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26B01" w14:textId="77777777" w:rsidR="00DD73AE" w:rsidRPr="007B4594" w:rsidRDefault="00DD73AE" w:rsidP="00DD73AE">
      <w:pPr>
        <w:spacing w:before="240" w:after="0" w:line="360" w:lineRule="auto"/>
        <w:ind w:firstLine="720"/>
        <w:rPr>
          <w:rFonts w:eastAsia="Calibri"/>
          <w:rtl/>
          <w:lang w:bidi="ar-EG"/>
        </w:rPr>
      </w:pPr>
      <w:r w:rsidRPr="00A910EB">
        <w:rPr>
          <w:rFonts w:cstheme="minorHAnsi"/>
          <w:b/>
          <w:bCs/>
        </w:rPr>
        <w:t>Table (1) Demographic, clinical data and risk scoring of patients among groups</w:t>
      </w:r>
    </w:p>
    <w:tbl>
      <w:tblPr>
        <w:tblStyle w:val="TableGrid2"/>
        <w:tblW w:w="0" w:type="auto"/>
        <w:jc w:val="center"/>
        <w:tblLook w:val="04A0" w:firstRow="1" w:lastRow="0" w:firstColumn="1" w:lastColumn="0" w:noHBand="0" w:noVBand="1"/>
      </w:tblPr>
      <w:tblGrid>
        <w:gridCol w:w="3792"/>
        <w:gridCol w:w="1358"/>
        <w:gridCol w:w="1468"/>
        <w:gridCol w:w="2463"/>
      </w:tblGrid>
      <w:tr w:rsidR="00DD73AE" w:rsidRPr="00A910EB" w14:paraId="36EBEA1A" w14:textId="77777777" w:rsidTr="00895EB6">
        <w:trPr>
          <w:trHeight w:val="592"/>
          <w:jc w:val="center"/>
        </w:trPr>
        <w:tc>
          <w:tcPr>
            <w:tcW w:w="3792" w:type="dxa"/>
            <w:tcBorders>
              <w:top w:val="single" w:sz="18" w:space="0" w:color="auto"/>
              <w:left w:val="nil"/>
              <w:bottom w:val="single" w:sz="18" w:space="0" w:color="auto"/>
            </w:tcBorders>
            <w:shd w:val="clear" w:color="auto" w:fill="auto"/>
            <w:vAlign w:val="center"/>
          </w:tcPr>
          <w:p w14:paraId="09CFE9C5" w14:textId="77777777" w:rsidR="00DD73AE" w:rsidRPr="00A910EB" w:rsidRDefault="00DD73AE" w:rsidP="00895EB6">
            <w:pPr>
              <w:spacing w:line="360" w:lineRule="auto"/>
              <w:jc w:val="center"/>
              <w:rPr>
                <w:rFonts w:cstheme="minorHAnsi"/>
                <w:b/>
                <w:bCs/>
                <w:color w:val="000000" w:themeColor="text1"/>
                <w:sz w:val="20"/>
                <w:szCs w:val="20"/>
                <w:lang w:bidi="ar-EG"/>
              </w:rPr>
            </w:pPr>
            <w:r w:rsidRPr="00A910EB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Demographic data</w:t>
            </w:r>
          </w:p>
        </w:tc>
        <w:tc>
          <w:tcPr>
            <w:tcW w:w="135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0847ED55" w14:textId="77777777" w:rsidR="00DD73AE" w:rsidRPr="00A910EB" w:rsidRDefault="00DD73AE" w:rsidP="00895EB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910EB">
              <w:rPr>
                <w:rFonts w:cstheme="minorHAnsi"/>
                <w:b/>
                <w:bCs/>
                <w:sz w:val="20"/>
                <w:szCs w:val="20"/>
              </w:rPr>
              <w:t xml:space="preserve">Historical </w:t>
            </w:r>
          </w:p>
          <w:p w14:paraId="4A688349" w14:textId="77777777" w:rsidR="00DD73AE" w:rsidRPr="00A910EB" w:rsidRDefault="00DD73AE" w:rsidP="00895EB6">
            <w:pPr>
              <w:bidi w:val="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910EB">
              <w:rPr>
                <w:rFonts w:cstheme="minorHAnsi"/>
                <w:b/>
                <w:bCs/>
                <w:sz w:val="20"/>
                <w:szCs w:val="20"/>
              </w:rPr>
              <w:t>No = 52</w:t>
            </w:r>
          </w:p>
        </w:tc>
        <w:tc>
          <w:tcPr>
            <w:tcW w:w="14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6816435" w14:textId="77777777" w:rsidR="00DD73AE" w:rsidRPr="00A910EB" w:rsidRDefault="00DD73AE" w:rsidP="00895EB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910EB">
              <w:rPr>
                <w:rFonts w:cstheme="minorHAnsi"/>
                <w:b/>
                <w:bCs/>
                <w:sz w:val="20"/>
                <w:szCs w:val="20"/>
              </w:rPr>
              <w:t xml:space="preserve">Study </w:t>
            </w:r>
          </w:p>
          <w:p w14:paraId="4CEE132E" w14:textId="77777777" w:rsidR="00DD73AE" w:rsidRPr="00A910EB" w:rsidRDefault="00DD73AE" w:rsidP="00895EB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A910EB">
              <w:rPr>
                <w:rFonts w:cstheme="minorHAnsi"/>
                <w:b/>
                <w:bCs/>
                <w:sz w:val="20"/>
                <w:szCs w:val="20"/>
              </w:rPr>
              <w:t xml:space="preserve">No =26 </w:t>
            </w:r>
          </w:p>
        </w:tc>
        <w:tc>
          <w:tcPr>
            <w:tcW w:w="2463" w:type="dxa"/>
            <w:tcBorders>
              <w:top w:val="single" w:sz="18" w:space="0" w:color="auto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6462A1F4" w14:textId="77777777" w:rsidR="00DD73AE" w:rsidRPr="0082098E" w:rsidRDefault="00DD73AE" w:rsidP="00895EB6">
            <w:pPr>
              <w:spacing w:line="360" w:lineRule="auto"/>
              <w:jc w:val="center"/>
              <w:rPr>
                <w:b/>
                <w:bCs/>
                <w:i/>
                <w:iCs/>
                <w:sz w:val="20"/>
                <w:szCs w:val="20"/>
                <w:rtl/>
                <w:lang w:bidi="ar-EG"/>
              </w:rPr>
            </w:pPr>
            <w:r w:rsidRPr="00A910EB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DD73AE" w:rsidRPr="00A910EB" w14:paraId="4FADD8BD" w14:textId="77777777" w:rsidTr="00895EB6">
        <w:trPr>
          <w:trHeight w:hRule="exact" w:val="287"/>
          <w:jc w:val="center"/>
        </w:trPr>
        <w:tc>
          <w:tcPr>
            <w:tcW w:w="3792" w:type="dxa"/>
            <w:tcBorders>
              <w:top w:val="single" w:sz="18" w:space="0" w:color="auto"/>
              <w:left w:val="nil"/>
            </w:tcBorders>
            <w:shd w:val="clear" w:color="auto" w:fill="auto"/>
          </w:tcPr>
          <w:p w14:paraId="1380C6D5" w14:textId="77777777" w:rsidR="00DD73AE" w:rsidRPr="00A8249B" w:rsidRDefault="00DD73AE" w:rsidP="00895EB6">
            <w:pPr>
              <w:spacing w:line="360" w:lineRule="auto"/>
              <w:jc w:val="right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Age in</w:t>
            </w:r>
            <w:r w:rsidRPr="00A8249B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 y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ear</w:t>
            </w:r>
            <w:r w:rsidRPr="00A8249B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s</w:t>
            </w:r>
          </w:p>
          <w:p w14:paraId="4E58959F" w14:textId="77777777" w:rsidR="00DD73AE" w:rsidRPr="007B4594" w:rsidRDefault="00DD73AE" w:rsidP="00895EB6">
            <w:pPr>
              <w:spacing w:line="360" w:lineRule="auto"/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(Mean ± SD)</w:t>
            </w:r>
          </w:p>
        </w:tc>
        <w:tc>
          <w:tcPr>
            <w:tcW w:w="1358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3770D01A" w14:textId="77777777" w:rsidR="00DD73AE" w:rsidRPr="007B4594" w:rsidRDefault="00DD73AE" w:rsidP="00895EB6">
            <w:pPr>
              <w:spacing w:line="360" w:lineRule="auto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 xml:space="preserve">44.5 </w:t>
            </w: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± </w:t>
            </w:r>
            <w:r w:rsidRPr="007B4594">
              <w:rPr>
                <w:rFonts w:ascii="Calibri" w:hAnsi="Calibri" w:cs="Calibri"/>
                <w:sz w:val="20"/>
                <w:szCs w:val="20"/>
              </w:rPr>
              <w:t>12.7</w:t>
            </w:r>
          </w:p>
        </w:tc>
        <w:tc>
          <w:tcPr>
            <w:tcW w:w="1468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7DEC3907" w14:textId="77777777" w:rsidR="00DD73AE" w:rsidRPr="007B4594" w:rsidRDefault="00DD73AE" w:rsidP="00895EB6">
            <w:pPr>
              <w:spacing w:line="360" w:lineRule="auto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 xml:space="preserve">43.2 </w:t>
            </w: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± </w:t>
            </w:r>
            <w:r w:rsidRPr="007B4594">
              <w:rPr>
                <w:rFonts w:ascii="Calibri" w:hAnsi="Calibri" w:cs="Calibri"/>
                <w:sz w:val="20"/>
                <w:szCs w:val="20"/>
              </w:rPr>
              <w:t>13.3</w:t>
            </w:r>
          </w:p>
        </w:tc>
        <w:tc>
          <w:tcPr>
            <w:tcW w:w="2463" w:type="dxa"/>
            <w:tcBorders>
              <w:top w:val="single" w:sz="18" w:space="0" w:color="auto"/>
              <w:right w:val="nil"/>
            </w:tcBorders>
            <w:shd w:val="clear" w:color="auto" w:fill="auto"/>
            <w:vAlign w:val="center"/>
          </w:tcPr>
          <w:p w14:paraId="6A54BB99" w14:textId="77777777" w:rsidR="00DD73AE" w:rsidRPr="007B4594" w:rsidRDefault="00DD73AE" w:rsidP="00895EB6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0.700</w:t>
            </w:r>
          </w:p>
        </w:tc>
      </w:tr>
      <w:tr w:rsidR="00DD73AE" w:rsidRPr="00A910EB" w14:paraId="35410DF5" w14:textId="77777777" w:rsidTr="00895EB6">
        <w:trPr>
          <w:trHeight w:val="535"/>
          <w:jc w:val="center"/>
        </w:trPr>
        <w:tc>
          <w:tcPr>
            <w:tcW w:w="3792" w:type="dxa"/>
            <w:tcBorders>
              <w:left w:val="nil"/>
            </w:tcBorders>
            <w:shd w:val="clear" w:color="auto" w:fill="auto"/>
            <w:vAlign w:val="center"/>
          </w:tcPr>
          <w:p w14:paraId="5B60A3AC" w14:textId="77777777" w:rsidR="00DD73AE" w:rsidRPr="00A8249B" w:rsidRDefault="00DD73AE" w:rsidP="00895EB6">
            <w:pPr>
              <w:jc w:val="right"/>
              <w:rPr>
                <w:rFonts w:ascii="Calibri" w:hAnsi="Calibri" w:cs="Calibri"/>
                <w:b/>
                <w:bCs/>
                <w:sz w:val="20"/>
                <w:szCs w:val="20"/>
                <w:rtl/>
                <w:lang w:bidi="ar-EG"/>
              </w:rPr>
            </w:pPr>
            <w:r w:rsidRPr="00A8249B">
              <w:rPr>
                <w:rFonts w:ascii="Calibri" w:hAnsi="Calibri" w:cs="Calibri"/>
                <w:b/>
                <w:bCs/>
                <w:sz w:val="20"/>
                <w:szCs w:val="20"/>
              </w:rPr>
              <w:t>Males</w:t>
            </w:r>
          </w:p>
          <w:p w14:paraId="2573F599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A8249B">
              <w:rPr>
                <w:rFonts w:ascii="Calibri" w:hAnsi="Calibri" w:cs="Calibri"/>
                <w:b/>
                <w:bCs/>
                <w:sz w:val="20"/>
                <w:szCs w:val="20"/>
              </w:rPr>
              <w:t>Females</w:t>
            </w:r>
          </w:p>
        </w:tc>
        <w:tc>
          <w:tcPr>
            <w:tcW w:w="1358" w:type="dxa"/>
            <w:shd w:val="clear" w:color="auto" w:fill="auto"/>
            <w:vAlign w:val="center"/>
          </w:tcPr>
          <w:p w14:paraId="6CA1A893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27 (51.9%)</w:t>
            </w:r>
          </w:p>
          <w:p w14:paraId="10CCFFDF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25 (48.1%)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2380DA37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  <w:lang w:bidi="ar-EG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15 (57.7%)</w:t>
            </w:r>
          </w:p>
          <w:p w14:paraId="21403F68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  <w:lang w:bidi="ar-EG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11 (42.3%)</w:t>
            </w:r>
          </w:p>
        </w:tc>
        <w:tc>
          <w:tcPr>
            <w:tcW w:w="2463" w:type="dxa"/>
            <w:tcBorders>
              <w:right w:val="nil"/>
            </w:tcBorders>
            <w:shd w:val="clear" w:color="auto" w:fill="auto"/>
            <w:vAlign w:val="center"/>
          </w:tcPr>
          <w:p w14:paraId="38CD40F0" w14:textId="77777777" w:rsidR="00DD73AE" w:rsidRPr="007B4594" w:rsidRDefault="00DD73AE" w:rsidP="00895EB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0.630</w:t>
            </w:r>
          </w:p>
        </w:tc>
      </w:tr>
      <w:tr w:rsidR="00DD73AE" w:rsidRPr="00A910EB" w14:paraId="09B8D7D2" w14:textId="77777777" w:rsidTr="00895EB6">
        <w:trPr>
          <w:trHeight w:val="1519"/>
          <w:jc w:val="center"/>
        </w:trPr>
        <w:tc>
          <w:tcPr>
            <w:tcW w:w="3792" w:type="dxa"/>
            <w:tcBorders>
              <w:left w:val="nil"/>
            </w:tcBorders>
            <w:shd w:val="clear" w:color="auto" w:fill="auto"/>
          </w:tcPr>
          <w:p w14:paraId="1BC13085" w14:textId="77777777" w:rsidR="00DD73AE" w:rsidRPr="00A8249B" w:rsidRDefault="00DD73AE" w:rsidP="00895EB6">
            <w:pPr>
              <w:jc w:val="right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8249B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Clinical presentation:</w:t>
            </w:r>
          </w:p>
          <w:p w14:paraId="5D6F20DA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Accidental</w:t>
            </w:r>
          </w:p>
          <w:p w14:paraId="0B4C306D" w14:textId="77777777" w:rsidR="00DD73AE" w:rsidRPr="005E16A5" w:rsidRDefault="00DD73AE" w:rsidP="00895EB6">
            <w:pPr>
              <w:jc w:val="right"/>
              <w:rPr>
                <w:rFonts w:ascii="Calibri" w:hAnsi="Calibri"/>
                <w:color w:val="000000" w:themeColor="text1"/>
                <w:sz w:val="20"/>
                <w:szCs w:val="20"/>
                <w:rtl/>
                <w:lang w:bidi="ar-EG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Leucostasis</w:t>
            </w:r>
          </w:p>
          <w:p w14:paraId="04EA884A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Manifestations of Anemia</w:t>
            </w:r>
          </w:p>
          <w:p w14:paraId="347B2552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Constitutional symptoms</w:t>
            </w:r>
          </w:p>
          <w:p w14:paraId="73539B98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Organomegaly</w:t>
            </w:r>
          </w:p>
        </w:tc>
        <w:tc>
          <w:tcPr>
            <w:tcW w:w="1358" w:type="dxa"/>
            <w:shd w:val="clear" w:color="auto" w:fill="auto"/>
          </w:tcPr>
          <w:p w14:paraId="69850A21" w14:textId="77777777" w:rsidR="00DD73AE" w:rsidRPr="00C66550" w:rsidRDefault="00DD73AE" w:rsidP="00895EB6">
            <w:pPr>
              <w:jc w:val="right"/>
              <w:rPr>
                <w:rFonts w:ascii="Calibri" w:hAnsi="Calibri"/>
                <w:color w:val="000000" w:themeColor="text1"/>
                <w:sz w:val="20"/>
                <w:szCs w:val="20"/>
                <w:rtl/>
                <w:lang w:bidi="ar-EG"/>
              </w:rPr>
            </w:pPr>
          </w:p>
          <w:p w14:paraId="2FE29431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  <w:lang w:bidi="ar-EG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18  (34.6%)</w:t>
            </w:r>
          </w:p>
          <w:p w14:paraId="225BED7A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    (1.9%)</w:t>
            </w:r>
          </w:p>
          <w:p w14:paraId="3BB21459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7    (13.5%)</w:t>
            </w:r>
          </w:p>
          <w:p w14:paraId="39C3688F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16  (30.8%)</w:t>
            </w:r>
          </w:p>
          <w:p w14:paraId="188F01B4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lang w:bidi="ar-EG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15  (28.8%)</w:t>
            </w:r>
          </w:p>
        </w:tc>
        <w:tc>
          <w:tcPr>
            <w:tcW w:w="1468" w:type="dxa"/>
            <w:shd w:val="clear" w:color="auto" w:fill="auto"/>
          </w:tcPr>
          <w:p w14:paraId="4141225E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  <w:rtl/>
                <w:lang w:bidi="ar-EG"/>
              </w:rPr>
            </w:pPr>
          </w:p>
          <w:p w14:paraId="7AD05107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7   (26.9%)</w:t>
            </w:r>
          </w:p>
          <w:p w14:paraId="24C1746D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   (0%)</w:t>
            </w:r>
          </w:p>
          <w:p w14:paraId="2C9C4F3E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   (7.7%)</w:t>
            </w:r>
          </w:p>
          <w:p w14:paraId="0398C89B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13 (50%)</w:t>
            </w:r>
          </w:p>
          <w:p w14:paraId="175495F0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11 (42.3%)</w:t>
            </w:r>
          </w:p>
        </w:tc>
        <w:tc>
          <w:tcPr>
            <w:tcW w:w="2463" w:type="dxa"/>
            <w:tcBorders>
              <w:right w:val="nil"/>
            </w:tcBorders>
            <w:shd w:val="clear" w:color="auto" w:fill="auto"/>
          </w:tcPr>
          <w:p w14:paraId="2308D16F" w14:textId="77777777" w:rsidR="00DD73AE" w:rsidRPr="0082098E" w:rsidRDefault="00DD73AE" w:rsidP="00895EB6">
            <w:pPr>
              <w:jc w:val="center"/>
              <w:rPr>
                <w:rFonts w:ascii="Calibri" w:hAnsi="Calibri"/>
                <w:color w:val="000000" w:themeColor="text1"/>
                <w:sz w:val="20"/>
                <w:szCs w:val="20"/>
                <w:lang w:bidi="ar-EG"/>
              </w:rPr>
            </w:pPr>
          </w:p>
          <w:p w14:paraId="24576079" w14:textId="77777777" w:rsidR="00DD73AE" w:rsidRPr="007B4594" w:rsidRDefault="00DD73AE" w:rsidP="00895EB6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0.493</w:t>
            </w:r>
          </w:p>
          <w:p w14:paraId="471CD0EE" w14:textId="77777777" w:rsidR="00DD73AE" w:rsidRPr="007B4594" w:rsidRDefault="00DD73AE" w:rsidP="00895EB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</w:t>
            </w:r>
          </w:p>
          <w:p w14:paraId="37882589" w14:textId="77777777" w:rsidR="00DD73AE" w:rsidRPr="007B4594" w:rsidRDefault="00DD73AE" w:rsidP="00895EB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0.710</w:t>
            </w:r>
          </w:p>
          <w:p w14:paraId="7D14C1E5" w14:textId="77777777" w:rsidR="00DD73AE" w:rsidRPr="007B4594" w:rsidRDefault="00DD73AE" w:rsidP="00895EB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0.098</w:t>
            </w:r>
          </w:p>
          <w:p w14:paraId="205F7930" w14:textId="77777777" w:rsidR="00DD73AE" w:rsidRPr="007B4594" w:rsidRDefault="00DD73AE" w:rsidP="00895EB6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0.234</w:t>
            </w:r>
          </w:p>
        </w:tc>
      </w:tr>
      <w:tr w:rsidR="00DD73AE" w:rsidRPr="00A910EB" w14:paraId="7A80DCA7" w14:textId="77777777" w:rsidTr="00895EB6">
        <w:trPr>
          <w:trHeight w:val="977"/>
          <w:jc w:val="center"/>
        </w:trPr>
        <w:tc>
          <w:tcPr>
            <w:tcW w:w="3792" w:type="dxa"/>
            <w:tcBorders>
              <w:left w:val="nil"/>
            </w:tcBorders>
            <w:shd w:val="clear" w:color="auto" w:fill="auto"/>
          </w:tcPr>
          <w:p w14:paraId="133C3B4E" w14:textId="77777777" w:rsidR="00DD73AE" w:rsidRPr="00A8249B" w:rsidRDefault="00DD73AE" w:rsidP="00895EB6">
            <w:pPr>
              <w:jc w:val="right"/>
              <w:rPr>
                <w:rFonts w:ascii="Calibri" w:hAnsi="Calibri"/>
                <w:b/>
                <w:bCs/>
                <w:color w:val="000000" w:themeColor="text1"/>
                <w:sz w:val="20"/>
                <w:szCs w:val="20"/>
                <w:rtl/>
                <w:lang w:bidi="ar-EG"/>
              </w:rPr>
            </w:pPr>
            <w:r w:rsidRPr="00A8249B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CBC (Median/range):</w:t>
            </w:r>
          </w:p>
          <w:p w14:paraId="08BBD2AA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TLC (X10</w:t>
            </w: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9</w:t>
            </w: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/L)</w:t>
            </w:r>
          </w:p>
          <w:p w14:paraId="288D877F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HB (g/dL)</w:t>
            </w:r>
          </w:p>
          <w:p w14:paraId="5893CE67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Platelets (X10</w:t>
            </w: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9</w:t>
            </w: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/L)</w:t>
            </w:r>
          </w:p>
        </w:tc>
        <w:tc>
          <w:tcPr>
            <w:tcW w:w="1358" w:type="dxa"/>
            <w:shd w:val="clear" w:color="auto" w:fill="auto"/>
          </w:tcPr>
          <w:p w14:paraId="39623942" w14:textId="77777777" w:rsidR="00DD73AE" w:rsidRPr="00C66550" w:rsidRDefault="00DD73AE" w:rsidP="00895EB6">
            <w:pPr>
              <w:jc w:val="right"/>
              <w:rPr>
                <w:rFonts w:ascii="Calibri" w:hAnsi="Calibri"/>
                <w:sz w:val="20"/>
                <w:szCs w:val="20"/>
                <w:rtl/>
                <w:lang w:bidi="ar-EG"/>
              </w:rPr>
            </w:pPr>
          </w:p>
          <w:p w14:paraId="083B6BC7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  <w:lang w:bidi="ar-EG"/>
              </w:rPr>
            </w:pPr>
            <w:r w:rsidRPr="007B4594">
              <w:rPr>
                <w:rFonts w:ascii="Calibri" w:hAnsi="Calibri" w:cs="Calibri"/>
                <w:sz w:val="20"/>
                <w:szCs w:val="20"/>
                <w:lang w:bidi="ar-EG"/>
              </w:rPr>
              <w:t>124 (10-601)</w:t>
            </w:r>
          </w:p>
          <w:p w14:paraId="6AA259C1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11   (6.5-15)</w:t>
            </w:r>
          </w:p>
          <w:p w14:paraId="715A1E3F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251 (23-770)</w:t>
            </w:r>
          </w:p>
        </w:tc>
        <w:tc>
          <w:tcPr>
            <w:tcW w:w="1468" w:type="dxa"/>
            <w:shd w:val="clear" w:color="auto" w:fill="auto"/>
          </w:tcPr>
          <w:p w14:paraId="29474EA0" w14:textId="77777777" w:rsidR="00DD73AE" w:rsidRPr="007B4594" w:rsidRDefault="00DD73AE" w:rsidP="00895EB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2FA00DCB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137.5 (35-249)</w:t>
            </w:r>
          </w:p>
          <w:p w14:paraId="2A3DEB08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10       (7-15)</w:t>
            </w:r>
          </w:p>
          <w:p w14:paraId="246E53EC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303.5 (99-829)</w:t>
            </w:r>
          </w:p>
        </w:tc>
        <w:tc>
          <w:tcPr>
            <w:tcW w:w="2463" w:type="dxa"/>
            <w:tcBorders>
              <w:right w:val="nil"/>
            </w:tcBorders>
            <w:shd w:val="clear" w:color="auto" w:fill="auto"/>
          </w:tcPr>
          <w:p w14:paraId="3796392F" w14:textId="77777777" w:rsidR="00DD73AE" w:rsidRPr="005E16A5" w:rsidRDefault="00DD73AE" w:rsidP="00895EB6">
            <w:pPr>
              <w:jc w:val="center"/>
              <w:rPr>
                <w:rFonts w:ascii="Calibri" w:hAnsi="Calibri"/>
                <w:sz w:val="20"/>
                <w:szCs w:val="20"/>
                <w:lang w:bidi="ar-EG"/>
              </w:rPr>
            </w:pPr>
          </w:p>
          <w:p w14:paraId="191C9F9C" w14:textId="77777777" w:rsidR="00DD73AE" w:rsidRPr="007B4594" w:rsidRDefault="00DD73AE" w:rsidP="00895EB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0.528</w:t>
            </w:r>
          </w:p>
          <w:p w14:paraId="7A23EDD9" w14:textId="77777777" w:rsidR="00DD73AE" w:rsidRPr="007B4594" w:rsidRDefault="00DD73AE" w:rsidP="00895EB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0.228</w:t>
            </w:r>
          </w:p>
          <w:p w14:paraId="4F68974A" w14:textId="77777777" w:rsidR="00DD73AE" w:rsidRPr="007B4594" w:rsidRDefault="00DD73AE" w:rsidP="00895EB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0.173</w:t>
            </w:r>
          </w:p>
        </w:tc>
      </w:tr>
      <w:tr w:rsidR="00DD73AE" w:rsidRPr="00A910EB" w14:paraId="6DAF9274" w14:textId="77777777" w:rsidTr="00895EB6">
        <w:trPr>
          <w:trHeight w:val="1988"/>
          <w:jc w:val="center"/>
        </w:trPr>
        <w:tc>
          <w:tcPr>
            <w:tcW w:w="3792" w:type="dxa"/>
            <w:tcBorders>
              <w:left w:val="nil"/>
            </w:tcBorders>
            <w:shd w:val="clear" w:color="auto" w:fill="auto"/>
          </w:tcPr>
          <w:p w14:paraId="3C9DECA7" w14:textId="77777777" w:rsidR="00DD73AE" w:rsidRPr="00A8249B" w:rsidRDefault="00DD73AE" w:rsidP="00895EB6">
            <w:pPr>
              <w:jc w:val="right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A8249B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DLC (Median/range):</w:t>
            </w:r>
          </w:p>
          <w:p w14:paraId="118C916C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PMNLs(%)</w:t>
            </w:r>
          </w:p>
          <w:p w14:paraId="58B38C0A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Myelo (%)</w:t>
            </w:r>
          </w:p>
          <w:p w14:paraId="7B10311F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Meta (%)</w:t>
            </w:r>
          </w:p>
          <w:p w14:paraId="37397C21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7B459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Basophils</w:t>
            </w:r>
          </w:p>
          <w:p w14:paraId="335BE038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Eosino (%)</w:t>
            </w:r>
          </w:p>
          <w:p w14:paraId="66B5A333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Mono (%)</w:t>
            </w:r>
          </w:p>
          <w:p w14:paraId="6142DA14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Blast (%)</w:t>
            </w:r>
          </w:p>
        </w:tc>
        <w:tc>
          <w:tcPr>
            <w:tcW w:w="1358" w:type="dxa"/>
            <w:shd w:val="clear" w:color="auto" w:fill="auto"/>
          </w:tcPr>
          <w:p w14:paraId="5CB52973" w14:textId="77777777" w:rsidR="00DD73AE" w:rsidRPr="00C66550" w:rsidRDefault="00DD73AE" w:rsidP="00895EB6">
            <w:pPr>
              <w:jc w:val="right"/>
              <w:rPr>
                <w:rFonts w:ascii="Calibri" w:hAnsi="Calibri"/>
                <w:sz w:val="20"/>
                <w:szCs w:val="20"/>
                <w:lang w:bidi="ar-EG"/>
              </w:rPr>
            </w:pPr>
          </w:p>
          <w:p w14:paraId="2D04081B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49.5 (</w:t>
            </w:r>
            <w:r w:rsidRPr="007B4594">
              <w:rPr>
                <w:rFonts w:ascii="Calibri" w:hAnsi="Calibri" w:cs="Calibri"/>
                <w:color w:val="000000"/>
                <w:sz w:val="20"/>
                <w:szCs w:val="20"/>
              </w:rPr>
              <w:t>26-74)</w:t>
            </w:r>
          </w:p>
          <w:p w14:paraId="0EB7B9CC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14.5 (3-35)</w:t>
            </w:r>
          </w:p>
          <w:p w14:paraId="395F6D40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16.5 (1-35)</w:t>
            </w:r>
          </w:p>
          <w:p w14:paraId="1CEEF530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2       (0-17)</w:t>
            </w:r>
          </w:p>
          <w:p w14:paraId="1640EA1D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2       (0-10)</w:t>
            </w:r>
          </w:p>
          <w:p w14:paraId="53620C70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       (0-6)</w:t>
            </w:r>
          </w:p>
          <w:p w14:paraId="7383FD7A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       (0-9)</w:t>
            </w:r>
          </w:p>
        </w:tc>
        <w:tc>
          <w:tcPr>
            <w:tcW w:w="1468" w:type="dxa"/>
            <w:shd w:val="clear" w:color="auto" w:fill="auto"/>
          </w:tcPr>
          <w:p w14:paraId="29A01487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  <w:p w14:paraId="7D404566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56.5  (0.75-85)</w:t>
            </w:r>
          </w:p>
          <w:p w14:paraId="25B34966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12.5  (3-31)</w:t>
            </w:r>
          </w:p>
          <w:p w14:paraId="6A13A4E5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19     (5-29)</w:t>
            </w:r>
          </w:p>
          <w:p w14:paraId="0EA9D30A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2       (0.1-9)</w:t>
            </w:r>
          </w:p>
          <w:p w14:paraId="2411E50D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2       (0.8-7)</w:t>
            </w:r>
          </w:p>
          <w:p w14:paraId="5D8CE2F6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1.8    (0-9.7)</w:t>
            </w:r>
          </w:p>
          <w:p w14:paraId="00EBDCE6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       (0-9)</w:t>
            </w:r>
          </w:p>
        </w:tc>
        <w:tc>
          <w:tcPr>
            <w:tcW w:w="2463" w:type="dxa"/>
            <w:tcBorders>
              <w:right w:val="nil"/>
            </w:tcBorders>
            <w:shd w:val="clear" w:color="auto" w:fill="auto"/>
          </w:tcPr>
          <w:p w14:paraId="73861BC0" w14:textId="77777777" w:rsidR="00DD73AE" w:rsidRPr="0082098E" w:rsidRDefault="00DD73AE" w:rsidP="00895EB6">
            <w:pPr>
              <w:jc w:val="center"/>
              <w:rPr>
                <w:rFonts w:ascii="Calibri" w:hAnsi="Calibri"/>
                <w:sz w:val="20"/>
                <w:szCs w:val="20"/>
                <w:lang w:bidi="ar-EG"/>
              </w:rPr>
            </w:pPr>
          </w:p>
          <w:p w14:paraId="7AE3776E" w14:textId="77777777" w:rsidR="00DD73AE" w:rsidRPr="007B4594" w:rsidRDefault="00DD73AE" w:rsidP="00895EB6">
            <w:pPr>
              <w:jc w:val="center"/>
              <w:rPr>
                <w:rFonts w:ascii="Calibri" w:hAnsi="Calibri" w:cs="Calibri"/>
                <w:sz w:val="20"/>
                <w:szCs w:val="20"/>
                <w:rtl/>
                <w:lang w:bidi="ar-EG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0.030</w:t>
            </w:r>
          </w:p>
          <w:p w14:paraId="0369A4E3" w14:textId="77777777" w:rsidR="00DD73AE" w:rsidRPr="007B4594" w:rsidRDefault="00DD73AE" w:rsidP="00895EB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0.230</w:t>
            </w:r>
          </w:p>
          <w:p w14:paraId="06E73790" w14:textId="77777777" w:rsidR="00DD73AE" w:rsidRPr="007B4594" w:rsidRDefault="00DD73AE" w:rsidP="00895EB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0.620</w:t>
            </w:r>
          </w:p>
          <w:p w14:paraId="6F4B5166" w14:textId="77777777" w:rsidR="00DD73AE" w:rsidRPr="007B4594" w:rsidRDefault="00DD73AE" w:rsidP="00895EB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0.910</w:t>
            </w:r>
          </w:p>
          <w:p w14:paraId="377E97D6" w14:textId="77777777" w:rsidR="00DD73AE" w:rsidRPr="007B4594" w:rsidRDefault="00DD73AE" w:rsidP="00895EB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0.548</w:t>
            </w:r>
          </w:p>
          <w:p w14:paraId="0E93C83C" w14:textId="77777777" w:rsidR="00DD73AE" w:rsidRPr="007B4594" w:rsidRDefault="00DD73AE" w:rsidP="00895EB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0.393</w:t>
            </w:r>
          </w:p>
          <w:p w14:paraId="567550F4" w14:textId="77777777" w:rsidR="00DD73AE" w:rsidRPr="007B4594" w:rsidRDefault="00DD73AE" w:rsidP="00895EB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0.884</w:t>
            </w:r>
          </w:p>
        </w:tc>
      </w:tr>
      <w:tr w:rsidR="00DD73AE" w:rsidRPr="00A910EB" w14:paraId="250BEA7F" w14:textId="77777777" w:rsidTr="00895EB6">
        <w:trPr>
          <w:trHeight w:val="690"/>
          <w:jc w:val="center"/>
        </w:trPr>
        <w:tc>
          <w:tcPr>
            <w:tcW w:w="3792" w:type="dxa"/>
            <w:tcBorders>
              <w:left w:val="nil"/>
            </w:tcBorders>
            <w:shd w:val="clear" w:color="auto" w:fill="auto"/>
          </w:tcPr>
          <w:p w14:paraId="039268FA" w14:textId="77777777" w:rsidR="00DD73AE" w:rsidRPr="00A8249B" w:rsidRDefault="00DD73AE" w:rsidP="00895EB6">
            <w:pPr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8249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BM Cellularity </w:t>
            </w:r>
            <w:r w:rsidRPr="00A8249B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(Median/range):</w:t>
            </w:r>
          </w:p>
          <w:p w14:paraId="22D1E39D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Hypercellular /Normocellular</w:t>
            </w:r>
          </w:p>
          <w:p w14:paraId="6915B8A0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  <w:rtl/>
                <w:lang w:bidi="ar-EG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lastRenderedPageBreak/>
              <w:t>Hyocellular</w:t>
            </w:r>
          </w:p>
        </w:tc>
        <w:tc>
          <w:tcPr>
            <w:tcW w:w="1358" w:type="dxa"/>
            <w:shd w:val="clear" w:color="auto" w:fill="auto"/>
          </w:tcPr>
          <w:p w14:paraId="0158D3FB" w14:textId="77777777" w:rsidR="00DD73AE" w:rsidRPr="00C66550" w:rsidRDefault="00DD73AE" w:rsidP="00895EB6">
            <w:pPr>
              <w:jc w:val="right"/>
              <w:rPr>
                <w:rFonts w:ascii="Calibri" w:hAnsi="Calibri"/>
                <w:sz w:val="20"/>
                <w:szCs w:val="20"/>
                <w:lang w:bidi="ar-EG"/>
              </w:rPr>
            </w:pPr>
          </w:p>
          <w:p w14:paraId="47C8EF58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24/4</w:t>
            </w:r>
          </w:p>
          <w:p w14:paraId="0292CE6D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lastRenderedPageBreak/>
              <w:t>0</w:t>
            </w:r>
          </w:p>
        </w:tc>
        <w:tc>
          <w:tcPr>
            <w:tcW w:w="1468" w:type="dxa"/>
            <w:shd w:val="clear" w:color="auto" w:fill="auto"/>
          </w:tcPr>
          <w:p w14:paraId="5505E72A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  <w:p w14:paraId="5E821F9C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18/4</w:t>
            </w:r>
          </w:p>
          <w:p w14:paraId="41037CFD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lastRenderedPageBreak/>
              <w:t>1</w:t>
            </w:r>
          </w:p>
        </w:tc>
        <w:tc>
          <w:tcPr>
            <w:tcW w:w="2463" w:type="dxa"/>
            <w:tcBorders>
              <w:right w:val="nil"/>
            </w:tcBorders>
            <w:shd w:val="clear" w:color="auto" w:fill="auto"/>
          </w:tcPr>
          <w:p w14:paraId="3DDEBD2B" w14:textId="77777777" w:rsidR="00DD73AE" w:rsidRPr="007B4594" w:rsidRDefault="00DD73AE" w:rsidP="00895EB6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  <w:rtl/>
                <w:lang w:bidi="ar-EG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lastRenderedPageBreak/>
              <w:t>0.416</w:t>
            </w:r>
          </w:p>
        </w:tc>
      </w:tr>
      <w:tr w:rsidR="00DD73AE" w:rsidRPr="00A910EB" w14:paraId="72072BB0" w14:textId="77777777" w:rsidTr="00895EB6">
        <w:trPr>
          <w:trHeight w:hRule="exact" w:val="239"/>
          <w:jc w:val="center"/>
        </w:trPr>
        <w:tc>
          <w:tcPr>
            <w:tcW w:w="3792" w:type="dxa"/>
            <w:tcBorders>
              <w:left w:val="nil"/>
            </w:tcBorders>
            <w:shd w:val="clear" w:color="auto" w:fill="auto"/>
          </w:tcPr>
          <w:p w14:paraId="552FD5BD" w14:textId="77777777" w:rsidR="00DD73AE" w:rsidRPr="007B4594" w:rsidRDefault="00DD73AE" w:rsidP="00895EB6">
            <w:pPr>
              <w:spacing w:line="360" w:lineRule="auto"/>
              <w:jc w:val="right"/>
              <w:rPr>
                <w:rFonts w:ascii="Calibri" w:hAnsi="Calibri" w:cs="Calibri"/>
                <w:sz w:val="20"/>
                <w:szCs w:val="20"/>
                <w:lang w:bidi="ar-EG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Bone Marrow Blasts %</w:t>
            </w:r>
          </w:p>
        </w:tc>
        <w:tc>
          <w:tcPr>
            <w:tcW w:w="1358" w:type="dxa"/>
            <w:shd w:val="clear" w:color="auto" w:fill="auto"/>
          </w:tcPr>
          <w:p w14:paraId="27279811" w14:textId="77777777" w:rsidR="00DD73AE" w:rsidRPr="007B4594" w:rsidRDefault="00DD73AE" w:rsidP="00895EB6">
            <w:pPr>
              <w:spacing w:line="360" w:lineRule="auto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4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  </w:t>
            </w:r>
            <w:r w:rsidRPr="007B4594">
              <w:rPr>
                <w:rFonts w:ascii="Calibri" w:hAnsi="Calibri" w:cs="Calibri"/>
                <w:sz w:val="20"/>
                <w:szCs w:val="20"/>
              </w:rPr>
              <w:t>(1-5)</w:t>
            </w:r>
          </w:p>
        </w:tc>
        <w:tc>
          <w:tcPr>
            <w:tcW w:w="1468" w:type="dxa"/>
            <w:shd w:val="clear" w:color="auto" w:fill="auto"/>
          </w:tcPr>
          <w:p w14:paraId="350186F0" w14:textId="77777777" w:rsidR="00DD73AE" w:rsidRPr="007B4594" w:rsidRDefault="00DD73AE" w:rsidP="00895EB6">
            <w:pPr>
              <w:spacing w:line="360" w:lineRule="auto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3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    </w:t>
            </w:r>
            <w:r w:rsidRPr="007B4594">
              <w:rPr>
                <w:rFonts w:ascii="Calibri" w:hAnsi="Calibri" w:cs="Calibri"/>
                <w:sz w:val="20"/>
                <w:szCs w:val="20"/>
              </w:rPr>
              <w:t>(1-5)</w:t>
            </w:r>
          </w:p>
        </w:tc>
        <w:tc>
          <w:tcPr>
            <w:tcW w:w="2463" w:type="dxa"/>
            <w:tcBorders>
              <w:right w:val="nil"/>
            </w:tcBorders>
            <w:shd w:val="clear" w:color="auto" w:fill="auto"/>
          </w:tcPr>
          <w:p w14:paraId="16A278F6" w14:textId="77777777" w:rsidR="00DD73AE" w:rsidRPr="007B4594" w:rsidRDefault="00DD73AE" w:rsidP="00895EB6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0.114</w:t>
            </w:r>
          </w:p>
        </w:tc>
      </w:tr>
      <w:tr w:rsidR="00DD73AE" w:rsidRPr="00A910EB" w14:paraId="34FF7B8F" w14:textId="77777777" w:rsidTr="00895EB6">
        <w:trPr>
          <w:trHeight w:val="971"/>
          <w:jc w:val="center"/>
        </w:trPr>
        <w:tc>
          <w:tcPr>
            <w:tcW w:w="3792" w:type="dxa"/>
            <w:tcBorders>
              <w:left w:val="nil"/>
            </w:tcBorders>
            <w:shd w:val="clear" w:color="auto" w:fill="auto"/>
          </w:tcPr>
          <w:p w14:paraId="1823F33B" w14:textId="77777777" w:rsidR="00DD73AE" w:rsidRPr="00A8249B" w:rsidRDefault="00DD73AE" w:rsidP="00895EB6">
            <w:pPr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8249B">
              <w:rPr>
                <w:rFonts w:ascii="Calibri" w:hAnsi="Calibri" w:cs="Calibri"/>
                <w:b/>
                <w:bCs/>
                <w:sz w:val="20"/>
                <w:szCs w:val="20"/>
              </w:rPr>
              <w:t>Sokal scoring N (%):</w:t>
            </w:r>
          </w:p>
          <w:p w14:paraId="3636CE50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Low</w:t>
            </w:r>
          </w:p>
          <w:p w14:paraId="6F95AF85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Intermediate</w:t>
            </w:r>
          </w:p>
          <w:p w14:paraId="5C7B8710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High</w:t>
            </w:r>
          </w:p>
        </w:tc>
        <w:tc>
          <w:tcPr>
            <w:tcW w:w="1358" w:type="dxa"/>
            <w:shd w:val="clear" w:color="auto" w:fill="auto"/>
          </w:tcPr>
          <w:p w14:paraId="09F9537F" w14:textId="77777777" w:rsidR="00DD73AE" w:rsidRPr="00C66550" w:rsidRDefault="00DD73AE" w:rsidP="00895EB6">
            <w:pPr>
              <w:jc w:val="right"/>
              <w:rPr>
                <w:rFonts w:ascii="Calibri" w:hAnsi="Calibri"/>
                <w:sz w:val="20"/>
                <w:szCs w:val="20"/>
                <w:lang w:bidi="ar-EG"/>
              </w:rPr>
            </w:pPr>
          </w:p>
          <w:p w14:paraId="3D04EB14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  <w:rtl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28 (53.8%)</w:t>
            </w:r>
          </w:p>
          <w:p w14:paraId="00BB4419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20 (38.5%)</w:t>
            </w:r>
          </w:p>
          <w:p w14:paraId="2B3020CA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  <w:lang w:bidi="ar-EG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4   (7.7%)</w:t>
            </w:r>
          </w:p>
        </w:tc>
        <w:tc>
          <w:tcPr>
            <w:tcW w:w="1468" w:type="dxa"/>
            <w:shd w:val="clear" w:color="auto" w:fill="auto"/>
          </w:tcPr>
          <w:p w14:paraId="7066B794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  <w:p w14:paraId="2F9D9813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13   (50%)</w:t>
            </w:r>
          </w:p>
          <w:p w14:paraId="4BDFD0F7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11   (42.3%)</w:t>
            </w:r>
          </w:p>
          <w:p w14:paraId="6460792E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2     (7.7%)</w:t>
            </w:r>
          </w:p>
        </w:tc>
        <w:tc>
          <w:tcPr>
            <w:tcW w:w="2463" w:type="dxa"/>
            <w:tcBorders>
              <w:right w:val="nil"/>
            </w:tcBorders>
            <w:shd w:val="clear" w:color="auto" w:fill="auto"/>
            <w:vAlign w:val="center"/>
          </w:tcPr>
          <w:p w14:paraId="6415D7AA" w14:textId="77777777" w:rsidR="00DD73AE" w:rsidRPr="007B4594" w:rsidRDefault="00DD73AE" w:rsidP="00895EB6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  <w:lang w:bidi="ar-EG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0.933</w:t>
            </w:r>
          </w:p>
        </w:tc>
      </w:tr>
      <w:tr w:rsidR="00DD73AE" w:rsidRPr="00A910EB" w14:paraId="28773FF5" w14:textId="77777777" w:rsidTr="00895EB6">
        <w:trPr>
          <w:trHeight w:val="973"/>
          <w:jc w:val="center"/>
        </w:trPr>
        <w:tc>
          <w:tcPr>
            <w:tcW w:w="3792" w:type="dxa"/>
            <w:tcBorders>
              <w:left w:val="nil"/>
            </w:tcBorders>
            <w:shd w:val="clear" w:color="auto" w:fill="auto"/>
          </w:tcPr>
          <w:p w14:paraId="4833FEE1" w14:textId="77777777" w:rsidR="00DD73AE" w:rsidRPr="00A8249B" w:rsidRDefault="00DD73AE" w:rsidP="00895EB6">
            <w:pPr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8249B">
              <w:rPr>
                <w:rFonts w:ascii="Calibri" w:hAnsi="Calibri" w:cs="Calibri"/>
                <w:b/>
                <w:bCs/>
                <w:sz w:val="20"/>
                <w:szCs w:val="20"/>
              </w:rPr>
              <w:t>Eutos scoring N (%)</w:t>
            </w:r>
          </w:p>
          <w:p w14:paraId="0DC5E717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Low</w:t>
            </w:r>
          </w:p>
          <w:p w14:paraId="7C3F1FAA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Intermediate</w:t>
            </w:r>
          </w:p>
          <w:p w14:paraId="1CAEB372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High</w:t>
            </w:r>
          </w:p>
        </w:tc>
        <w:tc>
          <w:tcPr>
            <w:tcW w:w="1358" w:type="dxa"/>
            <w:shd w:val="clear" w:color="auto" w:fill="auto"/>
          </w:tcPr>
          <w:p w14:paraId="7526EB76" w14:textId="77777777" w:rsidR="00DD73AE" w:rsidRPr="00C66550" w:rsidRDefault="00DD73AE" w:rsidP="00895EB6">
            <w:pPr>
              <w:jc w:val="right"/>
              <w:rPr>
                <w:rFonts w:ascii="Calibri" w:hAnsi="Calibri"/>
                <w:sz w:val="20"/>
                <w:szCs w:val="20"/>
                <w:lang w:bidi="ar-EG"/>
              </w:rPr>
            </w:pPr>
          </w:p>
          <w:p w14:paraId="7123FFE8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48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B4594">
              <w:rPr>
                <w:rFonts w:ascii="Calibri" w:hAnsi="Calibri" w:cs="Calibri"/>
                <w:sz w:val="20"/>
                <w:szCs w:val="20"/>
              </w:rPr>
              <w:t>(92.3%)</w:t>
            </w:r>
          </w:p>
          <w:p w14:paraId="0D1D52CF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2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  </w:t>
            </w:r>
            <w:r w:rsidRPr="007B4594">
              <w:rPr>
                <w:rFonts w:ascii="Calibri" w:hAnsi="Calibri" w:cs="Calibri"/>
                <w:sz w:val="20"/>
                <w:szCs w:val="20"/>
              </w:rPr>
              <w:t>(3.8%)</w:t>
            </w:r>
          </w:p>
          <w:p w14:paraId="38FE757D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  <w:lang w:bidi="ar-EG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2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 </w:t>
            </w:r>
            <w:r w:rsidRPr="007B4594">
              <w:rPr>
                <w:rFonts w:ascii="Calibri" w:hAnsi="Calibri" w:cs="Calibri"/>
                <w:sz w:val="20"/>
                <w:szCs w:val="20"/>
              </w:rPr>
              <w:t>(3.8%)</w:t>
            </w:r>
          </w:p>
        </w:tc>
        <w:tc>
          <w:tcPr>
            <w:tcW w:w="1468" w:type="dxa"/>
            <w:shd w:val="clear" w:color="auto" w:fill="auto"/>
          </w:tcPr>
          <w:p w14:paraId="14EE0F49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  <w:p w14:paraId="0BCD12F4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25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7B4594">
              <w:rPr>
                <w:rFonts w:ascii="Calibri" w:hAnsi="Calibri" w:cs="Calibri"/>
                <w:sz w:val="20"/>
                <w:szCs w:val="20"/>
              </w:rPr>
              <w:t>(96.2%)</w:t>
            </w:r>
          </w:p>
          <w:p w14:paraId="555CCD4B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0</w:t>
            </w:r>
          </w:p>
          <w:p w14:paraId="643C87FE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  </w:t>
            </w:r>
            <w:r w:rsidRPr="007B4594">
              <w:rPr>
                <w:rFonts w:ascii="Calibri" w:hAnsi="Calibri" w:cs="Calibri"/>
                <w:sz w:val="20"/>
                <w:szCs w:val="20"/>
              </w:rPr>
              <w:t>(3.8%)</w:t>
            </w:r>
          </w:p>
        </w:tc>
        <w:tc>
          <w:tcPr>
            <w:tcW w:w="2463" w:type="dxa"/>
            <w:tcBorders>
              <w:right w:val="nil"/>
            </w:tcBorders>
            <w:shd w:val="clear" w:color="auto" w:fill="auto"/>
            <w:vAlign w:val="center"/>
          </w:tcPr>
          <w:p w14:paraId="0139FBA3" w14:textId="77777777" w:rsidR="00DD73AE" w:rsidRPr="007B4594" w:rsidRDefault="00DD73AE" w:rsidP="00895EB6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0.796</w:t>
            </w:r>
          </w:p>
        </w:tc>
      </w:tr>
      <w:tr w:rsidR="00DD73AE" w:rsidRPr="00A910EB" w14:paraId="44D0A5E9" w14:textId="77777777" w:rsidTr="00895EB6">
        <w:trPr>
          <w:trHeight w:val="819"/>
          <w:jc w:val="center"/>
        </w:trPr>
        <w:tc>
          <w:tcPr>
            <w:tcW w:w="3792" w:type="dxa"/>
            <w:tcBorders>
              <w:left w:val="nil"/>
            </w:tcBorders>
            <w:shd w:val="clear" w:color="auto" w:fill="auto"/>
            <w:vAlign w:val="center"/>
          </w:tcPr>
          <w:p w14:paraId="01DD6623" w14:textId="77777777" w:rsidR="00DD73AE" w:rsidRPr="00A8249B" w:rsidRDefault="00DD73AE" w:rsidP="00895EB6">
            <w:pPr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8249B">
              <w:rPr>
                <w:rFonts w:ascii="Calibri" w:hAnsi="Calibri" w:cs="Calibri"/>
                <w:b/>
                <w:bCs/>
                <w:sz w:val="20"/>
                <w:szCs w:val="20"/>
              </w:rPr>
              <w:t>Hasford scoring N(%)</w:t>
            </w:r>
          </w:p>
          <w:p w14:paraId="25A3FA50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Low</w:t>
            </w:r>
          </w:p>
          <w:p w14:paraId="1EC683A1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High</w:t>
            </w:r>
          </w:p>
        </w:tc>
        <w:tc>
          <w:tcPr>
            <w:tcW w:w="1358" w:type="dxa"/>
            <w:shd w:val="clear" w:color="auto" w:fill="auto"/>
          </w:tcPr>
          <w:p w14:paraId="40B47EEF" w14:textId="77777777" w:rsidR="00DD73AE" w:rsidRPr="00C66550" w:rsidRDefault="00DD73AE" w:rsidP="00895EB6">
            <w:pPr>
              <w:jc w:val="right"/>
              <w:rPr>
                <w:rFonts w:ascii="Calibri" w:hAnsi="Calibri"/>
                <w:sz w:val="20"/>
                <w:szCs w:val="20"/>
                <w:lang w:bidi="ar-EG"/>
              </w:rPr>
            </w:pPr>
          </w:p>
          <w:p w14:paraId="677664EF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  <w:rtl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39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 </w:t>
            </w:r>
            <w:r w:rsidRPr="007B4594">
              <w:rPr>
                <w:rFonts w:ascii="Calibri" w:hAnsi="Calibri" w:cs="Calibri"/>
                <w:sz w:val="20"/>
                <w:szCs w:val="20"/>
              </w:rPr>
              <w:t>(75%)</w:t>
            </w:r>
          </w:p>
          <w:p w14:paraId="440B1FB5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  <w:lang w:bidi="ar-EG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13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 </w:t>
            </w:r>
            <w:r w:rsidRPr="007B4594">
              <w:rPr>
                <w:rFonts w:ascii="Calibri" w:hAnsi="Calibri" w:cs="Calibri"/>
                <w:sz w:val="20"/>
                <w:szCs w:val="20"/>
              </w:rPr>
              <w:t>(25%)</w:t>
            </w:r>
          </w:p>
        </w:tc>
        <w:tc>
          <w:tcPr>
            <w:tcW w:w="1468" w:type="dxa"/>
            <w:shd w:val="clear" w:color="auto" w:fill="auto"/>
          </w:tcPr>
          <w:p w14:paraId="79CC3865" w14:textId="77777777" w:rsidR="00DD73AE" w:rsidRPr="00A8249B" w:rsidRDefault="00DD73AE" w:rsidP="00895EB6">
            <w:pPr>
              <w:jc w:val="right"/>
              <w:rPr>
                <w:rFonts w:ascii="Calibri" w:hAnsi="Calibri"/>
                <w:sz w:val="20"/>
                <w:szCs w:val="20"/>
                <w:lang w:bidi="ar-EG"/>
              </w:rPr>
            </w:pPr>
          </w:p>
          <w:p w14:paraId="2A9C6C22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20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 </w:t>
            </w:r>
            <w:r w:rsidRPr="007B4594">
              <w:rPr>
                <w:rFonts w:ascii="Calibri" w:hAnsi="Calibri" w:cs="Calibri"/>
                <w:sz w:val="20"/>
                <w:szCs w:val="20"/>
              </w:rPr>
              <w:t>(76.9%)</w:t>
            </w:r>
          </w:p>
          <w:p w14:paraId="4DED2E7D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6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   </w:t>
            </w:r>
            <w:r w:rsidRPr="007B4594">
              <w:rPr>
                <w:rFonts w:ascii="Calibri" w:hAnsi="Calibri" w:cs="Calibri"/>
                <w:sz w:val="20"/>
                <w:szCs w:val="20"/>
              </w:rPr>
              <w:t>(23%)</w:t>
            </w:r>
          </w:p>
        </w:tc>
        <w:tc>
          <w:tcPr>
            <w:tcW w:w="2463" w:type="dxa"/>
            <w:tcBorders>
              <w:right w:val="nil"/>
            </w:tcBorders>
            <w:shd w:val="clear" w:color="auto" w:fill="auto"/>
            <w:vAlign w:val="center"/>
          </w:tcPr>
          <w:p w14:paraId="1F1D5EF5" w14:textId="77777777" w:rsidR="00DD73AE" w:rsidRPr="007B4594" w:rsidRDefault="00DD73AE" w:rsidP="00895EB6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  <w:lang w:bidi="ar-EG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0.580</w:t>
            </w:r>
          </w:p>
        </w:tc>
      </w:tr>
      <w:tr w:rsidR="00DD73AE" w:rsidRPr="00A910EB" w14:paraId="156C663C" w14:textId="77777777" w:rsidTr="00895EB6">
        <w:trPr>
          <w:trHeight w:val="961"/>
          <w:jc w:val="center"/>
        </w:trPr>
        <w:tc>
          <w:tcPr>
            <w:tcW w:w="3792" w:type="dxa"/>
            <w:tcBorders>
              <w:left w:val="nil"/>
              <w:bottom w:val="single" w:sz="18" w:space="0" w:color="auto"/>
            </w:tcBorders>
            <w:shd w:val="clear" w:color="auto" w:fill="auto"/>
          </w:tcPr>
          <w:p w14:paraId="1379AB5F" w14:textId="77777777" w:rsidR="00DD73AE" w:rsidRPr="00A8249B" w:rsidRDefault="00DD73AE" w:rsidP="00895EB6">
            <w:pPr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8249B">
              <w:rPr>
                <w:rFonts w:ascii="Calibri" w:hAnsi="Calibri" w:cs="Calibri"/>
                <w:b/>
                <w:bCs/>
                <w:sz w:val="20"/>
                <w:szCs w:val="20"/>
              </w:rPr>
              <w:t>ELTS scoring N(%)</w:t>
            </w:r>
          </w:p>
          <w:p w14:paraId="3DB0192E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Low</w:t>
            </w:r>
          </w:p>
          <w:p w14:paraId="27C2BFFF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Intermediate</w:t>
            </w:r>
          </w:p>
          <w:p w14:paraId="754C5BA5" w14:textId="77777777" w:rsidR="00DD73AE" w:rsidRPr="007B4594" w:rsidRDefault="00DD73AE" w:rsidP="00895EB6">
            <w:pPr>
              <w:jc w:val="right"/>
              <w:rPr>
                <w:rFonts w:ascii="Calibri" w:hAnsi="Calibri"/>
                <w:sz w:val="20"/>
                <w:szCs w:val="20"/>
                <w:rtl/>
                <w:lang w:bidi="ar-EG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High</w:t>
            </w:r>
          </w:p>
        </w:tc>
        <w:tc>
          <w:tcPr>
            <w:tcW w:w="1358" w:type="dxa"/>
            <w:tcBorders>
              <w:bottom w:val="single" w:sz="18" w:space="0" w:color="auto"/>
            </w:tcBorders>
            <w:shd w:val="clear" w:color="auto" w:fill="auto"/>
          </w:tcPr>
          <w:p w14:paraId="0D64CA1F" w14:textId="77777777" w:rsidR="00DD73AE" w:rsidRPr="00A8249B" w:rsidRDefault="00DD73AE" w:rsidP="00895EB6">
            <w:pPr>
              <w:jc w:val="right"/>
              <w:rPr>
                <w:rFonts w:ascii="Calibri" w:hAnsi="Calibri"/>
                <w:sz w:val="20"/>
                <w:szCs w:val="20"/>
                <w:lang w:bidi="ar-EG"/>
              </w:rPr>
            </w:pPr>
          </w:p>
          <w:p w14:paraId="6EAAC06E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28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 </w:t>
            </w:r>
            <w:r w:rsidRPr="007B4594">
              <w:rPr>
                <w:rFonts w:ascii="Calibri" w:hAnsi="Calibri" w:cs="Calibri"/>
                <w:sz w:val="20"/>
                <w:szCs w:val="20"/>
              </w:rPr>
              <w:t>(53.8%)</w:t>
            </w:r>
          </w:p>
          <w:p w14:paraId="27A52C81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15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 </w:t>
            </w:r>
            <w:r w:rsidRPr="007B4594">
              <w:rPr>
                <w:rFonts w:ascii="Calibri" w:hAnsi="Calibri" w:cs="Calibri"/>
                <w:sz w:val="20"/>
                <w:szCs w:val="20"/>
              </w:rPr>
              <w:t>(28.8%)</w:t>
            </w:r>
          </w:p>
          <w:p w14:paraId="06A9241D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  <w:lang w:bidi="ar-EG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9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   </w:t>
            </w:r>
            <w:r w:rsidRPr="007B4594">
              <w:rPr>
                <w:rFonts w:ascii="Calibri" w:hAnsi="Calibri" w:cs="Calibri"/>
                <w:sz w:val="20"/>
                <w:szCs w:val="20"/>
              </w:rPr>
              <w:t>(17.3%)</w:t>
            </w:r>
          </w:p>
        </w:tc>
        <w:tc>
          <w:tcPr>
            <w:tcW w:w="1468" w:type="dxa"/>
            <w:tcBorders>
              <w:bottom w:val="single" w:sz="18" w:space="0" w:color="auto"/>
            </w:tcBorders>
            <w:shd w:val="clear" w:color="auto" w:fill="auto"/>
          </w:tcPr>
          <w:p w14:paraId="21DB1872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  <w:p w14:paraId="6D4591D2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15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 </w:t>
            </w:r>
            <w:r w:rsidRPr="007B4594">
              <w:rPr>
                <w:rFonts w:ascii="Calibri" w:hAnsi="Calibri" w:cs="Calibri"/>
                <w:sz w:val="20"/>
                <w:szCs w:val="20"/>
              </w:rPr>
              <w:t>(57.7%)</w:t>
            </w:r>
          </w:p>
          <w:p w14:paraId="20F81F46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9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   </w:t>
            </w:r>
            <w:r w:rsidRPr="007B4594">
              <w:rPr>
                <w:rFonts w:ascii="Calibri" w:hAnsi="Calibri" w:cs="Calibri"/>
                <w:sz w:val="20"/>
                <w:szCs w:val="20"/>
              </w:rPr>
              <w:t>(34.6%)</w:t>
            </w:r>
          </w:p>
          <w:p w14:paraId="69D48F2D" w14:textId="77777777" w:rsidR="00DD73AE" w:rsidRPr="007B4594" w:rsidRDefault="00DD73AE" w:rsidP="00895EB6">
            <w:pPr>
              <w:jc w:val="right"/>
              <w:rPr>
                <w:rFonts w:ascii="Calibri" w:hAnsi="Calibri" w:cs="Calibri"/>
                <w:sz w:val="20"/>
                <w:szCs w:val="20"/>
                <w:lang w:bidi="ar-EG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2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   </w:t>
            </w:r>
            <w:r w:rsidRPr="007B4594">
              <w:rPr>
                <w:rFonts w:ascii="Calibri" w:hAnsi="Calibri" w:cs="Calibri"/>
                <w:sz w:val="20"/>
                <w:szCs w:val="20"/>
              </w:rPr>
              <w:t>(7.7%)</w:t>
            </w:r>
          </w:p>
        </w:tc>
        <w:tc>
          <w:tcPr>
            <w:tcW w:w="2463" w:type="dxa"/>
            <w:tcBorders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1A85ADE2" w14:textId="77777777" w:rsidR="00DD73AE" w:rsidRPr="007B4594" w:rsidRDefault="00DD73AE" w:rsidP="00895EB6">
            <w:pPr>
              <w:spacing w:line="36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B4594">
              <w:rPr>
                <w:rFonts w:ascii="Calibri" w:hAnsi="Calibri" w:cs="Calibri"/>
                <w:sz w:val="20"/>
                <w:szCs w:val="20"/>
              </w:rPr>
              <w:t>0.566</w:t>
            </w:r>
          </w:p>
        </w:tc>
      </w:tr>
    </w:tbl>
    <w:p w14:paraId="7A9AC8EF" w14:textId="77777777" w:rsidR="00DD73AE" w:rsidRDefault="00DD73AE" w:rsidP="00DD73AE">
      <w:pPr>
        <w:bidi w:val="0"/>
        <w:spacing w:after="160" w:line="259" w:lineRule="auto"/>
        <w:rPr>
          <w:rFonts w:cstheme="minorHAnsi"/>
          <w:sz w:val="20"/>
          <w:szCs w:val="20"/>
          <w:lang w:bidi="ar-EG"/>
        </w:rPr>
      </w:pPr>
    </w:p>
    <w:p w14:paraId="1A89098E" w14:textId="498437AF" w:rsidR="00755780" w:rsidRPr="00DD73AE" w:rsidRDefault="00755780" w:rsidP="00DD73AE">
      <w:pPr>
        <w:bidi w:val="0"/>
        <w:spacing w:after="160" w:line="259" w:lineRule="auto"/>
        <w:rPr>
          <w:rFonts w:cstheme="minorHAnsi"/>
          <w:sz w:val="20"/>
          <w:szCs w:val="20"/>
          <w:lang w:bidi="ar-EG"/>
        </w:rPr>
      </w:pPr>
    </w:p>
    <w:sectPr w:rsidR="00755780" w:rsidRPr="00DD73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3AE"/>
    <w:rsid w:val="00011C58"/>
    <w:rsid w:val="0006021D"/>
    <w:rsid w:val="00331A6B"/>
    <w:rsid w:val="00755780"/>
    <w:rsid w:val="00857596"/>
    <w:rsid w:val="00B615C3"/>
    <w:rsid w:val="00C025DD"/>
    <w:rsid w:val="00DD7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55B96"/>
  <w15:chartTrackingRefBased/>
  <w15:docId w15:val="{286A9103-FDDA-4D53-A2F8-B3DBF8BC7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73AE"/>
    <w:pPr>
      <w:bidi/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73AE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73AE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73AE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73AE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73AE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73AE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73AE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73AE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73AE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73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73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73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73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73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73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73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73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73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73AE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D73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73AE"/>
    <w:pPr>
      <w:numPr>
        <w:ilvl w:val="1"/>
      </w:numPr>
      <w:bidi w:val="0"/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D73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73AE"/>
    <w:pPr>
      <w:bidi w:val="0"/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D73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73AE"/>
    <w:pPr>
      <w:bidi w:val="0"/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D73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73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73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73AE"/>
    <w:rPr>
      <w:b/>
      <w:bCs/>
      <w:smallCaps/>
      <w:color w:val="0F4761" w:themeColor="accent1" w:themeShade="BF"/>
      <w:spacing w:val="5"/>
    </w:rPr>
  </w:style>
  <w:style w:type="table" w:customStyle="1" w:styleId="TableGrid2">
    <w:name w:val="Table Grid2"/>
    <w:basedOn w:val="TableNormal"/>
    <w:next w:val="TableGrid"/>
    <w:uiPriority w:val="39"/>
    <w:rsid w:val="00DD73AE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DD73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237</Words>
  <Characters>1354</Characters>
  <Application>Microsoft Office Word</Application>
  <DocSecurity>0</DocSecurity>
  <Lines>11</Lines>
  <Paragraphs>3</Paragraphs>
  <ScaleCrop>false</ScaleCrop>
  <Company>Springer Nature</Company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2025-08-05T16:57:00Z</dcterms:created>
  <dcterms:modified xsi:type="dcterms:W3CDTF">2025-08-05T16:57:00Z</dcterms:modified>
</cp:coreProperties>
</file>