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DDD20" w14:textId="77777777" w:rsidR="00057412" w:rsidRPr="00FF7D77" w:rsidRDefault="008D4A1A" w:rsidP="00C4444A">
      <w:pPr>
        <w:pStyle w:val="Listenabsatz"/>
        <w:ind w:left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F7D7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C2BC133" wp14:editId="759F9B83">
            <wp:simplePos x="0" y="0"/>
            <wp:positionH relativeFrom="column">
              <wp:posOffset>109855</wp:posOffset>
            </wp:positionH>
            <wp:positionV relativeFrom="paragraph">
              <wp:posOffset>-52070</wp:posOffset>
            </wp:positionV>
            <wp:extent cx="4643438" cy="3095625"/>
            <wp:effectExtent l="0" t="0" r="508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49" cy="3096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908B1" w14:textId="77777777" w:rsidR="008E11B5" w:rsidRPr="00FF7D77" w:rsidRDefault="008E11B5" w:rsidP="00C4444A">
      <w:pPr>
        <w:pStyle w:val="Listenabsatz"/>
        <w:ind w:left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E6F2FB6" w14:textId="77777777" w:rsidR="00BC25CE" w:rsidRPr="00FF7D77" w:rsidRDefault="00BC25CE" w:rsidP="00BC25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FF7D77"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  <w:t xml:space="preserve">       </w:t>
      </w:r>
    </w:p>
    <w:p w14:paraId="1A8648EA" w14:textId="77777777" w:rsidR="008E11B5" w:rsidRPr="00FF7D77" w:rsidRDefault="008E11B5" w:rsidP="00C4444A">
      <w:pPr>
        <w:pStyle w:val="Listenabsatz"/>
        <w:ind w:left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CA7ECC9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133A234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4E26DCB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D9AFAD6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D95A169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05DFF6D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11CE0FA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BEF8B46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FBEB599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2499F1F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D6A61B9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533BA8B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C883326" w14:textId="60810374" w:rsidR="008D4A1A" w:rsidRPr="00FF7D77" w:rsidRDefault="00912DB7" w:rsidP="009C0D7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Figure</w:t>
      </w:r>
      <w:r w:rsidR="00057412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S1</w:t>
      </w:r>
      <w:r w:rsidR="003F01DD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.</w:t>
      </w:r>
      <w:r w:rsidR="00057412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057412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Chromosome-wise SNP density plot illustrating the number of SNPs within 1 Mb windows. The horizontal axis represents chromosome length in </w:t>
      </w:r>
      <w:proofErr w:type="spellStart"/>
      <w:r w:rsidR="00057412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megabases</w:t>
      </w:r>
      <w:proofErr w:type="spellEnd"/>
      <w:r w:rsidR="00057412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(Mb), and variations in colour indicate SNP density levels</w:t>
      </w:r>
    </w:p>
    <w:p w14:paraId="301F0BAD" w14:textId="1931B41B" w:rsidR="008D4A1A" w:rsidRDefault="008D4A1A" w:rsidP="009C0D7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320FC1A4" w14:textId="16E8397C" w:rsidR="00FF7D77" w:rsidRDefault="00FF7D77" w:rsidP="009C0D7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21848998" w14:textId="65F20F94" w:rsidR="00FF7D77" w:rsidRPr="00FF7D77" w:rsidRDefault="002A0A7D" w:rsidP="009C0D7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GB" w:eastAsia="en-GB"/>
        </w:rPr>
        <w:drawing>
          <wp:anchor distT="0" distB="0" distL="114300" distR="114300" simplePos="0" relativeHeight="251680768" behindDoc="0" locked="0" layoutInCell="1" allowOverlap="1" wp14:anchorId="4F60F803" wp14:editId="6D35AF37">
            <wp:simplePos x="0" y="0"/>
            <wp:positionH relativeFrom="column">
              <wp:posOffset>43180</wp:posOffset>
            </wp:positionH>
            <wp:positionV relativeFrom="paragraph">
              <wp:posOffset>9525</wp:posOffset>
            </wp:positionV>
            <wp:extent cx="5553075" cy="2355791"/>
            <wp:effectExtent l="0" t="0" r="0" b="698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35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F5DF6" w14:textId="40A33125" w:rsidR="008D4A1A" w:rsidRPr="00FF7D77" w:rsidRDefault="008D4A1A" w:rsidP="009C0D7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20E4AD17" w14:textId="68A67817" w:rsidR="008D4A1A" w:rsidRPr="00FF7D77" w:rsidRDefault="008D4A1A" w:rsidP="009C0D7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7FD1159B" w14:textId="3D242CC9" w:rsidR="008D4A1A" w:rsidRPr="00FF7D77" w:rsidRDefault="008D4A1A" w:rsidP="009C0D7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1336DBBD" w14:textId="77777777" w:rsidR="008D4A1A" w:rsidRPr="00FF7D77" w:rsidRDefault="008D4A1A" w:rsidP="009C0D7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3A98A206" w14:textId="77777777" w:rsidR="008D4A1A" w:rsidRPr="00057412" w:rsidRDefault="008D4A1A" w:rsidP="009C0D7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</w:p>
    <w:p w14:paraId="0C8C9B25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CD7D8BD" w14:textId="022CB127" w:rsidR="00FF7D77" w:rsidRDefault="00FF7D77" w:rsidP="00635318">
      <w:pPr>
        <w:shd w:val="clear" w:color="auto" w:fill="FFFFFF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0FA2AE65" w14:textId="77777777" w:rsidR="00FF7D77" w:rsidRDefault="00FF7D77" w:rsidP="00635318">
      <w:pPr>
        <w:shd w:val="clear" w:color="auto" w:fill="FFFFFF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6F090319" w14:textId="77777777" w:rsidR="00C4444A" w:rsidRPr="00FF7D77" w:rsidRDefault="00912DB7" w:rsidP="00635318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Figure</w:t>
      </w:r>
      <w:r w:rsidR="00BE73DC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S</w:t>
      </w:r>
      <w:r w:rsidR="00B21247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2</w:t>
      </w:r>
      <w:r w:rsidR="003F01DD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.</w:t>
      </w:r>
      <w:r w:rsidR="00BE73DC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3B33A1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Estimated ancestry proportions of accessions at K = 3 based on STRUCTURE analysis</w:t>
      </w:r>
    </w:p>
    <w:p w14:paraId="47C8CEF1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B7CCF0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F3E07C7" w14:textId="476A41D2" w:rsidR="000F7CE3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26BF6C5" w14:textId="77777777" w:rsidR="007C4E31" w:rsidRDefault="007C4E3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053733C" w14:textId="77777777" w:rsidR="000013D0" w:rsidRPr="00FF7D77" w:rsidRDefault="000013D0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9BD290B" w14:textId="77777777" w:rsidR="00635318" w:rsidRPr="00FF7D77" w:rsidRDefault="00635318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8DC7D56" w14:textId="77777777" w:rsidR="000F7CE3" w:rsidRPr="00FF7D77" w:rsidRDefault="00FF7D77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50BF54D7" wp14:editId="5726A72D">
            <wp:simplePos x="0" y="0"/>
            <wp:positionH relativeFrom="column">
              <wp:posOffset>342409</wp:posOffset>
            </wp:positionH>
            <wp:positionV relativeFrom="paragraph">
              <wp:posOffset>-63034</wp:posOffset>
            </wp:positionV>
            <wp:extent cx="3451141" cy="3122763"/>
            <wp:effectExtent l="0" t="0" r="0" b="190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02" cy="3126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12D20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6ECF926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C1ED616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607D512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585ED88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F633A6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9285ED0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CCA46FA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711B080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CACE382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FA0D73B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86DC693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667F4EF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2C2E4A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2F8D94D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FB521BC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2DBFD12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C8851DC" w14:textId="77777777" w:rsidR="00F148C6" w:rsidRPr="00FF7D77" w:rsidRDefault="00912DB7" w:rsidP="00E31B3F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Figure</w:t>
      </w:r>
      <w:r w:rsidR="00F148C6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S3</w:t>
      </w:r>
      <w:r w:rsidR="003F01DD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.</w:t>
      </w:r>
      <w:r w:rsidR="00F148C6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E31B3F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Scree plot showing the proportion of genetic variance explained by principal components derived from SNP-based PCA in the GWAS panel</w:t>
      </w:r>
    </w:p>
    <w:p w14:paraId="44B95936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5A042DD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031CE62" w14:textId="77777777" w:rsidR="00F148C6" w:rsidRPr="00FF7D77" w:rsidRDefault="008F5A89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0E858D8" wp14:editId="6CA514BB">
            <wp:simplePos x="0" y="0"/>
            <wp:positionH relativeFrom="column">
              <wp:posOffset>167005</wp:posOffset>
            </wp:positionH>
            <wp:positionV relativeFrom="paragraph">
              <wp:posOffset>57844</wp:posOffset>
            </wp:positionV>
            <wp:extent cx="3670995" cy="3597910"/>
            <wp:effectExtent l="0" t="0" r="5715" b="254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95" cy="359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764FC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979FA26" w14:textId="77777777" w:rsidR="00F148C6" w:rsidRPr="00FF7D77" w:rsidRDefault="00F148C6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77E8582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BD48FD0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9DF242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A63A3B1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B8BB5B6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9C6DD10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1B6F66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08D8BED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13DBDEA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8ABAA66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CB4F694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5645857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59DF3DF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7A18BED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B81DBBC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FD7B6EE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1919736" w14:textId="77777777" w:rsidR="000F7CE3" w:rsidRPr="00FF7D77" w:rsidRDefault="000F7CE3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962C8C9" w14:textId="77777777" w:rsidR="000F7CE3" w:rsidRPr="00FF7D77" w:rsidRDefault="00912DB7" w:rsidP="000F7CE3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</w:pP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Figure</w:t>
      </w:r>
      <w:r w:rsidR="000F7CE3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S</w:t>
      </w:r>
      <w:r w:rsidR="00F148C6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4</w:t>
      </w:r>
      <w:r w:rsidR="003F01DD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.</w:t>
      </w:r>
      <w:r w:rsidR="000F7CE3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="000F7CE3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Heatmap representation of the kinship matrix illustrating genetic relatedness across the population. Darker regions indicate stronger genetic similarity between individual genotypes.</w:t>
      </w:r>
    </w:p>
    <w:p w14:paraId="3DBD9C83" w14:textId="77777777" w:rsidR="000F7CE3" w:rsidRPr="00FF7D77" w:rsidRDefault="00912DB7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141947F8" wp14:editId="5E7A1110">
            <wp:simplePos x="0" y="0"/>
            <wp:positionH relativeFrom="column">
              <wp:posOffset>548005</wp:posOffset>
            </wp:positionH>
            <wp:positionV relativeFrom="paragraph">
              <wp:posOffset>-4445</wp:posOffset>
            </wp:positionV>
            <wp:extent cx="4197518" cy="3028950"/>
            <wp:effectExtent l="0" t="0" r="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BC5EB53-66B2-2B52-D8C9-13F793811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BC5EB53-66B2-2B52-D8C9-13F793811B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7518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A3119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3AA47F4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6971423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CEC5AE7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268481B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5A2F4C5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79515EA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D767E82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5E02C86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418EEB8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B8ABAC0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42B0A2E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232438D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5664F2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66B60F8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073E7C2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98EB2E7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2720EF4" w14:textId="71D80E49" w:rsidR="00C4444A" w:rsidRPr="00FF7D77" w:rsidRDefault="00912DB7" w:rsidP="00912DB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Figure S5</w:t>
      </w:r>
      <w:r w:rsidR="003F01DD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.</w:t>
      </w: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LD decay plot for A-</w:t>
      </w:r>
      <w:proofErr w:type="spellStart"/>
      <w:r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subgenome</w:t>
      </w:r>
      <w:proofErr w:type="spellEnd"/>
      <w:r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, showing average r² values (y-axis) against physical distance between markers (Mb) on the x-axis, with </w:t>
      </w:r>
      <w:bookmarkStart w:id="0" w:name="_GoBack"/>
      <w:bookmarkEnd w:id="0"/>
      <w:r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half-decay observed at 0.08 Mb</w:t>
      </w:r>
      <w:r w:rsidR="002B7652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(</w:t>
      </w:r>
      <w:r w:rsidR="002B7652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~</w:t>
      </w:r>
      <w:r w:rsidR="002B7652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80 kb)</w:t>
      </w:r>
      <w:r w:rsidR="0061500D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.</w:t>
      </w:r>
    </w:p>
    <w:p w14:paraId="3CB4619C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F1175A3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BDAD180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4A3C289" w14:textId="46DD4DDF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96AF3F5" w14:textId="33013FA6" w:rsidR="00C4444A" w:rsidRPr="00FF7D77" w:rsidRDefault="007F036D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4C49469C" wp14:editId="3BC50BF0">
            <wp:simplePos x="0" y="0"/>
            <wp:positionH relativeFrom="column">
              <wp:posOffset>481330</wp:posOffset>
            </wp:positionH>
            <wp:positionV relativeFrom="paragraph">
              <wp:posOffset>6350</wp:posOffset>
            </wp:positionV>
            <wp:extent cx="4264025" cy="3092063"/>
            <wp:effectExtent l="0" t="0" r="3175" b="0"/>
            <wp:wrapNone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76908A9-2A97-76C7-76EE-1F166F6C8B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76908A9-2A97-76C7-76EE-1F166F6C8B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818" cy="309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DF751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3A594E5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24E176B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8E53205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BBCD4F8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642D7FA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D648044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3998081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2E39980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08485A9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7088D25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E1B9BBB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432463B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7BCEB20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594EC1D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D32E4EE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4857AD8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FC67807" w14:textId="391228DD" w:rsidR="00912DB7" w:rsidRPr="00FF7D77" w:rsidRDefault="00912DB7" w:rsidP="00912DB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Figure S6</w:t>
      </w:r>
      <w:r w:rsidR="003F01DD"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.</w:t>
      </w: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 </w:t>
      </w:r>
      <w:r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LD decay plot for C-</w:t>
      </w:r>
      <w:proofErr w:type="spellStart"/>
      <w:r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subgenome</w:t>
      </w:r>
      <w:proofErr w:type="spellEnd"/>
      <w:r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, showing average r² values (y-axis) against physical distance between markers (Mb) on the x-axis, with half-decay observed at 0.23 Mb</w:t>
      </w:r>
      <w:r w:rsidR="00E97C23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(</w:t>
      </w:r>
      <w:r w:rsidR="00E97C23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~</w:t>
      </w:r>
      <w:r w:rsidR="00E97C23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230 kb)</w:t>
      </w:r>
    </w:p>
    <w:p w14:paraId="6BF769ED" w14:textId="77777777" w:rsidR="00AC7E41" w:rsidRPr="00FF7D77" w:rsidRDefault="00AC7E41" w:rsidP="00912DB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A78A95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F7C35BE" w14:textId="77777777" w:rsidR="00FF7D77" w:rsidRPr="00FF7D77" w:rsidRDefault="00FF7D77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B269C08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33CA8DC" w14:textId="77777777" w:rsidR="00AC7E41" w:rsidRPr="00FF7D77" w:rsidRDefault="00135370" w:rsidP="008F5A89">
      <w:pPr>
        <w:pStyle w:val="Listenabsatz"/>
        <w:tabs>
          <w:tab w:val="left" w:pos="5430"/>
        </w:tabs>
        <w:ind w:left="0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hAnsi="Times New Roman" w:cs="Times New Roman"/>
          <w:sz w:val="24"/>
          <w:szCs w:val="24"/>
          <w:lang w:val="en-GB"/>
        </w:rPr>
        <w:t>ChrA07 - Bn-A07-p244051</w:t>
      </w:r>
      <w:r w:rsidRPr="00FF7D77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                         </w:t>
      </w:r>
      <w:r w:rsidRPr="00FF7D77">
        <w:rPr>
          <w:rFonts w:ascii="Times New Roman" w:hAnsi="Times New Roman" w:cs="Times New Roman"/>
          <w:sz w:val="24"/>
          <w:szCs w:val="24"/>
          <w:lang w:val="en-GB"/>
        </w:rPr>
        <w:t xml:space="preserve">      ChrC01 - Bn-scaff_22115_1-p155376</w:t>
      </w:r>
    </w:p>
    <w:p w14:paraId="2926E47A" w14:textId="0E68F0C0" w:rsidR="005509ED" w:rsidRPr="00FF7D77" w:rsidRDefault="007C4E31" w:rsidP="005509ED">
      <w:pPr>
        <w:pStyle w:val="StandardWeb"/>
      </w:pPr>
      <w:r w:rsidRPr="00FF7D77">
        <w:rPr>
          <w:noProof/>
        </w:rPr>
        <w:drawing>
          <wp:anchor distT="0" distB="0" distL="114300" distR="114300" simplePos="0" relativeHeight="251673600" behindDoc="0" locked="0" layoutInCell="1" allowOverlap="1" wp14:anchorId="32E130C7" wp14:editId="39115E70">
            <wp:simplePos x="0" y="0"/>
            <wp:positionH relativeFrom="column">
              <wp:posOffset>-73318</wp:posOffset>
            </wp:positionH>
            <wp:positionV relativeFrom="paragraph">
              <wp:posOffset>76982</wp:posOffset>
            </wp:positionV>
            <wp:extent cx="2870762" cy="1564151"/>
            <wp:effectExtent l="0" t="0" r="6350" b="0"/>
            <wp:wrapNone/>
            <wp:docPr id="1" name="Grafik 1" descr="F:\Asendorf\Projekte in Hof Steimke\EpiSeedLink\Kingsley\Fast_Track\FT_GWAS\GWAS_FT_Result1-20250425T085436Z-001\GWAS_FT_Result1\sig_snp_A07_RL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endorf\Projekte in Hof Steimke\EpiSeedLink\Kingsley\Fast_Track\FT_GWAS\GWAS_FT_Result1-20250425T085436Z-001\GWAS_FT_Result1\sig_snp_A07_RL_v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77" cy="156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A89" w:rsidRPr="00FF7D77">
        <w:rPr>
          <w:noProof/>
        </w:rPr>
        <w:drawing>
          <wp:anchor distT="0" distB="0" distL="114300" distR="114300" simplePos="0" relativeHeight="251674624" behindDoc="0" locked="0" layoutInCell="1" allowOverlap="1" wp14:anchorId="0F5DC3CD" wp14:editId="7ECEAE4A">
            <wp:simplePos x="0" y="0"/>
            <wp:positionH relativeFrom="column">
              <wp:posOffset>3191558</wp:posOffset>
            </wp:positionH>
            <wp:positionV relativeFrom="paragraph">
              <wp:posOffset>82842</wp:posOffset>
            </wp:positionV>
            <wp:extent cx="2860431" cy="1558507"/>
            <wp:effectExtent l="0" t="0" r="0" b="3810"/>
            <wp:wrapNone/>
            <wp:docPr id="2" name="Grafik 2" descr="F:\Asendorf\Projekte in Hof Steimke\EpiSeedLink\Kingsley\Fast_Track\FT_GWAS\GWAS_FT_Result1-20250425T085436Z-001\GWAS_FT_Result1\Rplotsig_snp_C01_RL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sendorf\Projekte in Hof Steimke\EpiSeedLink\Kingsley\Fast_Track\FT_GWAS\GWAS_FT_Result1-20250425T085436Z-001\GWAS_FT_Result1\Rplotsig_snp_C01_RL_v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99" cy="155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7ED04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4ECA458" w14:textId="77777777" w:rsidR="00AC7E41" w:rsidRPr="00FF7D77" w:rsidRDefault="00AC7E41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569A167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061D9A9" w14:textId="77777777" w:rsidR="00C4444A" w:rsidRPr="00FF7D77" w:rsidRDefault="00C4444A" w:rsidP="00C4444A">
      <w:pPr>
        <w:pStyle w:val="Listenabsatz"/>
        <w:ind w:left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4E8224D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E248323" w14:textId="584E8D0A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9C78750" w14:textId="77777777" w:rsidR="00062B84" w:rsidRPr="00FF7D77" w:rsidRDefault="00062B84" w:rsidP="00062B84">
      <w:pPr>
        <w:pStyle w:val="StandardWeb"/>
      </w:pPr>
    </w:p>
    <w:p w14:paraId="769F11B4" w14:textId="0671873A" w:rsidR="008F5A89" w:rsidRPr="00FF7D77" w:rsidRDefault="007C4E31" w:rsidP="0099461B">
      <w:pPr>
        <w:pStyle w:val="StandardWeb"/>
        <w:tabs>
          <w:tab w:val="left" w:pos="5370"/>
        </w:tabs>
      </w:pPr>
      <w:r w:rsidRPr="00FF7D77">
        <w:rPr>
          <w:noProof/>
        </w:rPr>
        <w:drawing>
          <wp:anchor distT="0" distB="0" distL="114300" distR="114300" simplePos="0" relativeHeight="251676672" behindDoc="0" locked="0" layoutInCell="1" allowOverlap="1" wp14:anchorId="5092EA75" wp14:editId="512013BD">
            <wp:simplePos x="0" y="0"/>
            <wp:positionH relativeFrom="column">
              <wp:posOffset>3112428</wp:posOffset>
            </wp:positionH>
            <wp:positionV relativeFrom="paragraph">
              <wp:posOffset>301625</wp:posOffset>
            </wp:positionV>
            <wp:extent cx="3179917" cy="1732915"/>
            <wp:effectExtent l="0" t="0" r="1905" b="635"/>
            <wp:wrapNone/>
            <wp:docPr id="4" name="Grafik 4" descr="F:\Asendorf\Projekte in Hof Steimke\EpiSeedLink\Kingsley\Fast_Track\FT_GWAS\GWAS_FT_Result1-20250425T085436Z-001\GWAS_FT_Result1\sig_snp_C02_SVI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sendorf\Projekte in Hof Steimke\EpiSeedLink\Kingsley\Fast_Track\FT_GWAS\GWAS_FT_Result1-20250425T085436Z-001\GWAS_FT_Result1\sig_snp_C02_SVI_v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17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D77">
        <w:rPr>
          <w:noProof/>
        </w:rPr>
        <w:drawing>
          <wp:anchor distT="0" distB="0" distL="114300" distR="114300" simplePos="0" relativeHeight="251675648" behindDoc="0" locked="0" layoutInCell="1" allowOverlap="1" wp14:anchorId="4791D83A" wp14:editId="44A84EF0">
            <wp:simplePos x="0" y="0"/>
            <wp:positionH relativeFrom="column">
              <wp:posOffset>-239639</wp:posOffset>
            </wp:positionH>
            <wp:positionV relativeFrom="paragraph">
              <wp:posOffset>396875</wp:posOffset>
            </wp:positionV>
            <wp:extent cx="2901222" cy="1581082"/>
            <wp:effectExtent l="0" t="0" r="0" b="635"/>
            <wp:wrapNone/>
            <wp:docPr id="3" name="Grafik 3" descr="F:\Asendorf\Projekte in Hof Steimke\EpiSeedLink\Kingsley\Fast_Track\FT_GWAS\GWAS_FT_Result1-20250425T085436Z-001\GWAS_FT_Result1\sig_snp_C08_RL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sendorf\Projekte in Hof Steimke\EpiSeedLink\Kingsley\Fast_Track\FT_GWAS\GWAS_FT_Result1-20250425T085436Z-001\GWAS_FT_Result1\sig_snp_C08_RL_v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22" cy="15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370" w:rsidRPr="00FF7D77">
        <w:t xml:space="preserve">ChrC08 - Bn-C08-p8710166 </w:t>
      </w:r>
      <w:r w:rsidR="0099461B" w:rsidRPr="00FF7D77">
        <w:tab/>
        <w:t>ChrC02 - Bn-scaff_20942_1-p252525</w:t>
      </w:r>
    </w:p>
    <w:p w14:paraId="4F771A27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7333C6F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3A2483C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3BA24CD" w14:textId="77777777" w:rsidR="0099461B" w:rsidRPr="00FF7D77" w:rsidRDefault="0099461B" w:rsidP="0099461B">
      <w:pPr>
        <w:pStyle w:val="StandardWeb"/>
      </w:pPr>
    </w:p>
    <w:p w14:paraId="0722A1D2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6A6A47E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201603F" w14:textId="77777777" w:rsidR="003F01DD" w:rsidRPr="00FF7D77" w:rsidRDefault="003F01DD" w:rsidP="00C4444A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19D62F00" w14:textId="77777777" w:rsidR="003F01DD" w:rsidRPr="00FF7D77" w:rsidRDefault="003F01DD" w:rsidP="009C2376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Figure S7. </w:t>
      </w:r>
      <w:r w:rsidR="009C2376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Boxplots of the allelic eff</w:t>
      </w:r>
      <w:r w:rsidR="00B85B89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ects of</w:t>
      </w:r>
      <w:r w:rsidR="009C2376" w:rsidRPr="00FF7D77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four SNPs that exceeded the genome-wide significant threshold (-log10 p ≥ 5.48) associated with osmopriming response</w:t>
      </w:r>
    </w:p>
    <w:p w14:paraId="48D5CBDF" w14:textId="77777777" w:rsidR="00C4444A" w:rsidRPr="00FF7D77" w:rsidRDefault="00C4444A" w:rsidP="00C4444A">
      <w:pPr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4CFAFEAE" w14:textId="77777777" w:rsidR="00C4444A" w:rsidRPr="00FF7D77" w:rsidRDefault="00C4444A" w:rsidP="00C4444A">
      <w:pPr>
        <w:ind w:firstLine="708"/>
        <w:rPr>
          <w:rFonts w:ascii="Times New Roman" w:hAnsi="Times New Roman" w:cs="Times New Roman"/>
          <w:sz w:val="24"/>
          <w:szCs w:val="24"/>
          <w:lang w:val="en-GB"/>
        </w:rPr>
      </w:pPr>
    </w:p>
    <w:p w14:paraId="54093CCA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16DFA96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733300DD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6B51D38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D2EA0D1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0DC69F6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2D9DBE9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AD62F71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5E6EBED" w14:textId="2C1C6BF0" w:rsidR="00C4444A" w:rsidRPr="00FF7D77" w:rsidRDefault="00D8721B" w:rsidP="00C4444A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D8721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0F29CFAA" wp14:editId="1B2BB8B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286639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5AFD3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A670B7E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E30B272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D3A98CE" w14:textId="77777777" w:rsidR="00C4444A" w:rsidRPr="00FF7D77" w:rsidRDefault="00C4444A" w:rsidP="00C4444A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C04E511" w14:textId="77777777" w:rsidR="00C4444A" w:rsidRPr="00FF7D77" w:rsidRDefault="00C4444A" w:rsidP="00C4444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2D46291" w14:textId="77777777" w:rsidR="00C4444A" w:rsidRPr="00FF7D77" w:rsidRDefault="00C4444A" w:rsidP="00C4444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8D620A8" w14:textId="77777777" w:rsidR="00C4444A" w:rsidRPr="00FF7D77" w:rsidRDefault="00C4444A" w:rsidP="00C4444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9AF878C" w14:textId="77777777" w:rsidR="00C4444A" w:rsidRPr="00FF7D77" w:rsidRDefault="00C4444A" w:rsidP="00C4444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F000BF" w14:textId="77777777" w:rsidR="00C4444A" w:rsidRPr="00FF7D77" w:rsidRDefault="00C4444A" w:rsidP="00C4444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6A596AB" w14:textId="77777777" w:rsidR="006B57B7" w:rsidRDefault="006B57B7" w:rsidP="00D8721B">
      <w:pPr>
        <w:shd w:val="clear" w:color="auto" w:fill="FFFFFF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</w:pPr>
    </w:p>
    <w:p w14:paraId="2F2A2B2B" w14:textId="561567BD" w:rsidR="00D8721B" w:rsidRPr="005B7EF4" w:rsidRDefault="00D8721B" w:rsidP="00D8721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>Figure S8</w:t>
      </w:r>
      <w:r w:rsidRPr="00FF7D7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GB"/>
        </w:rPr>
        <w:t xml:space="preserve">. </w:t>
      </w:r>
      <w:r w:rsidR="003E34FF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Top enriched GO </w:t>
      </w:r>
      <w:r w:rsidR="000F73EA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terms for</w:t>
      </w:r>
      <w:r w:rsidR="005B7EF4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predicted</w:t>
      </w:r>
      <w:r w:rsidR="005B7EF4" w:rsidRPr="005B7EF4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candidate genes </w:t>
      </w:r>
      <w:r w:rsidR="00E2793F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within the identified</w:t>
      </w:r>
      <w:r w:rsidR="000F73EA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SNP loci </w:t>
      </w:r>
      <w:r w:rsidR="005B7EF4" w:rsidRPr="005B7EF4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associated with </w:t>
      </w:r>
      <w:r w:rsidR="005B7EF4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response to osmopriming as detected by the GWAS BLINK model</w:t>
      </w:r>
      <w:r w:rsidR="005B7EF4" w:rsidRPr="005B7EF4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 significantly enriched at </w:t>
      </w:r>
      <w:r w:rsidR="005B7EF4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FDR </w:t>
      </w:r>
      <w:r w:rsidR="005B7EF4" w:rsidRPr="005B7EF4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&lt; 0.05</w:t>
      </w:r>
    </w:p>
    <w:p w14:paraId="4B594EAB" w14:textId="77777777" w:rsidR="00A87E16" w:rsidRPr="00FF7D77" w:rsidRDefault="00A87E16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A87E16" w:rsidRPr="00FF7D7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4A"/>
    <w:rsid w:val="000013D0"/>
    <w:rsid w:val="00020EFD"/>
    <w:rsid w:val="00057412"/>
    <w:rsid w:val="00062A20"/>
    <w:rsid w:val="00062B84"/>
    <w:rsid w:val="000F73EA"/>
    <w:rsid w:val="000F7CE3"/>
    <w:rsid w:val="00135370"/>
    <w:rsid w:val="001357A7"/>
    <w:rsid w:val="00191354"/>
    <w:rsid w:val="002A0A7D"/>
    <w:rsid w:val="002B7652"/>
    <w:rsid w:val="00326304"/>
    <w:rsid w:val="003B33A1"/>
    <w:rsid w:val="003E34FF"/>
    <w:rsid w:val="003F01DD"/>
    <w:rsid w:val="004C32A6"/>
    <w:rsid w:val="005509ED"/>
    <w:rsid w:val="005B7EF4"/>
    <w:rsid w:val="0061500D"/>
    <w:rsid w:val="00635318"/>
    <w:rsid w:val="006B57B7"/>
    <w:rsid w:val="00716395"/>
    <w:rsid w:val="007C4E31"/>
    <w:rsid w:val="007F036D"/>
    <w:rsid w:val="008D4A1A"/>
    <w:rsid w:val="008E11B5"/>
    <w:rsid w:val="008F5A89"/>
    <w:rsid w:val="00912DB7"/>
    <w:rsid w:val="0099461B"/>
    <w:rsid w:val="009B338B"/>
    <w:rsid w:val="009C0D7B"/>
    <w:rsid w:val="009C2376"/>
    <w:rsid w:val="00A87E16"/>
    <w:rsid w:val="00AC7E41"/>
    <w:rsid w:val="00B21247"/>
    <w:rsid w:val="00B85B89"/>
    <w:rsid w:val="00BC25CE"/>
    <w:rsid w:val="00BE73DC"/>
    <w:rsid w:val="00C35B7E"/>
    <w:rsid w:val="00C4444A"/>
    <w:rsid w:val="00CB3774"/>
    <w:rsid w:val="00D8721B"/>
    <w:rsid w:val="00DB0094"/>
    <w:rsid w:val="00E2793F"/>
    <w:rsid w:val="00E31B3F"/>
    <w:rsid w:val="00E97C23"/>
    <w:rsid w:val="00F148C6"/>
    <w:rsid w:val="00F17562"/>
    <w:rsid w:val="00FF3CD4"/>
    <w:rsid w:val="00FF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630E29"/>
  <w15:chartTrackingRefBased/>
  <w15:docId w15:val="{8FEC8563-A078-44A8-BC06-6CBE5B5C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4444A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4444A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444A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E11B5"/>
    <w:rPr>
      <w:color w:val="954F72"/>
      <w:u w:val="single"/>
    </w:rPr>
  </w:style>
  <w:style w:type="paragraph" w:customStyle="1" w:styleId="msonormal0">
    <w:name w:val="msonormal"/>
    <w:basedOn w:val="Standard"/>
    <w:rsid w:val="008E1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65">
    <w:name w:val="xl65"/>
    <w:basedOn w:val="Standard"/>
    <w:rsid w:val="008E11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xl66">
    <w:name w:val="xl66"/>
    <w:basedOn w:val="Standard"/>
    <w:rsid w:val="008E11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customStyle="1" w:styleId="xl67">
    <w:name w:val="xl67"/>
    <w:basedOn w:val="Standard"/>
    <w:rsid w:val="008E11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paragraph" w:customStyle="1" w:styleId="xl68">
    <w:name w:val="xl68"/>
    <w:basedOn w:val="Standard"/>
    <w:rsid w:val="008E11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69">
    <w:name w:val="xl69"/>
    <w:basedOn w:val="Standard"/>
    <w:rsid w:val="008E11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customStyle="1" w:styleId="xl70">
    <w:name w:val="xl70"/>
    <w:basedOn w:val="Standard"/>
    <w:rsid w:val="008E11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en-GB"/>
    </w:rPr>
  </w:style>
  <w:style w:type="paragraph" w:customStyle="1" w:styleId="xl71">
    <w:name w:val="xl71"/>
    <w:basedOn w:val="Standard"/>
    <w:rsid w:val="008E11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xl72">
    <w:name w:val="xl72"/>
    <w:basedOn w:val="Standard"/>
    <w:rsid w:val="008E11B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f7">
    <w:name w:val="ff7"/>
    <w:basedOn w:val="Absatz-Standardschriftart"/>
    <w:rsid w:val="00057412"/>
  </w:style>
  <w:style w:type="paragraph" w:styleId="StandardWeb">
    <w:name w:val="Normal (Web)"/>
    <w:basedOn w:val="Standard"/>
    <w:uiPriority w:val="99"/>
    <w:semiHidden/>
    <w:unhideWhenUsed/>
    <w:rsid w:val="00550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Ibeabuchi, Kingsley Onyinye</dc:creator>
  <cp:keywords/>
  <dc:description/>
  <cp:lastModifiedBy>Ibeabuchi, Kingsley Onyinye</cp:lastModifiedBy>
  <cp:revision>45</cp:revision>
  <dcterms:created xsi:type="dcterms:W3CDTF">2025-05-16T09:37:00Z</dcterms:created>
  <dcterms:modified xsi:type="dcterms:W3CDTF">2025-07-15T09:32:00Z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d0b67394-4ba0-454c-8839-99c9af032f4f</vt:lpwstr>
  </property>
</Properties>
</file>