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83B5D" w14:textId="77777777" w:rsidR="00D77C7F" w:rsidRPr="002B17CA" w:rsidRDefault="00D77C7F" w:rsidP="00D77C7F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B17C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APPENDIX A</w:t>
      </w:r>
    </w:p>
    <w:p w14:paraId="6F0A22AB" w14:textId="77777777" w:rsidR="00D77C7F" w:rsidRDefault="00D77C7F" w:rsidP="00D77C7F"/>
    <w:p w14:paraId="72E0E9B0" w14:textId="77777777" w:rsidR="00D77C7F" w:rsidRDefault="00D77C7F" w:rsidP="00D77C7F">
      <w:r w:rsidRPr="00915684">
        <w:rPr>
          <w:b/>
          <w:bCs/>
        </w:rPr>
        <w:t>Fig. A4</w:t>
      </w:r>
      <w:r>
        <w:t xml:space="preserve"> Predicted Probabilities Across Income Spread for Multiracial Identification</w:t>
      </w:r>
    </w:p>
    <w:p w14:paraId="3971F09C" w14:textId="77777777" w:rsidR="00D77C7F" w:rsidRDefault="00D77C7F" w:rsidP="00D77C7F"/>
    <w:p w14:paraId="63286B42" w14:textId="77777777" w:rsidR="00D77C7F" w:rsidRDefault="00D77C7F" w:rsidP="00D77C7F">
      <w:r>
        <w:rPr>
          <w:noProof/>
        </w:rPr>
        <w:drawing>
          <wp:inline distT="0" distB="0" distL="0" distR="0" wp14:anchorId="2BA05AF3" wp14:editId="41CDDDD7">
            <wp:extent cx="4572000" cy="2743200"/>
            <wp:effectExtent l="0" t="0" r="12700" b="12700"/>
            <wp:docPr id="37303634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488F432-7986-B74B-2D9F-2819D82A1AD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0A7B3F8" w14:textId="77777777" w:rsidR="00D77C7F" w:rsidRDefault="00D77C7F" w:rsidP="00D77C7F">
      <w:r>
        <w:t xml:space="preserve">*Percentage of Multiracial in State of Residence is centered on the mean </w:t>
      </w:r>
    </w:p>
    <w:p w14:paraId="5CB007A2" w14:textId="77777777" w:rsidR="00D77C7F" w:rsidRDefault="00D77C7F" w:rsidP="00D77C7F">
      <w:r>
        <w:br w:type="page"/>
      </w:r>
    </w:p>
    <w:p w14:paraId="6821CA2F" w14:textId="77777777" w:rsidR="00D77C7F" w:rsidRDefault="00D77C7F" w:rsidP="00D77C7F">
      <w:r w:rsidRPr="00915684">
        <w:rPr>
          <w:b/>
          <w:bCs/>
        </w:rPr>
        <w:lastRenderedPageBreak/>
        <w:t>Fig. A5</w:t>
      </w:r>
      <w:r>
        <w:t xml:space="preserve"> Predicted Probabilities Across Income Spread for Asian Identification</w:t>
      </w:r>
    </w:p>
    <w:p w14:paraId="73566256" w14:textId="77777777" w:rsidR="00D77C7F" w:rsidRDefault="00D77C7F" w:rsidP="00D77C7F"/>
    <w:p w14:paraId="54076158" w14:textId="77777777" w:rsidR="00D77C7F" w:rsidRDefault="00D77C7F" w:rsidP="00D77C7F">
      <w:r>
        <w:rPr>
          <w:noProof/>
        </w:rPr>
        <w:drawing>
          <wp:inline distT="0" distB="0" distL="0" distR="0" wp14:anchorId="11C4587A" wp14:editId="3482EBDB">
            <wp:extent cx="4572000" cy="2743200"/>
            <wp:effectExtent l="0" t="0" r="12700" b="12700"/>
            <wp:docPr id="83799037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3F8073F-1200-A62D-491D-EC3A9E023ED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A2E6095" w14:textId="77777777" w:rsidR="00D77C7F" w:rsidRDefault="00D77C7F" w:rsidP="00D77C7F">
      <w:r>
        <w:t xml:space="preserve">*Percentage of Asian in State of Residence is centered on the mean </w:t>
      </w:r>
    </w:p>
    <w:p w14:paraId="203C1863" w14:textId="77777777" w:rsidR="00D77C7F" w:rsidRDefault="00D77C7F" w:rsidP="00D77C7F">
      <w:r>
        <w:br w:type="page"/>
      </w:r>
    </w:p>
    <w:p w14:paraId="3C8042CA" w14:textId="77777777" w:rsidR="00D77C7F" w:rsidRDefault="00D77C7F" w:rsidP="00D77C7F">
      <w:r w:rsidRPr="00915684">
        <w:rPr>
          <w:b/>
          <w:bCs/>
        </w:rPr>
        <w:lastRenderedPageBreak/>
        <w:t xml:space="preserve">Fig. A6 </w:t>
      </w:r>
      <w:r>
        <w:t>Predicted Probabilities Across Income Spread for White Identification</w:t>
      </w:r>
    </w:p>
    <w:p w14:paraId="1F8F1B66" w14:textId="77777777" w:rsidR="00D77C7F" w:rsidRDefault="00D77C7F" w:rsidP="00D77C7F"/>
    <w:p w14:paraId="501ACDA1" w14:textId="77777777" w:rsidR="00D77C7F" w:rsidRDefault="00D77C7F" w:rsidP="00D77C7F">
      <w:r>
        <w:rPr>
          <w:noProof/>
        </w:rPr>
        <w:drawing>
          <wp:inline distT="0" distB="0" distL="0" distR="0" wp14:anchorId="1D9EF87E" wp14:editId="76AFBBA2">
            <wp:extent cx="4572000" cy="2743200"/>
            <wp:effectExtent l="0" t="0" r="12700" b="12700"/>
            <wp:docPr id="145195695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FCF777F-DA7E-C91B-C1C5-1211BD6C1CB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F4F6E75" w14:textId="77777777" w:rsidR="00D77C7F" w:rsidRDefault="00D77C7F" w:rsidP="00D77C7F">
      <w:r>
        <w:t xml:space="preserve">*Percentage of White in State of Residence is centered on the mean </w:t>
      </w:r>
    </w:p>
    <w:p w14:paraId="154D5799" w14:textId="77777777" w:rsidR="00D77C7F" w:rsidRDefault="00D77C7F" w:rsidP="00D77C7F"/>
    <w:p w14:paraId="53263AEF" w14:textId="77777777" w:rsidR="00D77C7F" w:rsidRDefault="00D77C7F" w:rsidP="00D77C7F"/>
    <w:p w14:paraId="7CAFBF0F" w14:textId="77777777" w:rsidR="00D77C7F" w:rsidRDefault="00D77C7F" w:rsidP="00D77C7F"/>
    <w:p w14:paraId="7D41934A" w14:textId="77777777" w:rsidR="00D77C7F" w:rsidRPr="00443940" w:rsidRDefault="00D77C7F" w:rsidP="00D77C7F">
      <w:pPr>
        <w:spacing w:line="480" w:lineRule="auto"/>
        <w:rPr>
          <w:color w:val="FF0000"/>
        </w:rPr>
      </w:pPr>
    </w:p>
    <w:p w14:paraId="57BC6D00" w14:textId="77777777" w:rsidR="00D77C7F" w:rsidRDefault="00D77C7F" w:rsidP="00D77C7F">
      <w:pPr>
        <w:spacing w:line="480" w:lineRule="auto"/>
        <w:ind w:firstLine="720"/>
      </w:pPr>
    </w:p>
    <w:p w14:paraId="72AE8139" w14:textId="77777777" w:rsidR="00D77C7F" w:rsidRDefault="00D77C7F" w:rsidP="00D77C7F"/>
    <w:p w14:paraId="1440319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C7F"/>
    <w:rsid w:val="00195413"/>
    <w:rsid w:val="003D0186"/>
    <w:rsid w:val="007278E4"/>
    <w:rsid w:val="00A3738C"/>
    <w:rsid w:val="00BC6C35"/>
    <w:rsid w:val="00CB270D"/>
    <w:rsid w:val="00CF7583"/>
    <w:rsid w:val="00D77C7F"/>
    <w:rsid w:val="00DE6AE2"/>
    <w:rsid w:val="00ED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52F50"/>
  <w15:chartTrackingRefBased/>
  <w15:docId w15:val="{4811942A-84F0-4D6A-9BAC-73311CCDD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C7F"/>
    <w:pPr>
      <w:spacing w:after="0" w:line="240" w:lineRule="auto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7C7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C7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C7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7C7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7C7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7C7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7C7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7C7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7C7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C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7C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C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C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7C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7C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7C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7C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7C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7C7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7C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C7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7C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7C7F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7C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7C7F"/>
    <w:pPr>
      <w:spacing w:after="160" w:line="278" w:lineRule="auto"/>
      <w:ind w:left="720"/>
      <w:contextualSpacing/>
    </w:pPr>
    <w:rPr>
      <w:rFonts w:ascii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D77C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7C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C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7C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lunaslaptop\Desktop\DissResults\RegressionModel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lunaslaptop\Desktop\DissResults\RegressionModel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lunaslaptop\Desktop\DissResults\RegressionModel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Probability of Multi ID by Income</a:t>
            </a:r>
          </a:p>
          <a:p>
            <a:pPr>
              <a:defRPr/>
            </a:pPr>
            <a:r>
              <a:rPr lang="en-US"/>
              <a:t>State Composition</a:t>
            </a:r>
            <a:r>
              <a:rPr lang="en-US" baseline="0"/>
              <a:t> Multi, </a:t>
            </a:r>
            <a:r>
              <a:rPr lang="en-US"/>
              <a:t>Male *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'Q5'!$B$135</c:f>
              <c:strCache>
                <c:ptCount val="1"/>
                <c:pt idx="0">
                  <c:v>Multi_2000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'Q5'!$C$134:$Q$134</c:f>
              <c:numCache>
                <c:formatCode>General</c:formatCode>
                <c:ptCount val="1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</c:numCache>
            </c:numRef>
          </c:cat>
          <c:val>
            <c:numRef>
              <c:f>'Q5'!$C$135:$Q$135</c:f>
              <c:numCache>
                <c:formatCode>0.00</c:formatCode>
                <c:ptCount val="15"/>
                <c:pt idx="0">
                  <c:v>1.3546339332795915E-2</c:v>
                </c:pt>
                <c:pt idx="1">
                  <c:v>1.9646769947688714E-2</c:v>
                </c:pt>
                <c:pt idx="2">
                  <c:v>2.8415319802735425E-2</c:v>
                </c:pt>
                <c:pt idx="3">
                  <c:v>4.093395605601944E-2</c:v>
                </c:pt>
                <c:pt idx="4">
                  <c:v>5.8634953728027878E-2</c:v>
                </c:pt>
                <c:pt idx="5">
                  <c:v>8.3325333687846961E-2</c:v>
                </c:pt>
                <c:pt idx="6">
                  <c:v>0.11711899087578057</c:v>
                </c:pt>
                <c:pt idx="7">
                  <c:v>0.16219310592904845</c:v>
                </c:pt>
                <c:pt idx="8">
                  <c:v>0.22028608307938735</c:v>
                </c:pt>
                <c:pt idx="9">
                  <c:v>0.2919359762130142</c:v>
                </c:pt>
                <c:pt idx="10">
                  <c:v>0.37566248912249611</c:v>
                </c:pt>
                <c:pt idx="11">
                  <c:v>0.46754569361268122</c:v>
                </c:pt>
                <c:pt idx="12">
                  <c:v>0.56168417166181583</c:v>
                </c:pt>
                <c:pt idx="13">
                  <c:v>0.65158192198584486</c:v>
                </c:pt>
                <c:pt idx="14">
                  <c:v>0.73184429912550031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788-4953-A29F-672E1645CCAB}"/>
            </c:ext>
          </c:extLst>
        </c:ser>
        <c:ser>
          <c:idx val="1"/>
          <c:order val="1"/>
          <c:tx>
            <c:strRef>
              <c:f>'Q5'!$B$136</c:f>
              <c:strCache>
                <c:ptCount val="1"/>
                <c:pt idx="0">
                  <c:v>Multi_2020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'Q5'!$C$134:$Q$134</c:f>
              <c:numCache>
                <c:formatCode>General</c:formatCode>
                <c:ptCount val="1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</c:numCache>
            </c:numRef>
          </c:cat>
          <c:val>
            <c:numRef>
              <c:f>'Q5'!$C$136:$Q$136</c:f>
              <c:numCache>
                <c:formatCode>0.00</c:formatCode>
                <c:ptCount val="15"/>
                <c:pt idx="0">
                  <c:v>1.1151137398568576E-2</c:v>
                </c:pt>
                <c:pt idx="1">
                  <c:v>1.6398999510511273E-2</c:v>
                </c:pt>
                <c:pt idx="2">
                  <c:v>2.4056487441444199E-2</c:v>
                </c:pt>
                <c:pt idx="3">
                  <c:v>3.516180518521525E-2</c:v>
                </c:pt>
                <c:pt idx="4">
                  <c:v>5.1125167750845919E-2</c:v>
                </c:pt>
                <c:pt idx="5">
                  <c:v>7.3781646602465278E-2</c:v>
                </c:pt>
                <c:pt idx="6">
                  <c:v>0.10536361445327419</c:v>
                </c:pt>
                <c:pt idx="7">
                  <c:v>0.14829963408907285</c:v>
                </c:pt>
                <c:pt idx="8">
                  <c:v>0.20472831352387463</c:v>
                </c:pt>
                <c:pt idx="9">
                  <c:v>0.27567850457660131</c:v>
                </c:pt>
                <c:pt idx="10">
                  <c:v>0.3600839032622658</c:v>
                </c:pt>
                <c:pt idx="11">
                  <c:v>0.45412934344580619</c:v>
                </c:pt>
                <c:pt idx="12">
                  <c:v>0.55156600206007445</c:v>
                </c:pt>
                <c:pt idx="13">
                  <c:v>0.64519860456318223</c:v>
                </c:pt>
                <c:pt idx="14">
                  <c:v>0.72889035838241778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788-4953-A29F-672E1645CC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062679216"/>
        <c:axId val="2062680944"/>
      </c:lineChart>
      <c:catAx>
        <c:axId val="20626792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Natural Log of Income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62680944"/>
        <c:crosses val="autoZero"/>
        <c:auto val="1"/>
        <c:lblAlgn val="ctr"/>
        <c:lblOffset val="100"/>
        <c:noMultiLvlLbl val="0"/>
      </c:catAx>
      <c:valAx>
        <c:axId val="20626809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626792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Probability of Asian ID by Income</a:t>
            </a:r>
          </a:p>
          <a:p>
            <a:pPr>
              <a:defRPr/>
            </a:pPr>
            <a:r>
              <a:rPr lang="en-US"/>
              <a:t>State Composition Asian,</a:t>
            </a:r>
            <a:r>
              <a:rPr lang="en-US" baseline="0"/>
              <a:t> </a:t>
            </a:r>
            <a:r>
              <a:rPr lang="en-US"/>
              <a:t>Male*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'Q6'!$E$107</c:f>
              <c:strCache>
                <c:ptCount val="1"/>
                <c:pt idx="0">
                  <c:v>Asian_2000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'Q6'!$F$106:$T$106</c:f>
              <c:numCache>
                <c:formatCode>General</c:formatCode>
                <c:ptCount val="1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</c:numCache>
            </c:numRef>
          </c:cat>
          <c:val>
            <c:numRef>
              <c:f>'Q6'!$F$107:$T$107</c:f>
              <c:numCache>
                <c:formatCode>0.00</c:formatCode>
                <c:ptCount val="15"/>
                <c:pt idx="0">
                  <c:v>0.9501688776914945</c:v>
                </c:pt>
                <c:pt idx="1">
                  <c:v>0.93143856305479722</c:v>
                </c:pt>
                <c:pt idx="2">
                  <c:v>0.90636178776226428</c:v>
                </c:pt>
                <c:pt idx="3">
                  <c:v>0.87336006344155381</c:v>
                </c:pt>
                <c:pt idx="4">
                  <c:v>0.8308973030185699</c:v>
                </c:pt>
                <c:pt idx="5">
                  <c:v>0.7778187434885262</c:v>
                </c:pt>
                <c:pt idx="6">
                  <c:v>0.71381798859636592</c:v>
                </c:pt>
                <c:pt idx="7">
                  <c:v>0.63991609673773409</c:v>
                </c:pt>
                <c:pt idx="8">
                  <c:v>0.55872767795767631</c:v>
                </c:pt>
                <c:pt idx="9">
                  <c:v>0.47427274102018963</c:v>
                </c:pt>
                <c:pt idx="10">
                  <c:v>0.39126451260924977</c:v>
                </c:pt>
                <c:pt idx="11">
                  <c:v>0.31410440319529825</c:v>
                </c:pt>
                <c:pt idx="12">
                  <c:v>0.24601128355105195</c:v>
                </c:pt>
                <c:pt idx="13">
                  <c:v>0.18862032025656525</c:v>
                </c:pt>
                <c:pt idx="14">
                  <c:v>0.14209469801373106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DD3-4E7C-A204-654E2E935D43}"/>
            </c:ext>
          </c:extLst>
        </c:ser>
        <c:ser>
          <c:idx val="1"/>
          <c:order val="1"/>
          <c:tx>
            <c:strRef>
              <c:f>'Q6'!$E$108</c:f>
              <c:strCache>
                <c:ptCount val="1"/>
                <c:pt idx="0">
                  <c:v>Asian_2020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'Q6'!$F$106:$T$106</c:f>
              <c:numCache>
                <c:formatCode>General</c:formatCode>
                <c:ptCount val="1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</c:numCache>
            </c:numRef>
          </c:cat>
          <c:val>
            <c:numRef>
              <c:f>'Q6'!$F$108:$T$108</c:f>
              <c:numCache>
                <c:formatCode>0.00</c:formatCode>
                <c:ptCount val="15"/>
                <c:pt idx="0">
                  <c:v>0.95052279098857417</c:v>
                </c:pt>
                <c:pt idx="1">
                  <c:v>0.9296614189431841</c:v>
                </c:pt>
                <c:pt idx="2">
                  <c:v>0.9009209944931319</c:v>
                </c:pt>
                <c:pt idx="3">
                  <c:v>0.86217814872864729</c:v>
                </c:pt>
                <c:pt idx="4">
                  <c:v>0.81145618917762063</c:v>
                </c:pt>
                <c:pt idx="5">
                  <c:v>0.74753339550780562</c:v>
                </c:pt>
                <c:pt idx="6">
                  <c:v>0.67073252021754526</c:v>
                </c:pt>
                <c:pt idx="7">
                  <c:v>0.58358311551727526</c:v>
                </c:pt>
                <c:pt idx="8">
                  <c:v>0.4908760129301567</c:v>
                </c:pt>
                <c:pt idx="9">
                  <c:v>0.39879223659319069</c:v>
                </c:pt>
                <c:pt idx="10">
                  <c:v>0.31335084436118821</c:v>
                </c:pt>
                <c:pt idx="11">
                  <c:v>0.23893994980848463</c:v>
                </c:pt>
                <c:pt idx="12">
                  <c:v>0.17762820036412144</c:v>
                </c:pt>
                <c:pt idx="13">
                  <c:v>0.12937456978479586</c:v>
                </c:pt>
                <c:pt idx="14">
                  <c:v>9.2750870475723279E-2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DD3-4E7C-A204-654E2E935D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98329104"/>
        <c:axId val="1898024256"/>
      </c:lineChart>
      <c:catAx>
        <c:axId val="18983291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Natural Log of Income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98024256"/>
        <c:crosses val="autoZero"/>
        <c:auto val="1"/>
        <c:lblAlgn val="ctr"/>
        <c:lblOffset val="100"/>
        <c:noMultiLvlLbl val="0"/>
      </c:catAx>
      <c:valAx>
        <c:axId val="1898024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983291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Probability of White ID by Income</a:t>
            </a:r>
          </a:p>
          <a:p>
            <a:pPr>
              <a:defRPr/>
            </a:pPr>
            <a:r>
              <a:rPr lang="en-US"/>
              <a:t>State Compostion</a:t>
            </a:r>
            <a:r>
              <a:rPr lang="en-US" baseline="0"/>
              <a:t> White</a:t>
            </a:r>
            <a:endParaRPr lang="en-US"/>
          </a:p>
          <a:p>
            <a:pPr>
              <a:defRPr/>
            </a:pPr>
            <a:r>
              <a:rPr lang="en-US"/>
              <a:t>One Asian Indian and One White Parent, Male*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'Q7'!$J$82</c:f>
              <c:strCache>
                <c:ptCount val="1"/>
                <c:pt idx="0">
                  <c:v>White_2000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'Q7'!$K$81:$Y$81</c:f>
              <c:numCache>
                <c:formatCode>General</c:formatCode>
                <c:ptCount val="1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</c:numCache>
            </c:numRef>
          </c:cat>
          <c:val>
            <c:numRef>
              <c:f>'Q7'!$K$82:$Y$82</c:f>
              <c:numCache>
                <c:formatCode>0.00</c:formatCode>
                <c:ptCount val="15"/>
                <c:pt idx="0">
                  <c:v>0.66618934479847025</c:v>
                </c:pt>
                <c:pt idx="1">
                  <c:v>0.63598965270298891</c:v>
                </c:pt>
                <c:pt idx="2">
                  <c:v>0.60467908471400944</c:v>
                </c:pt>
                <c:pt idx="3">
                  <c:v>0.57248569538880945</c:v>
                </c:pt>
                <c:pt idx="4">
                  <c:v>0.5396664678587525</c:v>
                </c:pt>
                <c:pt idx="5">
                  <c:v>0.50649963385808439</c:v>
                </c:pt>
                <c:pt idx="6">
                  <c:v>0.47327549254315177</c:v>
                </c:pt>
                <c:pt idx="7">
                  <c:v>0.44028635073280709</c:v>
                </c:pt>
                <c:pt idx="8">
                  <c:v>0.40781631518767292</c:v>
                </c:pt>
                <c:pt idx="9">
                  <c:v>0.3761316860104208</c:v>
                </c:pt>
                <c:pt idx="10">
                  <c:v>0.34547262572891335</c:v>
                </c:pt>
                <c:pt idx="11">
                  <c:v>0.31604662498342251</c:v>
                </c:pt>
                <c:pt idx="12">
                  <c:v>0.28802408058720647</c:v>
                </c:pt>
                <c:pt idx="13">
                  <c:v>0.26153607956936431</c:v>
                </c:pt>
                <c:pt idx="14">
                  <c:v>0.23667427713968683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D60-419C-9D70-B0CF907F8065}"/>
            </c:ext>
          </c:extLst>
        </c:ser>
        <c:ser>
          <c:idx val="1"/>
          <c:order val="1"/>
          <c:tx>
            <c:strRef>
              <c:f>'Q7'!$J$83</c:f>
              <c:strCache>
                <c:ptCount val="1"/>
                <c:pt idx="0">
                  <c:v>White_2020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'Q7'!$K$81:$Y$81</c:f>
              <c:numCache>
                <c:formatCode>General</c:formatCode>
                <c:ptCount val="1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</c:numCache>
            </c:numRef>
          </c:cat>
          <c:val>
            <c:numRef>
              <c:f>'Q7'!$K$83:$Y$83</c:f>
              <c:numCache>
                <c:formatCode>0.00</c:formatCode>
                <c:ptCount val="15"/>
                <c:pt idx="0">
                  <c:v>0.67326729511965389</c:v>
                </c:pt>
                <c:pt idx="1">
                  <c:v>0.63968564102660153</c:v>
                </c:pt>
                <c:pt idx="2">
                  <c:v>0.60467908471400933</c:v>
                </c:pt>
                <c:pt idx="3">
                  <c:v>0.56856529907770492</c:v>
                </c:pt>
                <c:pt idx="4">
                  <c:v>0.53170739407194878</c:v>
                </c:pt>
                <c:pt idx="5">
                  <c:v>0.49450022182259712</c:v>
                </c:pt>
                <c:pt idx="6">
                  <c:v>0.45735386735453781</c:v>
                </c:pt>
                <c:pt idx="7">
                  <c:v>0.42067574785125056</c:v>
                </c:pt>
                <c:pt idx="8">
                  <c:v>0.38485295749078963</c:v>
                </c:pt>
                <c:pt idx="9">
                  <c:v>0.35023645675031201</c:v>
                </c:pt>
                <c:pt idx="10">
                  <c:v>0.31712842351122794</c:v>
                </c:pt>
                <c:pt idx="11">
                  <c:v>0.28577362244606946</c:v>
                </c:pt>
                <c:pt idx="12">
                  <c:v>0.25635510824373792</c:v>
                </c:pt>
                <c:pt idx="13">
                  <c:v>0.22899406237654932</c:v>
                </c:pt>
                <c:pt idx="14">
                  <c:v>0.20375315628029475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D60-419C-9D70-B0CF907F806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062691840"/>
        <c:axId val="2063468832"/>
      </c:lineChart>
      <c:catAx>
        <c:axId val="20626918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Natural Log of Income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63468832"/>
        <c:crosses val="autoZero"/>
        <c:auto val="1"/>
        <c:lblAlgn val="ctr"/>
        <c:lblOffset val="100"/>
        <c:noMultiLvlLbl val="0"/>
      </c:catAx>
      <c:valAx>
        <c:axId val="20634688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62691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</Words>
  <Characters>411</Characters>
  <Application>Microsoft Office Word</Application>
  <DocSecurity>0</DocSecurity>
  <Lines>3</Lines>
  <Paragraphs>1</Paragraphs>
  <ScaleCrop>false</ScaleCrop>
  <Company>Springer Nature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2025-09-16T12:22:00Z</dcterms:created>
  <dcterms:modified xsi:type="dcterms:W3CDTF">2025-09-16T12:23:00Z</dcterms:modified>
</cp:coreProperties>
</file>