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4E0A" w14:textId="0084EC6F" w:rsidR="00BD1BE3" w:rsidRPr="005B2A37" w:rsidRDefault="00BD1BE3" w:rsidP="00BD1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Questionnaire</w:t>
      </w:r>
    </w:p>
    <w:p w14:paraId="3D82D4C9" w14:textId="77777777" w:rsidR="00BD1BE3" w:rsidRPr="005B2A37" w:rsidRDefault="00BD1BE3" w:rsidP="00BD1BE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Sociodemographic characteristics: </w:t>
      </w:r>
    </w:p>
    <w:p w14:paraId="5F2A064C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children's information (age, sex); </w:t>
      </w:r>
    </w:p>
    <w:p w14:paraId="6A40854C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Information on parents/guardians: person in charge, marital status of parents/guardians (married, free union, divorced), profession (employed vs unemployed), household size.</w:t>
      </w:r>
    </w:p>
    <w:p w14:paraId="48469FD5" w14:textId="77777777" w:rsidR="00BD1BE3" w:rsidRPr="005B2A37" w:rsidRDefault="00BD1BE3" w:rsidP="00BD1BE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Clinical characteristics: </w:t>
      </w:r>
    </w:p>
    <w:p w14:paraId="586E8572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ASM type (marasmus, kwashiorkor, marasmus-kwashiorkor); </w:t>
      </w:r>
    </w:p>
    <w:p w14:paraId="230242CE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Anthropometric measures: brachial perimeter (</w:t>
      </w:r>
      <w:r w:rsidRPr="005B2A37">
        <w:rPr>
          <w:rFonts w:ascii="Times New Roman" w:hAnsi="Times New Roman" w:cs="Times New Roman"/>
          <w:sz w:val="24"/>
          <w:szCs w:val="24"/>
          <w:lang w:val="en-US"/>
        </w:rPr>
        <w:t>mid-upper arm circumference)</w:t>
      </w: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weight, height (at admission and discharge), </w:t>
      </w:r>
      <w:r w:rsidRPr="005B2A37">
        <w:rPr>
          <w:rFonts w:ascii="Times New Roman" w:hAnsi="Times New Roman" w:cs="Times New Roman"/>
          <w:sz w:val="24"/>
          <w:szCs w:val="24"/>
          <w:lang w:val="en-US"/>
        </w:rPr>
        <w:t>ponderal gain (calculated as the difference between weight at discharge and weight at admission)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C98AE4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Clinical signs: presence of edemas, appetite, hypothermia, hypoglycemia;</w:t>
      </w:r>
    </w:p>
    <w:p w14:paraId="56E20D31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Medical history: history of ASM, vaccination calendar (updated or not), age of introduction of complementary feeding; </w:t>
      </w:r>
      <w:r w:rsidRPr="005B2A37">
        <w:rPr>
          <w:rFonts w:ascii="Times New Roman" w:hAnsi="Times New Roman" w:cs="Times New Roman"/>
          <w:sz w:val="24"/>
          <w:szCs w:val="24"/>
          <w:lang w:val="en-US"/>
        </w:rPr>
        <w:t>Birth weight (obtained from health records or parental recall).</w:t>
      </w:r>
    </w:p>
    <w:p w14:paraId="3920EBC4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Associated comorbidities: malaria (confirmed by a rapid test or microscopically), infections, sepsis, diarrheas, tuberculosis (suspected or confirmed) …</w:t>
      </w:r>
    </w:p>
    <w:p w14:paraId="3F01854F" w14:textId="77777777" w:rsidR="00BD1BE3" w:rsidRPr="005B2A37" w:rsidRDefault="00BD1BE3" w:rsidP="00BD1BE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Medication modalities: </w:t>
      </w:r>
    </w:p>
    <w:p w14:paraId="38641000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Type of therapeutic food used: F-75, F-100, F-100D, </w:t>
      </w:r>
      <w:r w:rsidRPr="005B2A37">
        <w:rPr>
          <w:rFonts w:ascii="Times New Roman" w:eastAsia="MS Mincho" w:hAnsi="Times New Roman" w:cs="Times New Roman"/>
          <w:sz w:val="24"/>
          <w:szCs w:val="24"/>
          <w:lang w:val="en-US"/>
        </w:rPr>
        <w:t>RUTF</w:t>
      </w:r>
      <w:r w:rsidRPr="005B2A37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(= </w:t>
      </w:r>
      <w:r w:rsidRPr="005B2A37">
        <w:rPr>
          <w:rFonts w:ascii="Times New Roman" w:eastAsia="MS Mincho" w:hAnsi="Times New Roman" w:cs="Times New Roman"/>
          <w:sz w:val="24"/>
          <w:szCs w:val="24"/>
          <w:lang w:val="en-US"/>
        </w:rPr>
        <w:t>Ready-to-Use Therapeutic Food</w:t>
      </w: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). </w:t>
      </w:r>
    </w:p>
    <w:p w14:paraId="71C6A3D8" w14:textId="77777777" w:rsidR="00BD1BE3" w:rsidRPr="005B2A37" w:rsidRDefault="00BD1BE3" w:rsidP="00BD1BE3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Medical treatment: antibiotics, antiparasitic, antimalarial, vitamin A, </w:t>
      </w:r>
      <w:proofErr w:type="spellStart"/>
      <w:r w:rsidRPr="005B2A37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ReSoMal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</w:p>
    <w:p w14:paraId="7A5FB71C" w14:textId="3D10D7FE" w:rsidR="00B8130D" w:rsidRPr="00BD1BE3" w:rsidRDefault="00BD1BE3" w:rsidP="00BD1BE3">
      <w:pPr>
        <w:pStyle w:val="Paragraphedeliste"/>
        <w:numPr>
          <w:ilvl w:val="0"/>
          <w:numId w:val="1"/>
        </w:numPr>
        <w:rPr>
          <w:lang w:val="en-US"/>
        </w:rPr>
      </w:pPr>
      <w:r w:rsidRPr="00BD1BE3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Date of discharge: Date children met the criteria to exit the program.</w:t>
      </w:r>
    </w:p>
    <w:sectPr w:rsidR="00B8130D" w:rsidRPr="00BD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059BB"/>
    <w:multiLevelType w:val="hybridMultilevel"/>
    <w:tmpl w:val="EA5ECE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8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E3"/>
    <w:rsid w:val="000C3DA9"/>
    <w:rsid w:val="00221100"/>
    <w:rsid w:val="006906CC"/>
    <w:rsid w:val="00A07F84"/>
    <w:rsid w:val="00B42DBA"/>
    <w:rsid w:val="00B8130D"/>
    <w:rsid w:val="00BD1BE3"/>
    <w:rsid w:val="00ED3F79"/>
    <w:rsid w:val="00F31BA4"/>
    <w:rsid w:val="00F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CD405"/>
  <w15:chartTrackingRefBased/>
  <w15:docId w15:val="{BD995FB5-A936-47CA-9582-14186236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E3"/>
  </w:style>
  <w:style w:type="paragraph" w:styleId="Titre1">
    <w:name w:val="heading 1"/>
    <w:basedOn w:val="Normal"/>
    <w:next w:val="Normal"/>
    <w:link w:val="Titre1Car"/>
    <w:uiPriority w:val="9"/>
    <w:qFormat/>
    <w:rsid w:val="00BD1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B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B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B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B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B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B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B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B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B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B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1068</Characters>
  <Application>Microsoft Office Word</Application>
  <DocSecurity>0</DocSecurity>
  <Lines>18</Lines>
  <Paragraphs>7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MUYISA MM.</dc:creator>
  <cp:keywords/>
  <dc:description/>
  <cp:lastModifiedBy>Roland MUYISA MM.</cp:lastModifiedBy>
  <cp:revision>1</cp:revision>
  <dcterms:created xsi:type="dcterms:W3CDTF">2025-07-23T14:51:00Z</dcterms:created>
  <dcterms:modified xsi:type="dcterms:W3CDTF">2025-07-23T14:54:00Z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15e43a3a-abe5-4add-bc1b-fa358c2dd14a</vt:lpwstr>
  </property>
</Properties>
</file>