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D998" w14:textId="75044465" w:rsidR="00F14662" w:rsidRDefault="00F14662" w:rsidP="00AD4328">
      <w:pPr>
        <w:spacing w:line="360" w:lineRule="auto"/>
        <w:rPr>
          <w:rFonts w:ascii="Times New Roman" w:hAnsi="Times New Roman" w:cs="Times New Roman"/>
          <w:b/>
          <w:bCs/>
          <w:color w:val="000000" w:themeColor="text1"/>
          <w:sz w:val="24"/>
        </w:rPr>
      </w:pPr>
      <w:r w:rsidRPr="00F14662">
        <w:rPr>
          <w:rFonts w:ascii="Times New Roman" w:hAnsi="Times New Roman" w:cs="Times New Roman"/>
          <w:b/>
          <w:bCs/>
          <w:color w:val="000000" w:themeColor="text1"/>
          <w:sz w:val="24"/>
        </w:rPr>
        <w:t xml:space="preserve">A Proteomics-Driven Machine Learning Tool for Distinguishing ET from pre-PMF </w:t>
      </w:r>
    </w:p>
    <w:p w14:paraId="711DCEBB" w14:textId="0AAF8F9B" w:rsidR="00AD4328" w:rsidRPr="00CA753A" w:rsidRDefault="00AD4328" w:rsidP="00AD4328">
      <w:pPr>
        <w:spacing w:line="360" w:lineRule="auto"/>
        <w:rPr>
          <w:rFonts w:ascii="Times New Roman" w:hAnsi="Times New Roman" w:cs="Times New Roman"/>
          <w:sz w:val="22"/>
          <w:vertAlign w:val="superscript"/>
        </w:rPr>
      </w:pPr>
      <w:r w:rsidRPr="00CA753A">
        <w:rPr>
          <w:rFonts w:ascii="Times New Roman" w:hAnsi="Times New Roman" w:cs="Times New Roman"/>
          <w:sz w:val="22"/>
        </w:rPr>
        <w:t>Qing Wen</w:t>
      </w:r>
      <w:r w:rsidRPr="00CA753A">
        <w:rPr>
          <w:rFonts w:ascii="Times New Roman" w:hAnsi="Times New Roman" w:cs="Times New Roman"/>
          <w:sz w:val="22"/>
          <w:vertAlign w:val="superscript"/>
        </w:rPr>
        <w:t>1, 2, *</w:t>
      </w:r>
      <w:r w:rsidRPr="00CA753A">
        <w:rPr>
          <w:rFonts w:ascii="Times New Roman" w:hAnsi="Times New Roman" w:cs="Times New Roman"/>
          <w:sz w:val="22"/>
        </w:rPr>
        <w:t>, Ting Sun</w:t>
      </w:r>
      <w:r w:rsidRPr="00CA753A">
        <w:rPr>
          <w:rFonts w:ascii="Times New Roman" w:hAnsi="Times New Roman" w:cs="Times New Roman"/>
          <w:sz w:val="22"/>
          <w:vertAlign w:val="superscript"/>
        </w:rPr>
        <w:t xml:space="preserve">1, 2, * </w:t>
      </w:r>
      <w:r w:rsidRPr="00CA753A">
        <w:rPr>
          <w:rFonts w:ascii="Times New Roman" w:hAnsi="Times New Roman" w:cs="Times New Roman"/>
          <w:sz w:val="22"/>
        </w:rPr>
        <w:t>,</w:t>
      </w:r>
      <w:r w:rsidRPr="00CA753A">
        <w:rPr>
          <w:rFonts w:ascii="Times New Roman" w:hAnsi="Times New Roman" w:cs="Times New Roman" w:hint="eastAsia"/>
          <w:sz w:val="22"/>
        </w:rPr>
        <w:t xml:space="preserve"> </w:t>
      </w:r>
      <w:r>
        <w:rPr>
          <w:rFonts w:ascii="Times New Roman" w:hAnsi="Times New Roman" w:cs="Times New Roman" w:hint="eastAsia"/>
          <w:sz w:val="22"/>
        </w:rPr>
        <w:t>Dandan Yu</w:t>
      </w:r>
      <w:r w:rsidRPr="00CA753A">
        <w:rPr>
          <w:rFonts w:ascii="Times New Roman" w:hAnsi="Times New Roman" w:cs="Times New Roman"/>
          <w:sz w:val="22"/>
          <w:vertAlign w:val="superscript"/>
        </w:rPr>
        <w:t>1, 2</w:t>
      </w:r>
      <w:r>
        <w:rPr>
          <w:rFonts w:ascii="Times New Roman" w:hAnsi="Times New Roman" w:cs="Times New Roman" w:hint="eastAsia"/>
          <w:sz w:val="22"/>
        </w:rPr>
        <w:t xml:space="preserve">, </w:t>
      </w:r>
      <w:r w:rsidRPr="00CA753A">
        <w:rPr>
          <w:rFonts w:ascii="Times New Roman" w:hAnsi="Times New Roman" w:cs="Times New Roman"/>
          <w:sz w:val="22"/>
        </w:rPr>
        <w:t>Mankai Ju</w:t>
      </w:r>
      <w:r w:rsidRPr="00CA753A">
        <w:rPr>
          <w:rFonts w:ascii="Times New Roman" w:hAnsi="Times New Roman" w:cs="Times New Roman"/>
          <w:sz w:val="22"/>
          <w:vertAlign w:val="superscript"/>
        </w:rPr>
        <w:t>1, 2</w:t>
      </w:r>
      <w:r w:rsidRPr="00CA753A">
        <w:rPr>
          <w:rFonts w:ascii="Times New Roman" w:hAnsi="Times New Roman" w:cs="Times New Roman"/>
          <w:sz w:val="22"/>
        </w:rPr>
        <w:t>, Xiaofan Liu</w:t>
      </w:r>
      <w:r w:rsidRPr="00CA753A">
        <w:rPr>
          <w:rFonts w:ascii="Times New Roman" w:hAnsi="Times New Roman" w:cs="Times New Roman"/>
          <w:sz w:val="22"/>
          <w:vertAlign w:val="superscript"/>
        </w:rPr>
        <w:t>1, 2</w:t>
      </w:r>
      <w:r w:rsidRPr="00CA753A">
        <w:rPr>
          <w:rFonts w:ascii="Times New Roman" w:hAnsi="Times New Roman" w:cs="Times New Roman"/>
          <w:sz w:val="22"/>
        </w:rPr>
        <w:t>, Huiyuan Li</w:t>
      </w:r>
      <w:r w:rsidRPr="00CA753A">
        <w:rPr>
          <w:rFonts w:ascii="Times New Roman" w:hAnsi="Times New Roman" w:cs="Times New Roman"/>
          <w:sz w:val="22"/>
          <w:vertAlign w:val="superscript"/>
        </w:rPr>
        <w:t>1, 2</w:t>
      </w:r>
      <w:r w:rsidRPr="00CA753A">
        <w:rPr>
          <w:rFonts w:ascii="Times New Roman" w:hAnsi="Times New Roman" w:cs="Times New Roman"/>
          <w:sz w:val="22"/>
        </w:rPr>
        <w:t>, Rongfeng Fu</w:t>
      </w:r>
      <w:r w:rsidRPr="00CA753A">
        <w:rPr>
          <w:rFonts w:ascii="Times New Roman" w:hAnsi="Times New Roman" w:cs="Times New Roman"/>
          <w:sz w:val="22"/>
          <w:vertAlign w:val="superscript"/>
        </w:rPr>
        <w:t>1, 2</w:t>
      </w:r>
      <w:r w:rsidRPr="00CA753A">
        <w:rPr>
          <w:rFonts w:ascii="Times New Roman" w:hAnsi="Times New Roman" w:cs="Times New Roman"/>
          <w:sz w:val="22"/>
        </w:rPr>
        <w:t>, Wei Liu</w:t>
      </w:r>
      <w:r w:rsidRPr="00CA753A">
        <w:rPr>
          <w:rFonts w:ascii="Times New Roman" w:hAnsi="Times New Roman" w:cs="Times New Roman"/>
          <w:sz w:val="22"/>
          <w:vertAlign w:val="superscript"/>
        </w:rPr>
        <w:t>1, 2</w:t>
      </w:r>
      <w:r w:rsidRPr="00CA753A">
        <w:rPr>
          <w:rFonts w:ascii="Times New Roman" w:hAnsi="Times New Roman" w:cs="Times New Roman"/>
          <w:sz w:val="22"/>
        </w:rPr>
        <w:t>, Feng Xue</w:t>
      </w:r>
      <w:r w:rsidRPr="00CA753A">
        <w:rPr>
          <w:rFonts w:ascii="Times New Roman" w:hAnsi="Times New Roman" w:cs="Times New Roman"/>
          <w:sz w:val="22"/>
          <w:vertAlign w:val="superscript"/>
        </w:rPr>
        <w:t>1, 2</w:t>
      </w:r>
      <w:r w:rsidRPr="00CA753A">
        <w:rPr>
          <w:rFonts w:ascii="Times New Roman" w:hAnsi="Times New Roman" w:cs="Times New Roman"/>
          <w:sz w:val="22"/>
        </w:rPr>
        <w:t>, Huan Dong</w:t>
      </w:r>
      <w:r w:rsidRPr="00CA753A">
        <w:rPr>
          <w:rFonts w:ascii="Times New Roman" w:hAnsi="Times New Roman" w:cs="Times New Roman"/>
          <w:sz w:val="22"/>
          <w:vertAlign w:val="superscript"/>
        </w:rPr>
        <w:t>1, 2</w:t>
      </w:r>
      <w:r w:rsidRPr="00CA753A">
        <w:rPr>
          <w:rFonts w:ascii="Times New Roman" w:hAnsi="Times New Roman" w:cs="Times New Roman"/>
          <w:sz w:val="22"/>
        </w:rPr>
        <w:t>, Xinyue Dai</w:t>
      </w:r>
      <w:r w:rsidRPr="00CA753A">
        <w:rPr>
          <w:rFonts w:ascii="Times New Roman" w:hAnsi="Times New Roman" w:cs="Times New Roman"/>
          <w:sz w:val="22"/>
          <w:vertAlign w:val="superscript"/>
        </w:rPr>
        <w:t>1, 2</w:t>
      </w:r>
      <w:r w:rsidRPr="00CA753A">
        <w:rPr>
          <w:rFonts w:ascii="Times New Roman" w:hAnsi="Times New Roman" w:cs="Times New Roman"/>
          <w:sz w:val="22"/>
        </w:rPr>
        <w:t>, Wentian Wang</w:t>
      </w:r>
      <w:r w:rsidRPr="00CA753A">
        <w:rPr>
          <w:rFonts w:ascii="Times New Roman" w:hAnsi="Times New Roman" w:cs="Times New Roman"/>
          <w:sz w:val="22"/>
          <w:vertAlign w:val="superscript"/>
        </w:rPr>
        <w:t>1, 2</w:t>
      </w:r>
      <w:r w:rsidRPr="00CA753A">
        <w:rPr>
          <w:rFonts w:ascii="Times New Roman" w:hAnsi="Times New Roman" w:cs="Times New Roman"/>
          <w:sz w:val="22"/>
        </w:rPr>
        <w:t>, Ying Chi</w:t>
      </w:r>
      <w:r w:rsidRPr="00CA753A">
        <w:rPr>
          <w:rFonts w:ascii="Times New Roman" w:hAnsi="Times New Roman" w:cs="Times New Roman"/>
          <w:sz w:val="22"/>
          <w:vertAlign w:val="superscript"/>
        </w:rPr>
        <w:t>1, 2</w:t>
      </w:r>
      <w:r w:rsidRPr="00CA753A">
        <w:rPr>
          <w:rFonts w:ascii="Times New Roman" w:hAnsi="Times New Roman" w:cs="Times New Roman"/>
          <w:sz w:val="22"/>
        </w:rPr>
        <w:t>,</w:t>
      </w:r>
      <w:r w:rsidRPr="00CA753A">
        <w:rPr>
          <w:rFonts w:ascii="Times New Roman" w:hAnsi="Times New Roman" w:cs="Times New Roman" w:hint="eastAsia"/>
          <w:sz w:val="22"/>
        </w:rPr>
        <w:t xml:space="preserve"> </w:t>
      </w:r>
      <w:r w:rsidRPr="00CA753A">
        <w:rPr>
          <w:rFonts w:ascii="Times New Roman" w:hAnsi="Times New Roman" w:cs="Times New Roman"/>
          <w:sz w:val="22"/>
        </w:rPr>
        <w:t xml:space="preserve"> Renchi Yang</w:t>
      </w:r>
      <w:r w:rsidRPr="00CA753A">
        <w:rPr>
          <w:rFonts w:ascii="Times New Roman" w:hAnsi="Times New Roman" w:cs="Times New Roman"/>
          <w:sz w:val="22"/>
          <w:vertAlign w:val="superscript"/>
        </w:rPr>
        <w:t>1, 2</w:t>
      </w:r>
      <w:r w:rsidRPr="00CA753A">
        <w:rPr>
          <w:rFonts w:ascii="Times New Roman" w:hAnsi="Times New Roman" w:cs="Times New Roman" w:hint="eastAsia"/>
          <w:sz w:val="22"/>
        </w:rPr>
        <w:t>,</w:t>
      </w:r>
      <w:r w:rsidRPr="00CA753A">
        <w:rPr>
          <w:rFonts w:ascii="Times New Roman" w:hAnsi="Times New Roman" w:cs="Times New Roman" w:hint="eastAsia"/>
          <w:sz w:val="22"/>
          <w:vertAlign w:val="superscript"/>
        </w:rPr>
        <w:t xml:space="preserve"> </w:t>
      </w:r>
      <w:r w:rsidRPr="00CA753A">
        <w:rPr>
          <w:rFonts w:ascii="Times New Roman" w:hAnsi="Times New Roman" w:cs="Times New Roman"/>
          <w:sz w:val="22"/>
        </w:rPr>
        <w:t>Yunfei Chen</w:t>
      </w:r>
      <w:r w:rsidRPr="00CA753A">
        <w:rPr>
          <w:rFonts w:ascii="Times New Roman" w:hAnsi="Times New Roman" w:cs="Times New Roman"/>
          <w:sz w:val="22"/>
          <w:vertAlign w:val="superscript"/>
        </w:rPr>
        <w:sym w:font="Wingdings" w:char="F02A"/>
      </w:r>
      <w:r w:rsidRPr="00CA753A">
        <w:rPr>
          <w:rFonts w:ascii="Times New Roman" w:hAnsi="Times New Roman" w:cs="Times New Roman"/>
          <w:sz w:val="22"/>
          <w:vertAlign w:val="superscript"/>
        </w:rPr>
        <w:t xml:space="preserve"> 1, 2</w:t>
      </w:r>
      <w:r w:rsidRPr="00CA753A">
        <w:rPr>
          <w:rFonts w:ascii="Times New Roman" w:hAnsi="Times New Roman" w:cs="Times New Roman"/>
          <w:sz w:val="22"/>
        </w:rPr>
        <w:t xml:space="preserve"> and Lei Zhang</w:t>
      </w:r>
      <w:r w:rsidRPr="00CA753A">
        <w:rPr>
          <w:rFonts w:ascii="Times New Roman" w:hAnsi="Times New Roman" w:cs="Times New Roman"/>
          <w:sz w:val="22"/>
          <w:vertAlign w:val="superscript"/>
        </w:rPr>
        <w:sym w:font="Wingdings" w:char="F02A"/>
      </w:r>
      <w:r w:rsidRPr="00CA753A">
        <w:rPr>
          <w:rFonts w:ascii="Times New Roman" w:hAnsi="Times New Roman" w:cs="Times New Roman"/>
          <w:sz w:val="22"/>
          <w:vertAlign w:val="superscript"/>
        </w:rPr>
        <w:t xml:space="preserve"> 1, 2, 3</w:t>
      </w:r>
    </w:p>
    <w:p w14:paraId="1F90C642"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vertAlign w:val="superscript"/>
        </w:rPr>
        <w:t>1</w:t>
      </w:r>
      <w:r w:rsidRPr="00CA753A">
        <w:rPr>
          <w:rFonts w:ascii="Times New Roman" w:hAnsi="Times New Roman" w:cs="Times New Roman"/>
          <w:szCs w:val="21"/>
          <w:vertAlign w:val="superscript"/>
        </w:rPr>
        <w:t xml:space="preserve"> </w:t>
      </w:r>
      <w:r w:rsidRPr="00CA753A">
        <w:rPr>
          <w:rFonts w:ascii="Times New Roman" w:hAnsi="Times New Roman" w:cs="Times New Roman"/>
          <w:sz w:val="22"/>
        </w:rPr>
        <w:t xml:space="preserve">State Key Laboratory of Experimental Hematology, National Clinical Research Center for Blood Diseases, Haihe Laboratory of Cell Ecosystem, Tianjin Key Laboratory of Gene Therapy for Blood Diseases, CAMS Key Laboratory of Gene Therapy for Blood Diseases, Institute of Hematology &amp; </w:t>
      </w:r>
      <w:bookmarkStart w:id="0" w:name="OLE_LINK32"/>
      <w:r w:rsidRPr="00CA753A">
        <w:rPr>
          <w:rFonts w:ascii="Times New Roman" w:hAnsi="Times New Roman" w:cs="Times New Roman"/>
          <w:sz w:val="22"/>
        </w:rPr>
        <w:t>Blood Diseases Hospital, Chinese Academy of Medical Sciences</w:t>
      </w:r>
      <w:bookmarkEnd w:id="0"/>
      <w:r w:rsidRPr="00CA753A">
        <w:rPr>
          <w:rFonts w:ascii="Times New Roman" w:hAnsi="Times New Roman" w:cs="Times New Roman"/>
          <w:sz w:val="22"/>
        </w:rPr>
        <w:t xml:space="preserve"> &amp; Peking Union Medical College, Tianjin 300020, China.</w:t>
      </w:r>
    </w:p>
    <w:p w14:paraId="1012A23A"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vertAlign w:val="superscript"/>
        </w:rPr>
        <w:t>2</w:t>
      </w:r>
      <w:r w:rsidRPr="00CA753A">
        <w:rPr>
          <w:rFonts w:ascii="Times New Roman" w:hAnsi="Times New Roman" w:cs="Times New Roman"/>
          <w:sz w:val="22"/>
        </w:rPr>
        <w:t xml:space="preserve"> Tianjin Institutes of Health Science, Tianjin 301600, China.</w:t>
      </w:r>
      <w:r w:rsidRPr="00CA753A">
        <w:rPr>
          <w:rFonts w:ascii="Times New Roman" w:hAnsi="Times New Roman" w:cs="Times New Roman" w:hint="eastAsia"/>
          <w:sz w:val="22"/>
        </w:rPr>
        <w:t xml:space="preserve"> </w:t>
      </w:r>
    </w:p>
    <w:p w14:paraId="35E65327"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vertAlign w:val="superscript"/>
        </w:rPr>
        <w:t>3</w:t>
      </w:r>
      <w:r w:rsidRPr="00CA753A">
        <w:rPr>
          <w:rFonts w:ascii="Times New Roman" w:hAnsi="Times New Roman" w:cs="Times New Roman"/>
          <w:sz w:val="22"/>
        </w:rPr>
        <w:t xml:space="preserve"> School of Population Medicine and Public Health, Chinese Academy of Medical Sciences and Peking Union Medical College, Beijing 100730, China.</w:t>
      </w:r>
    </w:p>
    <w:p w14:paraId="6010CEF7"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vertAlign w:val="superscript"/>
        </w:rPr>
        <w:t xml:space="preserve">* </w:t>
      </w:r>
      <w:r w:rsidRPr="00CA753A">
        <w:rPr>
          <w:rFonts w:ascii="Times New Roman" w:hAnsi="Times New Roman" w:cs="Times New Roman"/>
          <w:sz w:val="22"/>
        </w:rPr>
        <w:t>Qing Wen</w:t>
      </w:r>
      <w:r>
        <w:rPr>
          <w:rFonts w:ascii="Times New Roman" w:hAnsi="Times New Roman" w:cs="Times New Roman" w:hint="eastAsia"/>
          <w:sz w:val="22"/>
        </w:rPr>
        <w:t xml:space="preserve"> and</w:t>
      </w:r>
      <w:r w:rsidRPr="00CA753A">
        <w:rPr>
          <w:rFonts w:ascii="Times New Roman" w:hAnsi="Times New Roman" w:cs="Times New Roman"/>
          <w:sz w:val="22"/>
        </w:rPr>
        <w:t xml:space="preserve"> Ting Sun</w:t>
      </w:r>
      <w:r>
        <w:rPr>
          <w:rFonts w:ascii="Times New Roman" w:hAnsi="Times New Roman" w:cs="Times New Roman" w:hint="eastAsia"/>
          <w:sz w:val="22"/>
        </w:rPr>
        <w:t xml:space="preserve"> </w:t>
      </w:r>
      <w:r w:rsidRPr="00CA753A">
        <w:rPr>
          <w:rFonts w:ascii="Times New Roman" w:hAnsi="Times New Roman" w:cs="Times New Roman"/>
          <w:sz w:val="22"/>
        </w:rPr>
        <w:t>contributed equally as co-first authors.</w:t>
      </w:r>
    </w:p>
    <w:p w14:paraId="7FE0C4B9"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rPr>
        <w:t>Correspond</w:t>
      </w:r>
      <w:r w:rsidRPr="00CA753A">
        <w:rPr>
          <w:rFonts w:ascii="Times New Roman" w:hAnsi="Times New Roman" w:cs="Times New Roman" w:hint="eastAsia"/>
          <w:sz w:val="22"/>
        </w:rPr>
        <w:t>ence</w:t>
      </w:r>
    </w:p>
    <w:p w14:paraId="6CE7FC18"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rPr>
        <w:t>Lei Zhang and Yunfei Chen, State Key Laboratory of Experimental Hematology, National Clinical Research Center for Blood Diseases, Haihe Laboratory of Cell Ecosystem, Institute of Hematology &amp; Blood Diseases Hospital, Chinese Academy of Medical Sciences &amp; Peking Union Medical College, Tianjin Key Laboratory of Gene Therapy for Blood Diseases, CAMS Key Laboratory of Gene Therapy for Blood Diseases, Tianjin 300020, China.</w:t>
      </w:r>
    </w:p>
    <w:p w14:paraId="1ABF0D8C" w14:textId="77777777" w:rsidR="00AD4328" w:rsidRPr="00CA753A" w:rsidRDefault="00AD4328" w:rsidP="00AD4328">
      <w:pPr>
        <w:spacing w:line="360" w:lineRule="auto"/>
        <w:rPr>
          <w:rFonts w:ascii="Times New Roman" w:hAnsi="Times New Roman" w:cs="Times New Roman"/>
          <w:sz w:val="22"/>
        </w:rPr>
      </w:pPr>
      <w:r w:rsidRPr="00CA753A">
        <w:rPr>
          <w:rFonts w:ascii="Times New Roman" w:hAnsi="Times New Roman" w:cs="Times New Roman"/>
          <w:sz w:val="22"/>
        </w:rPr>
        <w:t>Email: zhanglei1@ihcams.ac.cn and chenyunfei@ihcams.ac.cn</w:t>
      </w:r>
    </w:p>
    <w:p w14:paraId="56D338DF" w14:textId="77777777" w:rsidR="00AD4328" w:rsidRPr="00AD4328" w:rsidRDefault="00AD4328" w:rsidP="007726A7">
      <w:pPr>
        <w:spacing w:line="360" w:lineRule="auto"/>
        <w:rPr>
          <w:rFonts w:ascii="Times New Roman" w:hAnsi="Times New Roman" w:cs="Times New Roman"/>
          <w:b/>
          <w:bCs/>
          <w:sz w:val="24"/>
          <w:szCs w:val="24"/>
        </w:rPr>
      </w:pPr>
    </w:p>
    <w:p w14:paraId="3CA7EFDA" w14:textId="77777777" w:rsidR="00AD4328" w:rsidRDefault="00AD4328" w:rsidP="007726A7">
      <w:pPr>
        <w:spacing w:line="360" w:lineRule="auto"/>
        <w:rPr>
          <w:rFonts w:ascii="Times New Roman" w:hAnsi="Times New Roman" w:cs="Times New Roman"/>
          <w:b/>
          <w:bCs/>
          <w:sz w:val="24"/>
          <w:szCs w:val="24"/>
        </w:rPr>
      </w:pPr>
    </w:p>
    <w:p w14:paraId="276CBF4C" w14:textId="77777777" w:rsidR="00AD4328" w:rsidRDefault="00AD4328" w:rsidP="007726A7">
      <w:pPr>
        <w:spacing w:line="360" w:lineRule="auto"/>
        <w:rPr>
          <w:rFonts w:ascii="Times New Roman" w:hAnsi="Times New Roman" w:cs="Times New Roman"/>
          <w:b/>
          <w:bCs/>
          <w:sz w:val="24"/>
          <w:szCs w:val="24"/>
        </w:rPr>
      </w:pPr>
    </w:p>
    <w:p w14:paraId="474B90E2" w14:textId="77777777" w:rsidR="00AD4328" w:rsidRDefault="00AD4328" w:rsidP="007726A7">
      <w:pPr>
        <w:spacing w:line="360" w:lineRule="auto"/>
        <w:rPr>
          <w:rFonts w:ascii="Times New Roman" w:hAnsi="Times New Roman" w:cs="Times New Roman"/>
          <w:b/>
          <w:bCs/>
          <w:sz w:val="24"/>
          <w:szCs w:val="24"/>
        </w:rPr>
      </w:pPr>
    </w:p>
    <w:p w14:paraId="20645E4A" w14:textId="77777777" w:rsidR="00AD4328" w:rsidRDefault="00AD4328" w:rsidP="007726A7">
      <w:pPr>
        <w:spacing w:line="360" w:lineRule="auto"/>
        <w:rPr>
          <w:rFonts w:ascii="Times New Roman" w:hAnsi="Times New Roman" w:cs="Times New Roman"/>
          <w:b/>
          <w:bCs/>
          <w:sz w:val="24"/>
          <w:szCs w:val="24"/>
        </w:rPr>
      </w:pPr>
    </w:p>
    <w:p w14:paraId="2972571B" w14:textId="77777777" w:rsidR="00AD4328" w:rsidRDefault="00AD4328" w:rsidP="007726A7">
      <w:pPr>
        <w:spacing w:line="360" w:lineRule="auto"/>
        <w:rPr>
          <w:rFonts w:ascii="Times New Roman" w:hAnsi="Times New Roman" w:cs="Times New Roman"/>
          <w:b/>
          <w:bCs/>
          <w:sz w:val="24"/>
          <w:szCs w:val="24"/>
        </w:rPr>
      </w:pPr>
    </w:p>
    <w:p w14:paraId="4F28BEE9" w14:textId="77777777" w:rsidR="00AD4328" w:rsidRDefault="00AD4328" w:rsidP="007726A7">
      <w:pPr>
        <w:spacing w:line="360" w:lineRule="auto"/>
        <w:rPr>
          <w:rFonts w:ascii="Times New Roman" w:hAnsi="Times New Roman" w:cs="Times New Roman"/>
          <w:b/>
          <w:bCs/>
          <w:sz w:val="24"/>
          <w:szCs w:val="24"/>
        </w:rPr>
      </w:pPr>
    </w:p>
    <w:p w14:paraId="5AA90A04" w14:textId="77777777" w:rsidR="00AD4328" w:rsidRDefault="00AD4328" w:rsidP="007726A7">
      <w:pPr>
        <w:spacing w:line="360" w:lineRule="auto"/>
        <w:rPr>
          <w:rFonts w:ascii="Times New Roman" w:hAnsi="Times New Roman" w:cs="Times New Roman"/>
          <w:b/>
          <w:bCs/>
          <w:sz w:val="24"/>
          <w:szCs w:val="24"/>
        </w:rPr>
      </w:pPr>
    </w:p>
    <w:p w14:paraId="612C8187" w14:textId="77777777" w:rsidR="00DF5A42" w:rsidRDefault="00DF5A42" w:rsidP="007726A7">
      <w:pPr>
        <w:spacing w:line="360" w:lineRule="auto"/>
        <w:rPr>
          <w:rFonts w:ascii="Times New Roman" w:hAnsi="Times New Roman" w:cs="Times New Roman"/>
          <w:b/>
          <w:bCs/>
          <w:sz w:val="24"/>
          <w:szCs w:val="24"/>
        </w:rPr>
      </w:pPr>
    </w:p>
    <w:p w14:paraId="3181EE16" w14:textId="3FC0C403" w:rsidR="007726A7" w:rsidRPr="007726A7" w:rsidRDefault="007726A7" w:rsidP="007726A7">
      <w:pPr>
        <w:spacing w:line="360" w:lineRule="auto"/>
        <w:rPr>
          <w:rFonts w:ascii="Times New Roman" w:hAnsi="Times New Roman" w:cs="Times New Roman"/>
          <w:b/>
          <w:bCs/>
          <w:sz w:val="24"/>
          <w:szCs w:val="24"/>
        </w:rPr>
      </w:pPr>
      <w:r w:rsidRPr="007726A7">
        <w:rPr>
          <w:rFonts w:ascii="Times New Roman" w:hAnsi="Times New Roman" w:cs="Times New Roman"/>
          <w:b/>
          <w:bCs/>
          <w:sz w:val="24"/>
          <w:szCs w:val="24"/>
        </w:rPr>
        <w:lastRenderedPageBreak/>
        <w:t>Supplementary Methods</w:t>
      </w:r>
    </w:p>
    <w:p w14:paraId="6097922A" w14:textId="77777777" w:rsidR="007726A7" w:rsidRPr="007726A7" w:rsidRDefault="007726A7" w:rsidP="007726A7">
      <w:pPr>
        <w:spacing w:line="360" w:lineRule="auto"/>
        <w:rPr>
          <w:rFonts w:ascii="Times New Roman" w:hAnsi="Times New Roman" w:cs="Times New Roman"/>
          <w:b/>
          <w:bCs/>
          <w:sz w:val="24"/>
          <w:szCs w:val="24"/>
        </w:rPr>
      </w:pPr>
      <w:r w:rsidRPr="007726A7">
        <w:rPr>
          <w:rFonts w:ascii="Times New Roman" w:hAnsi="Times New Roman" w:cs="Times New Roman"/>
          <w:b/>
          <w:bCs/>
          <w:sz w:val="24"/>
          <w:szCs w:val="24"/>
        </w:rPr>
        <w:t>1. Protein Extraction and LC-MS/MS Workflow</w:t>
      </w:r>
    </w:p>
    <w:p w14:paraId="01E0B412" w14:textId="6F1B9DD8" w:rsidR="007726A7" w:rsidRDefault="005D4402" w:rsidP="005D4402">
      <w:pPr>
        <w:spacing w:line="360" w:lineRule="auto"/>
        <w:ind w:firstLineChars="200" w:firstLine="480"/>
        <w:rPr>
          <w:rFonts w:ascii="Times New Roman" w:hAnsi="Times New Roman" w:cs="Times New Roman"/>
          <w:sz w:val="24"/>
          <w:szCs w:val="24"/>
        </w:rPr>
      </w:pPr>
      <w:r w:rsidRPr="005D4402">
        <w:rPr>
          <w:rFonts w:ascii="Times New Roman" w:hAnsi="Times New Roman" w:cs="Times New Roman"/>
          <w:sz w:val="24"/>
          <w:szCs w:val="24"/>
        </w:rPr>
        <w:t>Bone marrow FFPE tissue sections (5 μm thick) were deparaffinized with xylene and rehydrated through a graded ethanol series. Protein extraction was performed using pressure cycling technology with lysis buffer (8 M urea, 1% SDS, protease inhibitor cocktail), followed by reduction with 10 mM DTT (56°C for 30 minutes) and alkylation with 20 mM iodoacetamide (30 minutes in the dark). Protein concentration was measured using a BCA assay.</w:t>
      </w:r>
      <w:r>
        <w:rPr>
          <w:rFonts w:ascii="Times New Roman" w:hAnsi="Times New Roman" w:cs="Times New Roman" w:hint="eastAsia"/>
          <w:sz w:val="24"/>
          <w:szCs w:val="24"/>
        </w:rPr>
        <w:t xml:space="preserve"> </w:t>
      </w:r>
      <w:r w:rsidRPr="005D4402">
        <w:rPr>
          <w:rFonts w:ascii="Times New Roman" w:hAnsi="Times New Roman" w:cs="Times New Roman"/>
          <w:sz w:val="24"/>
          <w:szCs w:val="24"/>
        </w:rPr>
        <w:t>Tryptic digestion was performed overnight at 37°C using sequencing-grade modified trypsin at a 1:50 enzyme-to-protein ratio. Peptides were desalted using C18 cartridges and dried under vacuum. The dried peptides were reconstituted in 0.1% formic acid prior to LC-MS/MS analysis.</w:t>
      </w:r>
      <w:r>
        <w:rPr>
          <w:rFonts w:ascii="Times New Roman" w:hAnsi="Times New Roman" w:cs="Times New Roman" w:hint="eastAsia"/>
          <w:sz w:val="24"/>
          <w:szCs w:val="24"/>
        </w:rPr>
        <w:t xml:space="preserve"> </w:t>
      </w:r>
      <w:r w:rsidRPr="005D4402">
        <w:rPr>
          <w:rFonts w:ascii="Times New Roman" w:hAnsi="Times New Roman" w:cs="Times New Roman"/>
          <w:sz w:val="24"/>
          <w:szCs w:val="24"/>
        </w:rPr>
        <w:t>Peptides were separated using an EASY-nLC 1200 system and analyzed on a Q Exactive HF-X mass spectrometer (Thermo Fisher Scientific) in data-independent acquisition (DIA) mode with a 120-minute gradient. Fixed isolation window widths of 8 m/z were used for MS/MS acquisition.</w:t>
      </w:r>
    </w:p>
    <w:p w14:paraId="796680A4" w14:textId="77777777" w:rsidR="005D4402" w:rsidRPr="005D4402" w:rsidRDefault="005D4402" w:rsidP="005D4402">
      <w:pPr>
        <w:spacing w:line="360" w:lineRule="auto"/>
        <w:ind w:firstLineChars="200" w:firstLine="480"/>
        <w:rPr>
          <w:rFonts w:ascii="Times New Roman" w:hAnsi="Times New Roman" w:cs="Times New Roman"/>
          <w:sz w:val="24"/>
          <w:szCs w:val="24"/>
        </w:rPr>
      </w:pPr>
    </w:p>
    <w:p w14:paraId="2468CE36" w14:textId="77777777" w:rsidR="007726A7" w:rsidRPr="007726A7" w:rsidRDefault="007726A7" w:rsidP="007726A7">
      <w:pPr>
        <w:spacing w:line="360" w:lineRule="auto"/>
        <w:rPr>
          <w:rFonts w:ascii="Times New Roman" w:hAnsi="Times New Roman" w:cs="Times New Roman"/>
          <w:b/>
          <w:bCs/>
          <w:sz w:val="24"/>
          <w:szCs w:val="24"/>
        </w:rPr>
      </w:pPr>
      <w:r w:rsidRPr="007726A7">
        <w:rPr>
          <w:rFonts w:ascii="Times New Roman" w:hAnsi="Times New Roman" w:cs="Times New Roman"/>
          <w:b/>
          <w:bCs/>
          <w:sz w:val="24"/>
          <w:szCs w:val="24"/>
        </w:rPr>
        <w:t>2. DIA Data Processing and Normalization</w:t>
      </w:r>
    </w:p>
    <w:p w14:paraId="54E9E7E4" w14:textId="77777777" w:rsidR="008F0534" w:rsidRPr="008F0534" w:rsidRDefault="008F0534" w:rsidP="008F0534">
      <w:pPr>
        <w:spacing w:line="360" w:lineRule="auto"/>
        <w:ind w:firstLineChars="200" w:firstLine="480"/>
        <w:rPr>
          <w:rFonts w:ascii="Times New Roman" w:hAnsi="Times New Roman" w:cs="Times New Roman"/>
          <w:sz w:val="24"/>
          <w:szCs w:val="24"/>
        </w:rPr>
      </w:pPr>
      <w:r w:rsidRPr="008F0534">
        <w:rPr>
          <w:rFonts w:ascii="Times New Roman" w:hAnsi="Times New Roman" w:cs="Times New Roman" w:hint="eastAsia"/>
          <w:sz w:val="24"/>
          <w:szCs w:val="24"/>
        </w:rPr>
        <w:t>Raw DIA data were processed using Spectronaut (Biognosys AG, v15) with directDIA workflow. The default settings were applied for peptide identification and quantification. Protein-level intensities (I</w:t>
      </w:r>
      <w:r w:rsidRPr="00B50CFD">
        <w:rPr>
          <w:rFonts w:ascii="Times New Roman" w:hAnsi="Times New Roman" w:cs="Times New Roman" w:hint="eastAsia"/>
          <w:sz w:val="24"/>
          <w:szCs w:val="24"/>
          <w:vertAlign w:val="subscript"/>
        </w:rPr>
        <w:t>ij</w:t>
      </w:r>
      <w:r w:rsidRPr="008F0534">
        <w:rPr>
          <w:rFonts w:ascii="Times New Roman" w:hAnsi="Times New Roman" w:cs="Times New Roman" w:hint="eastAsia"/>
          <w:sz w:val="24"/>
          <w:szCs w:val="24"/>
        </w:rPr>
        <w:t>) were extracted from Spectronaut output.</w:t>
      </w:r>
    </w:p>
    <w:p w14:paraId="29995067" w14:textId="2C395D7A" w:rsidR="008F0534" w:rsidRDefault="008F0534" w:rsidP="008F0534">
      <w:pPr>
        <w:spacing w:line="360" w:lineRule="auto"/>
        <w:rPr>
          <w:rFonts w:ascii="Times New Roman" w:hAnsi="Times New Roman" w:cs="Times New Roman"/>
          <w:sz w:val="24"/>
          <w:szCs w:val="24"/>
        </w:rPr>
      </w:pPr>
      <w:r w:rsidRPr="008F0534">
        <w:rPr>
          <w:rFonts w:ascii="Times New Roman" w:hAnsi="Times New Roman" w:cs="Times New Roman" w:hint="eastAsia"/>
          <w:sz w:val="24"/>
          <w:szCs w:val="24"/>
        </w:rPr>
        <w:t>To account for sample-specific intensity variation, intra-sample normalization was performed. Specifically, for each protein j in sample i, its normalized abundance Rij was computed by dividing its raw intensity by the median intensity of all proteins in that sample:</w:t>
      </w:r>
    </w:p>
    <w:p w14:paraId="33E9B25A" w14:textId="40419174" w:rsidR="00B50CFD" w:rsidRPr="00B50CFD" w:rsidRDefault="00B50CFD" w:rsidP="00B50CFD">
      <w:pPr>
        <w:spacing w:line="360" w:lineRule="auto"/>
        <w:ind w:firstLineChars="500" w:firstLine="1200"/>
        <w:rPr>
          <w:rFonts w:ascii="Times New Roman" w:hAnsi="Times New Roman" w:cs="Times New Roman"/>
          <w:i/>
          <w:iCs/>
          <w:sz w:val="24"/>
          <w:szCs w:val="24"/>
        </w:rPr>
      </w:pPr>
      <w:r w:rsidRPr="00B50CFD">
        <w:rPr>
          <w:rFonts w:ascii="Times New Roman" w:hAnsi="Times New Roman" w:cs="Times New Roman" w:hint="eastAsia"/>
          <w:i/>
          <w:iCs/>
          <w:sz w:val="24"/>
          <w:szCs w:val="24"/>
        </w:rPr>
        <w:t>R</w:t>
      </w:r>
      <w:r w:rsidRPr="00B50CFD">
        <w:rPr>
          <w:rFonts w:ascii="Times New Roman" w:hAnsi="Times New Roman" w:cs="Times New Roman" w:hint="eastAsia"/>
          <w:i/>
          <w:iCs/>
          <w:sz w:val="24"/>
          <w:szCs w:val="24"/>
          <w:vertAlign w:val="subscript"/>
        </w:rPr>
        <w:t>ij</w:t>
      </w:r>
      <w:r w:rsidRPr="00B50CFD">
        <w:rPr>
          <w:rFonts w:ascii="Times New Roman" w:hAnsi="Times New Roman" w:cs="Times New Roman" w:hint="eastAsia"/>
          <w:i/>
          <w:iCs/>
          <w:sz w:val="24"/>
          <w:szCs w:val="24"/>
        </w:rPr>
        <w:t xml:space="preserve"> = I</w:t>
      </w:r>
      <w:r w:rsidRPr="00B50CFD">
        <w:rPr>
          <w:rFonts w:ascii="Times New Roman" w:hAnsi="Times New Roman" w:cs="Times New Roman" w:hint="eastAsia"/>
          <w:i/>
          <w:iCs/>
          <w:sz w:val="24"/>
          <w:szCs w:val="24"/>
          <w:vertAlign w:val="subscript"/>
        </w:rPr>
        <w:t>ij</w:t>
      </w:r>
      <w:r w:rsidRPr="00B50CFD">
        <w:rPr>
          <w:rFonts w:ascii="Times New Roman" w:hAnsi="Times New Roman" w:cs="Times New Roman" w:hint="eastAsia"/>
          <w:i/>
          <w:iCs/>
          <w:sz w:val="24"/>
          <w:szCs w:val="24"/>
        </w:rPr>
        <w:t>/Median (I</w:t>
      </w:r>
      <w:r w:rsidRPr="00B50CFD">
        <w:rPr>
          <w:rFonts w:ascii="Times New Roman" w:hAnsi="Times New Roman" w:cs="Times New Roman" w:hint="eastAsia"/>
          <w:i/>
          <w:iCs/>
          <w:sz w:val="24"/>
          <w:szCs w:val="24"/>
          <w:vertAlign w:val="subscript"/>
        </w:rPr>
        <w:t>j</w:t>
      </w:r>
      <w:r w:rsidRPr="00B50CFD">
        <w:rPr>
          <w:rFonts w:ascii="Times New Roman" w:hAnsi="Times New Roman" w:cs="Times New Roman" w:hint="eastAsia"/>
          <w:i/>
          <w:iCs/>
          <w:sz w:val="24"/>
          <w:szCs w:val="24"/>
        </w:rPr>
        <w:t>)</w:t>
      </w:r>
    </w:p>
    <w:p w14:paraId="7AE2748D" w14:textId="1DD955AC" w:rsidR="00B50CFD" w:rsidRDefault="00595396" w:rsidP="00B50CFD">
      <w:pPr>
        <w:spacing w:line="360" w:lineRule="auto"/>
        <w:ind w:firstLineChars="200" w:firstLine="480"/>
        <w:rPr>
          <w:rFonts w:ascii="Times New Roman" w:hAnsi="Times New Roman" w:cs="Times New Roman"/>
          <w:sz w:val="24"/>
          <w:szCs w:val="24"/>
        </w:rPr>
      </w:pPr>
      <w:r w:rsidRPr="00595396">
        <w:rPr>
          <w:rFonts w:ascii="Times New Roman" w:hAnsi="Times New Roman" w:cs="Times New Roman"/>
          <w:sz w:val="24"/>
          <w:szCs w:val="24"/>
        </w:rPr>
        <w:t>where R</w:t>
      </w:r>
      <w:r w:rsidRPr="00595396">
        <w:rPr>
          <w:rFonts w:ascii="Times New Roman" w:hAnsi="Times New Roman" w:cs="Times New Roman"/>
          <w:i/>
          <w:iCs/>
          <w:sz w:val="24"/>
          <w:szCs w:val="24"/>
          <w:vertAlign w:val="subscript"/>
        </w:rPr>
        <w:t>ij</w:t>
      </w:r>
      <w:r w:rsidRPr="00595396">
        <w:rPr>
          <w:rFonts w:ascii="Times New Roman" w:hAnsi="Times New Roman" w:cs="Times New Roman"/>
          <w:sz w:val="24"/>
          <w:szCs w:val="24"/>
        </w:rPr>
        <w:t xml:space="preserve"> denotes the normalized abundance of protein </w:t>
      </w:r>
      <w:r w:rsidRPr="00595396">
        <w:rPr>
          <w:rFonts w:ascii="Times New Roman" w:hAnsi="Times New Roman" w:cs="Times New Roman"/>
          <w:i/>
          <w:iCs/>
          <w:sz w:val="24"/>
          <w:szCs w:val="24"/>
        </w:rPr>
        <w:t>j</w:t>
      </w:r>
      <w:r w:rsidRPr="00595396">
        <w:rPr>
          <w:rFonts w:ascii="Times New Roman" w:hAnsi="Times New Roman" w:cs="Times New Roman"/>
          <w:sz w:val="24"/>
          <w:szCs w:val="24"/>
        </w:rPr>
        <w:t xml:space="preserve"> in sample </w:t>
      </w:r>
      <w:r w:rsidRPr="00595396">
        <w:rPr>
          <w:rFonts w:ascii="Times New Roman" w:hAnsi="Times New Roman" w:cs="Times New Roman"/>
          <w:i/>
          <w:iCs/>
          <w:sz w:val="24"/>
          <w:szCs w:val="24"/>
        </w:rPr>
        <w:t>i</w:t>
      </w:r>
      <w:r w:rsidRPr="00595396">
        <w:rPr>
          <w:rFonts w:ascii="Times New Roman" w:hAnsi="Times New Roman" w:cs="Times New Roman"/>
          <w:sz w:val="24"/>
          <w:szCs w:val="24"/>
        </w:rPr>
        <w:t>, and Median</w:t>
      </w:r>
      <w:r>
        <w:rPr>
          <w:rFonts w:ascii="Times New Roman" w:hAnsi="Times New Roman" w:cs="Times New Roman" w:hint="eastAsia"/>
          <w:sz w:val="24"/>
          <w:szCs w:val="24"/>
        </w:rPr>
        <w:t xml:space="preserve"> </w:t>
      </w:r>
      <w:r w:rsidRPr="00595396">
        <w:rPr>
          <w:rFonts w:ascii="Times New Roman" w:hAnsi="Times New Roman" w:cs="Times New Roman"/>
          <w:sz w:val="24"/>
          <w:szCs w:val="24"/>
        </w:rPr>
        <w:t>(I</w:t>
      </w:r>
      <w:r w:rsidRPr="00595396">
        <w:rPr>
          <w:rFonts w:ascii="Times New Roman" w:hAnsi="Times New Roman" w:cs="Times New Roman"/>
          <w:i/>
          <w:iCs/>
          <w:sz w:val="24"/>
          <w:szCs w:val="24"/>
        </w:rPr>
        <w:t>i</w:t>
      </w:r>
      <w:r w:rsidRPr="00595396">
        <w:rPr>
          <w:rFonts w:ascii="Times New Roman" w:hAnsi="Times New Roman" w:cs="Times New Roman"/>
          <w:sz w:val="24"/>
          <w:szCs w:val="24"/>
        </w:rPr>
        <w:t xml:space="preserve">) represents the median intensity across all proteins in sample </w:t>
      </w:r>
      <w:r w:rsidRPr="00595396">
        <w:rPr>
          <w:rFonts w:ascii="Times New Roman" w:hAnsi="Times New Roman" w:cs="Times New Roman"/>
          <w:i/>
          <w:iCs/>
          <w:sz w:val="24"/>
          <w:szCs w:val="24"/>
        </w:rPr>
        <w:t>i</w:t>
      </w:r>
      <w:r w:rsidRPr="00595396">
        <w:rPr>
          <w:rFonts w:ascii="Times New Roman" w:hAnsi="Times New Roman" w:cs="Times New Roman"/>
          <w:sz w:val="24"/>
          <w:szCs w:val="24"/>
        </w:rPr>
        <w:t>.</w:t>
      </w:r>
    </w:p>
    <w:p w14:paraId="43E319FA" w14:textId="77777777" w:rsidR="00595396" w:rsidRPr="00595396" w:rsidRDefault="00595396" w:rsidP="00B50CFD">
      <w:pPr>
        <w:spacing w:line="360" w:lineRule="auto"/>
        <w:ind w:firstLineChars="200" w:firstLine="480"/>
        <w:rPr>
          <w:rFonts w:ascii="Times New Roman" w:hAnsi="Times New Roman" w:cs="Times New Roman"/>
          <w:sz w:val="24"/>
          <w:szCs w:val="24"/>
        </w:rPr>
      </w:pPr>
    </w:p>
    <w:p w14:paraId="5748F10F" w14:textId="77777777" w:rsidR="007726A7" w:rsidRPr="007726A7" w:rsidRDefault="007726A7" w:rsidP="007726A7">
      <w:pPr>
        <w:spacing w:line="360" w:lineRule="auto"/>
        <w:rPr>
          <w:rFonts w:ascii="Times New Roman" w:hAnsi="Times New Roman" w:cs="Times New Roman"/>
          <w:b/>
          <w:bCs/>
          <w:sz w:val="24"/>
          <w:szCs w:val="24"/>
        </w:rPr>
      </w:pPr>
      <w:r w:rsidRPr="007726A7">
        <w:rPr>
          <w:rFonts w:ascii="Times New Roman" w:hAnsi="Times New Roman" w:cs="Times New Roman"/>
          <w:b/>
          <w:bCs/>
          <w:sz w:val="24"/>
          <w:szCs w:val="24"/>
        </w:rPr>
        <w:t>3. Differential Expression and Enrichment Analysis</w:t>
      </w:r>
    </w:p>
    <w:p w14:paraId="61B25191" w14:textId="0DE3A963" w:rsidR="007726A7" w:rsidRPr="007726A7" w:rsidRDefault="007726A7" w:rsidP="00EB1721">
      <w:pPr>
        <w:spacing w:line="360" w:lineRule="auto"/>
        <w:ind w:firstLineChars="200" w:firstLine="480"/>
        <w:rPr>
          <w:rFonts w:ascii="Times New Roman" w:hAnsi="Times New Roman" w:cs="Times New Roman"/>
          <w:sz w:val="24"/>
          <w:szCs w:val="24"/>
        </w:rPr>
      </w:pPr>
      <w:r w:rsidRPr="007726A7">
        <w:rPr>
          <w:rFonts w:ascii="Times New Roman" w:hAnsi="Times New Roman" w:cs="Times New Roman"/>
          <w:sz w:val="24"/>
          <w:szCs w:val="24"/>
        </w:rPr>
        <w:t xml:space="preserve">Differential expression analysis between ET and pre-PMF was performed using </w:t>
      </w:r>
      <w:r w:rsidR="00617915" w:rsidRPr="00617915">
        <w:rPr>
          <w:rFonts w:ascii="Times New Roman" w:hAnsi="Times New Roman" w:cs="Times New Roman" w:hint="eastAsia"/>
          <w:sz w:val="24"/>
          <w:szCs w:val="24"/>
        </w:rPr>
        <w:lastRenderedPageBreak/>
        <w:t>Wilcoxon rank-sum test</w:t>
      </w:r>
      <w:r w:rsidRPr="007726A7">
        <w:rPr>
          <w:rFonts w:ascii="Times New Roman" w:hAnsi="Times New Roman" w:cs="Times New Roman"/>
          <w:sz w:val="24"/>
          <w:szCs w:val="24"/>
        </w:rPr>
        <w:t>. Proteins with |log2FC| &gt; 0.58 and p &lt; 0.05 were considered differentially expressed.</w:t>
      </w:r>
      <w:r w:rsidR="00EB1721" w:rsidRPr="00EB1721">
        <w:rPr>
          <w:rFonts w:ascii="Times New Roman" w:hAnsi="Times New Roman" w:cs="Times New Roman" w:hint="eastAsia"/>
          <w:sz w:val="24"/>
          <w:szCs w:val="24"/>
        </w:rPr>
        <w:t xml:space="preserve"> </w:t>
      </w:r>
      <w:r w:rsidRPr="007726A7">
        <w:rPr>
          <w:rFonts w:ascii="Times New Roman" w:hAnsi="Times New Roman" w:cs="Times New Roman"/>
          <w:sz w:val="24"/>
          <w:szCs w:val="24"/>
        </w:rPr>
        <w:t xml:space="preserve">GO and KEGG enrichment analysis was performed using the "clusterProfiler" package (v4.6.2) in R. </w:t>
      </w:r>
      <w:r w:rsidR="00054A28" w:rsidRPr="00451AD5">
        <w:rPr>
          <w:rFonts w:ascii="Times New Roman" w:hAnsi="Times New Roman" w:cs="Times New Roman"/>
          <w:sz w:val="24"/>
          <w:szCs w:val="24"/>
        </w:rPr>
        <w:t>Significance of enrichment was calculated using p-values to determine whether DEPs were statistically overrepresented in specific functional categories compared to the total protein background (i.e., all identified proteins).</w:t>
      </w:r>
      <w:r w:rsidRPr="00451AD5">
        <w:rPr>
          <w:rFonts w:ascii="Times New Roman" w:hAnsi="Times New Roman" w:cs="Times New Roman"/>
          <w:sz w:val="24"/>
          <w:szCs w:val="24"/>
        </w:rPr>
        <w:t>The reference database was org.Hs.eg.</w:t>
      </w:r>
      <w:r w:rsidRPr="007726A7">
        <w:rPr>
          <w:rFonts w:ascii="Times New Roman" w:hAnsi="Times New Roman" w:cs="Times New Roman"/>
          <w:sz w:val="24"/>
          <w:szCs w:val="24"/>
        </w:rPr>
        <w:t>db (human genome annotation).</w:t>
      </w:r>
    </w:p>
    <w:p w14:paraId="10F00BB5" w14:textId="44E0663A" w:rsidR="007726A7" w:rsidRPr="007726A7" w:rsidRDefault="007726A7" w:rsidP="007726A7">
      <w:pPr>
        <w:spacing w:line="360" w:lineRule="auto"/>
        <w:rPr>
          <w:rFonts w:ascii="Times New Roman" w:hAnsi="Times New Roman" w:cs="Times New Roman"/>
          <w:b/>
          <w:bCs/>
          <w:sz w:val="24"/>
          <w:szCs w:val="24"/>
        </w:rPr>
      </w:pPr>
    </w:p>
    <w:p w14:paraId="63FDE509" w14:textId="77777777" w:rsidR="007726A7" w:rsidRPr="007726A7" w:rsidRDefault="007726A7" w:rsidP="007726A7">
      <w:pPr>
        <w:spacing w:line="360" w:lineRule="auto"/>
        <w:rPr>
          <w:rFonts w:ascii="Times New Roman" w:hAnsi="Times New Roman" w:cs="Times New Roman"/>
          <w:b/>
          <w:bCs/>
          <w:sz w:val="24"/>
          <w:szCs w:val="24"/>
        </w:rPr>
      </w:pPr>
      <w:r w:rsidRPr="007726A7">
        <w:rPr>
          <w:rFonts w:ascii="Times New Roman" w:hAnsi="Times New Roman" w:cs="Times New Roman"/>
          <w:b/>
          <w:bCs/>
          <w:sz w:val="24"/>
          <w:szCs w:val="24"/>
        </w:rPr>
        <w:t>4. Machine Learning: Nested Cross-Validation and Feature Selection</w:t>
      </w:r>
    </w:p>
    <w:p w14:paraId="1D02BC90" w14:textId="1823CAFF" w:rsidR="00451AD5" w:rsidRPr="00451AD5" w:rsidRDefault="00451AD5" w:rsidP="00451AD5">
      <w:pPr>
        <w:spacing w:line="360" w:lineRule="auto"/>
        <w:ind w:firstLineChars="200" w:firstLine="480"/>
        <w:rPr>
          <w:rFonts w:ascii="Times New Roman" w:hAnsi="Times New Roman" w:cs="Times New Roman"/>
          <w:sz w:val="24"/>
          <w:szCs w:val="24"/>
        </w:rPr>
      </w:pPr>
      <w:r w:rsidRPr="00451AD5">
        <w:rPr>
          <w:rFonts w:ascii="Times New Roman" w:hAnsi="Times New Roman" w:cs="Times New Roman"/>
          <w:sz w:val="24"/>
          <w:szCs w:val="24"/>
        </w:rPr>
        <w:t>Model construction and evaluation were performed using nested 5-fold cross-validation. The outer loop was used to evaluate model performance, and the inner loop was used for feature selection and hyperparameter tuning.</w:t>
      </w:r>
      <w:r>
        <w:rPr>
          <w:rFonts w:ascii="Times New Roman" w:hAnsi="Times New Roman" w:cs="Times New Roman" w:hint="eastAsia"/>
          <w:sz w:val="24"/>
          <w:szCs w:val="24"/>
        </w:rPr>
        <w:t xml:space="preserve"> (1) </w:t>
      </w:r>
      <w:r w:rsidRPr="00451AD5">
        <w:rPr>
          <w:rFonts w:ascii="Times New Roman" w:hAnsi="Times New Roman" w:cs="Times New Roman"/>
          <w:sz w:val="24"/>
          <w:szCs w:val="24"/>
        </w:rPr>
        <w:t>Clinical model: included age, WBC, and LDH (fixed features from cohort 1).</w:t>
      </w:r>
      <w:r>
        <w:rPr>
          <w:rFonts w:ascii="Times New Roman" w:hAnsi="Times New Roman" w:cs="Times New Roman" w:hint="eastAsia"/>
          <w:sz w:val="24"/>
          <w:szCs w:val="24"/>
        </w:rPr>
        <w:t xml:space="preserve"> (2) </w:t>
      </w:r>
      <w:r w:rsidRPr="00451AD5">
        <w:rPr>
          <w:rFonts w:ascii="Times New Roman" w:hAnsi="Times New Roman" w:cs="Times New Roman"/>
          <w:sz w:val="24"/>
          <w:szCs w:val="24"/>
        </w:rPr>
        <w:t>Proteomic model: included all DEPs from cohort 2, with feature selection performed within each training fold.</w:t>
      </w:r>
      <w:r>
        <w:rPr>
          <w:rFonts w:ascii="Times New Roman" w:hAnsi="Times New Roman" w:cs="Times New Roman" w:hint="eastAsia"/>
          <w:sz w:val="24"/>
          <w:szCs w:val="24"/>
        </w:rPr>
        <w:t xml:space="preserve"> </w:t>
      </w:r>
      <w:r w:rsidRPr="00451AD5">
        <w:rPr>
          <w:rFonts w:ascii="Times New Roman" w:hAnsi="Times New Roman" w:cs="Times New Roman"/>
          <w:sz w:val="24"/>
          <w:szCs w:val="24"/>
        </w:rPr>
        <w:t>Within each fold, candidate protein features were ranked by mean decrease in Gini index using the randomForest package (v4.7-1.1). The top-ranked proteins were further refined using SVM-RFE (caret + e1071 packages), and optimal subsets were selected based on maximum cross-validated accuracy.</w:t>
      </w:r>
      <w:r>
        <w:rPr>
          <w:rFonts w:ascii="Times New Roman" w:hAnsi="Times New Roman" w:cs="Times New Roman" w:hint="eastAsia"/>
          <w:sz w:val="24"/>
          <w:szCs w:val="24"/>
        </w:rPr>
        <w:t xml:space="preserve"> </w:t>
      </w:r>
      <w:r w:rsidRPr="00451AD5">
        <w:rPr>
          <w:rFonts w:ascii="Times New Roman" w:hAnsi="Times New Roman" w:cs="Times New Roman"/>
          <w:sz w:val="24"/>
          <w:szCs w:val="24"/>
        </w:rPr>
        <w:t>After model evaluation, the two-step feature selection pipeline (random forest + SVM-RFE) was applied to the entire dataset in cohort 2 to construct a final 9-protein classifier. This panel was used for downstream interpretation and subgroup analysis only.</w:t>
      </w:r>
      <w:r>
        <w:rPr>
          <w:rFonts w:ascii="Times New Roman" w:hAnsi="Times New Roman" w:cs="Times New Roman" w:hint="eastAsia"/>
          <w:sz w:val="24"/>
          <w:szCs w:val="24"/>
        </w:rPr>
        <w:t xml:space="preserve"> </w:t>
      </w:r>
      <w:r w:rsidRPr="00451AD5">
        <w:rPr>
          <w:rFonts w:ascii="Times New Roman" w:hAnsi="Times New Roman" w:cs="Times New Roman"/>
          <w:sz w:val="24"/>
          <w:szCs w:val="24"/>
        </w:rPr>
        <w:t>The same machine learning framework was independently applied within the JAK2V617F and CALR mutation subgroups to identify subgroup-specific discriminatory proteins.</w:t>
      </w:r>
    </w:p>
    <w:p w14:paraId="0A812CF3" w14:textId="1DC90C0F" w:rsidR="007726A7" w:rsidRPr="00451AD5" w:rsidRDefault="007726A7" w:rsidP="007726A7">
      <w:pPr>
        <w:spacing w:line="360" w:lineRule="auto"/>
        <w:rPr>
          <w:rFonts w:ascii="Times New Roman" w:hAnsi="Times New Roman" w:cs="Times New Roman"/>
          <w:b/>
          <w:bCs/>
          <w:sz w:val="24"/>
          <w:szCs w:val="24"/>
        </w:rPr>
      </w:pPr>
    </w:p>
    <w:p w14:paraId="7D65C7B9" w14:textId="77777777" w:rsidR="00426F40" w:rsidRDefault="00426F40" w:rsidP="00426F40">
      <w:pPr>
        <w:spacing w:line="360" w:lineRule="auto"/>
        <w:rPr>
          <w:rFonts w:ascii="Times New Roman" w:hAnsi="Times New Roman" w:cs="Times New Roman"/>
          <w:b/>
          <w:bCs/>
          <w:sz w:val="24"/>
          <w:szCs w:val="24"/>
        </w:rPr>
      </w:pPr>
    </w:p>
    <w:p w14:paraId="6471E452" w14:textId="77777777" w:rsidR="00AD4328" w:rsidRDefault="00AD4328" w:rsidP="00426F40">
      <w:pPr>
        <w:spacing w:line="360" w:lineRule="auto"/>
        <w:rPr>
          <w:rFonts w:ascii="Times New Roman" w:hAnsi="Times New Roman" w:cs="Times New Roman"/>
          <w:b/>
          <w:bCs/>
          <w:sz w:val="24"/>
          <w:szCs w:val="24"/>
        </w:rPr>
      </w:pPr>
    </w:p>
    <w:p w14:paraId="3EB6FBF6" w14:textId="77777777" w:rsidR="00AD4328" w:rsidRDefault="00AD4328" w:rsidP="00426F40">
      <w:pPr>
        <w:spacing w:line="360" w:lineRule="auto"/>
        <w:rPr>
          <w:rFonts w:ascii="Times New Roman" w:hAnsi="Times New Roman" w:cs="Times New Roman"/>
          <w:b/>
          <w:bCs/>
          <w:sz w:val="24"/>
          <w:szCs w:val="24"/>
        </w:rPr>
      </w:pPr>
    </w:p>
    <w:p w14:paraId="75909319" w14:textId="77777777" w:rsidR="00AD4328" w:rsidRDefault="00AD4328" w:rsidP="00426F40">
      <w:pPr>
        <w:spacing w:line="360" w:lineRule="auto"/>
        <w:rPr>
          <w:rFonts w:ascii="Times New Roman" w:hAnsi="Times New Roman" w:cs="Times New Roman"/>
          <w:b/>
          <w:bCs/>
          <w:sz w:val="24"/>
          <w:szCs w:val="24"/>
        </w:rPr>
      </w:pPr>
    </w:p>
    <w:p w14:paraId="20899E9F" w14:textId="77777777" w:rsidR="00AD4328" w:rsidRDefault="00AD4328" w:rsidP="00426F40">
      <w:pPr>
        <w:spacing w:line="360" w:lineRule="auto"/>
        <w:rPr>
          <w:rFonts w:ascii="Times New Roman" w:hAnsi="Times New Roman" w:cs="Times New Roman"/>
          <w:b/>
          <w:bCs/>
          <w:sz w:val="24"/>
          <w:szCs w:val="24"/>
        </w:rPr>
      </w:pPr>
    </w:p>
    <w:p w14:paraId="6E458A3B" w14:textId="77777777" w:rsidR="00AD4328" w:rsidRDefault="00AD4328" w:rsidP="00426F40">
      <w:pPr>
        <w:spacing w:line="360" w:lineRule="auto"/>
        <w:rPr>
          <w:rFonts w:ascii="Times New Roman" w:hAnsi="Times New Roman" w:cs="Times New Roman"/>
          <w:b/>
          <w:bCs/>
          <w:sz w:val="24"/>
          <w:szCs w:val="24"/>
        </w:rPr>
      </w:pPr>
    </w:p>
    <w:p w14:paraId="0F1B2F2E" w14:textId="77777777" w:rsidR="00AD4328" w:rsidRDefault="00AD4328" w:rsidP="00426F40">
      <w:pPr>
        <w:spacing w:line="360" w:lineRule="auto"/>
        <w:rPr>
          <w:rFonts w:ascii="Times New Roman" w:hAnsi="Times New Roman" w:cs="Times New Roman"/>
          <w:sz w:val="24"/>
          <w:szCs w:val="24"/>
        </w:rPr>
      </w:pPr>
    </w:p>
    <w:p w14:paraId="204DFD37" w14:textId="3239B98E" w:rsidR="00DF5A42" w:rsidRPr="005F7129" w:rsidRDefault="00DF5A42" w:rsidP="00DF5A42">
      <w:pPr>
        <w:spacing w:line="360" w:lineRule="auto"/>
        <w:rPr>
          <w:rFonts w:ascii="Times New Roman" w:hAnsi="Times New Roman" w:cs="Times New Roman"/>
          <w:b/>
          <w:bCs/>
          <w:szCs w:val="21"/>
        </w:rPr>
      </w:pPr>
      <w:r w:rsidRPr="00813485">
        <w:rPr>
          <w:rFonts w:ascii="Times New Roman" w:hAnsi="Times New Roman" w:cs="Times New Roman" w:hint="eastAsia"/>
          <w:b/>
          <w:bCs/>
          <w:szCs w:val="21"/>
        </w:rPr>
        <w:lastRenderedPageBreak/>
        <w:t xml:space="preserve">Table </w:t>
      </w:r>
      <w:r>
        <w:rPr>
          <w:rFonts w:ascii="Times New Roman" w:hAnsi="Times New Roman" w:cs="Times New Roman" w:hint="eastAsia"/>
          <w:b/>
          <w:bCs/>
          <w:szCs w:val="21"/>
        </w:rPr>
        <w:t>S1</w:t>
      </w:r>
      <w:r w:rsidRPr="00813485">
        <w:rPr>
          <w:rFonts w:ascii="Times New Roman" w:hAnsi="Times New Roman" w:cs="Times New Roman" w:hint="eastAsia"/>
          <w:b/>
          <w:bCs/>
          <w:szCs w:val="21"/>
        </w:rPr>
        <w:t xml:space="preserve"> The baseline characteristics</w:t>
      </w:r>
      <w:r>
        <w:rPr>
          <w:rFonts w:ascii="Times New Roman" w:hAnsi="Times New Roman" w:cs="Times New Roman" w:hint="eastAsia"/>
          <w:b/>
          <w:bCs/>
          <w:szCs w:val="21"/>
        </w:rPr>
        <w:t xml:space="preserve"> of ET and pre-PMF</w:t>
      </w:r>
      <w:r w:rsidRPr="00813485">
        <w:rPr>
          <w:rFonts w:ascii="Times New Roman" w:hAnsi="Times New Roman" w:cs="Times New Roman" w:hint="eastAsia"/>
          <w:b/>
          <w:bCs/>
          <w:szCs w:val="21"/>
        </w:rPr>
        <w:t xml:space="preserve"> </w:t>
      </w:r>
      <w:r>
        <w:rPr>
          <w:rFonts w:ascii="Times New Roman" w:hAnsi="Times New Roman" w:cs="Times New Roman" w:hint="eastAsia"/>
          <w:b/>
          <w:bCs/>
          <w:szCs w:val="21"/>
        </w:rPr>
        <w:t>in cohort 2</w:t>
      </w:r>
    </w:p>
    <w:tbl>
      <w:tblPr>
        <w:tblStyle w:val="a7"/>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843"/>
        <w:gridCol w:w="1355"/>
      </w:tblGrid>
      <w:tr w:rsidR="00DF5A42" w:rsidRPr="00813485" w14:paraId="5BAB3E3B" w14:textId="77777777" w:rsidTr="00AA6B4E">
        <w:tc>
          <w:tcPr>
            <w:tcW w:w="3681" w:type="dxa"/>
            <w:tcBorders>
              <w:bottom w:val="single" w:sz="4" w:space="0" w:color="auto"/>
            </w:tcBorders>
          </w:tcPr>
          <w:p w14:paraId="6AF7E40B" w14:textId="77777777" w:rsidR="00DF5A42" w:rsidRPr="00813485" w:rsidRDefault="00DF5A42" w:rsidP="00AA6B4E">
            <w:pPr>
              <w:spacing w:line="360" w:lineRule="auto"/>
              <w:rPr>
                <w:b/>
                <w:bCs/>
                <w:szCs w:val="21"/>
              </w:rPr>
            </w:pPr>
            <w:bookmarkStart w:id="1" w:name="OLE_LINK22"/>
            <w:r w:rsidRPr="00813485">
              <w:rPr>
                <w:b/>
                <w:bCs/>
                <w:szCs w:val="21"/>
              </w:rPr>
              <w:t>Characteristic</w:t>
            </w:r>
            <w:r w:rsidRPr="00813485">
              <w:rPr>
                <w:rFonts w:hint="eastAsia"/>
                <w:b/>
                <w:bCs/>
                <w:szCs w:val="21"/>
              </w:rPr>
              <w:t>s</w:t>
            </w:r>
          </w:p>
        </w:tc>
        <w:tc>
          <w:tcPr>
            <w:tcW w:w="1701" w:type="dxa"/>
            <w:tcBorders>
              <w:bottom w:val="single" w:sz="4" w:space="0" w:color="auto"/>
            </w:tcBorders>
          </w:tcPr>
          <w:p w14:paraId="42F47B9F" w14:textId="77777777" w:rsidR="00DF5A42" w:rsidRPr="00813485" w:rsidRDefault="00DF5A42" w:rsidP="00AA6B4E">
            <w:pPr>
              <w:spacing w:line="360" w:lineRule="auto"/>
              <w:rPr>
                <w:b/>
                <w:bCs/>
                <w:szCs w:val="21"/>
              </w:rPr>
            </w:pPr>
            <w:r w:rsidRPr="00813485">
              <w:rPr>
                <w:b/>
                <w:bCs/>
                <w:szCs w:val="21"/>
              </w:rPr>
              <w:t>ET</w:t>
            </w:r>
            <w:r w:rsidRPr="00813485">
              <w:rPr>
                <w:rFonts w:hint="eastAsia"/>
                <w:b/>
                <w:bCs/>
                <w:szCs w:val="21"/>
              </w:rPr>
              <w:t xml:space="preserve"> (n</w:t>
            </w:r>
            <w:r w:rsidRPr="00813485">
              <w:rPr>
                <w:b/>
                <w:bCs/>
                <w:szCs w:val="21"/>
              </w:rPr>
              <w:t> = </w:t>
            </w:r>
            <w:r>
              <w:rPr>
                <w:rFonts w:hint="eastAsia"/>
                <w:b/>
                <w:bCs/>
                <w:szCs w:val="21"/>
              </w:rPr>
              <w:t>64</w:t>
            </w:r>
            <w:r w:rsidRPr="00813485">
              <w:rPr>
                <w:rFonts w:hint="eastAsia"/>
                <w:b/>
                <w:bCs/>
                <w:szCs w:val="21"/>
              </w:rPr>
              <w:t>)</w:t>
            </w:r>
          </w:p>
        </w:tc>
        <w:tc>
          <w:tcPr>
            <w:tcW w:w="1843" w:type="dxa"/>
            <w:tcBorders>
              <w:bottom w:val="single" w:sz="4" w:space="0" w:color="auto"/>
            </w:tcBorders>
          </w:tcPr>
          <w:p w14:paraId="383765E5" w14:textId="77777777" w:rsidR="00DF5A42" w:rsidRPr="00813485" w:rsidRDefault="00DF5A42" w:rsidP="00AA6B4E">
            <w:pPr>
              <w:spacing w:line="360" w:lineRule="auto"/>
              <w:rPr>
                <w:b/>
                <w:bCs/>
                <w:szCs w:val="21"/>
              </w:rPr>
            </w:pPr>
            <w:r w:rsidRPr="00813485">
              <w:rPr>
                <w:b/>
                <w:bCs/>
                <w:szCs w:val="21"/>
              </w:rPr>
              <w:t>pre-PMF</w:t>
            </w:r>
            <w:r w:rsidRPr="00813485">
              <w:rPr>
                <w:rFonts w:hint="eastAsia"/>
                <w:b/>
                <w:bCs/>
                <w:szCs w:val="21"/>
              </w:rPr>
              <w:t xml:space="preserve"> (n</w:t>
            </w:r>
            <w:r w:rsidRPr="00813485">
              <w:rPr>
                <w:b/>
                <w:bCs/>
                <w:szCs w:val="21"/>
              </w:rPr>
              <w:t> = </w:t>
            </w:r>
            <w:r>
              <w:rPr>
                <w:rFonts w:hint="eastAsia"/>
                <w:b/>
                <w:bCs/>
                <w:szCs w:val="21"/>
              </w:rPr>
              <w:t>21</w:t>
            </w:r>
            <w:r w:rsidRPr="00813485">
              <w:rPr>
                <w:rFonts w:hint="eastAsia"/>
                <w:b/>
                <w:bCs/>
                <w:szCs w:val="21"/>
              </w:rPr>
              <w:t>)</w:t>
            </w:r>
          </w:p>
        </w:tc>
        <w:tc>
          <w:tcPr>
            <w:tcW w:w="1355" w:type="dxa"/>
            <w:tcBorders>
              <w:bottom w:val="single" w:sz="4" w:space="0" w:color="auto"/>
            </w:tcBorders>
          </w:tcPr>
          <w:p w14:paraId="404CC195" w14:textId="77777777" w:rsidR="00DF5A42" w:rsidRPr="00813485" w:rsidRDefault="00DF5A42" w:rsidP="00AA6B4E">
            <w:pPr>
              <w:spacing w:line="360" w:lineRule="auto"/>
              <w:rPr>
                <w:b/>
                <w:bCs/>
                <w:szCs w:val="21"/>
              </w:rPr>
            </w:pPr>
            <w:r w:rsidRPr="00813485">
              <w:rPr>
                <w:rFonts w:hint="eastAsia"/>
                <w:b/>
                <w:bCs/>
                <w:szCs w:val="21"/>
              </w:rPr>
              <w:t>p value</w:t>
            </w:r>
          </w:p>
        </w:tc>
      </w:tr>
      <w:tr w:rsidR="00DF5A42" w:rsidRPr="00813485" w14:paraId="5EA60E80" w14:textId="77777777" w:rsidTr="00AA6B4E">
        <w:tc>
          <w:tcPr>
            <w:tcW w:w="3681" w:type="dxa"/>
            <w:tcBorders>
              <w:top w:val="single" w:sz="4" w:space="0" w:color="auto"/>
            </w:tcBorders>
          </w:tcPr>
          <w:p w14:paraId="537F33C0" w14:textId="77777777" w:rsidR="00DF5A42" w:rsidRPr="00813485" w:rsidRDefault="00DF5A42" w:rsidP="00AA6B4E">
            <w:pPr>
              <w:spacing w:line="360" w:lineRule="auto"/>
              <w:rPr>
                <w:szCs w:val="21"/>
              </w:rPr>
            </w:pPr>
            <w:r w:rsidRPr="00813485">
              <w:rPr>
                <w:szCs w:val="21"/>
              </w:rPr>
              <w:t>Male patients, n (%)</w:t>
            </w:r>
          </w:p>
        </w:tc>
        <w:tc>
          <w:tcPr>
            <w:tcW w:w="1701" w:type="dxa"/>
            <w:tcBorders>
              <w:top w:val="single" w:sz="4" w:space="0" w:color="auto"/>
            </w:tcBorders>
          </w:tcPr>
          <w:p w14:paraId="51F1302E" w14:textId="77777777" w:rsidR="00DF5A42" w:rsidRPr="00813485" w:rsidRDefault="00DF5A42" w:rsidP="00AA6B4E">
            <w:pPr>
              <w:spacing w:line="360" w:lineRule="auto"/>
              <w:rPr>
                <w:szCs w:val="21"/>
              </w:rPr>
            </w:pPr>
            <w:r>
              <w:rPr>
                <w:rFonts w:hint="eastAsia"/>
                <w:szCs w:val="21"/>
              </w:rPr>
              <w:t>27 (42.2)</w:t>
            </w:r>
          </w:p>
        </w:tc>
        <w:tc>
          <w:tcPr>
            <w:tcW w:w="1843" w:type="dxa"/>
            <w:tcBorders>
              <w:top w:val="single" w:sz="4" w:space="0" w:color="auto"/>
            </w:tcBorders>
          </w:tcPr>
          <w:p w14:paraId="2CD22FFA" w14:textId="77777777" w:rsidR="00DF5A42" w:rsidRPr="00813485" w:rsidRDefault="00DF5A42" w:rsidP="00AA6B4E">
            <w:pPr>
              <w:spacing w:line="360" w:lineRule="auto"/>
              <w:rPr>
                <w:szCs w:val="21"/>
              </w:rPr>
            </w:pPr>
            <w:r>
              <w:rPr>
                <w:rFonts w:hint="eastAsia"/>
                <w:szCs w:val="21"/>
              </w:rPr>
              <w:t>9 (42.9)</w:t>
            </w:r>
          </w:p>
        </w:tc>
        <w:tc>
          <w:tcPr>
            <w:tcW w:w="1355" w:type="dxa"/>
            <w:tcBorders>
              <w:top w:val="single" w:sz="4" w:space="0" w:color="auto"/>
            </w:tcBorders>
          </w:tcPr>
          <w:p w14:paraId="16874671" w14:textId="77777777" w:rsidR="00DF5A42" w:rsidRPr="00813485" w:rsidRDefault="00DF5A42" w:rsidP="00AA6B4E">
            <w:pPr>
              <w:spacing w:line="360" w:lineRule="auto"/>
              <w:rPr>
                <w:szCs w:val="21"/>
              </w:rPr>
            </w:pPr>
            <w:r>
              <w:rPr>
                <w:rFonts w:hint="eastAsia"/>
                <w:szCs w:val="21"/>
              </w:rPr>
              <w:t>0.957</w:t>
            </w:r>
          </w:p>
        </w:tc>
      </w:tr>
      <w:tr w:rsidR="00DF5A42" w:rsidRPr="00813485" w14:paraId="51355783" w14:textId="77777777" w:rsidTr="00AA6B4E">
        <w:tc>
          <w:tcPr>
            <w:tcW w:w="3681" w:type="dxa"/>
          </w:tcPr>
          <w:p w14:paraId="23874035"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 xml:space="preserve">Age </w:t>
            </w:r>
            <w:r w:rsidRPr="00813485">
              <w:rPr>
                <w:color w:val="000000" w:themeColor="text1"/>
                <w:szCs w:val="21"/>
              </w:rPr>
              <w:t>(y</w:t>
            </w:r>
            <w:r w:rsidRPr="00813485">
              <w:rPr>
                <w:rFonts w:hint="eastAsia"/>
                <w:color w:val="000000" w:themeColor="text1"/>
                <w:szCs w:val="21"/>
              </w:rPr>
              <w:t>ears</w:t>
            </w:r>
            <w:r w:rsidRPr="00813485">
              <w:rPr>
                <w:color w:val="000000" w:themeColor="text1"/>
                <w:szCs w:val="21"/>
              </w:rPr>
              <w:t xml:space="preserve">), </w:t>
            </w:r>
            <w:r w:rsidRPr="00813485">
              <w:rPr>
                <w:rFonts w:hint="eastAsia"/>
                <w:color w:val="000000" w:themeColor="text1"/>
                <w:szCs w:val="21"/>
              </w:rPr>
              <w:t>median (range)</w:t>
            </w:r>
          </w:p>
        </w:tc>
        <w:tc>
          <w:tcPr>
            <w:tcW w:w="1701" w:type="dxa"/>
          </w:tcPr>
          <w:p w14:paraId="16B706D3" w14:textId="77777777" w:rsidR="00DF5A42" w:rsidRPr="00813485" w:rsidRDefault="00DF5A42" w:rsidP="00AA6B4E">
            <w:pPr>
              <w:spacing w:line="360" w:lineRule="auto"/>
              <w:rPr>
                <w:color w:val="000000" w:themeColor="text1"/>
                <w:szCs w:val="21"/>
              </w:rPr>
            </w:pPr>
            <w:r w:rsidRPr="004D78D0">
              <w:rPr>
                <w:rFonts w:hint="eastAsia"/>
                <w:color w:val="000000" w:themeColor="text1"/>
                <w:szCs w:val="21"/>
              </w:rPr>
              <w:t>54.48</w:t>
            </w:r>
            <w:r w:rsidRPr="004D78D0">
              <w:rPr>
                <w:rFonts w:hint="eastAsia"/>
                <w:color w:val="000000" w:themeColor="text1"/>
                <w:szCs w:val="21"/>
              </w:rPr>
              <w:t>±</w:t>
            </w:r>
            <w:r w:rsidRPr="004D78D0">
              <w:rPr>
                <w:rFonts w:hint="eastAsia"/>
                <w:color w:val="000000" w:themeColor="text1"/>
                <w:szCs w:val="21"/>
              </w:rPr>
              <w:t>10.86</w:t>
            </w:r>
          </w:p>
        </w:tc>
        <w:tc>
          <w:tcPr>
            <w:tcW w:w="1843" w:type="dxa"/>
          </w:tcPr>
          <w:p w14:paraId="068D90C4" w14:textId="77777777" w:rsidR="00DF5A42" w:rsidRPr="00813485" w:rsidRDefault="00DF5A42" w:rsidP="00AA6B4E">
            <w:pPr>
              <w:spacing w:line="360" w:lineRule="auto"/>
              <w:rPr>
                <w:color w:val="000000" w:themeColor="text1"/>
                <w:szCs w:val="21"/>
              </w:rPr>
            </w:pPr>
            <w:r w:rsidRPr="004D78D0">
              <w:rPr>
                <w:rFonts w:hint="eastAsia"/>
                <w:color w:val="000000" w:themeColor="text1"/>
                <w:szCs w:val="21"/>
              </w:rPr>
              <w:t>60.29</w:t>
            </w:r>
            <w:r w:rsidRPr="004D78D0">
              <w:rPr>
                <w:rFonts w:hint="eastAsia"/>
                <w:color w:val="000000" w:themeColor="text1"/>
                <w:szCs w:val="21"/>
              </w:rPr>
              <w:t>±</w:t>
            </w:r>
            <w:r w:rsidRPr="004D78D0">
              <w:rPr>
                <w:rFonts w:hint="eastAsia"/>
                <w:color w:val="000000" w:themeColor="text1"/>
                <w:szCs w:val="21"/>
              </w:rPr>
              <w:t>10.09</w:t>
            </w:r>
          </w:p>
        </w:tc>
        <w:tc>
          <w:tcPr>
            <w:tcW w:w="1355" w:type="dxa"/>
          </w:tcPr>
          <w:p w14:paraId="7FF766F2" w14:textId="77777777" w:rsidR="00DF5A42" w:rsidRPr="00813485" w:rsidRDefault="00DF5A42" w:rsidP="00AA6B4E">
            <w:pPr>
              <w:spacing w:line="360" w:lineRule="auto"/>
              <w:rPr>
                <w:color w:val="000000" w:themeColor="text1"/>
                <w:szCs w:val="21"/>
              </w:rPr>
            </w:pPr>
            <w:r w:rsidRPr="00ED03DC">
              <w:rPr>
                <w:rFonts w:hint="eastAsia"/>
                <w:color w:val="000000" w:themeColor="text1"/>
                <w:szCs w:val="21"/>
              </w:rPr>
              <w:t>0.034</w:t>
            </w:r>
          </w:p>
        </w:tc>
      </w:tr>
      <w:tr w:rsidR="00DF5A42" w:rsidRPr="00813485" w14:paraId="05CEAB6A" w14:textId="77777777" w:rsidTr="00AA6B4E">
        <w:tc>
          <w:tcPr>
            <w:tcW w:w="3681" w:type="dxa"/>
          </w:tcPr>
          <w:p w14:paraId="066B1156"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Age</w:t>
            </w:r>
            <w:r w:rsidRPr="00813485">
              <w:rPr>
                <w:color w:val="000000" w:themeColor="text1"/>
                <w:szCs w:val="21"/>
              </w:rPr>
              <w:t>＞</w:t>
            </w:r>
            <w:r w:rsidRPr="00813485">
              <w:rPr>
                <w:rFonts w:hint="eastAsia"/>
                <w:color w:val="000000" w:themeColor="text1"/>
                <w:szCs w:val="21"/>
              </w:rPr>
              <w:t>60 years, n (%)</w:t>
            </w:r>
          </w:p>
        </w:tc>
        <w:tc>
          <w:tcPr>
            <w:tcW w:w="1701" w:type="dxa"/>
          </w:tcPr>
          <w:p w14:paraId="5484D46D" w14:textId="77777777" w:rsidR="00DF5A42" w:rsidRPr="00813485" w:rsidRDefault="00DF5A42" w:rsidP="00AA6B4E">
            <w:pPr>
              <w:spacing w:line="360" w:lineRule="auto"/>
              <w:rPr>
                <w:color w:val="000000" w:themeColor="text1"/>
                <w:szCs w:val="21"/>
              </w:rPr>
            </w:pPr>
            <w:r>
              <w:rPr>
                <w:rFonts w:hint="eastAsia"/>
                <w:color w:val="000000" w:themeColor="text1"/>
                <w:szCs w:val="21"/>
              </w:rPr>
              <w:t>22 (34.4)</w:t>
            </w:r>
          </w:p>
        </w:tc>
        <w:tc>
          <w:tcPr>
            <w:tcW w:w="1843" w:type="dxa"/>
          </w:tcPr>
          <w:p w14:paraId="06D63EAE" w14:textId="77777777" w:rsidR="00DF5A42" w:rsidRPr="00813485" w:rsidRDefault="00DF5A42" w:rsidP="00AA6B4E">
            <w:pPr>
              <w:spacing w:line="360" w:lineRule="auto"/>
              <w:rPr>
                <w:color w:val="000000" w:themeColor="text1"/>
                <w:szCs w:val="21"/>
              </w:rPr>
            </w:pPr>
            <w:r>
              <w:rPr>
                <w:rFonts w:hint="eastAsia"/>
                <w:color w:val="000000" w:themeColor="text1"/>
                <w:szCs w:val="21"/>
              </w:rPr>
              <w:t>13 (61.9)</w:t>
            </w:r>
          </w:p>
        </w:tc>
        <w:tc>
          <w:tcPr>
            <w:tcW w:w="1355" w:type="dxa"/>
          </w:tcPr>
          <w:p w14:paraId="642F4DF5" w14:textId="77777777" w:rsidR="00DF5A42" w:rsidRPr="00813485" w:rsidRDefault="00DF5A42" w:rsidP="00AA6B4E">
            <w:pPr>
              <w:spacing w:line="360" w:lineRule="auto"/>
              <w:rPr>
                <w:color w:val="000000" w:themeColor="text1"/>
                <w:szCs w:val="21"/>
              </w:rPr>
            </w:pPr>
            <w:r>
              <w:rPr>
                <w:rFonts w:hint="eastAsia"/>
                <w:color w:val="000000" w:themeColor="text1"/>
                <w:szCs w:val="21"/>
              </w:rPr>
              <w:t>0.026</w:t>
            </w:r>
          </w:p>
        </w:tc>
      </w:tr>
      <w:tr w:rsidR="00DF5A42" w:rsidRPr="00813485" w14:paraId="26914810" w14:textId="77777777" w:rsidTr="00AA6B4E">
        <w:tc>
          <w:tcPr>
            <w:tcW w:w="3681" w:type="dxa"/>
          </w:tcPr>
          <w:p w14:paraId="6492BB33" w14:textId="77777777" w:rsidR="00DF5A42" w:rsidRPr="00813485" w:rsidRDefault="00DF5A42" w:rsidP="00AA6B4E">
            <w:pPr>
              <w:spacing w:line="360" w:lineRule="auto"/>
              <w:rPr>
                <w:color w:val="000000" w:themeColor="text1"/>
                <w:szCs w:val="21"/>
              </w:rPr>
            </w:pPr>
            <w:r w:rsidRPr="00813485">
              <w:rPr>
                <w:color w:val="000000" w:themeColor="text1"/>
                <w:szCs w:val="21"/>
              </w:rPr>
              <w:t>Leukocytes</w:t>
            </w:r>
            <w:r w:rsidRPr="00813485">
              <w:rPr>
                <w:rFonts w:hint="eastAsia"/>
                <w:color w:val="000000" w:themeColor="text1"/>
                <w:szCs w:val="21"/>
              </w:rPr>
              <w:t xml:space="preserve"> (</w:t>
            </w:r>
            <w:r w:rsidRPr="00813485">
              <w:rPr>
                <w:color w:val="000000" w:themeColor="text1"/>
                <w:szCs w:val="21"/>
              </w:rPr>
              <w:t>×10</w:t>
            </w:r>
            <w:r w:rsidRPr="00813485">
              <w:rPr>
                <w:color w:val="000000" w:themeColor="text1"/>
                <w:szCs w:val="21"/>
                <w:vertAlign w:val="superscript"/>
              </w:rPr>
              <w:t>9</w:t>
            </w:r>
            <w:r w:rsidRPr="00813485">
              <w:rPr>
                <w:color w:val="000000" w:themeColor="text1"/>
                <w:szCs w:val="21"/>
              </w:rPr>
              <w:t>/L), median (range)</w:t>
            </w:r>
          </w:p>
        </w:tc>
        <w:tc>
          <w:tcPr>
            <w:tcW w:w="1701" w:type="dxa"/>
          </w:tcPr>
          <w:p w14:paraId="6C248E7B" w14:textId="77777777" w:rsidR="00DF5A42" w:rsidRPr="00813485" w:rsidRDefault="00DF5A42" w:rsidP="00AA6B4E">
            <w:pPr>
              <w:spacing w:line="360" w:lineRule="auto"/>
              <w:rPr>
                <w:color w:val="000000" w:themeColor="text1"/>
                <w:szCs w:val="21"/>
              </w:rPr>
            </w:pPr>
            <w:r w:rsidRPr="004D78D0">
              <w:rPr>
                <w:rFonts w:hint="eastAsia"/>
                <w:color w:val="000000" w:themeColor="text1"/>
                <w:szCs w:val="21"/>
              </w:rPr>
              <w:t>9.32</w:t>
            </w:r>
            <w:r w:rsidRPr="004D78D0">
              <w:rPr>
                <w:rFonts w:hint="eastAsia"/>
                <w:color w:val="000000" w:themeColor="text1"/>
                <w:szCs w:val="21"/>
              </w:rPr>
              <w:t>±</w:t>
            </w:r>
            <w:r w:rsidRPr="004D78D0">
              <w:rPr>
                <w:rFonts w:hint="eastAsia"/>
                <w:color w:val="000000" w:themeColor="text1"/>
                <w:szCs w:val="21"/>
              </w:rPr>
              <w:t>3.11</w:t>
            </w:r>
          </w:p>
        </w:tc>
        <w:tc>
          <w:tcPr>
            <w:tcW w:w="1843" w:type="dxa"/>
          </w:tcPr>
          <w:p w14:paraId="517B07A8" w14:textId="77777777" w:rsidR="00DF5A42" w:rsidRPr="00813485" w:rsidRDefault="00DF5A42" w:rsidP="00AA6B4E">
            <w:pPr>
              <w:spacing w:line="360" w:lineRule="auto"/>
              <w:rPr>
                <w:color w:val="000000" w:themeColor="text1"/>
                <w:szCs w:val="21"/>
              </w:rPr>
            </w:pPr>
            <w:r w:rsidRPr="004D78D0">
              <w:rPr>
                <w:rFonts w:hint="eastAsia"/>
                <w:color w:val="000000" w:themeColor="text1"/>
                <w:szCs w:val="21"/>
              </w:rPr>
              <w:t>11.66</w:t>
            </w:r>
            <w:r w:rsidRPr="004D78D0">
              <w:rPr>
                <w:rFonts w:hint="eastAsia"/>
                <w:color w:val="000000" w:themeColor="text1"/>
                <w:szCs w:val="21"/>
              </w:rPr>
              <w:t>±</w:t>
            </w:r>
            <w:r w:rsidRPr="004D78D0">
              <w:rPr>
                <w:rFonts w:hint="eastAsia"/>
                <w:color w:val="000000" w:themeColor="text1"/>
                <w:szCs w:val="21"/>
              </w:rPr>
              <w:t>6.14</w:t>
            </w:r>
          </w:p>
        </w:tc>
        <w:tc>
          <w:tcPr>
            <w:tcW w:w="1355" w:type="dxa"/>
          </w:tcPr>
          <w:p w14:paraId="77E1A559" w14:textId="77777777" w:rsidR="00DF5A42" w:rsidRPr="00813485" w:rsidRDefault="00DF5A42" w:rsidP="00AA6B4E">
            <w:pPr>
              <w:spacing w:line="360" w:lineRule="auto"/>
              <w:rPr>
                <w:color w:val="000000" w:themeColor="text1"/>
                <w:szCs w:val="21"/>
              </w:rPr>
            </w:pPr>
            <w:r w:rsidRPr="00ED03DC">
              <w:rPr>
                <w:rFonts w:hint="eastAsia"/>
                <w:color w:val="000000" w:themeColor="text1"/>
                <w:szCs w:val="21"/>
              </w:rPr>
              <w:t>0.106</w:t>
            </w:r>
          </w:p>
        </w:tc>
      </w:tr>
      <w:tr w:rsidR="00DF5A42" w:rsidRPr="00813485" w14:paraId="32922DDE" w14:textId="77777777" w:rsidTr="00AA6B4E">
        <w:tc>
          <w:tcPr>
            <w:tcW w:w="3681" w:type="dxa"/>
          </w:tcPr>
          <w:p w14:paraId="2E8643B0" w14:textId="77777777" w:rsidR="00DF5A42" w:rsidRPr="00813485" w:rsidRDefault="00DF5A42" w:rsidP="00AA6B4E">
            <w:pPr>
              <w:spacing w:line="360" w:lineRule="auto"/>
              <w:rPr>
                <w:color w:val="000000" w:themeColor="text1"/>
                <w:szCs w:val="21"/>
              </w:rPr>
            </w:pPr>
            <w:r w:rsidRPr="00813485">
              <w:rPr>
                <w:color w:val="000000" w:themeColor="text1"/>
                <w:szCs w:val="21"/>
              </w:rPr>
              <w:t>Leukocytes</w:t>
            </w:r>
            <w:r w:rsidRPr="00813485">
              <w:rPr>
                <w:rFonts w:hint="eastAsia"/>
                <w:color w:val="000000" w:themeColor="text1"/>
                <w:szCs w:val="21"/>
              </w:rPr>
              <w:t xml:space="preserve"> &gt;10</w:t>
            </w:r>
            <w:r w:rsidRPr="00813485">
              <w:rPr>
                <w:color w:val="000000" w:themeColor="text1"/>
                <w:szCs w:val="21"/>
              </w:rPr>
              <w:t>×10</w:t>
            </w:r>
            <w:r w:rsidRPr="00813485">
              <w:rPr>
                <w:color w:val="000000" w:themeColor="text1"/>
                <w:szCs w:val="21"/>
                <w:vertAlign w:val="superscript"/>
              </w:rPr>
              <w:t>9</w:t>
            </w:r>
            <w:r w:rsidRPr="00813485">
              <w:rPr>
                <w:color w:val="000000" w:themeColor="text1"/>
                <w:szCs w:val="21"/>
              </w:rPr>
              <w:t>/L</w:t>
            </w:r>
            <w:r w:rsidRPr="00813485">
              <w:rPr>
                <w:rFonts w:hint="eastAsia"/>
                <w:color w:val="000000" w:themeColor="text1"/>
                <w:szCs w:val="21"/>
              </w:rPr>
              <w:t>, n (%)</w:t>
            </w:r>
          </w:p>
        </w:tc>
        <w:tc>
          <w:tcPr>
            <w:tcW w:w="1701" w:type="dxa"/>
          </w:tcPr>
          <w:p w14:paraId="6FDF816A" w14:textId="77777777" w:rsidR="00DF5A42" w:rsidRPr="00813485" w:rsidRDefault="00DF5A42" w:rsidP="00AA6B4E">
            <w:pPr>
              <w:spacing w:line="360" w:lineRule="auto"/>
              <w:rPr>
                <w:color w:val="000000" w:themeColor="text1"/>
                <w:szCs w:val="21"/>
              </w:rPr>
            </w:pPr>
            <w:r>
              <w:rPr>
                <w:rFonts w:hint="eastAsia"/>
                <w:color w:val="000000" w:themeColor="text1"/>
                <w:szCs w:val="21"/>
              </w:rPr>
              <w:t>17 (26.6)</w:t>
            </w:r>
          </w:p>
        </w:tc>
        <w:tc>
          <w:tcPr>
            <w:tcW w:w="1843" w:type="dxa"/>
          </w:tcPr>
          <w:p w14:paraId="6C74AE79" w14:textId="77777777" w:rsidR="00DF5A42" w:rsidRPr="00813485" w:rsidRDefault="00DF5A42" w:rsidP="00AA6B4E">
            <w:pPr>
              <w:spacing w:line="360" w:lineRule="auto"/>
              <w:rPr>
                <w:color w:val="000000" w:themeColor="text1"/>
                <w:szCs w:val="21"/>
              </w:rPr>
            </w:pPr>
            <w:r>
              <w:rPr>
                <w:rFonts w:hint="eastAsia"/>
                <w:color w:val="000000" w:themeColor="text1"/>
                <w:szCs w:val="21"/>
              </w:rPr>
              <w:t>10 (47.6)</w:t>
            </w:r>
          </w:p>
        </w:tc>
        <w:tc>
          <w:tcPr>
            <w:tcW w:w="1355" w:type="dxa"/>
          </w:tcPr>
          <w:p w14:paraId="5356589C" w14:textId="77777777" w:rsidR="00DF5A42" w:rsidRPr="00813485" w:rsidRDefault="00DF5A42" w:rsidP="00AA6B4E">
            <w:pPr>
              <w:spacing w:line="360" w:lineRule="auto"/>
              <w:rPr>
                <w:color w:val="000000" w:themeColor="text1"/>
                <w:szCs w:val="21"/>
              </w:rPr>
            </w:pPr>
            <w:r>
              <w:rPr>
                <w:rFonts w:hint="eastAsia"/>
                <w:color w:val="000000" w:themeColor="text1"/>
                <w:szCs w:val="21"/>
              </w:rPr>
              <w:t>0.072</w:t>
            </w:r>
          </w:p>
        </w:tc>
      </w:tr>
      <w:tr w:rsidR="00DF5A42" w:rsidRPr="00813485" w14:paraId="1B12B816" w14:textId="77777777" w:rsidTr="00AA6B4E">
        <w:tc>
          <w:tcPr>
            <w:tcW w:w="3681" w:type="dxa"/>
          </w:tcPr>
          <w:p w14:paraId="2CF66548"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Hemoglobin (g/L), median (range)</w:t>
            </w:r>
          </w:p>
        </w:tc>
        <w:tc>
          <w:tcPr>
            <w:tcW w:w="1701" w:type="dxa"/>
          </w:tcPr>
          <w:p w14:paraId="03984783" w14:textId="77777777" w:rsidR="00DF5A42" w:rsidRPr="00813485" w:rsidRDefault="00DF5A42" w:rsidP="00AA6B4E">
            <w:pPr>
              <w:spacing w:line="360" w:lineRule="auto"/>
              <w:rPr>
                <w:color w:val="000000" w:themeColor="text1"/>
                <w:szCs w:val="21"/>
              </w:rPr>
            </w:pPr>
            <w:r w:rsidRPr="004D78D0">
              <w:rPr>
                <w:rFonts w:hint="eastAsia"/>
                <w:color w:val="000000" w:themeColor="text1"/>
                <w:szCs w:val="21"/>
              </w:rPr>
              <w:t>137.5</w:t>
            </w:r>
            <w:r w:rsidRPr="004D78D0">
              <w:rPr>
                <w:rFonts w:hint="eastAsia"/>
                <w:color w:val="000000" w:themeColor="text1"/>
                <w:szCs w:val="21"/>
              </w:rPr>
              <w:t>±</w:t>
            </w:r>
            <w:r w:rsidRPr="004D78D0">
              <w:rPr>
                <w:rFonts w:hint="eastAsia"/>
                <w:color w:val="000000" w:themeColor="text1"/>
                <w:szCs w:val="21"/>
              </w:rPr>
              <w:t>21.59</w:t>
            </w:r>
          </w:p>
        </w:tc>
        <w:tc>
          <w:tcPr>
            <w:tcW w:w="1843" w:type="dxa"/>
          </w:tcPr>
          <w:p w14:paraId="03FC2397" w14:textId="77777777" w:rsidR="00DF5A42" w:rsidRPr="00813485" w:rsidRDefault="00DF5A42" w:rsidP="00AA6B4E">
            <w:pPr>
              <w:spacing w:line="360" w:lineRule="auto"/>
              <w:rPr>
                <w:color w:val="000000" w:themeColor="text1"/>
                <w:szCs w:val="21"/>
              </w:rPr>
            </w:pPr>
            <w:r w:rsidRPr="00C36FD9">
              <w:rPr>
                <w:rFonts w:hint="eastAsia"/>
                <w:color w:val="000000" w:themeColor="text1"/>
                <w:szCs w:val="21"/>
              </w:rPr>
              <w:t>118.24</w:t>
            </w:r>
            <w:r w:rsidRPr="00C36FD9">
              <w:rPr>
                <w:rFonts w:hint="eastAsia"/>
                <w:color w:val="000000" w:themeColor="text1"/>
                <w:szCs w:val="21"/>
              </w:rPr>
              <w:t>±</w:t>
            </w:r>
            <w:r w:rsidRPr="00C36FD9">
              <w:rPr>
                <w:rFonts w:hint="eastAsia"/>
                <w:color w:val="000000" w:themeColor="text1"/>
                <w:szCs w:val="21"/>
              </w:rPr>
              <w:t>21.33</w:t>
            </w:r>
          </w:p>
        </w:tc>
        <w:tc>
          <w:tcPr>
            <w:tcW w:w="1355" w:type="dxa"/>
          </w:tcPr>
          <w:p w14:paraId="7AEE17C4" w14:textId="77777777" w:rsidR="00DF5A42" w:rsidRPr="00813485" w:rsidRDefault="00DF5A42" w:rsidP="00AA6B4E">
            <w:pPr>
              <w:spacing w:line="360" w:lineRule="auto"/>
              <w:rPr>
                <w:color w:val="000000" w:themeColor="text1"/>
                <w:szCs w:val="21"/>
              </w:rPr>
            </w:pPr>
            <w:r w:rsidRPr="00ED03DC">
              <w:rPr>
                <w:rFonts w:hint="eastAsia"/>
                <w:color w:val="000000" w:themeColor="text1"/>
                <w:szCs w:val="21"/>
              </w:rPr>
              <w:t>0.001</w:t>
            </w:r>
          </w:p>
        </w:tc>
      </w:tr>
      <w:tr w:rsidR="00DF5A42" w:rsidRPr="00813485" w14:paraId="04E4CD31" w14:textId="77777777" w:rsidTr="00AA6B4E">
        <w:tc>
          <w:tcPr>
            <w:tcW w:w="3681" w:type="dxa"/>
          </w:tcPr>
          <w:p w14:paraId="382CDD77"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Hemoglobin &lt; 120g/L, n (%)</w:t>
            </w:r>
          </w:p>
        </w:tc>
        <w:tc>
          <w:tcPr>
            <w:tcW w:w="1701" w:type="dxa"/>
          </w:tcPr>
          <w:p w14:paraId="2C38DDEC" w14:textId="77777777" w:rsidR="00DF5A42" w:rsidRPr="00813485" w:rsidRDefault="00DF5A42" w:rsidP="00AA6B4E">
            <w:pPr>
              <w:spacing w:line="360" w:lineRule="auto"/>
              <w:rPr>
                <w:color w:val="000000" w:themeColor="text1"/>
                <w:szCs w:val="21"/>
              </w:rPr>
            </w:pPr>
            <w:r>
              <w:rPr>
                <w:rFonts w:hint="eastAsia"/>
                <w:color w:val="000000" w:themeColor="text1"/>
                <w:szCs w:val="21"/>
              </w:rPr>
              <w:t>10 (15.9)</w:t>
            </w:r>
          </w:p>
        </w:tc>
        <w:tc>
          <w:tcPr>
            <w:tcW w:w="1843" w:type="dxa"/>
          </w:tcPr>
          <w:p w14:paraId="1CA66959" w14:textId="77777777" w:rsidR="00DF5A42" w:rsidRPr="00813485" w:rsidRDefault="00DF5A42" w:rsidP="00AA6B4E">
            <w:pPr>
              <w:spacing w:line="360" w:lineRule="auto"/>
              <w:rPr>
                <w:color w:val="000000" w:themeColor="text1"/>
                <w:szCs w:val="21"/>
              </w:rPr>
            </w:pPr>
            <w:r>
              <w:rPr>
                <w:rFonts w:hint="eastAsia"/>
                <w:color w:val="000000" w:themeColor="text1"/>
                <w:szCs w:val="21"/>
              </w:rPr>
              <w:t>11 (52.4)</w:t>
            </w:r>
          </w:p>
        </w:tc>
        <w:tc>
          <w:tcPr>
            <w:tcW w:w="1355" w:type="dxa"/>
          </w:tcPr>
          <w:p w14:paraId="3724412B" w14:textId="77777777" w:rsidR="00DF5A42" w:rsidRPr="00813485" w:rsidRDefault="00DF5A42" w:rsidP="00AA6B4E">
            <w:pPr>
              <w:spacing w:line="360" w:lineRule="auto"/>
              <w:rPr>
                <w:color w:val="000000" w:themeColor="text1"/>
                <w:szCs w:val="21"/>
              </w:rPr>
            </w:pPr>
            <w:r>
              <w:rPr>
                <w:rFonts w:hint="eastAsia"/>
                <w:color w:val="000000" w:themeColor="text1"/>
                <w:szCs w:val="21"/>
              </w:rPr>
              <w:t>0.001</w:t>
            </w:r>
          </w:p>
        </w:tc>
      </w:tr>
      <w:tr w:rsidR="00DF5A42" w:rsidRPr="00813485" w14:paraId="04CAB04E" w14:textId="77777777" w:rsidTr="00AA6B4E">
        <w:tc>
          <w:tcPr>
            <w:tcW w:w="3681" w:type="dxa"/>
          </w:tcPr>
          <w:p w14:paraId="58A0779D"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Platelets, (</w:t>
            </w:r>
            <w:r w:rsidRPr="00813485">
              <w:rPr>
                <w:rFonts w:hint="eastAsia"/>
                <w:color w:val="000000" w:themeColor="text1"/>
                <w:szCs w:val="21"/>
              </w:rPr>
              <w:t>×</w:t>
            </w:r>
            <w:r w:rsidRPr="00813485">
              <w:rPr>
                <w:rFonts w:hint="eastAsia"/>
                <w:color w:val="000000" w:themeColor="text1"/>
                <w:szCs w:val="21"/>
              </w:rPr>
              <w:t>10</w:t>
            </w:r>
            <w:r w:rsidRPr="00813485">
              <w:rPr>
                <w:rFonts w:hint="eastAsia"/>
                <w:color w:val="000000" w:themeColor="text1"/>
                <w:szCs w:val="21"/>
                <w:vertAlign w:val="superscript"/>
              </w:rPr>
              <w:t>9</w:t>
            </w:r>
            <w:r w:rsidRPr="00813485">
              <w:rPr>
                <w:rFonts w:hint="eastAsia"/>
                <w:color w:val="000000" w:themeColor="text1"/>
                <w:szCs w:val="21"/>
              </w:rPr>
              <w:t>/L), median (range)</w:t>
            </w:r>
          </w:p>
        </w:tc>
        <w:tc>
          <w:tcPr>
            <w:tcW w:w="1701" w:type="dxa"/>
          </w:tcPr>
          <w:p w14:paraId="1F199F53" w14:textId="77777777" w:rsidR="00DF5A42" w:rsidRPr="00813485" w:rsidRDefault="00DF5A42" w:rsidP="00AA6B4E">
            <w:pPr>
              <w:spacing w:line="360" w:lineRule="auto"/>
              <w:rPr>
                <w:color w:val="000000" w:themeColor="text1"/>
                <w:szCs w:val="21"/>
              </w:rPr>
            </w:pPr>
            <w:r w:rsidRPr="00C36FD9">
              <w:rPr>
                <w:rFonts w:hint="eastAsia"/>
                <w:color w:val="000000" w:themeColor="text1"/>
                <w:szCs w:val="21"/>
              </w:rPr>
              <w:t>780.37</w:t>
            </w:r>
            <w:r w:rsidRPr="00C36FD9">
              <w:rPr>
                <w:rFonts w:hint="eastAsia"/>
                <w:color w:val="000000" w:themeColor="text1"/>
                <w:szCs w:val="21"/>
              </w:rPr>
              <w:t>±</w:t>
            </w:r>
            <w:r w:rsidRPr="00C36FD9">
              <w:rPr>
                <w:rFonts w:hint="eastAsia"/>
                <w:color w:val="000000" w:themeColor="text1"/>
                <w:szCs w:val="21"/>
              </w:rPr>
              <w:t>282.72</w:t>
            </w:r>
          </w:p>
        </w:tc>
        <w:tc>
          <w:tcPr>
            <w:tcW w:w="1843" w:type="dxa"/>
          </w:tcPr>
          <w:p w14:paraId="3501EC19" w14:textId="77777777" w:rsidR="00DF5A42" w:rsidRPr="00813485" w:rsidRDefault="00DF5A42" w:rsidP="00AA6B4E">
            <w:pPr>
              <w:spacing w:line="360" w:lineRule="auto"/>
              <w:rPr>
                <w:color w:val="000000" w:themeColor="text1"/>
                <w:szCs w:val="21"/>
              </w:rPr>
            </w:pPr>
            <w:r w:rsidRPr="00C36FD9">
              <w:rPr>
                <w:rFonts w:hint="eastAsia"/>
                <w:color w:val="000000" w:themeColor="text1"/>
                <w:szCs w:val="21"/>
              </w:rPr>
              <w:t>1184.33</w:t>
            </w:r>
            <w:r w:rsidRPr="00C36FD9">
              <w:rPr>
                <w:rFonts w:hint="eastAsia"/>
                <w:color w:val="000000" w:themeColor="text1"/>
                <w:szCs w:val="21"/>
              </w:rPr>
              <w:t>±</w:t>
            </w:r>
            <w:r w:rsidRPr="00C36FD9">
              <w:rPr>
                <w:rFonts w:hint="eastAsia"/>
                <w:color w:val="000000" w:themeColor="text1"/>
                <w:szCs w:val="21"/>
              </w:rPr>
              <w:t>497.49</w:t>
            </w:r>
          </w:p>
        </w:tc>
        <w:tc>
          <w:tcPr>
            <w:tcW w:w="1355" w:type="dxa"/>
          </w:tcPr>
          <w:p w14:paraId="25CB56B9" w14:textId="77777777" w:rsidR="00DF5A42" w:rsidRPr="00813485" w:rsidRDefault="00DF5A42" w:rsidP="00AA6B4E">
            <w:pPr>
              <w:spacing w:line="360" w:lineRule="auto"/>
              <w:rPr>
                <w:color w:val="000000" w:themeColor="text1"/>
                <w:szCs w:val="21"/>
              </w:rPr>
            </w:pPr>
            <w:r w:rsidRPr="00ED03DC">
              <w:rPr>
                <w:rFonts w:hint="eastAsia"/>
                <w:color w:val="000000" w:themeColor="text1"/>
                <w:szCs w:val="21"/>
              </w:rPr>
              <w:t>0.002</w:t>
            </w:r>
          </w:p>
        </w:tc>
      </w:tr>
      <w:tr w:rsidR="00DF5A42" w:rsidRPr="00813485" w14:paraId="4A3C1700" w14:textId="77777777" w:rsidTr="00AA6B4E">
        <w:tc>
          <w:tcPr>
            <w:tcW w:w="3681" w:type="dxa"/>
          </w:tcPr>
          <w:p w14:paraId="6EDA638B"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Platelets &gt; 450</w:t>
            </w:r>
            <w:r w:rsidRPr="00813485">
              <w:rPr>
                <w:rFonts w:hint="eastAsia"/>
                <w:color w:val="000000" w:themeColor="text1"/>
                <w:szCs w:val="21"/>
              </w:rPr>
              <w:t>×</w:t>
            </w:r>
            <w:r w:rsidRPr="00813485">
              <w:rPr>
                <w:rFonts w:hint="eastAsia"/>
                <w:color w:val="000000" w:themeColor="text1"/>
                <w:szCs w:val="21"/>
              </w:rPr>
              <w:t>10</w:t>
            </w:r>
            <w:r w:rsidRPr="00813485">
              <w:rPr>
                <w:rFonts w:hint="eastAsia"/>
                <w:color w:val="000000" w:themeColor="text1"/>
                <w:szCs w:val="21"/>
                <w:vertAlign w:val="superscript"/>
              </w:rPr>
              <w:t>9</w:t>
            </w:r>
            <w:r w:rsidRPr="00813485">
              <w:rPr>
                <w:rFonts w:hint="eastAsia"/>
                <w:color w:val="000000" w:themeColor="text1"/>
                <w:szCs w:val="21"/>
              </w:rPr>
              <w:t>/L, n (%)</w:t>
            </w:r>
          </w:p>
        </w:tc>
        <w:tc>
          <w:tcPr>
            <w:tcW w:w="1701" w:type="dxa"/>
          </w:tcPr>
          <w:p w14:paraId="4B29C913" w14:textId="77777777" w:rsidR="00DF5A42" w:rsidRPr="00813485" w:rsidRDefault="00DF5A42" w:rsidP="00AA6B4E">
            <w:pPr>
              <w:spacing w:line="360" w:lineRule="auto"/>
              <w:rPr>
                <w:color w:val="000000" w:themeColor="text1"/>
                <w:szCs w:val="21"/>
              </w:rPr>
            </w:pPr>
            <w:r>
              <w:rPr>
                <w:rFonts w:hint="eastAsia"/>
                <w:color w:val="000000" w:themeColor="text1"/>
                <w:szCs w:val="21"/>
              </w:rPr>
              <w:t>58 (92.1)</w:t>
            </w:r>
          </w:p>
        </w:tc>
        <w:tc>
          <w:tcPr>
            <w:tcW w:w="1843" w:type="dxa"/>
          </w:tcPr>
          <w:p w14:paraId="1D13C83A" w14:textId="77777777" w:rsidR="00DF5A42" w:rsidRPr="00813485" w:rsidRDefault="00DF5A42" w:rsidP="00AA6B4E">
            <w:pPr>
              <w:spacing w:line="360" w:lineRule="auto"/>
              <w:rPr>
                <w:color w:val="000000" w:themeColor="text1"/>
                <w:szCs w:val="21"/>
              </w:rPr>
            </w:pPr>
            <w:r>
              <w:rPr>
                <w:rFonts w:hint="eastAsia"/>
                <w:color w:val="000000" w:themeColor="text1"/>
                <w:szCs w:val="21"/>
              </w:rPr>
              <w:t>21 (100.0)</w:t>
            </w:r>
          </w:p>
        </w:tc>
        <w:tc>
          <w:tcPr>
            <w:tcW w:w="1355" w:type="dxa"/>
          </w:tcPr>
          <w:p w14:paraId="1AF5293F" w14:textId="77777777" w:rsidR="00DF5A42" w:rsidRPr="00813485" w:rsidRDefault="00DF5A42" w:rsidP="00AA6B4E">
            <w:pPr>
              <w:spacing w:line="360" w:lineRule="auto"/>
              <w:rPr>
                <w:color w:val="000000" w:themeColor="text1"/>
                <w:szCs w:val="21"/>
              </w:rPr>
            </w:pPr>
            <w:r>
              <w:rPr>
                <w:rFonts w:hint="eastAsia"/>
                <w:color w:val="000000" w:themeColor="text1"/>
                <w:szCs w:val="21"/>
              </w:rPr>
              <w:t>0.325</w:t>
            </w:r>
          </w:p>
        </w:tc>
      </w:tr>
      <w:tr w:rsidR="00DF5A42" w:rsidRPr="00813485" w14:paraId="0F00E6F8" w14:textId="77777777" w:rsidTr="00AA6B4E">
        <w:tc>
          <w:tcPr>
            <w:tcW w:w="3681" w:type="dxa"/>
          </w:tcPr>
          <w:p w14:paraId="7E4B2EEB" w14:textId="77777777" w:rsidR="00DF5A42" w:rsidRPr="00813485" w:rsidRDefault="00DF5A42" w:rsidP="00AA6B4E">
            <w:pPr>
              <w:spacing w:line="360" w:lineRule="auto"/>
              <w:rPr>
                <w:szCs w:val="21"/>
              </w:rPr>
            </w:pPr>
            <w:r w:rsidRPr="00813485">
              <w:rPr>
                <w:rFonts w:hint="eastAsia"/>
                <w:szCs w:val="21"/>
              </w:rPr>
              <w:t>ALT (U/L), median (range)</w:t>
            </w:r>
          </w:p>
        </w:tc>
        <w:tc>
          <w:tcPr>
            <w:tcW w:w="1701" w:type="dxa"/>
          </w:tcPr>
          <w:p w14:paraId="2553D7FF" w14:textId="77777777" w:rsidR="00DF5A42" w:rsidRPr="00813485" w:rsidRDefault="00DF5A42" w:rsidP="00AA6B4E">
            <w:pPr>
              <w:spacing w:line="360" w:lineRule="auto"/>
              <w:rPr>
                <w:szCs w:val="21"/>
              </w:rPr>
            </w:pPr>
            <w:r w:rsidRPr="00C36FD9">
              <w:rPr>
                <w:rFonts w:hint="eastAsia"/>
                <w:szCs w:val="21"/>
              </w:rPr>
              <w:t>22.54</w:t>
            </w:r>
            <w:r w:rsidRPr="00C36FD9">
              <w:rPr>
                <w:rFonts w:hint="eastAsia"/>
                <w:szCs w:val="21"/>
              </w:rPr>
              <w:t>±</w:t>
            </w:r>
            <w:r w:rsidRPr="00C36FD9">
              <w:rPr>
                <w:rFonts w:hint="eastAsia"/>
                <w:szCs w:val="21"/>
              </w:rPr>
              <w:t>13.83</w:t>
            </w:r>
          </w:p>
        </w:tc>
        <w:tc>
          <w:tcPr>
            <w:tcW w:w="1843" w:type="dxa"/>
          </w:tcPr>
          <w:p w14:paraId="1C921766" w14:textId="77777777" w:rsidR="00DF5A42" w:rsidRPr="00813485" w:rsidRDefault="00DF5A42" w:rsidP="00AA6B4E">
            <w:pPr>
              <w:spacing w:line="360" w:lineRule="auto"/>
              <w:rPr>
                <w:szCs w:val="21"/>
              </w:rPr>
            </w:pPr>
            <w:r w:rsidRPr="00C36FD9">
              <w:rPr>
                <w:rFonts w:hint="eastAsia"/>
                <w:szCs w:val="21"/>
              </w:rPr>
              <w:t>24.62</w:t>
            </w:r>
            <w:r w:rsidRPr="00C36FD9">
              <w:rPr>
                <w:rFonts w:hint="eastAsia"/>
                <w:szCs w:val="21"/>
              </w:rPr>
              <w:t>±</w:t>
            </w:r>
            <w:r w:rsidRPr="00C36FD9">
              <w:rPr>
                <w:rFonts w:hint="eastAsia"/>
                <w:szCs w:val="21"/>
              </w:rPr>
              <w:t>19.14</w:t>
            </w:r>
          </w:p>
        </w:tc>
        <w:tc>
          <w:tcPr>
            <w:tcW w:w="1355" w:type="dxa"/>
          </w:tcPr>
          <w:p w14:paraId="2B985BA7" w14:textId="77777777" w:rsidR="00DF5A42" w:rsidRPr="00813485" w:rsidRDefault="00DF5A42" w:rsidP="00AA6B4E">
            <w:pPr>
              <w:spacing w:line="360" w:lineRule="auto"/>
              <w:rPr>
                <w:szCs w:val="21"/>
              </w:rPr>
            </w:pPr>
            <w:r w:rsidRPr="00ED03DC">
              <w:rPr>
                <w:rFonts w:hint="eastAsia"/>
                <w:szCs w:val="21"/>
              </w:rPr>
              <w:t>0.593</w:t>
            </w:r>
          </w:p>
        </w:tc>
      </w:tr>
      <w:tr w:rsidR="00DF5A42" w:rsidRPr="00813485" w14:paraId="7FF51CC2" w14:textId="77777777" w:rsidTr="00AA6B4E">
        <w:tc>
          <w:tcPr>
            <w:tcW w:w="3681" w:type="dxa"/>
          </w:tcPr>
          <w:p w14:paraId="30A96EA5" w14:textId="77777777" w:rsidR="00DF5A42" w:rsidRPr="00813485" w:rsidRDefault="00DF5A42" w:rsidP="00AA6B4E">
            <w:pPr>
              <w:spacing w:line="360" w:lineRule="auto"/>
              <w:rPr>
                <w:szCs w:val="21"/>
              </w:rPr>
            </w:pPr>
            <w:r w:rsidRPr="00813485">
              <w:rPr>
                <w:rFonts w:hint="eastAsia"/>
                <w:szCs w:val="21"/>
              </w:rPr>
              <w:t>AST (U/L), median (range)</w:t>
            </w:r>
          </w:p>
        </w:tc>
        <w:tc>
          <w:tcPr>
            <w:tcW w:w="1701" w:type="dxa"/>
          </w:tcPr>
          <w:p w14:paraId="6F066C68" w14:textId="77777777" w:rsidR="00DF5A42" w:rsidRPr="00813485" w:rsidRDefault="00DF5A42" w:rsidP="00AA6B4E">
            <w:pPr>
              <w:spacing w:line="360" w:lineRule="auto"/>
              <w:rPr>
                <w:szCs w:val="21"/>
              </w:rPr>
            </w:pPr>
            <w:r w:rsidRPr="00C36FD9">
              <w:rPr>
                <w:rFonts w:hint="eastAsia"/>
                <w:szCs w:val="21"/>
              </w:rPr>
              <w:t>23.24</w:t>
            </w:r>
            <w:r w:rsidRPr="00C36FD9">
              <w:rPr>
                <w:rFonts w:hint="eastAsia"/>
                <w:szCs w:val="21"/>
              </w:rPr>
              <w:t>±</w:t>
            </w:r>
            <w:r w:rsidRPr="00C36FD9">
              <w:rPr>
                <w:rFonts w:hint="eastAsia"/>
                <w:szCs w:val="21"/>
              </w:rPr>
              <w:t>7.47</w:t>
            </w:r>
          </w:p>
        </w:tc>
        <w:tc>
          <w:tcPr>
            <w:tcW w:w="1843" w:type="dxa"/>
          </w:tcPr>
          <w:p w14:paraId="6479C206" w14:textId="77777777" w:rsidR="00DF5A42" w:rsidRPr="00813485" w:rsidRDefault="00DF5A42" w:rsidP="00AA6B4E">
            <w:pPr>
              <w:spacing w:line="360" w:lineRule="auto"/>
              <w:rPr>
                <w:szCs w:val="21"/>
              </w:rPr>
            </w:pPr>
            <w:r w:rsidRPr="00C36FD9">
              <w:rPr>
                <w:rFonts w:hint="eastAsia"/>
                <w:szCs w:val="21"/>
              </w:rPr>
              <w:t>23.82</w:t>
            </w:r>
            <w:r w:rsidRPr="00C36FD9">
              <w:rPr>
                <w:rFonts w:hint="eastAsia"/>
                <w:szCs w:val="21"/>
              </w:rPr>
              <w:t>±</w:t>
            </w:r>
            <w:r w:rsidRPr="00C36FD9">
              <w:rPr>
                <w:rFonts w:hint="eastAsia"/>
                <w:szCs w:val="21"/>
              </w:rPr>
              <w:t>8.07</w:t>
            </w:r>
          </w:p>
        </w:tc>
        <w:tc>
          <w:tcPr>
            <w:tcW w:w="1355" w:type="dxa"/>
          </w:tcPr>
          <w:p w14:paraId="2E153DEB" w14:textId="77777777" w:rsidR="00DF5A42" w:rsidRPr="00813485" w:rsidRDefault="00DF5A42" w:rsidP="00AA6B4E">
            <w:pPr>
              <w:spacing w:line="360" w:lineRule="auto"/>
              <w:rPr>
                <w:szCs w:val="21"/>
              </w:rPr>
            </w:pPr>
            <w:r w:rsidRPr="00823687">
              <w:rPr>
                <w:rFonts w:hint="eastAsia"/>
                <w:szCs w:val="21"/>
              </w:rPr>
              <w:t>0.765</w:t>
            </w:r>
          </w:p>
        </w:tc>
      </w:tr>
      <w:tr w:rsidR="00DF5A42" w:rsidRPr="00813485" w14:paraId="7D6C84DB" w14:textId="77777777" w:rsidTr="00AA6B4E">
        <w:tc>
          <w:tcPr>
            <w:tcW w:w="3681" w:type="dxa"/>
          </w:tcPr>
          <w:p w14:paraId="795D4E1C"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LDH</w:t>
            </w:r>
            <w:r w:rsidRPr="00813485">
              <w:rPr>
                <w:color w:val="000000" w:themeColor="text1"/>
                <w:szCs w:val="21"/>
              </w:rPr>
              <w:t xml:space="preserve"> (</w:t>
            </w:r>
            <w:r w:rsidRPr="00813485">
              <w:rPr>
                <w:rFonts w:hint="eastAsia"/>
                <w:color w:val="000000" w:themeColor="text1"/>
                <w:szCs w:val="21"/>
              </w:rPr>
              <w:t>U/L</w:t>
            </w:r>
            <w:r w:rsidRPr="00813485">
              <w:rPr>
                <w:color w:val="000000" w:themeColor="text1"/>
                <w:szCs w:val="21"/>
              </w:rPr>
              <w:t xml:space="preserve">), </w:t>
            </w:r>
            <w:r w:rsidRPr="00813485">
              <w:rPr>
                <w:rFonts w:hint="eastAsia"/>
                <w:color w:val="000000" w:themeColor="text1"/>
                <w:szCs w:val="21"/>
              </w:rPr>
              <w:t>median (range)</w:t>
            </w:r>
          </w:p>
        </w:tc>
        <w:tc>
          <w:tcPr>
            <w:tcW w:w="1701" w:type="dxa"/>
          </w:tcPr>
          <w:p w14:paraId="0B8A9052" w14:textId="77777777" w:rsidR="00DF5A42" w:rsidRPr="00813485" w:rsidRDefault="00DF5A42" w:rsidP="00AA6B4E">
            <w:pPr>
              <w:spacing w:line="360" w:lineRule="auto"/>
              <w:rPr>
                <w:color w:val="000000" w:themeColor="text1"/>
                <w:szCs w:val="21"/>
              </w:rPr>
            </w:pPr>
            <w:r w:rsidRPr="00C34BF2">
              <w:rPr>
                <w:rFonts w:hint="eastAsia"/>
                <w:color w:val="000000" w:themeColor="text1"/>
                <w:szCs w:val="21"/>
              </w:rPr>
              <w:t>244.61</w:t>
            </w:r>
            <w:r w:rsidRPr="00C34BF2">
              <w:rPr>
                <w:rFonts w:hint="eastAsia"/>
                <w:color w:val="000000" w:themeColor="text1"/>
                <w:szCs w:val="21"/>
              </w:rPr>
              <w:t>±</w:t>
            </w:r>
            <w:r w:rsidRPr="00C34BF2">
              <w:rPr>
                <w:rFonts w:hint="eastAsia"/>
                <w:color w:val="000000" w:themeColor="text1"/>
                <w:szCs w:val="21"/>
              </w:rPr>
              <w:t>84.36</w:t>
            </w:r>
          </w:p>
        </w:tc>
        <w:tc>
          <w:tcPr>
            <w:tcW w:w="1843" w:type="dxa"/>
          </w:tcPr>
          <w:p w14:paraId="5DCF4EE9" w14:textId="77777777" w:rsidR="00DF5A42" w:rsidRPr="00813485" w:rsidRDefault="00DF5A42" w:rsidP="00AA6B4E">
            <w:pPr>
              <w:spacing w:line="360" w:lineRule="auto"/>
              <w:rPr>
                <w:color w:val="000000" w:themeColor="text1"/>
                <w:szCs w:val="21"/>
              </w:rPr>
            </w:pPr>
            <w:r w:rsidRPr="00C34BF2">
              <w:rPr>
                <w:rFonts w:hint="eastAsia"/>
                <w:color w:val="000000" w:themeColor="text1"/>
                <w:szCs w:val="21"/>
              </w:rPr>
              <w:t>290.05</w:t>
            </w:r>
            <w:r w:rsidRPr="00C34BF2">
              <w:rPr>
                <w:rFonts w:hint="eastAsia"/>
                <w:color w:val="000000" w:themeColor="text1"/>
                <w:szCs w:val="21"/>
              </w:rPr>
              <w:t>±</w:t>
            </w:r>
            <w:r w:rsidRPr="00C34BF2">
              <w:rPr>
                <w:rFonts w:hint="eastAsia"/>
                <w:color w:val="000000" w:themeColor="text1"/>
                <w:szCs w:val="21"/>
              </w:rPr>
              <w:t>84.78</w:t>
            </w:r>
          </w:p>
        </w:tc>
        <w:tc>
          <w:tcPr>
            <w:tcW w:w="1355" w:type="dxa"/>
          </w:tcPr>
          <w:p w14:paraId="75133887" w14:textId="77777777" w:rsidR="00DF5A42" w:rsidRPr="00813485" w:rsidRDefault="00DF5A42" w:rsidP="00AA6B4E">
            <w:pPr>
              <w:spacing w:line="360" w:lineRule="auto"/>
              <w:rPr>
                <w:color w:val="000000" w:themeColor="text1"/>
                <w:szCs w:val="21"/>
              </w:rPr>
            </w:pPr>
            <w:r w:rsidRPr="00823687">
              <w:rPr>
                <w:rFonts w:hint="eastAsia"/>
                <w:color w:val="000000" w:themeColor="text1"/>
                <w:szCs w:val="21"/>
              </w:rPr>
              <w:t>0.038</w:t>
            </w:r>
          </w:p>
        </w:tc>
      </w:tr>
      <w:tr w:rsidR="00DF5A42" w:rsidRPr="00813485" w14:paraId="080F83DE" w14:textId="77777777" w:rsidTr="00AA6B4E">
        <w:tc>
          <w:tcPr>
            <w:tcW w:w="3681" w:type="dxa"/>
          </w:tcPr>
          <w:p w14:paraId="4731C277"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LDH &gt;247 U/L, n (%)</w:t>
            </w:r>
          </w:p>
        </w:tc>
        <w:tc>
          <w:tcPr>
            <w:tcW w:w="1701" w:type="dxa"/>
          </w:tcPr>
          <w:p w14:paraId="5AFE2147" w14:textId="77777777" w:rsidR="00DF5A42" w:rsidRPr="00813485" w:rsidRDefault="00DF5A42" w:rsidP="00AA6B4E">
            <w:pPr>
              <w:spacing w:line="360" w:lineRule="auto"/>
              <w:rPr>
                <w:color w:val="000000" w:themeColor="text1"/>
                <w:szCs w:val="21"/>
              </w:rPr>
            </w:pPr>
            <w:r>
              <w:rPr>
                <w:rFonts w:hint="eastAsia"/>
                <w:color w:val="000000" w:themeColor="text1"/>
                <w:szCs w:val="21"/>
              </w:rPr>
              <w:t>22 (34.4)</w:t>
            </w:r>
          </w:p>
        </w:tc>
        <w:tc>
          <w:tcPr>
            <w:tcW w:w="1843" w:type="dxa"/>
          </w:tcPr>
          <w:p w14:paraId="624F76A9" w14:textId="77777777" w:rsidR="00DF5A42" w:rsidRPr="00813485" w:rsidRDefault="00DF5A42" w:rsidP="00AA6B4E">
            <w:pPr>
              <w:spacing w:line="360" w:lineRule="auto"/>
              <w:rPr>
                <w:color w:val="000000" w:themeColor="text1"/>
                <w:szCs w:val="21"/>
              </w:rPr>
            </w:pPr>
            <w:r>
              <w:rPr>
                <w:rFonts w:hint="eastAsia"/>
                <w:color w:val="000000" w:themeColor="text1"/>
                <w:szCs w:val="21"/>
              </w:rPr>
              <w:t>14 (66.7)</w:t>
            </w:r>
          </w:p>
        </w:tc>
        <w:tc>
          <w:tcPr>
            <w:tcW w:w="1355" w:type="dxa"/>
          </w:tcPr>
          <w:p w14:paraId="1D881161" w14:textId="77777777" w:rsidR="00DF5A42" w:rsidRPr="00813485" w:rsidRDefault="00DF5A42" w:rsidP="00AA6B4E">
            <w:pPr>
              <w:spacing w:line="360" w:lineRule="auto"/>
              <w:rPr>
                <w:color w:val="000000" w:themeColor="text1"/>
                <w:szCs w:val="21"/>
              </w:rPr>
            </w:pPr>
            <w:r>
              <w:rPr>
                <w:rFonts w:hint="eastAsia"/>
                <w:color w:val="000000" w:themeColor="text1"/>
                <w:szCs w:val="21"/>
              </w:rPr>
              <w:t>0.009</w:t>
            </w:r>
          </w:p>
        </w:tc>
      </w:tr>
      <w:tr w:rsidR="00DF5A42" w:rsidRPr="00813485" w14:paraId="2A0E6DC6" w14:textId="77777777" w:rsidTr="00AA6B4E">
        <w:tc>
          <w:tcPr>
            <w:tcW w:w="3681" w:type="dxa"/>
          </w:tcPr>
          <w:p w14:paraId="56429604" w14:textId="77777777" w:rsidR="00DF5A42" w:rsidRPr="00813485" w:rsidRDefault="00DF5A42" w:rsidP="00AA6B4E">
            <w:pPr>
              <w:spacing w:line="360" w:lineRule="auto"/>
              <w:rPr>
                <w:szCs w:val="21"/>
              </w:rPr>
            </w:pPr>
            <w:r w:rsidRPr="00813485">
              <w:rPr>
                <w:rFonts w:hint="eastAsia"/>
                <w:szCs w:val="21"/>
              </w:rPr>
              <w:t>Glucose</w:t>
            </w:r>
            <w:r w:rsidRPr="00813485">
              <w:rPr>
                <w:szCs w:val="21"/>
              </w:rPr>
              <w:t xml:space="preserve"> (</w:t>
            </w:r>
            <w:r w:rsidRPr="00813485">
              <w:rPr>
                <w:rFonts w:hint="eastAsia"/>
                <w:szCs w:val="21"/>
              </w:rPr>
              <w:t>mmol/L</w:t>
            </w:r>
            <w:r w:rsidRPr="00813485">
              <w:rPr>
                <w:szCs w:val="21"/>
              </w:rPr>
              <w:t xml:space="preserve">), </w:t>
            </w:r>
            <w:r w:rsidRPr="00813485">
              <w:rPr>
                <w:rFonts w:hint="eastAsia"/>
                <w:szCs w:val="21"/>
              </w:rPr>
              <w:t>median (range)</w:t>
            </w:r>
          </w:p>
        </w:tc>
        <w:tc>
          <w:tcPr>
            <w:tcW w:w="1701" w:type="dxa"/>
          </w:tcPr>
          <w:p w14:paraId="53820466" w14:textId="77777777" w:rsidR="00DF5A42" w:rsidRPr="00813485" w:rsidRDefault="00DF5A42" w:rsidP="00AA6B4E">
            <w:pPr>
              <w:spacing w:line="360" w:lineRule="auto"/>
              <w:rPr>
                <w:szCs w:val="21"/>
              </w:rPr>
            </w:pPr>
            <w:r w:rsidRPr="00C34BF2">
              <w:rPr>
                <w:rFonts w:hint="eastAsia"/>
                <w:szCs w:val="21"/>
              </w:rPr>
              <w:t>5.1</w:t>
            </w:r>
            <w:r w:rsidRPr="00C34BF2">
              <w:rPr>
                <w:rFonts w:hint="eastAsia"/>
                <w:szCs w:val="21"/>
              </w:rPr>
              <w:t>±</w:t>
            </w:r>
            <w:r w:rsidRPr="00C34BF2">
              <w:rPr>
                <w:rFonts w:hint="eastAsia"/>
                <w:szCs w:val="21"/>
              </w:rPr>
              <w:t>1.1</w:t>
            </w:r>
          </w:p>
        </w:tc>
        <w:tc>
          <w:tcPr>
            <w:tcW w:w="1843" w:type="dxa"/>
          </w:tcPr>
          <w:p w14:paraId="3DEF9AF1" w14:textId="77777777" w:rsidR="00DF5A42" w:rsidRPr="00813485" w:rsidRDefault="00DF5A42" w:rsidP="00AA6B4E">
            <w:pPr>
              <w:spacing w:line="360" w:lineRule="auto"/>
              <w:rPr>
                <w:szCs w:val="21"/>
              </w:rPr>
            </w:pPr>
            <w:r w:rsidRPr="00C34BF2">
              <w:rPr>
                <w:rFonts w:hint="eastAsia"/>
                <w:szCs w:val="21"/>
              </w:rPr>
              <w:t>5.16</w:t>
            </w:r>
            <w:r w:rsidRPr="00C34BF2">
              <w:rPr>
                <w:rFonts w:hint="eastAsia"/>
                <w:szCs w:val="21"/>
              </w:rPr>
              <w:t>±</w:t>
            </w:r>
            <w:r w:rsidRPr="00C34BF2">
              <w:rPr>
                <w:rFonts w:hint="eastAsia"/>
                <w:szCs w:val="21"/>
              </w:rPr>
              <w:t>0.95</w:t>
            </w:r>
          </w:p>
        </w:tc>
        <w:tc>
          <w:tcPr>
            <w:tcW w:w="1355" w:type="dxa"/>
          </w:tcPr>
          <w:p w14:paraId="2C17D9E2" w14:textId="77777777" w:rsidR="00DF5A42" w:rsidRPr="00813485" w:rsidRDefault="00DF5A42" w:rsidP="00AA6B4E">
            <w:pPr>
              <w:spacing w:line="360" w:lineRule="auto"/>
              <w:rPr>
                <w:szCs w:val="21"/>
              </w:rPr>
            </w:pPr>
            <w:r w:rsidRPr="00841466">
              <w:rPr>
                <w:rFonts w:hint="eastAsia"/>
                <w:szCs w:val="21"/>
              </w:rPr>
              <w:t>0.815</w:t>
            </w:r>
          </w:p>
        </w:tc>
      </w:tr>
      <w:tr w:rsidR="00DF5A42" w:rsidRPr="00813485" w14:paraId="52F6B30A" w14:textId="77777777" w:rsidTr="00AA6B4E">
        <w:tc>
          <w:tcPr>
            <w:tcW w:w="3681" w:type="dxa"/>
          </w:tcPr>
          <w:p w14:paraId="06960107" w14:textId="77777777" w:rsidR="00DF5A42" w:rsidRPr="00813485" w:rsidRDefault="00DF5A42" w:rsidP="00AA6B4E">
            <w:pPr>
              <w:spacing w:line="360" w:lineRule="auto"/>
              <w:rPr>
                <w:szCs w:val="21"/>
              </w:rPr>
            </w:pPr>
            <w:r w:rsidRPr="00813485">
              <w:rPr>
                <w:rFonts w:hint="eastAsia"/>
                <w:szCs w:val="21"/>
              </w:rPr>
              <w:t>Crea (umol/L), median (range)</w:t>
            </w:r>
          </w:p>
        </w:tc>
        <w:tc>
          <w:tcPr>
            <w:tcW w:w="1701" w:type="dxa"/>
          </w:tcPr>
          <w:p w14:paraId="43B21095" w14:textId="77777777" w:rsidR="00DF5A42" w:rsidRPr="00813485" w:rsidRDefault="00DF5A42" w:rsidP="00AA6B4E">
            <w:pPr>
              <w:spacing w:line="360" w:lineRule="auto"/>
              <w:rPr>
                <w:szCs w:val="21"/>
              </w:rPr>
            </w:pPr>
            <w:r w:rsidRPr="00C34BF2">
              <w:rPr>
                <w:rFonts w:hint="eastAsia"/>
                <w:szCs w:val="21"/>
              </w:rPr>
              <w:t>63.19</w:t>
            </w:r>
            <w:r w:rsidRPr="00C34BF2">
              <w:rPr>
                <w:rFonts w:hint="eastAsia"/>
                <w:szCs w:val="21"/>
              </w:rPr>
              <w:t>±</w:t>
            </w:r>
            <w:r w:rsidRPr="00C34BF2">
              <w:rPr>
                <w:rFonts w:hint="eastAsia"/>
                <w:szCs w:val="21"/>
              </w:rPr>
              <w:t>13.9</w:t>
            </w:r>
          </w:p>
        </w:tc>
        <w:tc>
          <w:tcPr>
            <w:tcW w:w="1843" w:type="dxa"/>
          </w:tcPr>
          <w:p w14:paraId="2132EFF5" w14:textId="77777777" w:rsidR="00DF5A42" w:rsidRPr="00813485" w:rsidRDefault="00DF5A42" w:rsidP="00AA6B4E">
            <w:pPr>
              <w:spacing w:line="360" w:lineRule="auto"/>
              <w:rPr>
                <w:szCs w:val="21"/>
              </w:rPr>
            </w:pPr>
            <w:r w:rsidRPr="00C34BF2">
              <w:rPr>
                <w:rFonts w:hint="eastAsia"/>
                <w:szCs w:val="21"/>
              </w:rPr>
              <w:t>61.16</w:t>
            </w:r>
            <w:r w:rsidRPr="00C34BF2">
              <w:rPr>
                <w:rFonts w:hint="eastAsia"/>
                <w:szCs w:val="21"/>
              </w:rPr>
              <w:t>±</w:t>
            </w:r>
            <w:r w:rsidRPr="00C34BF2">
              <w:rPr>
                <w:rFonts w:hint="eastAsia"/>
                <w:szCs w:val="21"/>
              </w:rPr>
              <w:t>12.1</w:t>
            </w:r>
          </w:p>
        </w:tc>
        <w:tc>
          <w:tcPr>
            <w:tcW w:w="1355" w:type="dxa"/>
          </w:tcPr>
          <w:p w14:paraId="3A2C5CF3" w14:textId="77777777" w:rsidR="00DF5A42" w:rsidRPr="00813485" w:rsidRDefault="00DF5A42" w:rsidP="00AA6B4E">
            <w:pPr>
              <w:spacing w:line="360" w:lineRule="auto"/>
              <w:rPr>
                <w:szCs w:val="21"/>
              </w:rPr>
            </w:pPr>
            <w:r w:rsidRPr="00841466">
              <w:rPr>
                <w:rFonts w:hint="eastAsia"/>
                <w:szCs w:val="21"/>
              </w:rPr>
              <w:t>0.552</w:t>
            </w:r>
          </w:p>
        </w:tc>
      </w:tr>
      <w:tr w:rsidR="00DF5A42" w:rsidRPr="00813485" w14:paraId="2F0B3A21" w14:textId="77777777" w:rsidTr="00AA6B4E">
        <w:tc>
          <w:tcPr>
            <w:tcW w:w="3681" w:type="dxa"/>
          </w:tcPr>
          <w:p w14:paraId="5D3F5B86" w14:textId="77777777" w:rsidR="00DF5A42" w:rsidRPr="00813485" w:rsidRDefault="00DF5A42" w:rsidP="00AA6B4E">
            <w:pPr>
              <w:spacing w:line="360" w:lineRule="auto"/>
              <w:rPr>
                <w:color w:val="000000" w:themeColor="text1"/>
                <w:szCs w:val="21"/>
              </w:rPr>
            </w:pPr>
            <w:r w:rsidRPr="00813485">
              <w:rPr>
                <w:rFonts w:hint="eastAsia"/>
                <w:color w:val="000000" w:themeColor="text1"/>
                <w:szCs w:val="21"/>
              </w:rPr>
              <w:t>Karyotype (abnormal/normal), n</w:t>
            </w:r>
          </w:p>
        </w:tc>
        <w:tc>
          <w:tcPr>
            <w:tcW w:w="1701" w:type="dxa"/>
          </w:tcPr>
          <w:p w14:paraId="62A71C2A" w14:textId="77777777" w:rsidR="00DF5A42" w:rsidRPr="00813485" w:rsidRDefault="00DF5A42" w:rsidP="00AA6B4E">
            <w:pPr>
              <w:spacing w:line="360" w:lineRule="auto"/>
              <w:rPr>
                <w:color w:val="000000" w:themeColor="text1"/>
                <w:szCs w:val="21"/>
              </w:rPr>
            </w:pPr>
            <w:r>
              <w:rPr>
                <w:rFonts w:hint="eastAsia"/>
                <w:color w:val="000000" w:themeColor="text1"/>
                <w:szCs w:val="21"/>
              </w:rPr>
              <w:t>1/52 (1.9)</w:t>
            </w:r>
          </w:p>
        </w:tc>
        <w:tc>
          <w:tcPr>
            <w:tcW w:w="1843" w:type="dxa"/>
          </w:tcPr>
          <w:p w14:paraId="3FF05418" w14:textId="77777777" w:rsidR="00DF5A42" w:rsidRPr="00813485" w:rsidRDefault="00DF5A42" w:rsidP="00AA6B4E">
            <w:pPr>
              <w:spacing w:line="360" w:lineRule="auto"/>
              <w:rPr>
                <w:color w:val="000000" w:themeColor="text1"/>
                <w:szCs w:val="21"/>
              </w:rPr>
            </w:pPr>
            <w:r>
              <w:rPr>
                <w:rFonts w:hint="eastAsia"/>
                <w:color w:val="000000" w:themeColor="text1"/>
                <w:szCs w:val="21"/>
              </w:rPr>
              <w:t>2/14 (12.5)</w:t>
            </w:r>
          </w:p>
        </w:tc>
        <w:tc>
          <w:tcPr>
            <w:tcW w:w="1355" w:type="dxa"/>
          </w:tcPr>
          <w:p w14:paraId="01D6F896" w14:textId="77777777" w:rsidR="00DF5A42" w:rsidRPr="00813485" w:rsidRDefault="00DF5A42" w:rsidP="00AA6B4E">
            <w:pPr>
              <w:spacing w:line="360" w:lineRule="auto"/>
              <w:rPr>
                <w:color w:val="000000" w:themeColor="text1"/>
                <w:szCs w:val="21"/>
              </w:rPr>
            </w:pPr>
            <w:r>
              <w:rPr>
                <w:rFonts w:hint="eastAsia"/>
                <w:color w:val="000000" w:themeColor="text1"/>
                <w:szCs w:val="21"/>
              </w:rPr>
              <w:t>0.185</w:t>
            </w:r>
          </w:p>
        </w:tc>
      </w:tr>
      <w:tr w:rsidR="00DF5A42" w:rsidRPr="00813485" w14:paraId="7E24BEA0" w14:textId="77777777" w:rsidTr="00AA6B4E">
        <w:tc>
          <w:tcPr>
            <w:tcW w:w="3681" w:type="dxa"/>
          </w:tcPr>
          <w:p w14:paraId="5CC1E133" w14:textId="77777777" w:rsidR="00DF5A42" w:rsidRPr="00813485" w:rsidRDefault="00DF5A42" w:rsidP="00AA6B4E">
            <w:pPr>
              <w:spacing w:line="360" w:lineRule="auto"/>
              <w:rPr>
                <w:szCs w:val="21"/>
              </w:rPr>
            </w:pPr>
            <w:r w:rsidRPr="00813485">
              <w:rPr>
                <w:rFonts w:hint="eastAsia"/>
                <w:szCs w:val="21"/>
              </w:rPr>
              <w:t>Palpable splenomegaly, n (%)</w:t>
            </w:r>
          </w:p>
        </w:tc>
        <w:tc>
          <w:tcPr>
            <w:tcW w:w="1701" w:type="dxa"/>
          </w:tcPr>
          <w:p w14:paraId="14E950E0" w14:textId="77777777" w:rsidR="00DF5A42" w:rsidRPr="00813485" w:rsidRDefault="00DF5A42" w:rsidP="00AA6B4E">
            <w:pPr>
              <w:spacing w:line="360" w:lineRule="auto"/>
              <w:rPr>
                <w:szCs w:val="21"/>
              </w:rPr>
            </w:pPr>
            <w:r>
              <w:rPr>
                <w:rFonts w:hint="eastAsia"/>
                <w:color w:val="000000" w:themeColor="text1"/>
                <w:szCs w:val="21"/>
              </w:rPr>
              <w:t>19/8 (70.4)</w:t>
            </w:r>
          </w:p>
        </w:tc>
        <w:tc>
          <w:tcPr>
            <w:tcW w:w="1843" w:type="dxa"/>
          </w:tcPr>
          <w:p w14:paraId="55D051B4" w14:textId="77777777" w:rsidR="00DF5A42" w:rsidRPr="00813485" w:rsidRDefault="00DF5A42" w:rsidP="00AA6B4E">
            <w:pPr>
              <w:spacing w:line="360" w:lineRule="auto"/>
              <w:rPr>
                <w:szCs w:val="21"/>
              </w:rPr>
            </w:pPr>
            <w:r>
              <w:rPr>
                <w:rFonts w:hint="eastAsia"/>
                <w:color w:val="000000" w:themeColor="text1"/>
                <w:szCs w:val="21"/>
              </w:rPr>
              <w:t>7/4 (63.6)</w:t>
            </w:r>
          </w:p>
        </w:tc>
        <w:tc>
          <w:tcPr>
            <w:tcW w:w="1355" w:type="dxa"/>
          </w:tcPr>
          <w:p w14:paraId="33DB464D" w14:textId="77777777" w:rsidR="00DF5A42" w:rsidRPr="00813485" w:rsidRDefault="00DF5A42" w:rsidP="00AA6B4E">
            <w:pPr>
              <w:spacing w:line="360" w:lineRule="auto"/>
              <w:rPr>
                <w:szCs w:val="21"/>
              </w:rPr>
            </w:pPr>
            <w:r>
              <w:rPr>
                <w:rFonts w:hint="eastAsia"/>
                <w:szCs w:val="21"/>
              </w:rPr>
              <w:t>0.391</w:t>
            </w:r>
          </w:p>
        </w:tc>
      </w:tr>
      <w:tr w:rsidR="00DF5A42" w:rsidRPr="00813485" w14:paraId="3B3CAB00" w14:textId="77777777" w:rsidTr="00AA6B4E">
        <w:tc>
          <w:tcPr>
            <w:tcW w:w="3681" w:type="dxa"/>
          </w:tcPr>
          <w:p w14:paraId="62B20B57" w14:textId="77777777" w:rsidR="00DF5A42" w:rsidRPr="00813485" w:rsidRDefault="00DF5A42" w:rsidP="00AA6B4E">
            <w:pPr>
              <w:spacing w:line="360" w:lineRule="auto"/>
              <w:rPr>
                <w:b/>
                <w:bCs/>
                <w:szCs w:val="21"/>
              </w:rPr>
            </w:pPr>
            <w:r w:rsidRPr="00813485">
              <w:rPr>
                <w:rFonts w:hint="eastAsia"/>
                <w:b/>
                <w:bCs/>
                <w:szCs w:val="21"/>
              </w:rPr>
              <w:t>Driver mutations</w:t>
            </w:r>
          </w:p>
        </w:tc>
        <w:tc>
          <w:tcPr>
            <w:tcW w:w="1701" w:type="dxa"/>
          </w:tcPr>
          <w:p w14:paraId="6369F553" w14:textId="77777777" w:rsidR="00DF5A42" w:rsidRPr="00813485" w:rsidRDefault="00DF5A42" w:rsidP="00AA6B4E">
            <w:pPr>
              <w:spacing w:line="360" w:lineRule="auto"/>
              <w:rPr>
                <w:szCs w:val="21"/>
              </w:rPr>
            </w:pPr>
          </w:p>
        </w:tc>
        <w:tc>
          <w:tcPr>
            <w:tcW w:w="1843" w:type="dxa"/>
          </w:tcPr>
          <w:p w14:paraId="72F5607E" w14:textId="77777777" w:rsidR="00DF5A42" w:rsidRPr="00813485" w:rsidRDefault="00DF5A42" w:rsidP="00AA6B4E">
            <w:pPr>
              <w:spacing w:line="360" w:lineRule="auto"/>
              <w:rPr>
                <w:szCs w:val="21"/>
              </w:rPr>
            </w:pPr>
          </w:p>
        </w:tc>
        <w:tc>
          <w:tcPr>
            <w:tcW w:w="1355" w:type="dxa"/>
          </w:tcPr>
          <w:p w14:paraId="4A83BED4" w14:textId="77777777" w:rsidR="00DF5A42" w:rsidRPr="00813485" w:rsidRDefault="00DF5A42" w:rsidP="00AA6B4E">
            <w:pPr>
              <w:spacing w:line="360" w:lineRule="auto"/>
              <w:rPr>
                <w:szCs w:val="21"/>
              </w:rPr>
            </w:pPr>
          </w:p>
        </w:tc>
      </w:tr>
      <w:tr w:rsidR="00DF5A42" w:rsidRPr="00813485" w14:paraId="162CD615" w14:textId="77777777" w:rsidTr="00AA6B4E">
        <w:tc>
          <w:tcPr>
            <w:tcW w:w="3681" w:type="dxa"/>
          </w:tcPr>
          <w:p w14:paraId="2178ECA1" w14:textId="77777777" w:rsidR="00DF5A42" w:rsidRPr="00813485" w:rsidRDefault="00DF5A42" w:rsidP="00AA6B4E">
            <w:pPr>
              <w:spacing w:line="360" w:lineRule="auto"/>
              <w:rPr>
                <w:szCs w:val="21"/>
              </w:rPr>
            </w:pPr>
            <w:r>
              <w:rPr>
                <w:rFonts w:hint="eastAsia"/>
                <w:szCs w:val="21"/>
              </w:rPr>
              <w:t>JAK2V617F</w:t>
            </w:r>
          </w:p>
        </w:tc>
        <w:tc>
          <w:tcPr>
            <w:tcW w:w="1701" w:type="dxa"/>
          </w:tcPr>
          <w:p w14:paraId="371A96DC" w14:textId="77777777" w:rsidR="00DF5A42" w:rsidRPr="00813485" w:rsidRDefault="00DF5A42" w:rsidP="00AA6B4E">
            <w:pPr>
              <w:spacing w:line="360" w:lineRule="auto"/>
              <w:rPr>
                <w:szCs w:val="21"/>
              </w:rPr>
            </w:pPr>
            <w:r>
              <w:rPr>
                <w:rFonts w:hint="eastAsia"/>
                <w:szCs w:val="21"/>
              </w:rPr>
              <w:t>41 (64.1)</w:t>
            </w:r>
          </w:p>
        </w:tc>
        <w:tc>
          <w:tcPr>
            <w:tcW w:w="1843" w:type="dxa"/>
          </w:tcPr>
          <w:p w14:paraId="121A3C82" w14:textId="77777777" w:rsidR="00DF5A42" w:rsidRPr="00813485" w:rsidRDefault="00DF5A42" w:rsidP="00AA6B4E">
            <w:pPr>
              <w:spacing w:line="360" w:lineRule="auto"/>
              <w:rPr>
                <w:szCs w:val="21"/>
              </w:rPr>
            </w:pPr>
            <w:r>
              <w:rPr>
                <w:rFonts w:hint="eastAsia"/>
                <w:szCs w:val="21"/>
              </w:rPr>
              <w:t>10 (47.6)</w:t>
            </w:r>
          </w:p>
        </w:tc>
        <w:tc>
          <w:tcPr>
            <w:tcW w:w="1355" w:type="dxa"/>
          </w:tcPr>
          <w:p w14:paraId="138FFEC0" w14:textId="77777777" w:rsidR="00DF5A42" w:rsidRPr="00813485" w:rsidRDefault="00DF5A42" w:rsidP="00AA6B4E">
            <w:pPr>
              <w:spacing w:line="360" w:lineRule="auto"/>
              <w:rPr>
                <w:szCs w:val="21"/>
              </w:rPr>
            </w:pPr>
            <w:r>
              <w:rPr>
                <w:rFonts w:hint="eastAsia"/>
                <w:szCs w:val="21"/>
              </w:rPr>
              <w:t>0.327</w:t>
            </w:r>
          </w:p>
        </w:tc>
      </w:tr>
      <w:tr w:rsidR="00DF5A42" w:rsidRPr="00813485" w14:paraId="367C2C1C" w14:textId="77777777" w:rsidTr="00AA6B4E">
        <w:tc>
          <w:tcPr>
            <w:tcW w:w="3681" w:type="dxa"/>
          </w:tcPr>
          <w:p w14:paraId="511D9E4C" w14:textId="77777777" w:rsidR="00DF5A42" w:rsidRPr="00813485" w:rsidRDefault="00DF5A42" w:rsidP="00AA6B4E">
            <w:pPr>
              <w:spacing w:line="360" w:lineRule="auto"/>
              <w:rPr>
                <w:szCs w:val="21"/>
              </w:rPr>
            </w:pPr>
            <w:r w:rsidRPr="00813485">
              <w:rPr>
                <w:rFonts w:hint="eastAsia"/>
                <w:szCs w:val="21"/>
              </w:rPr>
              <w:t>CALR</w:t>
            </w:r>
          </w:p>
        </w:tc>
        <w:tc>
          <w:tcPr>
            <w:tcW w:w="1701" w:type="dxa"/>
          </w:tcPr>
          <w:p w14:paraId="784EAC10" w14:textId="77777777" w:rsidR="00DF5A42" w:rsidRPr="00813485" w:rsidRDefault="00DF5A42" w:rsidP="00AA6B4E">
            <w:pPr>
              <w:spacing w:line="360" w:lineRule="auto"/>
              <w:rPr>
                <w:szCs w:val="21"/>
              </w:rPr>
            </w:pPr>
            <w:r>
              <w:rPr>
                <w:rFonts w:hint="eastAsia"/>
                <w:szCs w:val="21"/>
              </w:rPr>
              <w:t>13 (20.3)</w:t>
            </w:r>
          </w:p>
        </w:tc>
        <w:tc>
          <w:tcPr>
            <w:tcW w:w="1843" w:type="dxa"/>
          </w:tcPr>
          <w:p w14:paraId="7D2BD593" w14:textId="77777777" w:rsidR="00DF5A42" w:rsidRPr="00813485" w:rsidRDefault="00DF5A42" w:rsidP="00AA6B4E">
            <w:pPr>
              <w:spacing w:line="360" w:lineRule="auto"/>
              <w:rPr>
                <w:szCs w:val="21"/>
              </w:rPr>
            </w:pPr>
            <w:r>
              <w:rPr>
                <w:rFonts w:hint="eastAsia"/>
                <w:szCs w:val="21"/>
              </w:rPr>
              <w:t>8 (38.1)</w:t>
            </w:r>
          </w:p>
        </w:tc>
        <w:tc>
          <w:tcPr>
            <w:tcW w:w="1355" w:type="dxa"/>
          </w:tcPr>
          <w:p w14:paraId="15AD5AAC" w14:textId="77777777" w:rsidR="00DF5A42" w:rsidRPr="00813485" w:rsidRDefault="00DF5A42" w:rsidP="00AA6B4E">
            <w:pPr>
              <w:spacing w:line="360" w:lineRule="auto"/>
              <w:rPr>
                <w:szCs w:val="21"/>
              </w:rPr>
            </w:pPr>
          </w:p>
        </w:tc>
      </w:tr>
      <w:tr w:rsidR="00DF5A42" w:rsidRPr="00813485" w14:paraId="6699D58F" w14:textId="77777777" w:rsidTr="00AA6B4E">
        <w:tc>
          <w:tcPr>
            <w:tcW w:w="3681" w:type="dxa"/>
          </w:tcPr>
          <w:p w14:paraId="54B50DC8" w14:textId="77777777" w:rsidR="00DF5A42" w:rsidRPr="00813485" w:rsidRDefault="00DF5A42" w:rsidP="00AA6B4E">
            <w:pPr>
              <w:spacing w:line="360" w:lineRule="auto"/>
              <w:rPr>
                <w:szCs w:val="21"/>
              </w:rPr>
            </w:pPr>
            <w:r w:rsidRPr="00813485">
              <w:rPr>
                <w:rFonts w:hint="eastAsia"/>
                <w:szCs w:val="21"/>
              </w:rPr>
              <w:t>MPL</w:t>
            </w:r>
          </w:p>
        </w:tc>
        <w:tc>
          <w:tcPr>
            <w:tcW w:w="1701" w:type="dxa"/>
          </w:tcPr>
          <w:p w14:paraId="40DE82CE" w14:textId="77777777" w:rsidR="00DF5A42" w:rsidRPr="00813485" w:rsidRDefault="00DF5A42" w:rsidP="00AA6B4E">
            <w:pPr>
              <w:spacing w:line="360" w:lineRule="auto"/>
              <w:rPr>
                <w:szCs w:val="21"/>
              </w:rPr>
            </w:pPr>
            <w:r>
              <w:rPr>
                <w:rFonts w:hint="eastAsia"/>
                <w:szCs w:val="21"/>
              </w:rPr>
              <w:t>1 (1.6)</w:t>
            </w:r>
          </w:p>
        </w:tc>
        <w:tc>
          <w:tcPr>
            <w:tcW w:w="1843" w:type="dxa"/>
          </w:tcPr>
          <w:p w14:paraId="334CE7D0" w14:textId="77777777" w:rsidR="00DF5A42" w:rsidRPr="00813485" w:rsidRDefault="00DF5A42" w:rsidP="00AA6B4E">
            <w:pPr>
              <w:spacing w:line="360" w:lineRule="auto"/>
              <w:rPr>
                <w:szCs w:val="21"/>
              </w:rPr>
            </w:pPr>
            <w:r>
              <w:rPr>
                <w:rFonts w:hint="eastAsia"/>
                <w:szCs w:val="21"/>
              </w:rPr>
              <w:t>0 (0)</w:t>
            </w:r>
          </w:p>
        </w:tc>
        <w:tc>
          <w:tcPr>
            <w:tcW w:w="1355" w:type="dxa"/>
          </w:tcPr>
          <w:p w14:paraId="2865DB46" w14:textId="77777777" w:rsidR="00DF5A42" w:rsidRPr="00813485" w:rsidRDefault="00DF5A42" w:rsidP="00AA6B4E">
            <w:pPr>
              <w:spacing w:line="360" w:lineRule="auto"/>
              <w:rPr>
                <w:szCs w:val="21"/>
              </w:rPr>
            </w:pPr>
          </w:p>
        </w:tc>
      </w:tr>
      <w:tr w:rsidR="00DF5A42" w:rsidRPr="00813485" w14:paraId="55C286BF" w14:textId="77777777" w:rsidTr="00AA6B4E">
        <w:tc>
          <w:tcPr>
            <w:tcW w:w="3681" w:type="dxa"/>
          </w:tcPr>
          <w:p w14:paraId="36A2B394" w14:textId="77777777" w:rsidR="00DF5A42" w:rsidRPr="00813485" w:rsidRDefault="00DF5A42" w:rsidP="00AA6B4E">
            <w:pPr>
              <w:spacing w:line="360" w:lineRule="auto"/>
              <w:rPr>
                <w:szCs w:val="21"/>
              </w:rPr>
            </w:pPr>
            <w:r w:rsidRPr="00813485">
              <w:rPr>
                <w:rFonts w:hint="eastAsia"/>
                <w:szCs w:val="21"/>
              </w:rPr>
              <w:t>Negative</w:t>
            </w:r>
          </w:p>
        </w:tc>
        <w:tc>
          <w:tcPr>
            <w:tcW w:w="1701" w:type="dxa"/>
          </w:tcPr>
          <w:p w14:paraId="1AD00C6F" w14:textId="77777777" w:rsidR="00DF5A42" w:rsidRPr="00813485" w:rsidRDefault="00DF5A42" w:rsidP="00AA6B4E">
            <w:pPr>
              <w:spacing w:line="360" w:lineRule="auto"/>
              <w:rPr>
                <w:szCs w:val="21"/>
              </w:rPr>
            </w:pPr>
            <w:r>
              <w:rPr>
                <w:rFonts w:hint="eastAsia"/>
                <w:szCs w:val="21"/>
              </w:rPr>
              <w:t>9 (14.1)</w:t>
            </w:r>
          </w:p>
        </w:tc>
        <w:tc>
          <w:tcPr>
            <w:tcW w:w="1843" w:type="dxa"/>
          </w:tcPr>
          <w:p w14:paraId="3A79C5BB" w14:textId="77777777" w:rsidR="00DF5A42" w:rsidRPr="00813485" w:rsidRDefault="00DF5A42" w:rsidP="00AA6B4E">
            <w:pPr>
              <w:spacing w:line="360" w:lineRule="auto"/>
              <w:rPr>
                <w:szCs w:val="21"/>
              </w:rPr>
            </w:pPr>
            <w:r>
              <w:rPr>
                <w:rFonts w:hint="eastAsia"/>
                <w:szCs w:val="21"/>
              </w:rPr>
              <w:t>3 (14.3)</w:t>
            </w:r>
          </w:p>
        </w:tc>
        <w:tc>
          <w:tcPr>
            <w:tcW w:w="1355" w:type="dxa"/>
          </w:tcPr>
          <w:p w14:paraId="6CA374BE" w14:textId="77777777" w:rsidR="00DF5A42" w:rsidRPr="00813485" w:rsidRDefault="00DF5A42" w:rsidP="00AA6B4E">
            <w:pPr>
              <w:spacing w:line="360" w:lineRule="auto"/>
              <w:rPr>
                <w:szCs w:val="21"/>
              </w:rPr>
            </w:pPr>
          </w:p>
        </w:tc>
      </w:tr>
      <w:tr w:rsidR="00DF5A42" w:rsidRPr="00813485" w14:paraId="74348B22" w14:textId="77777777" w:rsidTr="00AA6B4E">
        <w:tc>
          <w:tcPr>
            <w:tcW w:w="3681" w:type="dxa"/>
          </w:tcPr>
          <w:p w14:paraId="22B8329E" w14:textId="77777777" w:rsidR="00DF5A42" w:rsidRPr="00813485" w:rsidRDefault="00DF5A42" w:rsidP="00AA6B4E">
            <w:pPr>
              <w:spacing w:line="360" w:lineRule="auto"/>
              <w:rPr>
                <w:szCs w:val="21"/>
              </w:rPr>
            </w:pPr>
            <w:r w:rsidRPr="00813485">
              <w:rPr>
                <w:rFonts w:hint="eastAsia"/>
                <w:b/>
                <w:bCs/>
                <w:szCs w:val="21"/>
              </w:rPr>
              <w:t>Nondriver mutations</w:t>
            </w:r>
          </w:p>
        </w:tc>
        <w:tc>
          <w:tcPr>
            <w:tcW w:w="1701" w:type="dxa"/>
          </w:tcPr>
          <w:p w14:paraId="0F7A9A17" w14:textId="77777777" w:rsidR="00DF5A42" w:rsidRPr="00813485" w:rsidRDefault="00DF5A42" w:rsidP="00AA6B4E">
            <w:pPr>
              <w:spacing w:line="360" w:lineRule="auto"/>
              <w:rPr>
                <w:szCs w:val="21"/>
              </w:rPr>
            </w:pPr>
          </w:p>
        </w:tc>
        <w:tc>
          <w:tcPr>
            <w:tcW w:w="1843" w:type="dxa"/>
          </w:tcPr>
          <w:p w14:paraId="6D760ACB" w14:textId="77777777" w:rsidR="00DF5A42" w:rsidRPr="00813485" w:rsidRDefault="00DF5A42" w:rsidP="00AA6B4E">
            <w:pPr>
              <w:spacing w:line="360" w:lineRule="auto"/>
              <w:rPr>
                <w:szCs w:val="21"/>
              </w:rPr>
            </w:pPr>
          </w:p>
        </w:tc>
        <w:tc>
          <w:tcPr>
            <w:tcW w:w="1355" w:type="dxa"/>
          </w:tcPr>
          <w:p w14:paraId="6488EE8D" w14:textId="77777777" w:rsidR="00DF5A42" w:rsidRPr="00813485" w:rsidRDefault="00DF5A42" w:rsidP="00AA6B4E">
            <w:pPr>
              <w:spacing w:line="360" w:lineRule="auto"/>
              <w:rPr>
                <w:szCs w:val="21"/>
              </w:rPr>
            </w:pPr>
          </w:p>
        </w:tc>
      </w:tr>
      <w:tr w:rsidR="00DF5A42" w:rsidRPr="00813485" w14:paraId="4F6BF4BD" w14:textId="77777777" w:rsidTr="00AA6B4E">
        <w:tc>
          <w:tcPr>
            <w:tcW w:w="3681" w:type="dxa"/>
          </w:tcPr>
          <w:p w14:paraId="1ECA977B" w14:textId="77777777" w:rsidR="00DF5A42" w:rsidRPr="00813485" w:rsidRDefault="00DF5A42" w:rsidP="00AA6B4E">
            <w:pPr>
              <w:spacing w:line="360" w:lineRule="auto"/>
              <w:rPr>
                <w:szCs w:val="21"/>
              </w:rPr>
            </w:pPr>
            <w:r w:rsidRPr="00813485">
              <w:rPr>
                <w:rFonts w:hint="eastAsia"/>
                <w:b/>
                <w:bCs/>
                <w:szCs w:val="21"/>
              </w:rPr>
              <w:t>Epigenetic regulation</w:t>
            </w:r>
          </w:p>
        </w:tc>
        <w:tc>
          <w:tcPr>
            <w:tcW w:w="1701" w:type="dxa"/>
          </w:tcPr>
          <w:p w14:paraId="5D221489" w14:textId="77777777" w:rsidR="00DF5A42" w:rsidRPr="00813485" w:rsidRDefault="00DF5A42" w:rsidP="00AA6B4E">
            <w:pPr>
              <w:spacing w:line="360" w:lineRule="auto"/>
              <w:rPr>
                <w:szCs w:val="21"/>
              </w:rPr>
            </w:pPr>
          </w:p>
        </w:tc>
        <w:tc>
          <w:tcPr>
            <w:tcW w:w="1843" w:type="dxa"/>
          </w:tcPr>
          <w:p w14:paraId="7F7AB737" w14:textId="77777777" w:rsidR="00DF5A42" w:rsidRPr="00813485" w:rsidRDefault="00DF5A42" w:rsidP="00AA6B4E">
            <w:pPr>
              <w:spacing w:line="360" w:lineRule="auto"/>
              <w:rPr>
                <w:szCs w:val="21"/>
              </w:rPr>
            </w:pPr>
          </w:p>
        </w:tc>
        <w:tc>
          <w:tcPr>
            <w:tcW w:w="1355" w:type="dxa"/>
          </w:tcPr>
          <w:p w14:paraId="21D3A4F4" w14:textId="77777777" w:rsidR="00DF5A42" w:rsidRPr="00813485" w:rsidRDefault="00DF5A42" w:rsidP="00AA6B4E">
            <w:pPr>
              <w:spacing w:line="360" w:lineRule="auto"/>
              <w:rPr>
                <w:szCs w:val="21"/>
              </w:rPr>
            </w:pPr>
          </w:p>
        </w:tc>
      </w:tr>
      <w:tr w:rsidR="00DF5A42" w:rsidRPr="00813485" w14:paraId="102B50EF" w14:textId="77777777" w:rsidTr="00AA6B4E">
        <w:tc>
          <w:tcPr>
            <w:tcW w:w="3681" w:type="dxa"/>
          </w:tcPr>
          <w:p w14:paraId="7B98D72A" w14:textId="77777777" w:rsidR="00DF5A42" w:rsidRPr="00813485" w:rsidRDefault="00DF5A42" w:rsidP="00AA6B4E">
            <w:pPr>
              <w:spacing w:line="360" w:lineRule="auto"/>
              <w:rPr>
                <w:szCs w:val="21"/>
              </w:rPr>
            </w:pPr>
            <w:r w:rsidRPr="00813485">
              <w:rPr>
                <w:rFonts w:hint="eastAsia"/>
                <w:szCs w:val="21"/>
              </w:rPr>
              <w:t>DNMT3A, n (%)</w:t>
            </w:r>
          </w:p>
        </w:tc>
        <w:tc>
          <w:tcPr>
            <w:tcW w:w="1701" w:type="dxa"/>
          </w:tcPr>
          <w:p w14:paraId="318364AA"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7</w:t>
            </w:r>
            <w:r>
              <w:rPr>
                <w:rFonts w:hint="eastAsia"/>
                <w:color w:val="000000" w:themeColor="text1"/>
                <w:szCs w:val="21"/>
              </w:rPr>
              <w:t xml:space="preserve"> (10.9)</w:t>
            </w:r>
          </w:p>
        </w:tc>
        <w:tc>
          <w:tcPr>
            <w:tcW w:w="1843" w:type="dxa"/>
          </w:tcPr>
          <w:p w14:paraId="18B991B8"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2</w:t>
            </w:r>
            <w:r>
              <w:rPr>
                <w:rFonts w:hint="eastAsia"/>
                <w:color w:val="000000" w:themeColor="text1"/>
                <w:szCs w:val="21"/>
              </w:rPr>
              <w:t xml:space="preserve"> (9.5)</w:t>
            </w:r>
          </w:p>
        </w:tc>
        <w:tc>
          <w:tcPr>
            <w:tcW w:w="1355" w:type="dxa"/>
          </w:tcPr>
          <w:p w14:paraId="22181005" w14:textId="77777777" w:rsidR="00DF5A42" w:rsidRPr="00813485" w:rsidRDefault="00DF5A42" w:rsidP="00AA6B4E">
            <w:pPr>
              <w:spacing w:line="360" w:lineRule="auto"/>
              <w:rPr>
                <w:szCs w:val="21"/>
              </w:rPr>
            </w:pPr>
            <w:r>
              <w:rPr>
                <w:rFonts w:hint="eastAsia"/>
                <w:szCs w:val="21"/>
              </w:rPr>
              <w:t>1.000</w:t>
            </w:r>
          </w:p>
        </w:tc>
      </w:tr>
      <w:tr w:rsidR="00DF5A42" w:rsidRPr="00813485" w14:paraId="5B81E669" w14:textId="77777777" w:rsidTr="00AA6B4E">
        <w:tc>
          <w:tcPr>
            <w:tcW w:w="3681" w:type="dxa"/>
          </w:tcPr>
          <w:p w14:paraId="68CC8E61" w14:textId="77777777" w:rsidR="00DF5A42" w:rsidRPr="00813485" w:rsidRDefault="00DF5A42" w:rsidP="00AA6B4E">
            <w:pPr>
              <w:spacing w:line="360" w:lineRule="auto"/>
              <w:rPr>
                <w:szCs w:val="21"/>
              </w:rPr>
            </w:pPr>
            <w:r w:rsidRPr="00813485">
              <w:rPr>
                <w:rFonts w:hint="eastAsia"/>
                <w:szCs w:val="21"/>
              </w:rPr>
              <w:t>TET2, n (%)</w:t>
            </w:r>
          </w:p>
        </w:tc>
        <w:tc>
          <w:tcPr>
            <w:tcW w:w="1701" w:type="dxa"/>
          </w:tcPr>
          <w:p w14:paraId="0A7F09DD"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6</w:t>
            </w:r>
            <w:r>
              <w:rPr>
                <w:rFonts w:hint="eastAsia"/>
                <w:color w:val="000000" w:themeColor="text1"/>
                <w:szCs w:val="21"/>
              </w:rPr>
              <w:t xml:space="preserve"> (9.4)</w:t>
            </w:r>
          </w:p>
        </w:tc>
        <w:tc>
          <w:tcPr>
            <w:tcW w:w="1843" w:type="dxa"/>
          </w:tcPr>
          <w:p w14:paraId="46AA28F8"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5</w:t>
            </w:r>
            <w:r>
              <w:rPr>
                <w:rFonts w:hint="eastAsia"/>
                <w:color w:val="000000" w:themeColor="text1"/>
                <w:szCs w:val="21"/>
              </w:rPr>
              <w:t xml:space="preserve"> (23.8)</w:t>
            </w:r>
          </w:p>
        </w:tc>
        <w:tc>
          <w:tcPr>
            <w:tcW w:w="1355" w:type="dxa"/>
          </w:tcPr>
          <w:p w14:paraId="08F28917" w14:textId="77777777" w:rsidR="00DF5A42" w:rsidRPr="00813485" w:rsidRDefault="00DF5A42" w:rsidP="00AA6B4E">
            <w:pPr>
              <w:spacing w:line="360" w:lineRule="auto"/>
              <w:rPr>
                <w:szCs w:val="21"/>
              </w:rPr>
            </w:pPr>
            <w:r>
              <w:rPr>
                <w:rFonts w:hint="eastAsia"/>
                <w:szCs w:val="21"/>
              </w:rPr>
              <w:t>0.130</w:t>
            </w:r>
          </w:p>
        </w:tc>
      </w:tr>
      <w:tr w:rsidR="00DF5A42" w:rsidRPr="00813485" w14:paraId="7F4B5CB6" w14:textId="77777777" w:rsidTr="00AA6B4E">
        <w:tc>
          <w:tcPr>
            <w:tcW w:w="3681" w:type="dxa"/>
          </w:tcPr>
          <w:p w14:paraId="217126AF" w14:textId="77777777" w:rsidR="00DF5A42" w:rsidRPr="00813485" w:rsidRDefault="00DF5A42" w:rsidP="00AA6B4E">
            <w:pPr>
              <w:spacing w:line="360" w:lineRule="auto"/>
              <w:rPr>
                <w:szCs w:val="21"/>
              </w:rPr>
            </w:pPr>
            <w:r w:rsidRPr="00813485">
              <w:rPr>
                <w:rFonts w:hint="eastAsia"/>
                <w:color w:val="000000" w:themeColor="text1"/>
                <w:szCs w:val="21"/>
              </w:rPr>
              <w:t>ASXL1, n (%)</w:t>
            </w:r>
          </w:p>
        </w:tc>
        <w:tc>
          <w:tcPr>
            <w:tcW w:w="1701" w:type="dxa"/>
          </w:tcPr>
          <w:p w14:paraId="0CE5C791"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8</w:t>
            </w:r>
            <w:r>
              <w:rPr>
                <w:rFonts w:hint="eastAsia"/>
                <w:color w:val="000000" w:themeColor="text1"/>
                <w:szCs w:val="21"/>
              </w:rPr>
              <w:t xml:space="preserve"> (12.5)</w:t>
            </w:r>
          </w:p>
        </w:tc>
        <w:tc>
          <w:tcPr>
            <w:tcW w:w="1843" w:type="dxa"/>
          </w:tcPr>
          <w:p w14:paraId="6625BDCC"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2</w:t>
            </w:r>
            <w:r>
              <w:rPr>
                <w:rFonts w:hint="eastAsia"/>
                <w:color w:val="000000" w:themeColor="text1"/>
                <w:szCs w:val="21"/>
              </w:rPr>
              <w:t xml:space="preserve"> (9.5)</w:t>
            </w:r>
          </w:p>
        </w:tc>
        <w:tc>
          <w:tcPr>
            <w:tcW w:w="1355" w:type="dxa"/>
          </w:tcPr>
          <w:p w14:paraId="50EF16D2" w14:textId="77777777" w:rsidR="00DF5A42" w:rsidRPr="00813485" w:rsidRDefault="00DF5A42" w:rsidP="00AA6B4E">
            <w:pPr>
              <w:spacing w:line="360" w:lineRule="auto"/>
              <w:rPr>
                <w:szCs w:val="21"/>
              </w:rPr>
            </w:pPr>
            <w:r>
              <w:rPr>
                <w:rFonts w:hint="eastAsia"/>
                <w:szCs w:val="21"/>
              </w:rPr>
              <w:t>1.000</w:t>
            </w:r>
          </w:p>
        </w:tc>
      </w:tr>
      <w:tr w:rsidR="00DF5A42" w:rsidRPr="00813485" w14:paraId="660FE83E" w14:textId="77777777" w:rsidTr="00AA6B4E">
        <w:tc>
          <w:tcPr>
            <w:tcW w:w="3681" w:type="dxa"/>
          </w:tcPr>
          <w:p w14:paraId="0930BDF0" w14:textId="77777777" w:rsidR="00DF5A42" w:rsidRPr="00813485" w:rsidRDefault="00DF5A42" w:rsidP="00AA6B4E">
            <w:pPr>
              <w:spacing w:line="360" w:lineRule="auto"/>
              <w:rPr>
                <w:szCs w:val="21"/>
              </w:rPr>
            </w:pPr>
            <w:r w:rsidRPr="00813485">
              <w:rPr>
                <w:rFonts w:hint="eastAsia"/>
                <w:szCs w:val="21"/>
              </w:rPr>
              <w:lastRenderedPageBreak/>
              <w:t>KMT2D, n (%)</w:t>
            </w:r>
          </w:p>
        </w:tc>
        <w:tc>
          <w:tcPr>
            <w:tcW w:w="1701" w:type="dxa"/>
          </w:tcPr>
          <w:p w14:paraId="2DF35191"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4</w:t>
            </w:r>
            <w:r>
              <w:rPr>
                <w:rFonts w:hint="eastAsia"/>
                <w:color w:val="000000" w:themeColor="text1"/>
                <w:szCs w:val="21"/>
              </w:rPr>
              <w:t xml:space="preserve"> (6.3)</w:t>
            </w:r>
          </w:p>
        </w:tc>
        <w:tc>
          <w:tcPr>
            <w:tcW w:w="1843" w:type="dxa"/>
          </w:tcPr>
          <w:p w14:paraId="6A8CF60C"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4</w:t>
            </w:r>
            <w:r>
              <w:rPr>
                <w:rFonts w:hint="eastAsia"/>
                <w:color w:val="000000" w:themeColor="text1"/>
                <w:szCs w:val="21"/>
              </w:rPr>
              <w:t xml:space="preserve"> (19.0)</w:t>
            </w:r>
          </w:p>
        </w:tc>
        <w:tc>
          <w:tcPr>
            <w:tcW w:w="1355" w:type="dxa"/>
          </w:tcPr>
          <w:p w14:paraId="3CC82A6A" w14:textId="77777777" w:rsidR="00DF5A42" w:rsidRPr="00813485" w:rsidRDefault="00DF5A42" w:rsidP="00AA6B4E">
            <w:pPr>
              <w:spacing w:line="360" w:lineRule="auto"/>
              <w:rPr>
                <w:szCs w:val="21"/>
              </w:rPr>
            </w:pPr>
            <w:r>
              <w:rPr>
                <w:rFonts w:hint="eastAsia"/>
                <w:szCs w:val="21"/>
              </w:rPr>
              <w:t>0.099</w:t>
            </w:r>
          </w:p>
        </w:tc>
      </w:tr>
      <w:tr w:rsidR="00DF5A42" w:rsidRPr="00813485" w14:paraId="249AB000" w14:textId="77777777" w:rsidTr="00AA6B4E">
        <w:tc>
          <w:tcPr>
            <w:tcW w:w="3681" w:type="dxa"/>
          </w:tcPr>
          <w:p w14:paraId="0B4D7429" w14:textId="77777777" w:rsidR="00DF5A42" w:rsidRPr="00813485" w:rsidRDefault="00DF5A42" w:rsidP="00AA6B4E">
            <w:pPr>
              <w:spacing w:line="360" w:lineRule="auto"/>
              <w:rPr>
                <w:szCs w:val="21"/>
              </w:rPr>
            </w:pPr>
            <w:r w:rsidRPr="00813485">
              <w:rPr>
                <w:rFonts w:hint="eastAsia"/>
                <w:b/>
                <w:bCs/>
                <w:szCs w:val="21"/>
              </w:rPr>
              <w:t>Transcription factors</w:t>
            </w:r>
          </w:p>
        </w:tc>
        <w:tc>
          <w:tcPr>
            <w:tcW w:w="1701" w:type="dxa"/>
          </w:tcPr>
          <w:p w14:paraId="356DF002" w14:textId="77777777" w:rsidR="00DF5A42" w:rsidRPr="00154114" w:rsidRDefault="00DF5A42" w:rsidP="00AA6B4E">
            <w:pPr>
              <w:spacing w:line="360" w:lineRule="auto"/>
              <w:rPr>
                <w:color w:val="000000" w:themeColor="text1"/>
                <w:szCs w:val="21"/>
              </w:rPr>
            </w:pPr>
          </w:p>
        </w:tc>
        <w:tc>
          <w:tcPr>
            <w:tcW w:w="1843" w:type="dxa"/>
          </w:tcPr>
          <w:p w14:paraId="559D4F85" w14:textId="77777777" w:rsidR="00DF5A42" w:rsidRPr="00154114" w:rsidRDefault="00DF5A42" w:rsidP="00AA6B4E">
            <w:pPr>
              <w:spacing w:line="360" w:lineRule="auto"/>
              <w:rPr>
                <w:color w:val="000000" w:themeColor="text1"/>
                <w:szCs w:val="21"/>
              </w:rPr>
            </w:pPr>
          </w:p>
        </w:tc>
        <w:tc>
          <w:tcPr>
            <w:tcW w:w="1355" w:type="dxa"/>
          </w:tcPr>
          <w:p w14:paraId="0F009682" w14:textId="77777777" w:rsidR="00DF5A42" w:rsidRPr="00813485" w:rsidRDefault="00DF5A42" w:rsidP="00AA6B4E">
            <w:pPr>
              <w:spacing w:line="360" w:lineRule="auto"/>
              <w:rPr>
                <w:szCs w:val="21"/>
              </w:rPr>
            </w:pPr>
          </w:p>
        </w:tc>
      </w:tr>
      <w:tr w:rsidR="00DF5A42" w:rsidRPr="00813485" w14:paraId="5F4D8787" w14:textId="77777777" w:rsidTr="00AA6B4E">
        <w:tc>
          <w:tcPr>
            <w:tcW w:w="3681" w:type="dxa"/>
          </w:tcPr>
          <w:p w14:paraId="5D5EC15F" w14:textId="77777777" w:rsidR="00DF5A42" w:rsidRPr="00813485" w:rsidRDefault="00DF5A42" w:rsidP="00AA6B4E">
            <w:pPr>
              <w:spacing w:line="360" w:lineRule="auto"/>
              <w:rPr>
                <w:szCs w:val="21"/>
              </w:rPr>
            </w:pPr>
            <w:r w:rsidRPr="00813485">
              <w:rPr>
                <w:rFonts w:hint="eastAsia"/>
                <w:szCs w:val="21"/>
              </w:rPr>
              <w:t>TP53, n (%)</w:t>
            </w:r>
          </w:p>
        </w:tc>
        <w:tc>
          <w:tcPr>
            <w:tcW w:w="1701" w:type="dxa"/>
          </w:tcPr>
          <w:p w14:paraId="172D3D65"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(1.6)</w:t>
            </w:r>
          </w:p>
        </w:tc>
        <w:tc>
          <w:tcPr>
            <w:tcW w:w="1843" w:type="dxa"/>
          </w:tcPr>
          <w:p w14:paraId="3D99040A"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(4.8)</w:t>
            </w:r>
          </w:p>
        </w:tc>
        <w:tc>
          <w:tcPr>
            <w:tcW w:w="1355" w:type="dxa"/>
          </w:tcPr>
          <w:p w14:paraId="323CBDE3" w14:textId="77777777" w:rsidR="00DF5A42" w:rsidRPr="00813485" w:rsidRDefault="00DF5A42" w:rsidP="00AA6B4E">
            <w:pPr>
              <w:spacing w:line="360" w:lineRule="auto"/>
              <w:rPr>
                <w:szCs w:val="21"/>
              </w:rPr>
            </w:pPr>
            <w:r>
              <w:rPr>
                <w:rFonts w:hint="eastAsia"/>
                <w:szCs w:val="21"/>
              </w:rPr>
              <w:t>0.435</w:t>
            </w:r>
          </w:p>
        </w:tc>
      </w:tr>
      <w:tr w:rsidR="00DF5A42" w:rsidRPr="00813485" w14:paraId="25B64916" w14:textId="77777777" w:rsidTr="00AA6B4E">
        <w:tc>
          <w:tcPr>
            <w:tcW w:w="3681" w:type="dxa"/>
          </w:tcPr>
          <w:p w14:paraId="3C552C9F" w14:textId="77777777" w:rsidR="00DF5A42" w:rsidRPr="00813485" w:rsidRDefault="00DF5A42" w:rsidP="00AA6B4E">
            <w:pPr>
              <w:spacing w:line="360" w:lineRule="auto"/>
              <w:rPr>
                <w:szCs w:val="21"/>
              </w:rPr>
            </w:pPr>
            <w:r w:rsidRPr="00813485">
              <w:rPr>
                <w:rFonts w:hint="eastAsia"/>
                <w:b/>
                <w:bCs/>
                <w:szCs w:val="21"/>
              </w:rPr>
              <w:t>RNA splicing</w:t>
            </w:r>
          </w:p>
        </w:tc>
        <w:tc>
          <w:tcPr>
            <w:tcW w:w="1701" w:type="dxa"/>
          </w:tcPr>
          <w:p w14:paraId="2A9D9CCA" w14:textId="77777777" w:rsidR="00DF5A42" w:rsidRPr="00154114" w:rsidRDefault="00DF5A42" w:rsidP="00AA6B4E">
            <w:pPr>
              <w:spacing w:line="360" w:lineRule="auto"/>
              <w:rPr>
                <w:color w:val="000000" w:themeColor="text1"/>
                <w:szCs w:val="21"/>
              </w:rPr>
            </w:pPr>
          </w:p>
        </w:tc>
        <w:tc>
          <w:tcPr>
            <w:tcW w:w="1843" w:type="dxa"/>
          </w:tcPr>
          <w:p w14:paraId="7B94C0BB" w14:textId="77777777" w:rsidR="00DF5A42" w:rsidRPr="00154114" w:rsidRDefault="00DF5A42" w:rsidP="00AA6B4E">
            <w:pPr>
              <w:spacing w:line="360" w:lineRule="auto"/>
              <w:rPr>
                <w:color w:val="000000" w:themeColor="text1"/>
                <w:szCs w:val="21"/>
              </w:rPr>
            </w:pPr>
          </w:p>
        </w:tc>
        <w:tc>
          <w:tcPr>
            <w:tcW w:w="1355" w:type="dxa"/>
          </w:tcPr>
          <w:p w14:paraId="14B2AD7D" w14:textId="77777777" w:rsidR="00DF5A42" w:rsidRPr="00813485" w:rsidRDefault="00DF5A42" w:rsidP="00AA6B4E">
            <w:pPr>
              <w:spacing w:line="360" w:lineRule="auto"/>
              <w:rPr>
                <w:szCs w:val="21"/>
              </w:rPr>
            </w:pPr>
          </w:p>
        </w:tc>
      </w:tr>
      <w:tr w:rsidR="00DF5A42" w:rsidRPr="00813485" w14:paraId="299564A9" w14:textId="77777777" w:rsidTr="00AA6B4E">
        <w:tc>
          <w:tcPr>
            <w:tcW w:w="3681" w:type="dxa"/>
          </w:tcPr>
          <w:p w14:paraId="5D1E9F11" w14:textId="77777777" w:rsidR="00DF5A42" w:rsidRPr="00813485" w:rsidRDefault="00DF5A42" w:rsidP="00AA6B4E">
            <w:pPr>
              <w:spacing w:line="360" w:lineRule="auto"/>
              <w:rPr>
                <w:szCs w:val="21"/>
              </w:rPr>
            </w:pPr>
            <w:r w:rsidRPr="00813485">
              <w:rPr>
                <w:rFonts w:hint="eastAsia"/>
                <w:szCs w:val="21"/>
              </w:rPr>
              <w:t>SF3B1, n (%)</w:t>
            </w:r>
          </w:p>
        </w:tc>
        <w:tc>
          <w:tcPr>
            <w:tcW w:w="1701" w:type="dxa"/>
          </w:tcPr>
          <w:p w14:paraId="7AC9335A"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2</w:t>
            </w:r>
            <w:r>
              <w:rPr>
                <w:rFonts w:hint="eastAsia"/>
                <w:color w:val="000000" w:themeColor="text1"/>
                <w:szCs w:val="21"/>
              </w:rPr>
              <w:t xml:space="preserve"> (3.1)</w:t>
            </w:r>
          </w:p>
        </w:tc>
        <w:tc>
          <w:tcPr>
            <w:tcW w:w="1843" w:type="dxa"/>
          </w:tcPr>
          <w:p w14:paraId="13C3FE48"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(4.8)</w:t>
            </w:r>
          </w:p>
        </w:tc>
        <w:tc>
          <w:tcPr>
            <w:tcW w:w="1355" w:type="dxa"/>
          </w:tcPr>
          <w:p w14:paraId="60FEC9ED" w14:textId="77777777" w:rsidR="00DF5A42" w:rsidRPr="00813485" w:rsidRDefault="00DF5A42" w:rsidP="00AA6B4E">
            <w:pPr>
              <w:spacing w:line="360" w:lineRule="auto"/>
              <w:rPr>
                <w:szCs w:val="21"/>
              </w:rPr>
            </w:pPr>
            <w:r>
              <w:rPr>
                <w:rFonts w:hint="eastAsia"/>
                <w:szCs w:val="21"/>
              </w:rPr>
              <w:t>1.000</w:t>
            </w:r>
          </w:p>
        </w:tc>
      </w:tr>
      <w:tr w:rsidR="00DF5A42" w:rsidRPr="00813485" w14:paraId="41A0D031" w14:textId="77777777" w:rsidTr="00AA6B4E">
        <w:tc>
          <w:tcPr>
            <w:tcW w:w="3681" w:type="dxa"/>
          </w:tcPr>
          <w:p w14:paraId="63437FE2" w14:textId="77777777" w:rsidR="00DF5A42" w:rsidRPr="00813485" w:rsidRDefault="00DF5A42" w:rsidP="00AA6B4E">
            <w:pPr>
              <w:spacing w:line="360" w:lineRule="auto"/>
              <w:rPr>
                <w:szCs w:val="21"/>
              </w:rPr>
            </w:pPr>
            <w:r w:rsidRPr="00813485">
              <w:rPr>
                <w:rFonts w:hint="eastAsia"/>
                <w:szCs w:val="21"/>
              </w:rPr>
              <w:t>ZRSR2, n (%)</w:t>
            </w:r>
          </w:p>
        </w:tc>
        <w:tc>
          <w:tcPr>
            <w:tcW w:w="1701" w:type="dxa"/>
          </w:tcPr>
          <w:p w14:paraId="2F8DEECC"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3</w:t>
            </w:r>
            <w:r>
              <w:rPr>
                <w:rFonts w:hint="eastAsia"/>
                <w:color w:val="000000" w:themeColor="text1"/>
                <w:szCs w:val="21"/>
              </w:rPr>
              <w:t xml:space="preserve"> (4.7)</w:t>
            </w:r>
          </w:p>
        </w:tc>
        <w:tc>
          <w:tcPr>
            <w:tcW w:w="1843" w:type="dxa"/>
          </w:tcPr>
          <w:p w14:paraId="730EDEF3"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2</w:t>
            </w:r>
            <w:r>
              <w:rPr>
                <w:rFonts w:hint="eastAsia"/>
                <w:color w:val="000000" w:themeColor="text1"/>
                <w:szCs w:val="21"/>
              </w:rPr>
              <w:t xml:space="preserve"> (9.5)</w:t>
            </w:r>
          </w:p>
        </w:tc>
        <w:tc>
          <w:tcPr>
            <w:tcW w:w="1355" w:type="dxa"/>
          </w:tcPr>
          <w:p w14:paraId="1C8BFE20" w14:textId="77777777" w:rsidR="00DF5A42" w:rsidRPr="00813485" w:rsidRDefault="00DF5A42" w:rsidP="00AA6B4E">
            <w:pPr>
              <w:spacing w:line="360" w:lineRule="auto"/>
              <w:rPr>
                <w:szCs w:val="21"/>
              </w:rPr>
            </w:pPr>
            <w:r>
              <w:rPr>
                <w:rFonts w:hint="eastAsia"/>
                <w:szCs w:val="21"/>
              </w:rPr>
              <w:t>0.593</w:t>
            </w:r>
          </w:p>
        </w:tc>
      </w:tr>
      <w:tr w:rsidR="00DF5A42" w:rsidRPr="00813485" w14:paraId="1CBC343B" w14:textId="77777777" w:rsidTr="00AA6B4E">
        <w:tc>
          <w:tcPr>
            <w:tcW w:w="3681" w:type="dxa"/>
          </w:tcPr>
          <w:p w14:paraId="515FB4FA" w14:textId="77777777" w:rsidR="00DF5A42" w:rsidRPr="00813485" w:rsidRDefault="00DF5A42" w:rsidP="00AA6B4E">
            <w:pPr>
              <w:spacing w:line="360" w:lineRule="auto"/>
              <w:rPr>
                <w:szCs w:val="21"/>
              </w:rPr>
            </w:pPr>
            <w:r w:rsidRPr="00813485">
              <w:rPr>
                <w:rFonts w:hint="eastAsia"/>
                <w:szCs w:val="21"/>
              </w:rPr>
              <w:t>SRSF2, n (%)</w:t>
            </w:r>
          </w:p>
        </w:tc>
        <w:tc>
          <w:tcPr>
            <w:tcW w:w="1701" w:type="dxa"/>
          </w:tcPr>
          <w:p w14:paraId="5FAEB81B"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(1.6)</w:t>
            </w:r>
          </w:p>
        </w:tc>
        <w:tc>
          <w:tcPr>
            <w:tcW w:w="1843" w:type="dxa"/>
          </w:tcPr>
          <w:p w14:paraId="4CD9C31E"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(4.8)</w:t>
            </w:r>
          </w:p>
        </w:tc>
        <w:tc>
          <w:tcPr>
            <w:tcW w:w="1355" w:type="dxa"/>
          </w:tcPr>
          <w:p w14:paraId="591F3189" w14:textId="77777777" w:rsidR="00DF5A42" w:rsidRPr="00813485" w:rsidRDefault="00DF5A42" w:rsidP="00AA6B4E">
            <w:pPr>
              <w:spacing w:line="360" w:lineRule="auto"/>
              <w:rPr>
                <w:szCs w:val="21"/>
              </w:rPr>
            </w:pPr>
            <w:r>
              <w:rPr>
                <w:rFonts w:hint="eastAsia"/>
                <w:szCs w:val="21"/>
              </w:rPr>
              <w:t>0.435</w:t>
            </w:r>
          </w:p>
        </w:tc>
      </w:tr>
      <w:tr w:rsidR="00DF5A42" w:rsidRPr="00813485" w14:paraId="29CE2548" w14:textId="77777777" w:rsidTr="00AA6B4E">
        <w:tc>
          <w:tcPr>
            <w:tcW w:w="3681" w:type="dxa"/>
          </w:tcPr>
          <w:p w14:paraId="7B2C7EA4" w14:textId="77777777" w:rsidR="00DF5A42" w:rsidRPr="00813485" w:rsidRDefault="00DF5A42" w:rsidP="00AA6B4E">
            <w:pPr>
              <w:spacing w:line="360" w:lineRule="auto"/>
              <w:rPr>
                <w:szCs w:val="21"/>
              </w:rPr>
            </w:pPr>
            <w:r w:rsidRPr="00813485">
              <w:rPr>
                <w:rFonts w:hint="eastAsia"/>
                <w:szCs w:val="21"/>
              </w:rPr>
              <w:t>U2AF1, n (%)</w:t>
            </w:r>
          </w:p>
        </w:tc>
        <w:tc>
          <w:tcPr>
            <w:tcW w:w="1701" w:type="dxa"/>
          </w:tcPr>
          <w:p w14:paraId="75035728"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(1.6)</w:t>
            </w:r>
          </w:p>
        </w:tc>
        <w:tc>
          <w:tcPr>
            <w:tcW w:w="1843" w:type="dxa"/>
          </w:tcPr>
          <w:p w14:paraId="1C3383DB"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355" w:type="dxa"/>
          </w:tcPr>
          <w:p w14:paraId="7F5638CE" w14:textId="77777777" w:rsidR="00DF5A42" w:rsidRPr="00813485" w:rsidRDefault="00DF5A42" w:rsidP="00AA6B4E">
            <w:pPr>
              <w:spacing w:line="360" w:lineRule="auto"/>
              <w:rPr>
                <w:szCs w:val="21"/>
              </w:rPr>
            </w:pPr>
            <w:r>
              <w:rPr>
                <w:rFonts w:hint="eastAsia"/>
                <w:szCs w:val="21"/>
              </w:rPr>
              <w:t>1.000</w:t>
            </w:r>
          </w:p>
        </w:tc>
      </w:tr>
      <w:tr w:rsidR="00DF5A42" w:rsidRPr="00813485" w14:paraId="7B11FF2C" w14:textId="77777777" w:rsidTr="00AA6B4E">
        <w:tc>
          <w:tcPr>
            <w:tcW w:w="3681" w:type="dxa"/>
          </w:tcPr>
          <w:p w14:paraId="64790B1A" w14:textId="77777777" w:rsidR="00DF5A42" w:rsidRPr="00813485" w:rsidRDefault="00DF5A42" w:rsidP="00AA6B4E">
            <w:pPr>
              <w:spacing w:line="360" w:lineRule="auto"/>
              <w:rPr>
                <w:szCs w:val="21"/>
              </w:rPr>
            </w:pPr>
            <w:r w:rsidRPr="00813485">
              <w:rPr>
                <w:rFonts w:hint="eastAsia"/>
                <w:b/>
                <w:bCs/>
                <w:szCs w:val="21"/>
              </w:rPr>
              <w:t>Signaling pathway</w:t>
            </w:r>
          </w:p>
        </w:tc>
        <w:tc>
          <w:tcPr>
            <w:tcW w:w="1701" w:type="dxa"/>
          </w:tcPr>
          <w:p w14:paraId="12ABDD62" w14:textId="77777777" w:rsidR="00DF5A42" w:rsidRPr="00154114" w:rsidRDefault="00DF5A42" w:rsidP="00AA6B4E">
            <w:pPr>
              <w:spacing w:line="360" w:lineRule="auto"/>
              <w:rPr>
                <w:color w:val="000000" w:themeColor="text1"/>
                <w:szCs w:val="21"/>
              </w:rPr>
            </w:pPr>
          </w:p>
        </w:tc>
        <w:tc>
          <w:tcPr>
            <w:tcW w:w="1843" w:type="dxa"/>
          </w:tcPr>
          <w:p w14:paraId="6658B285" w14:textId="77777777" w:rsidR="00DF5A42" w:rsidRPr="00154114" w:rsidRDefault="00DF5A42" w:rsidP="00AA6B4E">
            <w:pPr>
              <w:spacing w:line="360" w:lineRule="auto"/>
              <w:rPr>
                <w:color w:val="000000" w:themeColor="text1"/>
                <w:szCs w:val="21"/>
              </w:rPr>
            </w:pPr>
          </w:p>
        </w:tc>
        <w:tc>
          <w:tcPr>
            <w:tcW w:w="1355" w:type="dxa"/>
          </w:tcPr>
          <w:p w14:paraId="73C581D0" w14:textId="77777777" w:rsidR="00DF5A42" w:rsidRPr="00813485" w:rsidRDefault="00DF5A42" w:rsidP="00AA6B4E">
            <w:pPr>
              <w:spacing w:line="360" w:lineRule="auto"/>
              <w:rPr>
                <w:szCs w:val="21"/>
              </w:rPr>
            </w:pPr>
          </w:p>
        </w:tc>
      </w:tr>
      <w:tr w:rsidR="00DF5A42" w:rsidRPr="00813485" w14:paraId="09C836E5" w14:textId="77777777" w:rsidTr="00AA6B4E">
        <w:tc>
          <w:tcPr>
            <w:tcW w:w="3681" w:type="dxa"/>
          </w:tcPr>
          <w:p w14:paraId="7C772980" w14:textId="77777777" w:rsidR="00DF5A42" w:rsidRPr="00813485" w:rsidRDefault="00DF5A42" w:rsidP="00AA6B4E">
            <w:pPr>
              <w:spacing w:line="360" w:lineRule="auto"/>
              <w:rPr>
                <w:szCs w:val="21"/>
              </w:rPr>
            </w:pPr>
            <w:r w:rsidRPr="00813485">
              <w:rPr>
                <w:rFonts w:hint="eastAsia"/>
                <w:szCs w:val="21"/>
              </w:rPr>
              <w:t>NRAS, n (%)</w:t>
            </w:r>
          </w:p>
        </w:tc>
        <w:tc>
          <w:tcPr>
            <w:tcW w:w="1701" w:type="dxa"/>
          </w:tcPr>
          <w:p w14:paraId="028010B6"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843" w:type="dxa"/>
          </w:tcPr>
          <w:p w14:paraId="060DB750"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355" w:type="dxa"/>
          </w:tcPr>
          <w:p w14:paraId="573E3D73" w14:textId="77777777" w:rsidR="00DF5A42" w:rsidRPr="00813485" w:rsidRDefault="00DF5A42" w:rsidP="00AA6B4E">
            <w:pPr>
              <w:spacing w:line="360" w:lineRule="auto"/>
              <w:rPr>
                <w:szCs w:val="21"/>
              </w:rPr>
            </w:pPr>
            <w:r>
              <w:rPr>
                <w:rFonts w:hint="eastAsia"/>
                <w:szCs w:val="21"/>
              </w:rPr>
              <w:t>NA</w:t>
            </w:r>
          </w:p>
        </w:tc>
      </w:tr>
      <w:tr w:rsidR="00DF5A42" w:rsidRPr="00813485" w14:paraId="3A6FF0CA" w14:textId="77777777" w:rsidTr="00AA6B4E">
        <w:tc>
          <w:tcPr>
            <w:tcW w:w="3681" w:type="dxa"/>
          </w:tcPr>
          <w:p w14:paraId="60EE9661" w14:textId="77777777" w:rsidR="00DF5A42" w:rsidRPr="00813485" w:rsidRDefault="00DF5A42" w:rsidP="00AA6B4E">
            <w:pPr>
              <w:spacing w:line="360" w:lineRule="auto"/>
              <w:rPr>
                <w:szCs w:val="21"/>
              </w:rPr>
            </w:pPr>
            <w:r w:rsidRPr="00813485">
              <w:rPr>
                <w:rFonts w:hint="eastAsia"/>
                <w:szCs w:val="21"/>
              </w:rPr>
              <w:t>SH2B3, n (%)</w:t>
            </w:r>
          </w:p>
        </w:tc>
        <w:tc>
          <w:tcPr>
            <w:tcW w:w="1701" w:type="dxa"/>
          </w:tcPr>
          <w:p w14:paraId="3C0BE101"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843" w:type="dxa"/>
          </w:tcPr>
          <w:p w14:paraId="2EC3AE11"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(4.8)</w:t>
            </w:r>
          </w:p>
        </w:tc>
        <w:tc>
          <w:tcPr>
            <w:tcW w:w="1355" w:type="dxa"/>
          </w:tcPr>
          <w:p w14:paraId="23F99FB0" w14:textId="77777777" w:rsidR="00DF5A42" w:rsidRPr="00813485" w:rsidRDefault="00DF5A42" w:rsidP="00AA6B4E">
            <w:pPr>
              <w:spacing w:line="360" w:lineRule="auto"/>
              <w:rPr>
                <w:szCs w:val="21"/>
              </w:rPr>
            </w:pPr>
            <w:r>
              <w:rPr>
                <w:rFonts w:hint="eastAsia"/>
                <w:szCs w:val="21"/>
              </w:rPr>
              <w:t>0.247</w:t>
            </w:r>
          </w:p>
        </w:tc>
      </w:tr>
      <w:tr w:rsidR="00DF5A42" w:rsidRPr="00813485" w14:paraId="394C95F7" w14:textId="77777777" w:rsidTr="00AA6B4E">
        <w:tc>
          <w:tcPr>
            <w:tcW w:w="3681" w:type="dxa"/>
          </w:tcPr>
          <w:p w14:paraId="737544A7" w14:textId="77777777" w:rsidR="00DF5A42" w:rsidRPr="00813485" w:rsidRDefault="00DF5A42" w:rsidP="00AA6B4E">
            <w:pPr>
              <w:spacing w:line="360" w:lineRule="auto"/>
              <w:rPr>
                <w:szCs w:val="21"/>
              </w:rPr>
            </w:pPr>
            <w:r w:rsidRPr="00813485">
              <w:rPr>
                <w:rFonts w:hint="eastAsia"/>
                <w:b/>
                <w:bCs/>
                <w:szCs w:val="21"/>
              </w:rPr>
              <w:t>Others</w:t>
            </w:r>
          </w:p>
        </w:tc>
        <w:tc>
          <w:tcPr>
            <w:tcW w:w="1701" w:type="dxa"/>
          </w:tcPr>
          <w:p w14:paraId="74D7C19C" w14:textId="77777777" w:rsidR="00DF5A42" w:rsidRPr="00154114" w:rsidRDefault="00DF5A42" w:rsidP="00AA6B4E">
            <w:pPr>
              <w:spacing w:line="360" w:lineRule="auto"/>
              <w:rPr>
                <w:color w:val="000000" w:themeColor="text1"/>
                <w:szCs w:val="21"/>
              </w:rPr>
            </w:pPr>
          </w:p>
        </w:tc>
        <w:tc>
          <w:tcPr>
            <w:tcW w:w="1843" w:type="dxa"/>
          </w:tcPr>
          <w:p w14:paraId="142B831F" w14:textId="77777777" w:rsidR="00DF5A42" w:rsidRPr="00154114" w:rsidRDefault="00DF5A42" w:rsidP="00AA6B4E">
            <w:pPr>
              <w:spacing w:line="360" w:lineRule="auto"/>
              <w:rPr>
                <w:color w:val="000000" w:themeColor="text1"/>
                <w:szCs w:val="21"/>
              </w:rPr>
            </w:pPr>
          </w:p>
        </w:tc>
        <w:tc>
          <w:tcPr>
            <w:tcW w:w="1355" w:type="dxa"/>
          </w:tcPr>
          <w:p w14:paraId="64520311" w14:textId="77777777" w:rsidR="00DF5A42" w:rsidRPr="00813485" w:rsidRDefault="00DF5A42" w:rsidP="00AA6B4E">
            <w:pPr>
              <w:spacing w:line="360" w:lineRule="auto"/>
              <w:rPr>
                <w:szCs w:val="21"/>
              </w:rPr>
            </w:pPr>
          </w:p>
        </w:tc>
      </w:tr>
      <w:tr w:rsidR="00DF5A42" w:rsidRPr="00813485" w14:paraId="3EB7A98E" w14:textId="77777777" w:rsidTr="00AA6B4E">
        <w:tc>
          <w:tcPr>
            <w:tcW w:w="3681" w:type="dxa"/>
          </w:tcPr>
          <w:p w14:paraId="4A22090F" w14:textId="77777777" w:rsidR="00DF5A42" w:rsidRPr="00813485" w:rsidRDefault="00DF5A42" w:rsidP="00AA6B4E">
            <w:pPr>
              <w:spacing w:line="360" w:lineRule="auto"/>
              <w:rPr>
                <w:szCs w:val="21"/>
              </w:rPr>
            </w:pPr>
            <w:r w:rsidRPr="00813485">
              <w:rPr>
                <w:rFonts w:hint="eastAsia"/>
                <w:szCs w:val="21"/>
              </w:rPr>
              <w:t>NF1, n (%)</w:t>
            </w:r>
          </w:p>
        </w:tc>
        <w:tc>
          <w:tcPr>
            <w:tcW w:w="1701" w:type="dxa"/>
          </w:tcPr>
          <w:p w14:paraId="16C2669C"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1</w:t>
            </w:r>
            <w:r>
              <w:rPr>
                <w:rFonts w:hint="eastAsia"/>
                <w:color w:val="000000" w:themeColor="text1"/>
                <w:szCs w:val="21"/>
              </w:rPr>
              <w:t xml:space="preserve"> (1.6)</w:t>
            </w:r>
          </w:p>
        </w:tc>
        <w:tc>
          <w:tcPr>
            <w:tcW w:w="1843" w:type="dxa"/>
          </w:tcPr>
          <w:p w14:paraId="3AE72033"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355" w:type="dxa"/>
          </w:tcPr>
          <w:p w14:paraId="4FCB20D7" w14:textId="77777777" w:rsidR="00DF5A42" w:rsidRPr="00813485" w:rsidRDefault="00DF5A42" w:rsidP="00AA6B4E">
            <w:pPr>
              <w:spacing w:line="360" w:lineRule="auto"/>
              <w:rPr>
                <w:szCs w:val="21"/>
              </w:rPr>
            </w:pPr>
            <w:r>
              <w:rPr>
                <w:rFonts w:hint="eastAsia"/>
                <w:szCs w:val="21"/>
              </w:rPr>
              <w:t>1.000</w:t>
            </w:r>
          </w:p>
        </w:tc>
      </w:tr>
      <w:tr w:rsidR="00DF5A42" w:rsidRPr="00813485" w14:paraId="0BD82487" w14:textId="77777777" w:rsidTr="00AA6B4E">
        <w:tc>
          <w:tcPr>
            <w:tcW w:w="3681" w:type="dxa"/>
          </w:tcPr>
          <w:p w14:paraId="26F07112" w14:textId="77777777" w:rsidR="00DF5A42" w:rsidRPr="00813485" w:rsidRDefault="00DF5A42" w:rsidP="00AA6B4E">
            <w:pPr>
              <w:spacing w:line="360" w:lineRule="auto"/>
              <w:rPr>
                <w:szCs w:val="21"/>
              </w:rPr>
            </w:pPr>
            <w:r w:rsidRPr="00813485">
              <w:rPr>
                <w:rFonts w:hint="eastAsia"/>
                <w:szCs w:val="21"/>
              </w:rPr>
              <w:t>NFE2, n (%)</w:t>
            </w:r>
          </w:p>
        </w:tc>
        <w:tc>
          <w:tcPr>
            <w:tcW w:w="1701" w:type="dxa"/>
          </w:tcPr>
          <w:p w14:paraId="712E9A20"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843" w:type="dxa"/>
          </w:tcPr>
          <w:p w14:paraId="23DBAE9E" w14:textId="77777777" w:rsidR="00DF5A42" w:rsidRPr="00154114" w:rsidRDefault="00DF5A42" w:rsidP="00AA6B4E">
            <w:pPr>
              <w:spacing w:line="360" w:lineRule="auto"/>
              <w:rPr>
                <w:color w:val="000000" w:themeColor="text1"/>
                <w:szCs w:val="21"/>
              </w:rPr>
            </w:pPr>
            <w:r w:rsidRPr="00154114">
              <w:rPr>
                <w:rFonts w:hint="eastAsia"/>
                <w:color w:val="000000" w:themeColor="text1"/>
                <w:szCs w:val="21"/>
              </w:rPr>
              <w:t>0</w:t>
            </w:r>
            <w:r>
              <w:rPr>
                <w:rFonts w:hint="eastAsia"/>
                <w:color w:val="000000" w:themeColor="text1"/>
                <w:szCs w:val="21"/>
              </w:rPr>
              <w:t xml:space="preserve"> (0)</w:t>
            </w:r>
          </w:p>
        </w:tc>
        <w:tc>
          <w:tcPr>
            <w:tcW w:w="1355" w:type="dxa"/>
          </w:tcPr>
          <w:p w14:paraId="3DC6B9F1" w14:textId="77777777" w:rsidR="00DF5A42" w:rsidRPr="00813485" w:rsidRDefault="00DF5A42" w:rsidP="00AA6B4E">
            <w:pPr>
              <w:spacing w:line="360" w:lineRule="auto"/>
              <w:rPr>
                <w:szCs w:val="21"/>
              </w:rPr>
            </w:pPr>
            <w:r>
              <w:rPr>
                <w:rFonts w:hint="eastAsia"/>
                <w:szCs w:val="21"/>
              </w:rPr>
              <w:t>NA</w:t>
            </w:r>
          </w:p>
        </w:tc>
      </w:tr>
    </w:tbl>
    <w:bookmarkEnd w:id="1"/>
    <w:p w14:paraId="7DFDF793" w14:textId="77777777" w:rsidR="00DF5A42" w:rsidRPr="00F71C4A" w:rsidRDefault="00DF5A42" w:rsidP="00DF5A42">
      <w:pPr>
        <w:spacing w:line="360" w:lineRule="auto"/>
        <w:rPr>
          <w:rFonts w:ascii="Times New Roman" w:hAnsi="Times New Roman" w:cs="Times New Roman"/>
          <w:szCs w:val="21"/>
        </w:rPr>
      </w:pPr>
      <w:r w:rsidRPr="00F71C4A">
        <w:rPr>
          <w:rFonts w:ascii="Times New Roman" w:hAnsi="Times New Roman" w:cs="Times New Roman" w:hint="eastAsia"/>
          <w:szCs w:val="21"/>
        </w:rPr>
        <w:t xml:space="preserve">Abbreviation: </w:t>
      </w:r>
      <w:r w:rsidRPr="00F71C4A">
        <w:rPr>
          <w:rFonts w:ascii="Times New Roman" w:hAnsi="Times New Roman" w:cs="Times New Roman"/>
          <w:szCs w:val="21"/>
        </w:rPr>
        <w:t xml:space="preserve">ET, Essential Thrombocythemia; pre-PMF, pre-fibrotic Primary Myelofibrosis; ALT, Alanine Aminotransferase; AST, Aspartate Aminotransferase; LDH, Lactate Dehydrogenase; Crea, Creatinine; DNA2, Deoxyribonuclease 2; </w:t>
      </w:r>
      <w:r>
        <w:rPr>
          <w:rFonts w:ascii="Times New Roman" w:hAnsi="Times New Roman" w:cs="Times New Roman"/>
          <w:szCs w:val="21"/>
        </w:rPr>
        <w:t>JAK2V617F</w:t>
      </w:r>
      <w:r w:rsidRPr="00F71C4A">
        <w:rPr>
          <w:rFonts w:ascii="Times New Roman" w:hAnsi="Times New Roman" w:cs="Times New Roman"/>
          <w:szCs w:val="21"/>
        </w:rPr>
        <w:t>, Janus Kinase 2; CALR, Calreticulin; MPL, Myeloproliferative Leukemia Virus Oncogene; DNMT3A, DNA Methyltransferase 3 Alpha; TET2, Tet Methylcytosine Dioxygenase 2; ASXL1, Additional Sex Combs-Like 1; KMT2D, Lysine Methyltransferase 2D; SF3B1, Splicing Factor 3B Subunit 1; TP53, Tumor Protein 53; NRAS, Neuroblastoma RAS Viral Oncogene Homolog; SH2B3, SH2B Adaptor Protein 3; NF1, Neurofibromin 1; NFE2, Nuclear Factor Erythroid 2.</w:t>
      </w:r>
    </w:p>
    <w:p w14:paraId="2DD7CF32" w14:textId="77777777" w:rsidR="00DF5A42" w:rsidRPr="00DF5A42" w:rsidRDefault="00DF5A42" w:rsidP="00426F40">
      <w:pPr>
        <w:spacing w:line="360" w:lineRule="auto"/>
        <w:rPr>
          <w:rFonts w:ascii="Times New Roman" w:hAnsi="Times New Roman" w:cs="Times New Roman"/>
          <w:sz w:val="24"/>
          <w:szCs w:val="24"/>
        </w:rPr>
      </w:pPr>
    </w:p>
    <w:p w14:paraId="38CE4DA9" w14:textId="77777777" w:rsidR="00DF5A42" w:rsidRPr="007726A7" w:rsidRDefault="00DF5A42" w:rsidP="00426F40">
      <w:pPr>
        <w:spacing w:line="360" w:lineRule="auto"/>
        <w:rPr>
          <w:rFonts w:ascii="Times New Roman" w:hAnsi="Times New Roman" w:cs="Times New Roman" w:hint="eastAsia"/>
          <w:sz w:val="24"/>
          <w:szCs w:val="24"/>
        </w:rPr>
      </w:pPr>
    </w:p>
    <w:p w14:paraId="6948A27B" w14:textId="77500DF4" w:rsidR="00CC38B0" w:rsidRPr="00813485" w:rsidRDefault="00CC38B0" w:rsidP="00CC38B0">
      <w:pPr>
        <w:spacing w:line="360" w:lineRule="auto"/>
        <w:rPr>
          <w:rFonts w:ascii="Times New Roman" w:hAnsi="Times New Roman" w:cs="Times New Roman"/>
          <w:b/>
          <w:bCs/>
          <w:szCs w:val="21"/>
        </w:rPr>
      </w:pPr>
      <w:r w:rsidRPr="00813485">
        <w:rPr>
          <w:rFonts w:ascii="Times New Roman" w:hAnsi="Times New Roman" w:cs="Times New Roman" w:hint="eastAsia"/>
          <w:b/>
          <w:bCs/>
          <w:szCs w:val="21"/>
        </w:rPr>
        <w:t xml:space="preserve">Table </w:t>
      </w:r>
      <w:r w:rsidR="00B16C36">
        <w:rPr>
          <w:rFonts w:ascii="Times New Roman" w:hAnsi="Times New Roman" w:cs="Times New Roman" w:hint="eastAsia"/>
          <w:b/>
          <w:bCs/>
          <w:szCs w:val="21"/>
        </w:rPr>
        <w:t>S</w:t>
      </w:r>
      <w:r w:rsidR="00DF5A42">
        <w:rPr>
          <w:rFonts w:ascii="Times New Roman" w:hAnsi="Times New Roman" w:cs="Times New Roman" w:hint="eastAsia"/>
          <w:b/>
          <w:bCs/>
          <w:szCs w:val="21"/>
        </w:rPr>
        <w:t>2</w:t>
      </w:r>
      <w:r w:rsidRPr="00813485">
        <w:rPr>
          <w:rFonts w:ascii="Times New Roman" w:hAnsi="Times New Roman" w:cs="Times New Roman" w:hint="eastAsia"/>
          <w:b/>
          <w:bCs/>
          <w:szCs w:val="21"/>
        </w:rPr>
        <w:t xml:space="preserve"> The baseline characteristics</w:t>
      </w:r>
      <w:r>
        <w:rPr>
          <w:rFonts w:ascii="Times New Roman" w:hAnsi="Times New Roman" w:cs="Times New Roman" w:hint="eastAsia"/>
          <w:b/>
          <w:bCs/>
          <w:szCs w:val="21"/>
        </w:rPr>
        <w:t xml:space="preserve"> of JAK2</w:t>
      </w:r>
      <w:r w:rsidRPr="00935B65">
        <w:rPr>
          <w:rFonts w:ascii="Times New Roman" w:hAnsi="Times New Roman" w:cs="Times New Roman" w:hint="eastAsia"/>
          <w:b/>
          <w:bCs/>
          <w:szCs w:val="21"/>
          <w:vertAlign w:val="superscript"/>
        </w:rPr>
        <w:t>+</w:t>
      </w:r>
      <w:r>
        <w:rPr>
          <w:rFonts w:ascii="Times New Roman" w:hAnsi="Times New Roman" w:cs="Times New Roman" w:hint="eastAsia"/>
          <w:b/>
          <w:bCs/>
          <w:szCs w:val="21"/>
        </w:rPr>
        <w:t xml:space="preserve"> ET and pre-PMF</w:t>
      </w:r>
      <w:r w:rsidRPr="00813485">
        <w:rPr>
          <w:rFonts w:ascii="Times New Roman" w:hAnsi="Times New Roman" w:cs="Times New Roman" w:hint="eastAsia"/>
          <w:b/>
          <w:bCs/>
          <w:szCs w:val="21"/>
        </w:rPr>
        <w:t xml:space="preserve"> </w:t>
      </w:r>
      <w:r>
        <w:rPr>
          <w:rFonts w:ascii="Times New Roman" w:hAnsi="Times New Roman" w:cs="Times New Roman" w:hint="eastAsia"/>
          <w:b/>
          <w:bCs/>
          <w:szCs w:val="21"/>
        </w:rPr>
        <w:t>in cohort 2</w:t>
      </w:r>
    </w:p>
    <w:tbl>
      <w:tblPr>
        <w:tblStyle w:val="a7"/>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843"/>
        <w:gridCol w:w="1355"/>
      </w:tblGrid>
      <w:tr w:rsidR="00CC38B0" w:rsidRPr="00813485" w14:paraId="6D505D9B" w14:textId="77777777" w:rsidTr="00BD1B9C">
        <w:tc>
          <w:tcPr>
            <w:tcW w:w="3681" w:type="dxa"/>
            <w:tcBorders>
              <w:bottom w:val="single" w:sz="4" w:space="0" w:color="auto"/>
            </w:tcBorders>
          </w:tcPr>
          <w:p w14:paraId="228E431E" w14:textId="77777777" w:rsidR="00CC38B0" w:rsidRPr="00813485" w:rsidRDefault="00CC38B0" w:rsidP="00BD1B9C">
            <w:pPr>
              <w:spacing w:line="360" w:lineRule="auto"/>
              <w:rPr>
                <w:b/>
                <w:bCs/>
                <w:szCs w:val="21"/>
              </w:rPr>
            </w:pPr>
            <w:r w:rsidRPr="00813485">
              <w:rPr>
                <w:b/>
                <w:bCs/>
                <w:szCs w:val="21"/>
              </w:rPr>
              <w:t>Characteristic</w:t>
            </w:r>
            <w:r w:rsidRPr="00813485">
              <w:rPr>
                <w:rFonts w:hint="eastAsia"/>
                <w:b/>
                <w:bCs/>
                <w:szCs w:val="21"/>
              </w:rPr>
              <w:t>s</w:t>
            </w:r>
          </w:p>
        </w:tc>
        <w:tc>
          <w:tcPr>
            <w:tcW w:w="1701" w:type="dxa"/>
            <w:tcBorders>
              <w:bottom w:val="single" w:sz="4" w:space="0" w:color="auto"/>
            </w:tcBorders>
          </w:tcPr>
          <w:p w14:paraId="46B1A818" w14:textId="77777777" w:rsidR="00CC38B0" w:rsidRPr="00813485" w:rsidRDefault="00CC38B0" w:rsidP="00BD1B9C">
            <w:pPr>
              <w:spacing w:line="360" w:lineRule="auto"/>
              <w:rPr>
                <w:b/>
                <w:bCs/>
                <w:szCs w:val="21"/>
              </w:rPr>
            </w:pPr>
            <w:r w:rsidRPr="00813485">
              <w:rPr>
                <w:b/>
                <w:bCs/>
                <w:szCs w:val="21"/>
              </w:rPr>
              <w:t>ET</w:t>
            </w:r>
            <w:r w:rsidRPr="00813485">
              <w:rPr>
                <w:rFonts w:hint="eastAsia"/>
                <w:b/>
                <w:bCs/>
                <w:szCs w:val="21"/>
              </w:rPr>
              <w:t xml:space="preserve"> (n</w:t>
            </w:r>
            <w:r w:rsidRPr="00813485">
              <w:rPr>
                <w:b/>
                <w:bCs/>
                <w:szCs w:val="21"/>
              </w:rPr>
              <w:t> = </w:t>
            </w:r>
            <w:r>
              <w:rPr>
                <w:rFonts w:hint="eastAsia"/>
                <w:b/>
                <w:bCs/>
                <w:szCs w:val="21"/>
              </w:rPr>
              <w:t>41</w:t>
            </w:r>
            <w:r w:rsidRPr="00813485">
              <w:rPr>
                <w:rFonts w:hint="eastAsia"/>
                <w:b/>
                <w:bCs/>
                <w:szCs w:val="21"/>
              </w:rPr>
              <w:t>)</w:t>
            </w:r>
          </w:p>
        </w:tc>
        <w:tc>
          <w:tcPr>
            <w:tcW w:w="1843" w:type="dxa"/>
            <w:tcBorders>
              <w:bottom w:val="single" w:sz="4" w:space="0" w:color="auto"/>
            </w:tcBorders>
          </w:tcPr>
          <w:p w14:paraId="288A8486" w14:textId="77777777" w:rsidR="00CC38B0" w:rsidRPr="00813485" w:rsidRDefault="00CC38B0" w:rsidP="00BD1B9C">
            <w:pPr>
              <w:spacing w:line="360" w:lineRule="auto"/>
              <w:rPr>
                <w:b/>
                <w:bCs/>
                <w:szCs w:val="21"/>
              </w:rPr>
            </w:pPr>
            <w:r w:rsidRPr="00813485">
              <w:rPr>
                <w:b/>
                <w:bCs/>
                <w:szCs w:val="21"/>
              </w:rPr>
              <w:t>pre-PMF</w:t>
            </w:r>
            <w:r w:rsidRPr="00813485">
              <w:rPr>
                <w:rFonts w:hint="eastAsia"/>
                <w:b/>
                <w:bCs/>
                <w:szCs w:val="21"/>
              </w:rPr>
              <w:t xml:space="preserve"> (n</w:t>
            </w:r>
            <w:r w:rsidRPr="00813485">
              <w:rPr>
                <w:b/>
                <w:bCs/>
                <w:szCs w:val="21"/>
              </w:rPr>
              <w:t> = </w:t>
            </w:r>
            <w:r>
              <w:rPr>
                <w:rFonts w:hint="eastAsia"/>
                <w:b/>
                <w:bCs/>
                <w:szCs w:val="21"/>
              </w:rPr>
              <w:t>10</w:t>
            </w:r>
            <w:r w:rsidRPr="00813485">
              <w:rPr>
                <w:rFonts w:hint="eastAsia"/>
                <w:b/>
                <w:bCs/>
                <w:szCs w:val="21"/>
              </w:rPr>
              <w:t>)</w:t>
            </w:r>
          </w:p>
        </w:tc>
        <w:tc>
          <w:tcPr>
            <w:tcW w:w="1355" w:type="dxa"/>
            <w:tcBorders>
              <w:bottom w:val="single" w:sz="4" w:space="0" w:color="auto"/>
            </w:tcBorders>
          </w:tcPr>
          <w:p w14:paraId="650AE06B" w14:textId="77777777" w:rsidR="00CC38B0" w:rsidRPr="00813485" w:rsidRDefault="00CC38B0" w:rsidP="00BD1B9C">
            <w:pPr>
              <w:spacing w:line="360" w:lineRule="auto"/>
              <w:rPr>
                <w:b/>
                <w:bCs/>
                <w:szCs w:val="21"/>
              </w:rPr>
            </w:pPr>
            <w:r w:rsidRPr="00813485">
              <w:rPr>
                <w:rFonts w:hint="eastAsia"/>
                <w:b/>
                <w:bCs/>
                <w:szCs w:val="21"/>
              </w:rPr>
              <w:t>p value</w:t>
            </w:r>
          </w:p>
        </w:tc>
      </w:tr>
      <w:tr w:rsidR="00CC38B0" w:rsidRPr="00813485" w14:paraId="1A0F831D" w14:textId="77777777" w:rsidTr="00BD1B9C">
        <w:tc>
          <w:tcPr>
            <w:tcW w:w="3681" w:type="dxa"/>
            <w:tcBorders>
              <w:top w:val="single" w:sz="4" w:space="0" w:color="auto"/>
            </w:tcBorders>
          </w:tcPr>
          <w:p w14:paraId="3F24035D" w14:textId="77777777" w:rsidR="00CC38B0" w:rsidRPr="00813485" w:rsidRDefault="00CC38B0" w:rsidP="00BD1B9C">
            <w:pPr>
              <w:spacing w:line="360" w:lineRule="auto"/>
              <w:rPr>
                <w:szCs w:val="21"/>
              </w:rPr>
            </w:pPr>
            <w:r w:rsidRPr="00813485">
              <w:rPr>
                <w:szCs w:val="21"/>
              </w:rPr>
              <w:t>Male patients, n (%)</w:t>
            </w:r>
          </w:p>
        </w:tc>
        <w:tc>
          <w:tcPr>
            <w:tcW w:w="1701" w:type="dxa"/>
            <w:tcBorders>
              <w:top w:val="single" w:sz="4" w:space="0" w:color="auto"/>
            </w:tcBorders>
          </w:tcPr>
          <w:p w14:paraId="63A1CA98" w14:textId="77777777" w:rsidR="00CC38B0" w:rsidRPr="00813485" w:rsidRDefault="00CC38B0" w:rsidP="00BD1B9C">
            <w:pPr>
              <w:spacing w:line="360" w:lineRule="auto"/>
              <w:rPr>
                <w:szCs w:val="21"/>
              </w:rPr>
            </w:pPr>
            <w:r>
              <w:rPr>
                <w:rFonts w:hint="eastAsia"/>
                <w:szCs w:val="21"/>
              </w:rPr>
              <w:t>20 (48.8)</w:t>
            </w:r>
          </w:p>
        </w:tc>
        <w:tc>
          <w:tcPr>
            <w:tcW w:w="1843" w:type="dxa"/>
            <w:tcBorders>
              <w:top w:val="single" w:sz="4" w:space="0" w:color="auto"/>
            </w:tcBorders>
          </w:tcPr>
          <w:p w14:paraId="50E611D1" w14:textId="77777777" w:rsidR="00CC38B0" w:rsidRPr="00813485" w:rsidRDefault="00CC38B0" w:rsidP="00BD1B9C">
            <w:pPr>
              <w:spacing w:line="360" w:lineRule="auto"/>
              <w:rPr>
                <w:szCs w:val="21"/>
              </w:rPr>
            </w:pPr>
            <w:r>
              <w:rPr>
                <w:rFonts w:hint="eastAsia"/>
                <w:szCs w:val="21"/>
              </w:rPr>
              <w:t>6 (60.0)</w:t>
            </w:r>
          </w:p>
        </w:tc>
        <w:tc>
          <w:tcPr>
            <w:tcW w:w="1355" w:type="dxa"/>
            <w:tcBorders>
              <w:top w:val="single" w:sz="4" w:space="0" w:color="auto"/>
            </w:tcBorders>
          </w:tcPr>
          <w:p w14:paraId="25466EA5" w14:textId="77777777" w:rsidR="00CC38B0" w:rsidRPr="00813485" w:rsidRDefault="00CC38B0" w:rsidP="00BD1B9C">
            <w:pPr>
              <w:spacing w:line="360" w:lineRule="auto"/>
              <w:rPr>
                <w:szCs w:val="21"/>
              </w:rPr>
            </w:pPr>
            <w:r>
              <w:rPr>
                <w:rFonts w:hint="eastAsia"/>
                <w:szCs w:val="21"/>
              </w:rPr>
              <w:t>0.726</w:t>
            </w:r>
          </w:p>
        </w:tc>
      </w:tr>
      <w:tr w:rsidR="00CC38B0" w:rsidRPr="00813485" w14:paraId="2950207D" w14:textId="77777777" w:rsidTr="00BD1B9C">
        <w:tc>
          <w:tcPr>
            <w:tcW w:w="3681" w:type="dxa"/>
          </w:tcPr>
          <w:p w14:paraId="6025BAD6"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 xml:space="preserve">Age </w:t>
            </w:r>
            <w:r w:rsidRPr="00813485">
              <w:rPr>
                <w:color w:val="000000" w:themeColor="text1"/>
                <w:szCs w:val="21"/>
              </w:rPr>
              <w:t>(y</w:t>
            </w:r>
            <w:r w:rsidRPr="00813485">
              <w:rPr>
                <w:rFonts w:hint="eastAsia"/>
                <w:color w:val="000000" w:themeColor="text1"/>
                <w:szCs w:val="21"/>
              </w:rPr>
              <w:t>ears</w:t>
            </w:r>
            <w:r w:rsidRPr="00813485">
              <w:rPr>
                <w:color w:val="000000" w:themeColor="text1"/>
                <w:szCs w:val="21"/>
              </w:rPr>
              <w:t xml:space="preserve">), </w:t>
            </w:r>
            <w:r w:rsidRPr="00813485">
              <w:rPr>
                <w:rFonts w:hint="eastAsia"/>
                <w:color w:val="000000" w:themeColor="text1"/>
                <w:szCs w:val="21"/>
              </w:rPr>
              <w:t>median (range)</w:t>
            </w:r>
          </w:p>
        </w:tc>
        <w:tc>
          <w:tcPr>
            <w:tcW w:w="1701" w:type="dxa"/>
          </w:tcPr>
          <w:p w14:paraId="227D92A3" w14:textId="77777777" w:rsidR="00CC38B0" w:rsidRPr="00813485" w:rsidRDefault="00CC38B0" w:rsidP="00BD1B9C">
            <w:pPr>
              <w:spacing w:line="360" w:lineRule="auto"/>
              <w:rPr>
                <w:color w:val="000000" w:themeColor="text1"/>
                <w:szCs w:val="21"/>
              </w:rPr>
            </w:pPr>
            <w:r w:rsidRPr="008D229E">
              <w:rPr>
                <w:rFonts w:hint="eastAsia"/>
                <w:color w:val="000000" w:themeColor="text1"/>
                <w:szCs w:val="21"/>
              </w:rPr>
              <w:t>54.9</w:t>
            </w:r>
            <w:r w:rsidRPr="008D229E">
              <w:rPr>
                <w:rFonts w:hint="eastAsia"/>
                <w:color w:val="000000" w:themeColor="text1"/>
                <w:szCs w:val="21"/>
              </w:rPr>
              <w:t>±</w:t>
            </w:r>
            <w:r w:rsidRPr="008D229E">
              <w:rPr>
                <w:rFonts w:hint="eastAsia"/>
                <w:color w:val="000000" w:themeColor="text1"/>
                <w:szCs w:val="21"/>
              </w:rPr>
              <w:t>10.86</w:t>
            </w:r>
          </w:p>
        </w:tc>
        <w:tc>
          <w:tcPr>
            <w:tcW w:w="1843" w:type="dxa"/>
          </w:tcPr>
          <w:p w14:paraId="466F4A76" w14:textId="77777777" w:rsidR="00CC38B0" w:rsidRPr="00813485" w:rsidRDefault="00CC38B0" w:rsidP="00BD1B9C">
            <w:pPr>
              <w:spacing w:line="360" w:lineRule="auto"/>
              <w:rPr>
                <w:color w:val="000000" w:themeColor="text1"/>
                <w:szCs w:val="21"/>
              </w:rPr>
            </w:pPr>
            <w:r w:rsidRPr="008D229E">
              <w:rPr>
                <w:rFonts w:hint="eastAsia"/>
                <w:color w:val="000000" w:themeColor="text1"/>
                <w:szCs w:val="21"/>
              </w:rPr>
              <w:t>62.6</w:t>
            </w:r>
            <w:r w:rsidRPr="008D229E">
              <w:rPr>
                <w:rFonts w:hint="eastAsia"/>
                <w:color w:val="000000" w:themeColor="text1"/>
                <w:szCs w:val="21"/>
              </w:rPr>
              <w:t>±</w:t>
            </w:r>
            <w:r w:rsidRPr="008D229E">
              <w:rPr>
                <w:rFonts w:hint="eastAsia"/>
                <w:color w:val="000000" w:themeColor="text1"/>
                <w:szCs w:val="21"/>
              </w:rPr>
              <w:t>8.57</w:t>
            </w:r>
          </w:p>
        </w:tc>
        <w:tc>
          <w:tcPr>
            <w:tcW w:w="1355" w:type="dxa"/>
          </w:tcPr>
          <w:p w14:paraId="36886324" w14:textId="77777777" w:rsidR="00CC38B0" w:rsidRPr="00813485" w:rsidRDefault="00CC38B0" w:rsidP="00BD1B9C">
            <w:pPr>
              <w:spacing w:line="360" w:lineRule="auto"/>
              <w:rPr>
                <w:color w:val="000000" w:themeColor="text1"/>
                <w:szCs w:val="21"/>
              </w:rPr>
            </w:pPr>
            <w:r w:rsidRPr="003355EA">
              <w:rPr>
                <w:rFonts w:hint="eastAsia"/>
                <w:color w:val="000000" w:themeColor="text1"/>
                <w:szCs w:val="21"/>
              </w:rPr>
              <w:t>0.043</w:t>
            </w:r>
          </w:p>
        </w:tc>
      </w:tr>
      <w:tr w:rsidR="00CC38B0" w:rsidRPr="00813485" w14:paraId="76242C9D" w14:textId="77777777" w:rsidTr="00BD1B9C">
        <w:tc>
          <w:tcPr>
            <w:tcW w:w="3681" w:type="dxa"/>
          </w:tcPr>
          <w:p w14:paraId="01FB2F09"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Age</w:t>
            </w:r>
            <w:r w:rsidRPr="00813485">
              <w:rPr>
                <w:color w:val="000000" w:themeColor="text1"/>
                <w:szCs w:val="21"/>
              </w:rPr>
              <w:t>＞</w:t>
            </w:r>
            <w:r w:rsidRPr="00813485">
              <w:rPr>
                <w:rFonts w:hint="eastAsia"/>
                <w:color w:val="000000" w:themeColor="text1"/>
                <w:szCs w:val="21"/>
              </w:rPr>
              <w:t>60 years, n (%)</w:t>
            </w:r>
          </w:p>
        </w:tc>
        <w:tc>
          <w:tcPr>
            <w:tcW w:w="1701" w:type="dxa"/>
          </w:tcPr>
          <w:p w14:paraId="1C4814A9" w14:textId="77777777" w:rsidR="00CC38B0" w:rsidRPr="00813485" w:rsidRDefault="00CC38B0" w:rsidP="00BD1B9C">
            <w:pPr>
              <w:spacing w:line="360" w:lineRule="auto"/>
              <w:rPr>
                <w:color w:val="000000" w:themeColor="text1"/>
                <w:szCs w:val="21"/>
              </w:rPr>
            </w:pPr>
            <w:r>
              <w:rPr>
                <w:rFonts w:hint="eastAsia"/>
                <w:color w:val="000000" w:themeColor="text1"/>
                <w:szCs w:val="21"/>
              </w:rPr>
              <w:t>15 (36.6)</w:t>
            </w:r>
          </w:p>
        </w:tc>
        <w:tc>
          <w:tcPr>
            <w:tcW w:w="1843" w:type="dxa"/>
          </w:tcPr>
          <w:p w14:paraId="144D4734" w14:textId="77777777" w:rsidR="00CC38B0" w:rsidRPr="00813485" w:rsidRDefault="00CC38B0" w:rsidP="00BD1B9C">
            <w:pPr>
              <w:spacing w:line="360" w:lineRule="auto"/>
              <w:rPr>
                <w:color w:val="000000" w:themeColor="text1"/>
                <w:szCs w:val="21"/>
              </w:rPr>
            </w:pPr>
            <w:r>
              <w:rPr>
                <w:rFonts w:hint="eastAsia"/>
                <w:color w:val="000000" w:themeColor="text1"/>
                <w:szCs w:val="21"/>
              </w:rPr>
              <w:t>7 (70.0)</w:t>
            </w:r>
          </w:p>
        </w:tc>
        <w:tc>
          <w:tcPr>
            <w:tcW w:w="1355" w:type="dxa"/>
          </w:tcPr>
          <w:p w14:paraId="73B15C05" w14:textId="77777777" w:rsidR="00CC38B0" w:rsidRPr="00813485" w:rsidRDefault="00CC38B0" w:rsidP="00BD1B9C">
            <w:pPr>
              <w:spacing w:line="360" w:lineRule="auto"/>
              <w:rPr>
                <w:color w:val="000000" w:themeColor="text1"/>
                <w:szCs w:val="21"/>
              </w:rPr>
            </w:pPr>
            <w:r>
              <w:rPr>
                <w:rFonts w:hint="eastAsia"/>
                <w:color w:val="000000" w:themeColor="text1"/>
                <w:szCs w:val="21"/>
              </w:rPr>
              <w:t>0.079</w:t>
            </w:r>
          </w:p>
        </w:tc>
      </w:tr>
      <w:tr w:rsidR="00CC38B0" w:rsidRPr="00813485" w14:paraId="4AB1A088" w14:textId="77777777" w:rsidTr="00BD1B9C">
        <w:tc>
          <w:tcPr>
            <w:tcW w:w="3681" w:type="dxa"/>
          </w:tcPr>
          <w:p w14:paraId="64D08C87" w14:textId="77777777" w:rsidR="00CC38B0" w:rsidRPr="00813485" w:rsidRDefault="00CC38B0" w:rsidP="00BD1B9C">
            <w:pPr>
              <w:spacing w:line="360" w:lineRule="auto"/>
              <w:rPr>
                <w:color w:val="000000" w:themeColor="text1"/>
                <w:szCs w:val="21"/>
              </w:rPr>
            </w:pPr>
            <w:r w:rsidRPr="00813485">
              <w:rPr>
                <w:color w:val="000000" w:themeColor="text1"/>
                <w:szCs w:val="21"/>
              </w:rPr>
              <w:lastRenderedPageBreak/>
              <w:t>Leukocytes</w:t>
            </w:r>
            <w:r w:rsidRPr="00813485">
              <w:rPr>
                <w:rFonts w:hint="eastAsia"/>
                <w:color w:val="000000" w:themeColor="text1"/>
                <w:szCs w:val="21"/>
              </w:rPr>
              <w:t xml:space="preserve"> (</w:t>
            </w:r>
            <w:r w:rsidRPr="00813485">
              <w:rPr>
                <w:color w:val="000000" w:themeColor="text1"/>
                <w:szCs w:val="21"/>
              </w:rPr>
              <w:t>×10</w:t>
            </w:r>
            <w:r w:rsidRPr="00813485">
              <w:rPr>
                <w:color w:val="000000" w:themeColor="text1"/>
                <w:szCs w:val="21"/>
                <w:vertAlign w:val="superscript"/>
              </w:rPr>
              <w:t>9</w:t>
            </w:r>
            <w:r w:rsidRPr="00813485">
              <w:rPr>
                <w:color w:val="000000" w:themeColor="text1"/>
                <w:szCs w:val="21"/>
              </w:rPr>
              <w:t>/L), median (range)</w:t>
            </w:r>
          </w:p>
        </w:tc>
        <w:tc>
          <w:tcPr>
            <w:tcW w:w="1701" w:type="dxa"/>
          </w:tcPr>
          <w:p w14:paraId="2FABFCDF" w14:textId="77777777" w:rsidR="00CC38B0" w:rsidRPr="00813485" w:rsidRDefault="00CC38B0" w:rsidP="00BD1B9C">
            <w:pPr>
              <w:spacing w:line="360" w:lineRule="auto"/>
              <w:rPr>
                <w:color w:val="000000" w:themeColor="text1"/>
                <w:szCs w:val="21"/>
              </w:rPr>
            </w:pPr>
            <w:r w:rsidRPr="00797182">
              <w:rPr>
                <w:rFonts w:hint="eastAsia"/>
                <w:color w:val="000000" w:themeColor="text1"/>
                <w:szCs w:val="21"/>
              </w:rPr>
              <w:t>9.72</w:t>
            </w:r>
            <w:r w:rsidRPr="00797182">
              <w:rPr>
                <w:rFonts w:hint="eastAsia"/>
                <w:color w:val="000000" w:themeColor="text1"/>
                <w:szCs w:val="21"/>
              </w:rPr>
              <w:t>±</w:t>
            </w:r>
            <w:r w:rsidRPr="00797182">
              <w:rPr>
                <w:rFonts w:hint="eastAsia"/>
                <w:color w:val="000000" w:themeColor="text1"/>
                <w:szCs w:val="21"/>
              </w:rPr>
              <w:t>3.1</w:t>
            </w:r>
          </w:p>
        </w:tc>
        <w:tc>
          <w:tcPr>
            <w:tcW w:w="1843" w:type="dxa"/>
          </w:tcPr>
          <w:p w14:paraId="7410CB14" w14:textId="77777777" w:rsidR="00CC38B0" w:rsidRPr="00813485" w:rsidRDefault="00CC38B0" w:rsidP="00BD1B9C">
            <w:pPr>
              <w:spacing w:line="360" w:lineRule="auto"/>
              <w:rPr>
                <w:color w:val="000000" w:themeColor="text1"/>
                <w:szCs w:val="21"/>
              </w:rPr>
            </w:pPr>
            <w:r w:rsidRPr="00797182">
              <w:rPr>
                <w:rFonts w:hint="eastAsia"/>
                <w:color w:val="000000" w:themeColor="text1"/>
                <w:szCs w:val="21"/>
              </w:rPr>
              <w:t>13.71</w:t>
            </w:r>
            <w:r w:rsidRPr="00797182">
              <w:rPr>
                <w:rFonts w:hint="eastAsia"/>
                <w:color w:val="000000" w:themeColor="text1"/>
                <w:szCs w:val="21"/>
              </w:rPr>
              <w:t>±</w:t>
            </w:r>
            <w:r w:rsidRPr="00797182">
              <w:rPr>
                <w:rFonts w:hint="eastAsia"/>
                <w:color w:val="000000" w:themeColor="text1"/>
                <w:szCs w:val="21"/>
              </w:rPr>
              <w:t>5.35</w:t>
            </w:r>
          </w:p>
        </w:tc>
        <w:tc>
          <w:tcPr>
            <w:tcW w:w="1355" w:type="dxa"/>
          </w:tcPr>
          <w:p w14:paraId="434BB6D3" w14:textId="77777777" w:rsidR="00CC38B0" w:rsidRPr="00813485" w:rsidRDefault="00CC38B0" w:rsidP="00BD1B9C">
            <w:pPr>
              <w:spacing w:line="360" w:lineRule="auto"/>
              <w:rPr>
                <w:color w:val="000000" w:themeColor="text1"/>
                <w:szCs w:val="21"/>
              </w:rPr>
            </w:pPr>
            <w:r w:rsidRPr="003355EA">
              <w:rPr>
                <w:rFonts w:hint="eastAsia"/>
                <w:color w:val="000000" w:themeColor="text1"/>
                <w:szCs w:val="21"/>
              </w:rPr>
              <w:t>0.046</w:t>
            </w:r>
          </w:p>
        </w:tc>
      </w:tr>
      <w:tr w:rsidR="00CC38B0" w:rsidRPr="00813485" w14:paraId="1B73D51E" w14:textId="77777777" w:rsidTr="00BD1B9C">
        <w:tc>
          <w:tcPr>
            <w:tcW w:w="3681" w:type="dxa"/>
          </w:tcPr>
          <w:p w14:paraId="1B68601E" w14:textId="77777777" w:rsidR="00CC38B0" w:rsidRPr="00813485" w:rsidRDefault="00CC38B0" w:rsidP="00BD1B9C">
            <w:pPr>
              <w:spacing w:line="360" w:lineRule="auto"/>
              <w:rPr>
                <w:color w:val="000000" w:themeColor="text1"/>
                <w:szCs w:val="21"/>
              </w:rPr>
            </w:pPr>
            <w:r w:rsidRPr="00813485">
              <w:rPr>
                <w:color w:val="000000" w:themeColor="text1"/>
                <w:szCs w:val="21"/>
              </w:rPr>
              <w:t>Leukocytes</w:t>
            </w:r>
            <w:r w:rsidRPr="00813485">
              <w:rPr>
                <w:rFonts w:hint="eastAsia"/>
                <w:color w:val="000000" w:themeColor="text1"/>
                <w:szCs w:val="21"/>
              </w:rPr>
              <w:t xml:space="preserve"> &gt;10</w:t>
            </w:r>
            <w:r w:rsidRPr="00813485">
              <w:rPr>
                <w:color w:val="000000" w:themeColor="text1"/>
                <w:szCs w:val="21"/>
              </w:rPr>
              <w:t>×10</w:t>
            </w:r>
            <w:r w:rsidRPr="00813485">
              <w:rPr>
                <w:color w:val="000000" w:themeColor="text1"/>
                <w:szCs w:val="21"/>
                <w:vertAlign w:val="superscript"/>
              </w:rPr>
              <w:t>9</w:t>
            </w:r>
            <w:r w:rsidRPr="00813485">
              <w:rPr>
                <w:color w:val="000000" w:themeColor="text1"/>
                <w:szCs w:val="21"/>
              </w:rPr>
              <w:t>/L</w:t>
            </w:r>
            <w:r w:rsidRPr="00813485">
              <w:rPr>
                <w:rFonts w:hint="eastAsia"/>
                <w:color w:val="000000" w:themeColor="text1"/>
                <w:szCs w:val="21"/>
              </w:rPr>
              <w:t>, n (%)</w:t>
            </w:r>
          </w:p>
        </w:tc>
        <w:tc>
          <w:tcPr>
            <w:tcW w:w="1701" w:type="dxa"/>
          </w:tcPr>
          <w:p w14:paraId="0E3C2928" w14:textId="77777777" w:rsidR="00CC38B0" w:rsidRPr="00813485" w:rsidRDefault="00CC38B0" w:rsidP="00BD1B9C">
            <w:pPr>
              <w:spacing w:line="360" w:lineRule="auto"/>
              <w:rPr>
                <w:color w:val="000000" w:themeColor="text1"/>
                <w:szCs w:val="21"/>
              </w:rPr>
            </w:pPr>
            <w:r>
              <w:rPr>
                <w:rFonts w:hint="eastAsia"/>
                <w:color w:val="000000" w:themeColor="text1"/>
                <w:szCs w:val="21"/>
              </w:rPr>
              <w:t>13 (31.7)</w:t>
            </w:r>
          </w:p>
        </w:tc>
        <w:tc>
          <w:tcPr>
            <w:tcW w:w="1843" w:type="dxa"/>
          </w:tcPr>
          <w:p w14:paraId="3503973C" w14:textId="77777777" w:rsidR="00CC38B0" w:rsidRPr="00813485" w:rsidRDefault="00CC38B0" w:rsidP="00BD1B9C">
            <w:pPr>
              <w:spacing w:line="360" w:lineRule="auto"/>
              <w:rPr>
                <w:color w:val="000000" w:themeColor="text1"/>
                <w:szCs w:val="21"/>
              </w:rPr>
            </w:pPr>
            <w:r>
              <w:rPr>
                <w:rFonts w:hint="eastAsia"/>
                <w:color w:val="000000" w:themeColor="text1"/>
                <w:szCs w:val="21"/>
              </w:rPr>
              <w:t>7 (70.0)</w:t>
            </w:r>
          </w:p>
        </w:tc>
        <w:tc>
          <w:tcPr>
            <w:tcW w:w="1355" w:type="dxa"/>
          </w:tcPr>
          <w:p w14:paraId="65CD9902" w14:textId="77777777" w:rsidR="00CC38B0" w:rsidRPr="00813485" w:rsidRDefault="00CC38B0" w:rsidP="00BD1B9C">
            <w:pPr>
              <w:spacing w:line="360" w:lineRule="auto"/>
              <w:rPr>
                <w:color w:val="000000" w:themeColor="text1"/>
                <w:szCs w:val="21"/>
              </w:rPr>
            </w:pPr>
            <w:r>
              <w:rPr>
                <w:rFonts w:hint="eastAsia"/>
                <w:color w:val="000000" w:themeColor="text1"/>
                <w:szCs w:val="21"/>
              </w:rPr>
              <w:t>0.036</w:t>
            </w:r>
          </w:p>
        </w:tc>
      </w:tr>
      <w:tr w:rsidR="00CC38B0" w:rsidRPr="00813485" w14:paraId="03071537" w14:textId="77777777" w:rsidTr="00BD1B9C">
        <w:tc>
          <w:tcPr>
            <w:tcW w:w="3681" w:type="dxa"/>
          </w:tcPr>
          <w:p w14:paraId="45C3AF3F"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Hemoglobin (g/L), median (range)</w:t>
            </w:r>
          </w:p>
        </w:tc>
        <w:tc>
          <w:tcPr>
            <w:tcW w:w="1701" w:type="dxa"/>
          </w:tcPr>
          <w:p w14:paraId="7F26EB6F" w14:textId="77777777" w:rsidR="00CC38B0" w:rsidRPr="00813485" w:rsidRDefault="00CC38B0" w:rsidP="00BD1B9C">
            <w:pPr>
              <w:spacing w:line="360" w:lineRule="auto"/>
              <w:rPr>
                <w:color w:val="000000" w:themeColor="text1"/>
                <w:szCs w:val="21"/>
              </w:rPr>
            </w:pPr>
            <w:r w:rsidRPr="00797182">
              <w:rPr>
                <w:rFonts w:hint="eastAsia"/>
                <w:color w:val="000000" w:themeColor="text1"/>
                <w:szCs w:val="21"/>
              </w:rPr>
              <w:t>141.68</w:t>
            </w:r>
            <w:r w:rsidRPr="00797182">
              <w:rPr>
                <w:rFonts w:hint="eastAsia"/>
                <w:color w:val="000000" w:themeColor="text1"/>
                <w:szCs w:val="21"/>
              </w:rPr>
              <w:t>±</w:t>
            </w:r>
            <w:r w:rsidRPr="00797182">
              <w:rPr>
                <w:rFonts w:hint="eastAsia"/>
                <w:color w:val="000000" w:themeColor="text1"/>
                <w:szCs w:val="21"/>
              </w:rPr>
              <w:t>20.74</w:t>
            </w:r>
          </w:p>
        </w:tc>
        <w:tc>
          <w:tcPr>
            <w:tcW w:w="1843" w:type="dxa"/>
          </w:tcPr>
          <w:p w14:paraId="13230294" w14:textId="77777777" w:rsidR="00CC38B0" w:rsidRPr="00813485" w:rsidRDefault="00CC38B0" w:rsidP="00BD1B9C">
            <w:pPr>
              <w:spacing w:line="360" w:lineRule="auto"/>
              <w:rPr>
                <w:color w:val="000000" w:themeColor="text1"/>
                <w:szCs w:val="21"/>
              </w:rPr>
            </w:pPr>
            <w:r w:rsidRPr="00797182">
              <w:rPr>
                <w:rFonts w:hint="eastAsia"/>
                <w:color w:val="000000" w:themeColor="text1"/>
                <w:szCs w:val="21"/>
              </w:rPr>
              <w:t>121</w:t>
            </w:r>
            <w:r w:rsidRPr="00797182">
              <w:rPr>
                <w:rFonts w:hint="eastAsia"/>
                <w:color w:val="000000" w:themeColor="text1"/>
                <w:szCs w:val="21"/>
              </w:rPr>
              <w:t>±</w:t>
            </w:r>
            <w:r w:rsidRPr="00797182">
              <w:rPr>
                <w:rFonts w:hint="eastAsia"/>
                <w:color w:val="000000" w:themeColor="text1"/>
                <w:szCs w:val="21"/>
              </w:rPr>
              <w:t>25.95</w:t>
            </w:r>
          </w:p>
        </w:tc>
        <w:tc>
          <w:tcPr>
            <w:tcW w:w="1355" w:type="dxa"/>
          </w:tcPr>
          <w:p w14:paraId="4126A7FB" w14:textId="77777777" w:rsidR="00CC38B0" w:rsidRPr="00813485" w:rsidRDefault="00CC38B0" w:rsidP="00BD1B9C">
            <w:pPr>
              <w:spacing w:line="360" w:lineRule="auto"/>
              <w:rPr>
                <w:color w:val="000000" w:themeColor="text1"/>
                <w:szCs w:val="21"/>
              </w:rPr>
            </w:pPr>
            <w:r w:rsidRPr="003355EA">
              <w:rPr>
                <w:rFonts w:hint="eastAsia"/>
                <w:color w:val="000000" w:themeColor="text1"/>
                <w:szCs w:val="21"/>
              </w:rPr>
              <w:t>0.01</w:t>
            </w:r>
          </w:p>
        </w:tc>
      </w:tr>
      <w:tr w:rsidR="00CC38B0" w:rsidRPr="00813485" w14:paraId="702927FD" w14:textId="77777777" w:rsidTr="00BD1B9C">
        <w:tc>
          <w:tcPr>
            <w:tcW w:w="3681" w:type="dxa"/>
          </w:tcPr>
          <w:p w14:paraId="41C587F7"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Hemoglobin &lt; 120g/L, n (%)</w:t>
            </w:r>
          </w:p>
        </w:tc>
        <w:tc>
          <w:tcPr>
            <w:tcW w:w="1701" w:type="dxa"/>
          </w:tcPr>
          <w:p w14:paraId="51FDF648" w14:textId="77777777" w:rsidR="00CC38B0" w:rsidRPr="00813485" w:rsidRDefault="00CC38B0" w:rsidP="00BD1B9C">
            <w:pPr>
              <w:spacing w:line="360" w:lineRule="auto"/>
              <w:rPr>
                <w:color w:val="000000" w:themeColor="text1"/>
                <w:szCs w:val="21"/>
              </w:rPr>
            </w:pPr>
            <w:r>
              <w:rPr>
                <w:rFonts w:hint="eastAsia"/>
                <w:color w:val="000000" w:themeColor="text1"/>
                <w:szCs w:val="21"/>
              </w:rPr>
              <w:t>3 (7.5)</w:t>
            </w:r>
          </w:p>
        </w:tc>
        <w:tc>
          <w:tcPr>
            <w:tcW w:w="1843" w:type="dxa"/>
          </w:tcPr>
          <w:p w14:paraId="16DE1A0D" w14:textId="77777777" w:rsidR="00CC38B0" w:rsidRPr="00813485" w:rsidRDefault="00CC38B0" w:rsidP="00BD1B9C">
            <w:pPr>
              <w:spacing w:line="360" w:lineRule="auto"/>
              <w:rPr>
                <w:color w:val="000000" w:themeColor="text1"/>
                <w:szCs w:val="21"/>
              </w:rPr>
            </w:pPr>
            <w:r>
              <w:rPr>
                <w:rFonts w:hint="eastAsia"/>
                <w:color w:val="000000" w:themeColor="text1"/>
                <w:szCs w:val="21"/>
              </w:rPr>
              <w:t>5 (50.0)</w:t>
            </w:r>
          </w:p>
        </w:tc>
        <w:tc>
          <w:tcPr>
            <w:tcW w:w="1355" w:type="dxa"/>
          </w:tcPr>
          <w:p w14:paraId="619A1BCB" w14:textId="77777777" w:rsidR="00CC38B0" w:rsidRPr="00813485" w:rsidRDefault="00CC38B0" w:rsidP="00BD1B9C">
            <w:pPr>
              <w:spacing w:line="360" w:lineRule="auto"/>
              <w:rPr>
                <w:color w:val="000000" w:themeColor="text1"/>
                <w:szCs w:val="21"/>
              </w:rPr>
            </w:pPr>
            <w:r>
              <w:rPr>
                <w:rFonts w:hint="eastAsia"/>
                <w:color w:val="000000" w:themeColor="text1"/>
                <w:szCs w:val="21"/>
              </w:rPr>
              <w:t>0.005</w:t>
            </w:r>
          </w:p>
        </w:tc>
      </w:tr>
      <w:tr w:rsidR="00CC38B0" w:rsidRPr="00813485" w14:paraId="237E96BC" w14:textId="77777777" w:rsidTr="00BD1B9C">
        <w:tc>
          <w:tcPr>
            <w:tcW w:w="3681" w:type="dxa"/>
          </w:tcPr>
          <w:p w14:paraId="75F00EAA"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Platelets, (</w:t>
            </w:r>
            <w:r w:rsidRPr="00813485">
              <w:rPr>
                <w:rFonts w:hint="eastAsia"/>
                <w:color w:val="000000" w:themeColor="text1"/>
                <w:szCs w:val="21"/>
              </w:rPr>
              <w:t>×</w:t>
            </w:r>
            <w:r w:rsidRPr="00813485">
              <w:rPr>
                <w:rFonts w:hint="eastAsia"/>
                <w:color w:val="000000" w:themeColor="text1"/>
                <w:szCs w:val="21"/>
              </w:rPr>
              <w:t>10</w:t>
            </w:r>
            <w:r w:rsidRPr="00813485">
              <w:rPr>
                <w:rFonts w:hint="eastAsia"/>
                <w:color w:val="000000" w:themeColor="text1"/>
                <w:szCs w:val="21"/>
                <w:vertAlign w:val="superscript"/>
              </w:rPr>
              <w:t>9</w:t>
            </w:r>
            <w:r w:rsidRPr="00813485">
              <w:rPr>
                <w:rFonts w:hint="eastAsia"/>
                <w:color w:val="000000" w:themeColor="text1"/>
                <w:szCs w:val="21"/>
              </w:rPr>
              <w:t>/L), median (range)</w:t>
            </w:r>
          </w:p>
        </w:tc>
        <w:tc>
          <w:tcPr>
            <w:tcW w:w="1701" w:type="dxa"/>
          </w:tcPr>
          <w:p w14:paraId="156F9668" w14:textId="77777777" w:rsidR="00CC38B0" w:rsidRPr="00813485" w:rsidRDefault="00CC38B0" w:rsidP="00BD1B9C">
            <w:pPr>
              <w:spacing w:line="360" w:lineRule="auto"/>
              <w:rPr>
                <w:color w:val="000000" w:themeColor="text1"/>
                <w:szCs w:val="21"/>
              </w:rPr>
            </w:pPr>
            <w:r w:rsidRPr="00797182">
              <w:rPr>
                <w:rFonts w:hint="eastAsia"/>
                <w:color w:val="000000" w:themeColor="text1"/>
                <w:szCs w:val="21"/>
              </w:rPr>
              <w:t>736.58</w:t>
            </w:r>
            <w:r w:rsidRPr="00797182">
              <w:rPr>
                <w:rFonts w:hint="eastAsia"/>
                <w:color w:val="000000" w:themeColor="text1"/>
                <w:szCs w:val="21"/>
              </w:rPr>
              <w:t>±</w:t>
            </w:r>
            <w:r w:rsidRPr="00797182">
              <w:rPr>
                <w:rFonts w:hint="eastAsia"/>
                <w:color w:val="000000" w:themeColor="text1"/>
                <w:szCs w:val="21"/>
              </w:rPr>
              <w:t>260.06</w:t>
            </w:r>
          </w:p>
        </w:tc>
        <w:tc>
          <w:tcPr>
            <w:tcW w:w="1843" w:type="dxa"/>
          </w:tcPr>
          <w:p w14:paraId="74E9D6FD" w14:textId="77777777" w:rsidR="00CC38B0" w:rsidRPr="00813485" w:rsidRDefault="00CC38B0" w:rsidP="00BD1B9C">
            <w:pPr>
              <w:spacing w:line="360" w:lineRule="auto"/>
              <w:rPr>
                <w:color w:val="000000" w:themeColor="text1"/>
                <w:szCs w:val="21"/>
              </w:rPr>
            </w:pPr>
            <w:r w:rsidRPr="00394C98">
              <w:rPr>
                <w:rFonts w:hint="eastAsia"/>
                <w:color w:val="000000" w:themeColor="text1"/>
                <w:szCs w:val="21"/>
              </w:rPr>
              <w:t>954.3</w:t>
            </w:r>
            <w:r w:rsidRPr="00394C98">
              <w:rPr>
                <w:rFonts w:hint="eastAsia"/>
                <w:color w:val="000000" w:themeColor="text1"/>
                <w:szCs w:val="21"/>
              </w:rPr>
              <w:t>±</w:t>
            </w:r>
            <w:r w:rsidRPr="00394C98">
              <w:rPr>
                <w:rFonts w:hint="eastAsia"/>
                <w:color w:val="000000" w:themeColor="text1"/>
                <w:szCs w:val="21"/>
              </w:rPr>
              <w:t>401.04</w:t>
            </w:r>
          </w:p>
        </w:tc>
        <w:tc>
          <w:tcPr>
            <w:tcW w:w="1355" w:type="dxa"/>
          </w:tcPr>
          <w:p w14:paraId="49E9A57D" w14:textId="77777777" w:rsidR="00CC38B0" w:rsidRPr="00813485" w:rsidRDefault="00CC38B0" w:rsidP="00BD1B9C">
            <w:pPr>
              <w:spacing w:line="360" w:lineRule="auto"/>
              <w:rPr>
                <w:color w:val="000000" w:themeColor="text1"/>
                <w:szCs w:val="21"/>
              </w:rPr>
            </w:pPr>
            <w:r w:rsidRPr="003355EA">
              <w:rPr>
                <w:rFonts w:hint="eastAsia"/>
                <w:color w:val="000000" w:themeColor="text1"/>
                <w:szCs w:val="21"/>
              </w:rPr>
              <w:t>0.04</w:t>
            </w:r>
          </w:p>
        </w:tc>
      </w:tr>
      <w:tr w:rsidR="00CC38B0" w:rsidRPr="00813485" w14:paraId="5B76BDAC" w14:textId="77777777" w:rsidTr="00BD1B9C">
        <w:tc>
          <w:tcPr>
            <w:tcW w:w="3681" w:type="dxa"/>
          </w:tcPr>
          <w:p w14:paraId="4A697A78"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Platelets &gt; 450</w:t>
            </w:r>
            <w:r w:rsidRPr="00813485">
              <w:rPr>
                <w:rFonts w:hint="eastAsia"/>
                <w:color w:val="000000" w:themeColor="text1"/>
                <w:szCs w:val="21"/>
              </w:rPr>
              <w:t>×</w:t>
            </w:r>
            <w:r w:rsidRPr="00813485">
              <w:rPr>
                <w:rFonts w:hint="eastAsia"/>
                <w:color w:val="000000" w:themeColor="text1"/>
                <w:szCs w:val="21"/>
              </w:rPr>
              <w:t>10</w:t>
            </w:r>
            <w:r w:rsidRPr="00813485">
              <w:rPr>
                <w:rFonts w:hint="eastAsia"/>
                <w:color w:val="000000" w:themeColor="text1"/>
                <w:szCs w:val="21"/>
                <w:vertAlign w:val="superscript"/>
              </w:rPr>
              <w:t>9</w:t>
            </w:r>
            <w:r w:rsidRPr="00813485">
              <w:rPr>
                <w:rFonts w:hint="eastAsia"/>
                <w:color w:val="000000" w:themeColor="text1"/>
                <w:szCs w:val="21"/>
              </w:rPr>
              <w:t>/L, n (%)</w:t>
            </w:r>
          </w:p>
        </w:tc>
        <w:tc>
          <w:tcPr>
            <w:tcW w:w="1701" w:type="dxa"/>
          </w:tcPr>
          <w:p w14:paraId="4B8C3512" w14:textId="77777777" w:rsidR="00CC38B0" w:rsidRPr="00813485" w:rsidRDefault="00CC38B0" w:rsidP="00BD1B9C">
            <w:pPr>
              <w:spacing w:line="360" w:lineRule="auto"/>
              <w:rPr>
                <w:color w:val="000000" w:themeColor="text1"/>
                <w:szCs w:val="21"/>
              </w:rPr>
            </w:pPr>
            <w:r>
              <w:rPr>
                <w:rFonts w:hint="eastAsia"/>
                <w:color w:val="000000" w:themeColor="text1"/>
                <w:szCs w:val="21"/>
              </w:rPr>
              <w:t>37 (90.2)</w:t>
            </w:r>
          </w:p>
        </w:tc>
        <w:tc>
          <w:tcPr>
            <w:tcW w:w="1843" w:type="dxa"/>
          </w:tcPr>
          <w:p w14:paraId="5CDCC775" w14:textId="77777777" w:rsidR="00CC38B0" w:rsidRPr="00813485" w:rsidRDefault="00CC38B0" w:rsidP="00BD1B9C">
            <w:pPr>
              <w:spacing w:line="360" w:lineRule="auto"/>
              <w:rPr>
                <w:color w:val="000000" w:themeColor="text1"/>
                <w:szCs w:val="21"/>
              </w:rPr>
            </w:pPr>
            <w:r>
              <w:rPr>
                <w:rFonts w:hint="eastAsia"/>
                <w:color w:val="000000" w:themeColor="text1"/>
                <w:szCs w:val="21"/>
              </w:rPr>
              <w:t>10 (100.0)</w:t>
            </w:r>
          </w:p>
        </w:tc>
        <w:tc>
          <w:tcPr>
            <w:tcW w:w="1355" w:type="dxa"/>
          </w:tcPr>
          <w:p w14:paraId="1CDCBE21" w14:textId="77777777" w:rsidR="00CC38B0" w:rsidRPr="00813485" w:rsidRDefault="00CC38B0" w:rsidP="00BD1B9C">
            <w:pPr>
              <w:spacing w:line="360" w:lineRule="auto"/>
              <w:rPr>
                <w:color w:val="000000" w:themeColor="text1"/>
                <w:szCs w:val="21"/>
              </w:rPr>
            </w:pPr>
            <w:r>
              <w:rPr>
                <w:rFonts w:hint="eastAsia"/>
                <w:color w:val="000000" w:themeColor="text1"/>
                <w:szCs w:val="21"/>
              </w:rPr>
              <w:t>0.573</w:t>
            </w:r>
          </w:p>
        </w:tc>
      </w:tr>
      <w:tr w:rsidR="00CC38B0" w:rsidRPr="00813485" w14:paraId="2B179870" w14:textId="77777777" w:rsidTr="00BD1B9C">
        <w:tc>
          <w:tcPr>
            <w:tcW w:w="3681" w:type="dxa"/>
          </w:tcPr>
          <w:p w14:paraId="75574679" w14:textId="77777777" w:rsidR="00CC38B0" w:rsidRPr="00813485" w:rsidRDefault="00CC38B0" w:rsidP="00BD1B9C">
            <w:pPr>
              <w:spacing w:line="360" w:lineRule="auto"/>
              <w:rPr>
                <w:szCs w:val="21"/>
              </w:rPr>
            </w:pPr>
            <w:r w:rsidRPr="00813485">
              <w:rPr>
                <w:rFonts w:hint="eastAsia"/>
                <w:szCs w:val="21"/>
              </w:rPr>
              <w:t>ALT (U/L), median (range)</w:t>
            </w:r>
          </w:p>
        </w:tc>
        <w:tc>
          <w:tcPr>
            <w:tcW w:w="1701" w:type="dxa"/>
          </w:tcPr>
          <w:p w14:paraId="30378BBD" w14:textId="77777777" w:rsidR="00CC38B0" w:rsidRPr="00813485" w:rsidRDefault="00CC38B0" w:rsidP="00BD1B9C">
            <w:pPr>
              <w:spacing w:line="360" w:lineRule="auto"/>
              <w:rPr>
                <w:szCs w:val="21"/>
              </w:rPr>
            </w:pPr>
            <w:r w:rsidRPr="00394C98">
              <w:rPr>
                <w:rFonts w:hint="eastAsia"/>
                <w:szCs w:val="21"/>
              </w:rPr>
              <w:t>22.17</w:t>
            </w:r>
            <w:r w:rsidRPr="00394C98">
              <w:rPr>
                <w:rFonts w:hint="eastAsia"/>
                <w:szCs w:val="21"/>
              </w:rPr>
              <w:t>±</w:t>
            </w:r>
            <w:r w:rsidRPr="00394C98">
              <w:rPr>
                <w:rFonts w:hint="eastAsia"/>
                <w:szCs w:val="21"/>
              </w:rPr>
              <w:t>13.65</w:t>
            </w:r>
          </w:p>
        </w:tc>
        <w:tc>
          <w:tcPr>
            <w:tcW w:w="1843" w:type="dxa"/>
          </w:tcPr>
          <w:p w14:paraId="5DF8AE32" w14:textId="77777777" w:rsidR="00CC38B0" w:rsidRPr="00813485" w:rsidRDefault="00CC38B0" w:rsidP="00BD1B9C">
            <w:pPr>
              <w:spacing w:line="360" w:lineRule="auto"/>
              <w:rPr>
                <w:szCs w:val="21"/>
              </w:rPr>
            </w:pPr>
            <w:r w:rsidRPr="00394C98">
              <w:rPr>
                <w:rFonts w:hint="eastAsia"/>
                <w:szCs w:val="21"/>
              </w:rPr>
              <w:t>26.07</w:t>
            </w:r>
            <w:r w:rsidRPr="00394C98">
              <w:rPr>
                <w:rFonts w:hint="eastAsia"/>
                <w:szCs w:val="21"/>
              </w:rPr>
              <w:t>±</w:t>
            </w:r>
            <w:r w:rsidRPr="00394C98">
              <w:rPr>
                <w:rFonts w:hint="eastAsia"/>
                <w:szCs w:val="21"/>
              </w:rPr>
              <w:t>23.68</w:t>
            </w:r>
          </w:p>
        </w:tc>
        <w:tc>
          <w:tcPr>
            <w:tcW w:w="1355" w:type="dxa"/>
          </w:tcPr>
          <w:p w14:paraId="283F9A85" w14:textId="77777777" w:rsidR="00CC38B0" w:rsidRPr="00813485" w:rsidRDefault="00CC38B0" w:rsidP="00BD1B9C">
            <w:pPr>
              <w:spacing w:line="360" w:lineRule="auto"/>
              <w:rPr>
                <w:szCs w:val="21"/>
              </w:rPr>
            </w:pPr>
            <w:r w:rsidRPr="003355EA">
              <w:rPr>
                <w:rFonts w:hint="eastAsia"/>
                <w:szCs w:val="21"/>
              </w:rPr>
              <w:t>0.494</w:t>
            </w:r>
          </w:p>
        </w:tc>
      </w:tr>
      <w:tr w:rsidR="00CC38B0" w:rsidRPr="00813485" w14:paraId="1A771024" w14:textId="77777777" w:rsidTr="00BD1B9C">
        <w:tc>
          <w:tcPr>
            <w:tcW w:w="3681" w:type="dxa"/>
          </w:tcPr>
          <w:p w14:paraId="433FDC66" w14:textId="77777777" w:rsidR="00CC38B0" w:rsidRPr="00813485" w:rsidRDefault="00CC38B0" w:rsidP="00BD1B9C">
            <w:pPr>
              <w:spacing w:line="360" w:lineRule="auto"/>
              <w:rPr>
                <w:szCs w:val="21"/>
              </w:rPr>
            </w:pPr>
            <w:r w:rsidRPr="00813485">
              <w:rPr>
                <w:rFonts w:hint="eastAsia"/>
                <w:szCs w:val="21"/>
              </w:rPr>
              <w:t>AST (U/L), median (range)</w:t>
            </w:r>
          </w:p>
        </w:tc>
        <w:tc>
          <w:tcPr>
            <w:tcW w:w="1701" w:type="dxa"/>
          </w:tcPr>
          <w:p w14:paraId="03F71B7C" w14:textId="77777777" w:rsidR="00CC38B0" w:rsidRPr="00813485" w:rsidRDefault="00CC38B0" w:rsidP="00BD1B9C">
            <w:pPr>
              <w:spacing w:line="360" w:lineRule="auto"/>
              <w:rPr>
                <w:szCs w:val="21"/>
              </w:rPr>
            </w:pPr>
            <w:r w:rsidRPr="00394C98">
              <w:rPr>
                <w:rFonts w:hint="eastAsia"/>
                <w:szCs w:val="21"/>
              </w:rPr>
              <w:t>22.74</w:t>
            </w:r>
            <w:r w:rsidRPr="00394C98">
              <w:rPr>
                <w:rFonts w:hint="eastAsia"/>
                <w:szCs w:val="21"/>
              </w:rPr>
              <w:t>±</w:t>
            </w:r>
            <w:r w:rsidRPr="00394C98">
              <w:rPr>
                <w:rFonts w:hint="eastAsia"/>
                <w:szCs w:val="21"/>
              </w:rPr>
              <w:t>7.54</w:t>
            </w:r>
          </w:p>
        </w:tc>
        <w:tc>
          <w:tcPr>
            <w:tcW w:w="1843" w:type="dxa"/>
          </w:tcPr>
          <w:p w14:paraId="39E62323" w14:textId="77777777" w:rsidR="00CC38B0" w:rsidRPr="00813485" w:rsidRDefault="00CC38B0" w:rsidP="00BD1B9C">
            <w:pPr>
              <w:spacing w:line="360" w:lineRule="auto"/>
              <w:rPr>
                <w:szCs w:val="21"/>
              </w:rPr>
            </w:pPr>
            <w:r w:rsidRPr="00394C98">
              <w:rPr>
                <w:rFonts w:hint="eastAsia"/>
                <w:szCs w:val="21"/>
              </w:rPr>
              <w:t>24.17</w:t>
            </w:r>
            <w:r w:rsidRPr="00394C98">
              <w:rPr>
                <w:rFonts w:hint="eastAsia"/>
                <w:szCs w:val="21"/>
              </w:rPr>
              <w:t>±</w:t>
            </w:r>
            <w:r w:rsidRPr="00394C98">
              <w:rPr>
                <w:rFonts w:hint="eastAsia"/>
                <w:szCs w:val="21"/>
              </w:rPr>
              <w:t>8.68</w:t>
            </w:r>
          </w:p>
        </w:tc>
        <w:tc>
          <w:tcPr>
            <w:tcW w:w="1355" w:type="dxa"/>
          </w:tcPr>
          <w:p w14:paraId="4CDECD4E" w14:textId="77777777" w:rsidR="00CC38B0" w:rsidRPr="00813485" w:rsidRDefault="00CC38B0" w:rsidP="00BD1B9C">
            <w:pPr>
              <w:spacing w:line="360" w:lineRule="auto"/>
              <w:rPr>
                <w:szCs w:val="21"/>
              </w:rPr>
            </w:pPr>
            <w:r w:rsidRPr="003355EA">
              <w:rPr>
                <w:rFonts w:hint="eastAsia"/>
                <w:szCs w:val="21"/>
              </w:rPr>
              <w:t>0.605</w:t>
            </w:r>
          </w:p>
        </w:tc>
      </w:tr>
      <w:tr w:rsidR="00CC38B0" w:rsidRPr="00813485" w14:paraId="4690287B" w14:textId="77777777" w:rsidTr="00BD1B9C">
        <w:tc>
          <w:tcPr>
            <w:tcW w:w="3681" w:type="dxa"/>
          </w:tcPr>
          <w:p w14:paraId="64B2F0A5"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LDH</w:t>
            </w:r>
            <w:r w:rsidRPr="00813485">
              <w:rPr>
                <w:color w:val="000000" w:themeColor="text1"/>
                <w:szCs w:val="21"/>
              </w:rPr>
              <w:t xml:space="preserve"> (</w:t>
            </w:r>
            <w:r w:rsidRPr="00813485">
              <w:rPr>
                <w:rFonts w:hint="eastAsia"/>
                <w:color w:val="000000" w:themeColor="text1"/>
                <w:szCs w:val="21"/>
              </w:rPr>
              <w:t>U/L</w:t>
            </w:r>
            <w:r w:rsidRPr="00813485">
              <w:rPr>
                <w:color w:val="000000" w:themeColor="text1"/>
                <w:szCs w:val="21"/>
              </w:rPr>
              <w:t xml:space="preserve">), </w:t>
            </w:r>
            <w:r w:rsidRPr="00813485">
              <w:rPr>
                <w:rFonts w:hint="eastAsia"/>
                <w:color w:val="000000" w:themeColor="text1"/>
                <w:szCs w:val="21"/>
              </w:rPr>
              <w:t>median (range)</w:t>
            </w:r>
          </w:p>
        </w:tc>
        <w:tc>
          <w:tcPr>
            <w:tcW w:w="1701" w:type="dxa"/>
          </w:tcPr>
          <w:p w14:paraId="3FC6D34A" w14:textId="77777777" w:rsidR="00CC38B0" w:rsidRPr="00813485" w:rsidRDefault="00CC38B0" w:rsidP="00BD1B9C">
            <w:pPr>
              <w:spacing w:line="360" w:lineRule="auto"/>
              <w:rPr>
                <w:color w:val="000000" w:themeColor="text1"/>
                <w:szCs w:val="21"/>
              </w:rPr>
            </w:pPr>
            <w:r w:rsidRPr="00574A38">
              <w:rPr>
                <w:rFonts w:hint="eastAsia"/>
                <w:color w:val="000000" w:themeColor="text1"/>
                <w:szCs w:val="21"/>
              </w:rPr>
              <w:t>234.85</w:t>
            </w:r>
            <w:r w:rsidRPr="00574A38">
              <w:rPr>
                <w:rFonts w:hint="eastAsia"/>
                <w:color w:val="000000" w:themeColor="text1"/>
                <w:szCs w:val="21"/>
              </w:rPr>
              <w:t>±</w:t>
            </w:r>
            <w:r w:rsidRPr="00574A38">
              <w:rPr>
                <w:rFonts w:hint="eastAsia"/>
                <w:color w:val="000000" w:themeColor="text1"/>
                <w:szCs w:val="21"/>
              </w:rPr>
              <w:t>80.11</w:t>
            </w:r>
          </w:p>
        </w:tc>
        <w:tc>
          <w:tcPr>
            <w:tcW w:w="1843" w:type="dxa"/>
          </w:tcPr>
          <w:p w14:paraId="49A4A68F" w14:textId="77777777" w:rsidR="00CC38B0" w:rsidRPr="00813485" w:rsidRDefault="00CC38B0" w:rsidP="00BD1B9C">
            <w:pPr>
              <w:spacing w:line="360" w:lineRule="auto"/>
              <w:rPr>
                <w:color w:val="000000" w:themeColor="text1"/>
                <w:szCs w:val="21"/>
              </w:rPr>
            </w:pPr>
            <w:r w:rsidRPr="00574A38">
              <w:rPr>
                <w:rFonts w:hint="eastAsia"/>
                <w:color w:val="000000" w:themeColor="text1"/>
                <w:szCs w:val="21"/>
              </w:rPr>
              <w:t>310.7</w:t>
            </w:r>
            <w:r w:rsidRPr="00574A38">
              <w:rPr>
                <w:rFonts w:hint="eastAsia"/>
                <w:color w:val="000000" w:themeColor="text1"/>
                <w:szCs w:val="21"/>
              </w:rPr>
              <w:t>±</w:t>
            </w:r>
            <w:r w:rsidRPr="00574A38">
              <w:rPr>
                <w:rFonts w:hint="eastAsia"/>
                <w:color w:val="000000" w:themeColor="text1"/>
                <w:szCs w:val="21"/>
              </w:rPr>
              <w:t>105.74</w:t>
            </w:r>
          </w:p>
        </w:tc>
        <w:tc>
          <w:tcPr>
            <w:tcW w:w="1355" w:type="dxa"/>
          </w:tcPr>
          <w:p w14:paraId="4C968C46" w14:textId="77777777" w:rsidR="00CC38B0" w:rsidRPr="00813485" w:rsidRDefault="00CC38B0" w:rsidP="00BD1B9C">
            <w:pPr>
              <w:spacing w:line="360" w:lineRule="auto"/>
              <w:rPr>
                <w:color w:val="000000" w:themeColor="text1"/>
                <w:szCs w:val="21"/>
              </w:rPr>
            </w:pPr>
            <w:r w:rsidRPr="00634547">
              <w:rPr>
                <w:rFonts w:hint="eastAsia"/>
                <w:color w:val="000000" w:themeColor="text1"/>
                <w:szCs w:val="21"/>
              </w:rPr>
              <w:t>0.017</w:t>
            </w:r>
          </w:p>
        </w:tc>
      </w:tr>
      <w:tr w:rsidR="00CC38B0" w:rsidRPr="00813485" w14:paraId="3AE2755C" w14:textId="77777777" w:rsidTr="00BD1B9C">
        <w:tc>
          <w:tcPr>
            <w:tcW w:w="3681" w:type="dxa"/>
          </w:tcPr>
          <w:p w14:paraId="236DC25D"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LDH &gt;247 U/L, n (%)</w:t>
            </w:r>
          </w:p>
        </w:tc>
        <w:tc>
          <w:tcPr>
            <w:tcW w:w="1701" w:type="dxa"/>
          </w:tcPr>
          <w:p w14:paraId="44C62ECB" w14:textId="77777777" w:rsidR="00CC38B0" w:rsidRPr="00813485" w:rsidRDefault="00CC38B0" w:rsidP="00BD1B9C">
            <w:pPr>
              <w:spacing w:line="360" w:lineRule="auto"/>
              <w:rPr>
                <w:color w:val="000000" w:themeColor="text1"/>
                <w:szCs w:val="21"/>
              </w:rPr>
            </w:pPr>
            <w:r>
              <w:rPr>
                <w:rFonts w:hint="eastAsia"/>
                <w:color w:val="000000" w:themeColor="text1"/>
                <w:szCs w:val="21"/>
              </w:rPr>
              <w:t>14 (34.1)</w:t>
            </w:r>
          </w:p>
        </w:tc>
        <w:tc>
          <w:tcPr>
            <w:tcW w:w="1843" w:type="dxa"/>
          </w:tcPr>
          <w:p w14:paraId="01FE06C1" w14:textId="77777777" w:rsidR="00CC38B0" w:rsidRPr="00813485" w:rsidRDefault="00CC38B0" w:rsidP="00BD1B9C">
            <w:pPr>
              <w:spacing w:line="360" w:lineRule="auto"/>
              <w:rPr>
                <w:color w:val="000000" w:themeColor="text1"/>
                <w:szCs w:val="21"/>
              </w:rPr>
            </w:pPr>
            <w:r>
              <w:rPr>
                <w:rFonts w:hint="eastAsia"/>
                <w:color w:val="000000" w:themeColor="text1"/>
                <w:szCs w:val="21"/>
              </w:rPr>
              <w:t>8 (80.0)</w:t>
            </w:r>
          </w:p>
        </w:tc>
        <w:tc>
          <w:tcPr>
            <w:tcW w:w="1355" w:type="dxa"/>
          </w:tcPr>
          <w:p w14:paraId="0955C7E6" w14:textId="77777777" w:rsidR="00CC38B0" w:rsidRPr="00813485" w:rsidRDefault="00CC38B0" w:rsidP="00BD1B9C">
            <w:pPr>
              <w:spacing w:line="360" w:lineRule="auto"/>
              <w:rPr>
                <w:color w:val="000000" w:themeColor="text1"/>
                <w:szCs w:val="21"/>
              </w:rPr>
            </w:pPr>
            <w:r>
              <w:rPr>
                <w:rFonts w:hint="eastAsia"/>
                <w:color w:val="000000" w:themeColor="text1"/>
                <w:szCs w:val="21"/>
              </w:rPr>
              <w:t>0.013</w:t>
            </w:r>
          </w:p>
        </w:tc>
      </w:tr>
      <w:tr w:rsidR="00CC38B0" w:rsidRPr="00813485" w14:paraId="065A4D8B" w14:textId="77777777" w:rsidTr="00BD1B9C">
        <w:tc>
          <w:tcPr>
            <w:tcW w:w="3681" w:type="dxa"/>
          </w:tcPr>
          <w:p w14:paraId="1CBD1ABD" w14:textId="77777777" w:rsidR="00CC38B0" w:rsidRPr="00813485" w:rsidRDefault="00CC38B0" w:rsidP="00BD1B9C">
            <w:pPr>
              <w:spacing w:line="360" w:lineRule="auto"/>
              <w:rPr>
                <w:szCs w:val="21"/>
              </w:rPr>
            </w:pPr>
            <w:r w:rsidRPr="00813485">
              <w:rPr>
                <w:rFonts w:hint="eastAsia"/>
                <w:szCs w:val="21"/>
              </w:rPr>
              <w:t>Glucose</w:t>
            </w:r>
            <w:r w:rsidRPr="00813485">
              <w:rPr>
                <w:szCs w:val="21"/>
              </w:rPr>
              <w:t xml:space="preserve"> (</w:t>
            </w:r>
            <w:r w:rsidRPr="00813485">
              <w:rPr>
                <w:rFonts w:hint="eastAsia"/>
                <w:szCs w:val="21"/>
              </w:rPr>
              <w:t>mmol/L</w:t>
            </w:r>
            <w:r w:rsidRPr="00813485">
              <w:rPr>
                <w:szCs w:val="21"/>
              </w:rPr>
              <w:t xml:space="preserve">), </w:t>
            </w:r>
            <w:r w:rsidRPr="00813485">
              <w:rPr>
                <w:rFonts w:hint="eastAsia"/>
                <w:szCs w:val="21"/>
              </w:rPr>
              <w:t>median (range)</w:t>
            </w:r>
          </w:p>
        </w:tc>
        <w:tc>
          <w:tcPr>
            <w:tcW w:w="1701" w:type="dxa"/>
          </w:tcPr>
          <w:p w14:paraId="1DB7846D" w14:textId="77777777" w:rsidR="00CC38B0" w:rsidRPr="00813485" w:rsidRDefault="00CC38B0" w:rsidP="00BD1B9C">
            <w:pPr>
              <w:spacing w:line="360" w:lineRule="auto"/>
              <w:rPr>
                <w:szCs w:val="21"/>
              </w:rPr>
            </w:pPr>
            <w:r w:rsidRPr="002800F1">
              <w:rPr>
                <w:rFonts w:hint="eastAsia"/>
                <w:szCs w:val="21"/>
              </w:rPr>
              <w:t>5.08</w:t>
            </w:r>
            <w:r w:rsidRPr="002800F1">
              <w:rPr>
                <w:rFonts w:hint="eastAsia"/>
                <w:szCs w:val="21"/>
              </w:rPr>
              <w:t>±</w:t>
            </w:r>
            <w:r w:rsidRPr="002800F1">
              <w:rPr>
                <w:rFonts w:hint="eastAsia"/>
                <w:szCs w:val="21"/>
              </w:rPr>
              <w:t>1.27</w:t>
            </w:r>
          </w:p>
        </w:tc>
        <w:tc>
          <w:tcPr>
            <w:tcW w:w="1843" w:type="dxa"/>
          </w:tcPr>
          <w:p w14:paraId="2460132E" w14:textId="77777777" w:rsidR="00CC38B0" w:rsidRPr="00813485" w:rsidRDefault="00CC38B0" w:rsidP="00BD1B9C">
            <w:pPr>
              <w:spacing w:line="360" w:lineRule="auto"/>
              <w:rPr>
                <w:szCs w:val="21"/>
              </w:rPr>
            </w:pPr>
            <w:r w:rsidRPr="002800F1">
              <w:rPr>
                <w:rFonts w:hint="eastAsia"/>
                <w:szCs w:val="21"/>
              </w:rPr>
              <w:t>5.11</w:t>
            </w:r>
            <w:r w:rsidRPr="002800F1">
              <w:rPr>
                <w:rFonts w:hint="eastAsia"/>
                <w:szCs w:val="21"/>
              </w:rPr>
              <w:t>±</w:t>
            </w:r>
            <w:r w:rsidRPr="002800F1">
              <w:rPr>
                <w:rFonts w:hint="eastAsia"/>
                <w:szCs w:val="21"/>
              </w:rPr>
              <w:t>0.8</w:t>
            </w:r>
          </w:p>
        </w:tc>
        <w:tc>
          <w:tcPr>
            <w:tcW w:w="1355" w:type="dxa"/>
          </w:tcPr>
          <w:p w14:paraId="14CC8D6D" w14:textId="77777777" w:rsidR="00CC38B0" w:rsidRPr="00813485" w:rsidRDefault="00CC38B0" w:rsidP="00BD1B9C">
            <w:pPr>
              <w:spacing w:line="360" w:lineRule="auto"/>
              <w:rPr>
                <w:szCs w:val="21"/>
              </w:rPr>
            </w:pPr>
            <w:r w:rsidRPr="00634547">
              <w:rPr>
                <w:rFonts w:hint="eastAsia"/>
                <w:szCs w:val="21"/>
              </w:rPr>
              <w:t>0.944</w:t>
            </w:r>
          </w:p>
        </w:tc>
      </w:tr>
      <w:tr w:rsidR="00CC38B0" w:rsidRPr="00813485" w14:paraId="08791149" w14:textId="77777777" w:rsidTr="00BD1B9C">
        <w:tc>
          <w:tcPr>
            <w:tcW w:w="3681" w:type="dxa"/>
          </w:tcPr>
          <w:p w14:paraId="515D70C9" w14:textId="77777777" w:rsidR="00CC38B0" w:rsidRPr="00813485" w:rsidRDefault="00CC38B0" w:rsidP="00BD1B9C">
            <w:pPr>
              <w:spacing w:line="360" w:lineRule="auto"/>
              <w:rPr>
                <w:szCs w:val="21"/>
              </w:rPr>
            </w:pPr>
            <w:r w:rsidRPr="00813485">
              <w:rPr>
                <w:rFonts w:hint="eastAsia"/>
                <w:szCs w:val="21"/>
              </w:rPr>
              <w:t>Crea (umol/L), median (range)</w:t>
            </w:r>
          </w:p>
        </w:tc>
        <w:tc>
          <w:tcPr>
            <w:tcW w:w="1701" w:type="dxa"/>
          </w:tcPr>
          <w:p w14:paraId="08BCBE11" w14:textId="77777777" w:rsidR="00CC38B0" w:rsidRPr="00813485" w:rsidRDefault="00CC38B0" w:rsidP="00BD1B9C">
            <w:pPr>
              <w:spacing w:line="360" w:lineRule="auto"/>
              <w:rPr>
                <w:szCs w:val="21"/>
              </w:rPr>
            </w:pPr>
            <w:r w:rsidRPr="002800F1">
              <w:rPr>
                <w:rFonts w:hint="eastAsia"/>
                <w:szCs w:val="21"/>
              </w:rPr>
              <w:t>66.01</w:t>
            </w:r>
            <w:r w:rsidRPr="002800F1">
              <w:rPr>
                <w:rFonts w:hint="eastAsia"/>
                <w:szCs w:val="21"/>
              </w:rPr>
              <w:t>±</w:t>
            </w:r>
            <w:r w:rsidRPr="002800F1">
              <w:rPr>
                <w:rFonts w:hint="eastAsia"/>
                <w:szCs w:val="21"/>
              </w:rPr>
              <w:t>14.85</w:t>
            </w:r>
          </w:p>
        </w:tc>
        <w:tc>
          <w:tcPr>
            <w:tcW w:w="1843" w:type="dxa"/>
          </w:tcPr>
          <w:p w14:paraId="4BD44CFE" w14:textId="77777777" w:rsidR="00CC38B0" w:rsidRPr="00813485" w:rsidRDefault="00CC38B0" w:rsidP="00BD1B9C">
            <w:pPr>
              <w:spacing w:line="360" w:lineRule="auto"/>
              <w:rPr>
                <w:szCs w:val="21"/>
              </w:rPr>
            </w:pPr>
            <w:r w:rsidRPr="002800F1">
              <w:rPr>
                <w:rFonts w:hint="eastAsia"/>
                <w:szCs w:val="21"/>
              </w:rPr>
              <w:t>63.85</w:t>
            </w:r>
            <w:r w:rsidRPr="002800F1">
              <w:rPr>
                <w:rFonts w:hint="eastAsia"/>
                <w:szCs w:val="21"/>
              </w:rPr>
              <w:t>±</w:t>
            </w:r>
            <w:r w:rsidRPr="002800F1">
              <w:rPr>
                <w:rFonts w:hint="eastAsia"/>
                <w:szCs w:val="21"/>
              </w:rPr>
              <w:t>12.64</w:t>
            </w:r>
          </w:p>
        </w:tc>
        <w:tc>
          <w:tcPr>
            <w:tcW w:w="1355" w:type="dxa"/>
          </w:tcPr>
          <w:p w14:paraId="2A9A9CAB" w14:textId="77777777" w:rsidR="00CC38B0" w:rsidRPr="00813485" w:rsidRDefault="00CC38B0" w:rsidP="00BD1B9C">
            <w:pPr>
              <w:spacing w:line="360" w:lineRule="auto"/>
              <w:rPr>
                <w:szCs w:val="21"/>
              </w:rPr>
            </w:pPr>
            <w:r w:rsidRPr="00634547">
              <w:rPr>
                <w:rFonts w:hint="eastAsia"/>
                <w:szCs w:val="21"/>
              </w:rPr>
              <w:t>0.675</w:t>
            </w:r>
          </w:p>
        </w:tc>
      </w:tr>
      <w:tr w:rsidR="00CC38B0" w:rsidRPr="00813485" w14:paraId="62589F91" w14:textId="77777777" w:rsidTr="00BD1B9C">
        <w:tc>
          <w:tcPr>
            <w:tcW w:w="3681" w:type="dxa"/>
          </w:tcPr>
          <w:p w14:paraId="2798C3BC"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Karyotype (abnormal/normal), n</w:t>
            </w:r>
          </w:p>
        </w:tc>
        <w:tc>
          <w:tcPr>
            <w:tcW w:w="1701" w:type="dxa"/>
          </w:tcPr>
          <w:p w14:paraId="2A99CF33" w14:textId="77777777" w:rsidR="00CC38B0" w:rsidRPr="00813485" w:rsidRDefault="00CC38B0" w:rsidP="00BD1B9C">
            <w:pPr>
              <w:spacing w:line="360" w:lineRule="auto"/>
              <w:rPr>
                <w:color w:val="000000" w:themeColor="text1"/>
                <w:szCs w:val="21"/>
              </w:rPr>
            </w:pPr>
            <w:r>
              <w:rPr>
                <w:rFonts w:hint="eastAsia"/>
                <w:color w:val="000000" w:themeColor="text1"/>
                <w:szCs w:val="21"/>
              </w:rPr>
              <w:t>1/37</w:t>
            </w:r>
          </w:p>
        </w:tc>
        <w:tc>
          <w:tcPr>
            <w:tcW w:w="1843" w:type="dxa"/>
          </w:tcPr>
          <w:p w14:paraId="69AEB170" w14:textId="77777777" w:rsidR="00CC38B0" w:rsidRPr="00813485" w:rsidRDefault="00CC38B0" w:rsidP="00BD1B9C">
            <w:pPr>
              <w:spacing w:line="360" w:lineRule="auto"/>
              <w:rPr>
                <w:color w:val="000000" w:themeColor="text1"/>
                <w:szCs w:val="21"/>
              </w:rPr>
            </w:pPr>
            <w:r>
              <w:rPr>
                <w:rFonts w:hint="eastAsia"/>
                <w:color w:val="000000" w:themeColor="text1"/>
                <w:szCs w:val="21"/>
              </w:rPr>
              <w:t>2/6</w:t>
            </w:r>
          </w:p>
        </w:tc>
        <w:tc>
          <w:tcPr>
            <w:tcW w:w="1355" w:type="dxa"/>
          </w:tcPr>
          <w:p w14:paraId="6DDA14B0" w14:textId="77777777" w:rsidR="00CC38B0" w:rsidRPr="00813485" w:rsidRDefault="00CC38B0" w:rsidP="00BD1B9C">
            <w:pPr>
              <w:spacing w:line="360" w:lineRule="auto"/>
              <w:rPr>
                <w:color w:val="000000" w:themeColor="text1"/>
                <w:szCs w:val="21"/>
              </w:rPr>
            </w:pPr>
            <w:r>
              <w:rPr>
                <w:rFonts w:hint="eastAsia"/>
                <w:color w:val="000000" w:themeColor="text1"/>
                <w:szCs w:val="21"/>
              </w:rPr>
              <w:t>0.058</w:t>
            </w:r>
          </w:p>
        </w:tc>
      </w:tr>
      <w:tr w:rsidR="00CC38B0" w:rsidRPr="00813485" w14:paraId="5FDEEB8F" w14:textId="77777777" w:rsidTr="00BD1B9C">
        <w:tc>
          <w:tcPr>
            <w:tcW w:w="3681" w:type="dxa"/>
          </w:tcPr>
          <w:p w14:paraId="7CEE72C9" w14:textId="77777777" w:rsidR="00CC38B0" w:rsidRPr="00813485" w:rsidRDefault="00CC38B0" w:rsidP="00BD1B9C">
            <w:pPr>
              <w:spacing w:line="360" w:lineRule="auto"/>
              <w:rPr>
                <w:szCs w:val="21"/>
              </w:rPr>
            </w:pPr>
            <w:r w:rsidRPr="00813485">
              <w:rPr>
                <w:rFonts w:hint="eastAsia"/>
                <w:szCs w:val="21"/>
              </w:rPr>
              <w:t>Palpable splenomegaly, n (%)</w:t>
            </w:r>
          </w:p>
        </w:tc>
        <w:tc>
          <w:tcPr>
            <w:tcW w:w="1701" w:type="dxa"/>
          </w:tcPr>
          <w:p w14:paraId="62B6858C" w14:textId="77777777" w:rsidR="00CC38B0" w:rsidRPr="00813485" w:rsidRDefault="00CC38B0" w:rsidP="00BD1B9C">
            <w:pPr>
              <w:spacing w:line="360" w:lineRule="auto"/>
              <w:rPr>
                <w:szCs w:val="21"/>
              </w:rPr>
            </w:pPr>
            <w:r>
              <w:rPr>
                <w:rFonts w:hint="eastAsia"/>
                <w:szCs w:val="21"/>
              </w:rPr>
              <w:t>6 (14.6)</w:t>
            </w:r>
          </w:p>
        </w:tc>
        <w:tc>
          <w:tcPr>
            <w:tcW w:w="1843" w:type="dxa"/>
          </w:tcPr>
          <w:p w14:paraId="0F2E47DE" w14:textId="77777777" w:rsidR="00CC38B0" w:rsidRPr="00813485" w:rsidRDefault="00CC38B0" w:rsidP="00BD1B9C">
            <w:pPr>
              <w:spacing w:line="360" w:lineRule="auto"/>
              <w:rPr>
                <w:szCs w:val="21"/>
              </w:rPr>
            </w:pPr>
            <w:r>
              <w:rPr>
                <w:rFonts w:hint="eastAsia"/>
                <w:szCs w:val="21"/>
              </w:rPr>
              <w:t>2 (20.0)</w:t>
            </w:r>
          </w:p>
        </w:tc>
        <w:tc>
          <w:tcPr>
            <w:tcW w:w="1355" w:type="dxa"/>
          </w:tcPr>
          <w:p w14:paraId="7D87DAB9" w14:textId="77777777" w:rsidR="00CC38B0" w:rsidRPr="00813485" w:rsidRDefault="00CC38B0" w:rsidP="00BD1B9C">
            <w:pPr>
              <w:spacing w:line="360" w:lineRule="auto"/>
              <w:rPr>
                <w:szCs w:val="21"/>
              </w:rPr>
            </w:pPr>
            <w:r>
              <w:rPr>
                <w:rFonts w:hint="eastAsia"/>
                <w:szCs w:val="21"/>
              </w:rPr>
              <w:t>0.367</w:t>
            </w:r>
          </w:p>
        </w:tc>
      </w:tr>
      <w:tr w:rsidR="00CC38B0" w:rsidRPr="00813485" w14:paraId="15685E65" w14:textId="77777777" w:rsidTr="00BD1B9C">
        <w:tc>
          <w:tcPr>
            <w:tcW w:w="3681" w:type="dxa"/>
          </w:tcPr>
          <w:p w14:paraId="05FFACA3" w14:textId="77777777" w:rsidR="00CC38B0" w:rsidRPr="00813485" w:rsidRDefault="00CC38B0" w:rsidP="00BD1B9C">
            <w:pPr>
              <w:spacing w:line="360" w:lineRule="auto"/>
              <w:rPr>
                <w:b/>
                <w:bCs/>
                <w:szCs w:val="21"/>
              </w:rPr>
            </w:pPr>
            <w:r w:rsidRPr="00813485">
              <w:rPr>
                <w:rFonts w:hint="eastAsia"/>
                <w:b/>
                <w:bCs/>
                <w:szCs w:val="21"/>
              </w:rPr>
              <w:t>Driver mutations</w:t>
            </w:r>
          </w:p>
        </w:tc>
        <w:tc>
          <w:tcPr>
            <w:tcW w:w="1701" w:type="dxa"/>
          </w:tcPr>
          <w:p w14:paraId="3C8E9AF8" w14:textId="77777777" w:rsidR="00CC38B0" w:rsidRPr="00813485" w:rsidRDefault="00CC38B0" w:rsidP="00BD1B9C">
            <w:pPr>
              <w:spacing w:line="360" w:lineRule="auto"/>
              <w:rPr>
                <w:szCs w:val="21"/>
              </w:rPr>
            </w:pPr>
          </w:p>
        </w:tc>
        <w:tc>
          <w:tcPr>
            <w:tcW w:w="1843" w:type="dxa"/>
          </w:tcPr>
          <w:p w14:paraId="45DBE6F2" w14:textId="77777777" w:rsidR="00CC38B0" w:rsidRPr="00813485" w:rsidRDefault="00CC38B0" w:rsidP="00BD1B9C">
            <w:pPr>
              <w:spacing w:line="360" w:lineRule="auto"/>
              <w:rPr>
                <w:szCs w:val="21"/>
              </w:rPr>
            </w:pPr>
          </w:p>
        </w:tc>
        <w:tc>
          <w:tcPr>
            <w:tcW w:w="1355" w:type="dxa"/>
          </w:tcPr>
          <w:p w14:paraId="2037BD5D" w14:textId="77777777" w:rsidR="00CC38B0" w:rsidRPr="00813485" w:rsidRDefault="00CC38B0" w:rsidP="00BD1B9C">
            <w:pPr>
              <w:spacing w:line="360" w:lineRule="auto"/>
              <w:rPr>
                <w:szCs w:val="21"/>
              </w:rPr>
            </w:pPr>
          </w:p>
        </w:tc>
      </w:tr>
      <w:tr w:rsidR="00CC38B0" w:rsidRPr="00813485" w14:paraId="10210265" w14:textId="77777777" w:rsidTr="00BD1B9C">
        <w:tc>
          <w:tcPr>
            <w:tcW w:w="3681" w:type="dxa"/>
          </w:tcPr>
          <w:p w14:paraId="5FFA18B7" w14:textId="77777777" w:rsidR="00CC38B0" w:rsidRPr="00813485" w:rsidRDefault="00CC38B0" w:rsidP="00BD1B9C">
            <w:pPr>
              <w:spacing w:line="360" w:lineRule="auto"/>
              <w:rPr>
                <w:szCs w:val="21"/>
              </w:rPr>
            </w:pPr>
            <w:r w:rsidRPr="00813485">
              <w:rPr>
                <w:rFonts w:hint="eastAsia"/>
                <w:szCs w:val="21"/>
              </w:rPr>
              <w:t>JAK2</w:t>
            </w:r>
            <w:r>
              <w:rPr>
                <w:rFonts w:hint="eastAsia"/>
                <w:szCs w:val="21"/>
              </w:rPr>
              <w:t xml:space="preserve"> burden</w:t>
            </w:r>
          </w:p>
        </w:tc>
        <w:tc>
          <w:tcPr>
            <w:tcW w:w="1701" w:type="dxa"/>
          </w:tcPr>
          <w:p w14:paraId="1892FE06" w14:textId="77777777" w:rsidR="00CC38B0" w:rsidRPr="00813485" w:rsidRDefault="00CC38B0" w:rsidP="00BD1B9C">
            <w:pPr>
              <w:spacing w:line="360" w:lineRule="auto"/>
              <w:rPr>
                <w:szCs w:val="21"/>
              </w:rPr>
            </w:pPr>
            <w:r>
              <w:rPr>
                <w:rFonts w:hint="eastAsia"/>
                <w:szCs w:val="21"/>
              </w:rPr>
              <w:t>29.58</w:t>
            </w:r>
            <w:r w:rsidRPr="002800F1">
              <w:rPr>
                <w:rFonts w:hint="eastAsia"/>
                <w:szCs w:val="21"/>
              </w:rPr>
              <w:t>±</w:t>
            </w:r>
            <w:r>
              <w:rPr>
                <w:rFonts w:hint="eastAsia"/>
                <w:szCs w:val="21"/>
              </w:rPr>
              <w:t>22.03</w:t>
            </w:r>
          </w:p>
        </w:tc>
        <w:tc>
          <w:tcPr>
            <w:tcW w:w="1843" w:type="dxa"/>
          </w:tcPr>
          <w:p w14:paraId="5A27E1FA" w14:textId="77777777" w:rsidR="00CC38B0" w:rsidRPr="00813485" w:rsidRDefault="00CC38B0" w:rsidP="00BD1B9C">
            <w:pPr>
              <w:spacing w:line="360" w:lineRule="auto"/>
              <w:rPr>
                <w:szCs w:val="21"/>
              </w:rPr>
            </w:pPr>
            <w:r>
              <w:rPr>
                <w:rFonts w:hint="eastAsia"/>
                <w:szCs w:val="21"/>
              </w:rPr>
              <w:t>40.85</w:t>
            </w:r>
            <w:r w:rsidRPr="002800F1">
              <w:rPr>
                <w:rFonts w:hint="eastAsia"/>
                <w:szCs w:val="21"/>
              </w:rPr>
              <w:t>±</w:t>
            </w:r>
            <w:r>
              <w:rPr>
                <w:rFonts w:hint="eastAsia"/>
                <w:szCs w:val="21"/>
              </w:rPr>
              <w:t>25.57</w:t>
            </w:r>
          </w:p>
        </w:tc>
        <w:tc>
          <w:tcPr>
            <w:tcW w:w="1355" w:type="dxa"/>
          </w:tcPr>
          <w:p w14:paraId="47151DB2" w14:textId="77777777" w:rsidR="00CC38B0" w:rsidRPr="00813485" w:rsidRDefault="00CC38B0" w:rsidP="00BD1B9C">
            <w:pPr>
              <w:spacing w:line="360" w:lineRule="auto"/>
              <w:rPr>
                <w:szCs w:val="21"/>
              </w:rPr>
            </w:pPr>
            <w:r>
              <w:rPr>
                <w:rFonts w:hint="eastAsia"/>
                <w:szCs w:val="21"/>
              </w:rPr>
              <w:t>0.166</w:t>
            </w:r>
          </w:p>
        </w:tc>
      </w:tr>
      <w:tr w:rsidR="00CC38B0" w:rsidRPr="00813485" w14:paraId="60204ECD" w14:textId="77777777" w:rsidTr="00BD1B9C">
        <w:tc>
          <w:tcPr>
            <w:tcW w:w="3681" w:type="dxa"/>
          </w:tcPr>
          <w:p w14:paraId="5D65902A" w14:textId="77777777" w:rsidR="00CC38B0" w:rsidRPr="00813485" w:rsidRDefault="00CC38B0" w:rsidP="00BD1B9C">
            <w:pPr>
              <w:spacing w:line="360" w:lineRule="auto"/>
              <w:rPr>
                <w:b/>
                <w:bCs/>
                <w:szCs w:val="21"/>
              </w:rPr>
            </w:pPr>
            <w:r w:rsidRPr="00813485">
              <w:rPr>
                <w:rFonts w:hint="eastAsia"/>
                <w:b/>
                <w:bCs/>
                <w:szCs w:val="21"/>
              </w:rPr>
              <w:t>Nondriver mutations</w:t>
            </w:r>
          </w:p>
        </w:tc>
        <w:tc>
          <w:tcPr>
            <w:tcW w:w="1701" w:type="dxa"/>
          </w:tcPr>
          <w:p w14:paraId="1C58934C" w14:textId="77777777" w:rsidR="00CC38B0" w:rsidRPr="00813485" w:rsidRDefault="00CC38B0" w:rsidP="00BD1B9C">
            <w:pPr>
              <w:spacing w:line="360" w:lineRule="auto"/>
              <w:rPr>
                <w:szCs w:val="21"/>
              </w:rPr>
            </w:pPr>
          </w:p>
        </w:tc>
        <w:tc>
          <w:tcPr>
            <w:tcW w:w="1843" w:type="dxa"/>
          </w:tcPr>
          <w:p w14:paraId="0D177DA4" w14:textId="77777777" w:rsidR="00CC38B0" w:rsidRPr="00813485" w:rsidRDefault="00CC38B0" w:rsidP="00BD1B9C">
            <w:pPr>
              <w:spacing w:line="360" w:lineRule="auto"/>
              <w:rPr>
                <w:szCs w:val="21"/>
              </w:rPr>
            </w:pPr>
          </w:p>
        </w:tc>
        <w:tc>
          <w:tcPr>
            <w:tcW w:w="1355" w:type="dxa"/>
          </w:tcPr>
          <w:p w14:paraId="593BA470" w14:textId="77777777" w:rsidR="00CC38B0" w:rsidRPr="00813485" w:rsidRDefault="00CC38B0" w:rsidP="00BD1B9C">
            <w:pPr>
              <w:spacing w:line="360" w:lineRule="auto"/>
              <w:rPr>
                <w:szCs w:val="21"/>
              </w:rPr>
            </w:pPr>
          </w:p>
        </w:tc>
      </w:tr>
      <w:tr w:rsidR="00CC38B0" w:rsidRPr="00813485" w14:paraId="7B6841AB" w14:textId="77777777" w:rsidTr="00BD1B9C">
        <w:tc>
          <w:tcPr>
            <w:tcW w:w="3681" w:type="dxa"/>
          </w:tcPr>
          <w:p w14:paraId="527C00D0" w14:textId="77777777" w:rsidR="00CC38B0" w:rsidRPr="00813485" w:rsidRDefault="00CC38B0" w:rsidP="00BD1B9C">
            <w:pPr>
              <w:spacing w:line="360" w:lineRule="auto"/>
              <w:ind w:firstLineChars="100" w:firstLine="201"/>
              <w:rPr>
                <w:b/>
                <w:bCs/>
                <w:szCs w:val="21"/>
              </w:rPr>
            </w:pPr>
            <w:r w:rsidRPr="00813485">
              <w:rPr>
                <w:rFonts w:hint="eastAsia"/>
                <w:b/>
                <w:bCs/>
                <w:szCs w:val="21"/>
              </w:rPr>
              <w:t>Epigenetic regulation</w:t>
            </w:r>
          </w:p>
        </w:tc>
        <w:tc>
          <w:tcPr>
            <w:tcW w:w="1701" w:type="dxa"/>
          </w:tcPr>
          <w:p w14:paraId="7A380C71" w14:textId="77777777" w:rsidR="00CC38B0" w:rsidRPr="00813485" w:rsidRDefault="00CC38B0" w:rsidP="00BD1B9C">
            <w:pPr>
              <w:spacing w:line="360" w:lineRule="auto"/>
              <w:rPr>
                <w:szCs w:val="21"/>
              </w:rPr>
            </w:pPr>
          </w:p>
        </w:tc>
        <w:tc>
          <w:tcPr>
            <w:tcW w:w="1843" w:type="dxa"/>
          </w:tcPr>
          <w:p w14:paraId="534245EF" w14:textId="77777777" w:rsidR="00CC38B0" w:rsidRPr="00813485" w:rsidRDefault="00CC38B0" w:rsidP="00BD1B9C">
            <w:pPr>
              <w:spacing w:line="360" w:lineRule="auto"/>
              <w:rPr>
                <w:szCs w:val="21"/>
              </w:rPr>
            </w:pPr>
          </w:p>
        </w:tc>
        <w:tc>
          <w:tcPr>
            <w:tcW w:w="1355" w:type="dxa"/>
          </w:tcPr>
          <w:p w14:paraId="3081B778" w14:textId="77777777" w:rsidR="00CC38B0" w:rsidRPr="00813485" w:rsidRDefault="00CC38B0" w:rsidP="00BD1B9C">
            <w:pPr>
              <w:spacing w:line="360" w:lineRule="auto"/>
              <w:rPr>
                <w:szCs w:val="21"/>
              </w:rPr>
            </w:pPr>
          </w:p>
        </w:tc>
      </w:tr>
      <w:tr w:rsidR="00CC38B0" w:rsidRPr="00813485" w14:paraId="5F0CC366" w14:textId="77777777" w:rsidTr="00BD1B9C">
        <w:tc>
          <w:tcPr>
            <w:tcW w:w="3681" w:type="dxa"/>
          </w:tcPr>
          <w:p w14:paraId="69AC3D79" w14:textId="77777777" w:rsidR="00CC38B0" w:rsidRPr="00813485" w:rsidRDefault="00CC38B0" w:rsidP="00BD1B9C">
            <w:pPr>
              <w:spacing w:line="360" w:lineRule="auto"/>
              <w:ind w:firstLineChars="100" w:firstLine="200"/>
              <w:rPr>
                <w:szCs w:val="21"/>
              </w:rPr>
            </w:pPr>
            <w:r w:rsidRPr="00813485">
              <w:rPr>
                <w:rFonts w:hint="eastAsia"/>
                <w:szCs w:val="21"/>
              </w:rPr>
              <w:t>DNMT3A, n (%)</w:t>
            </w:r>
          </w:p>
        </w:tc>
        <w:tc>
          <w:tcPr>
            <w:tcW w:w="1701" w:type="dxa"/>
          </w:tcPr>
          <w:p w14:paraId="0FBF2AA5" w14:textId="77777777" w:rsidR="00CC38B0" w:rsidRPr="00813485" w:rsidRDefault="00CC38B0" w:rsidP="00BD1B9C">
            <w:pPr>
              <w:spacing w:line="360" w:lineRule="auto"/>
              <w:rPr>
                <w:szCs w:val="21"/>
              </w:rPr>
            </w:pPr>
            <w:r>
              <w:rPr>
                <w:rFonts w:hint="eastAsia"/>
                <w:szCs w:val="21"/>
              </w:rPr>
              <w:t xml:space="preserve">5 </w:t>
            </w:r>
            <w:bookmarkStart w:id="2" w:name="OLE_LINK23"/>
            <w:r>
              <w:rPr>
                <w:rFonts w:hint="eastAsia"/>
                <w:szCs w:val="21"/>
              </w:rPr>
              <w:t>(12.2)</w:t>
            </w:r>
            <w:bookmarkEnd w:id="2"/>
          </w:p>
        </w:tc>
        <w:tc>
          <w:tcPr>
            <w:tcW w:w="1843" w:type="dxa"/>
          </w:tcPr>
          <w:p w14:paraId="33D3ADB2" w14:textId="77777777" w:rsidR="00CC38B0" w:rsidRPr="00813485" w:rsidRDefault="00CC38B0" w:rsidP="00BD1B9C">
            <w:pPr>
              <w:spacing w:line="360" w:lineRule="auto"/>
              <w:rPr>
                <w:szCs w:val="21"/>
              </w:rPr>
            </w:pPr>
            <w:r>
              <w:rPr>
                <w:rFonts w:hint="eastAsia"/>
                <w:szCs w:val="21"/>
              </w:rPr>
              <w:t>1</w:t>
            </w:r>
            <w:bookmarkStart w:id="3" w:name="OLE_LINK24"/>
            <w:r>
              <w:rPr>
                <w:rFonts w:hint="eastAsia"/>
                <w:szCs w:val="21"/>
              </w:rPr>
              <w:t xml:space="preserve"> (10.0)</w:t>
            </w:r>
            <w:bookmarkEnd w:id="3"/>
          </w:p>
        </w:tc>
        <w:tc>
          <w:tcPr>
            <w:tcW w:w="1355" w:type="dxa"/>
          </w:tcPr>
          <w:p w14:paraId="5ABB5084" w14:textId="77777777" w:rsidR="00CC38B0" w:rsidRPr="00813485" w:rsidRDefault="00CC38B0" w:rsidP="00BD1B9C">
            <w:pPr>
              <w:spacing w:line="360" w:lineRule="auto"/>
              <w:rPr>
                <w:szCs w:val="21"/>
              </w:rPr>
            </w:pPr>
            <w:r>
              <w:rPr>
                <w:rFonts w:hint="eastAsia"/>
                <w:szCs w:val="21"/>
              </w:rPr>
              <w:t>1.000</w:t>
            </w:r>
          </w:p>
        </w:tc>
      </w:tr>
      <w:tr w:rsidR="00CC38B0" w:rsidRPr="00813485" w14:paraId="07870CF5" w14:textId="77777777" w:rsidTr="00BD1B9C">
        <w:tc>
          <w:tcPr>
            <w:tcW w:w="3681" w:type="dxa"/>
          </w:tcPr>
          <w:p w14:paraId="07B10C08" w14:textId="77777777" w:rsidR="00CC38B0" w:rsidRPr="00813485" w:rsidRDefault="00CC38B0" w:rsidP="00BD1B9C">
            <w:pPr>
              <w:spacing w:line="360" w:lineRule="auto"/>
              <w:ind w:firstLineChars="100" w:firstLine="200"/>
              <w:rPr>
                <w:szCs w:val="21"/>
              </w:rPr>
            </w:pPr>
            <w:r w:rsidRPr="00813485">
              <w:rPr>
                <w:rFonts w:hint="eastAsia"/>
                <w:szCs w:val="21"/>
              </w:rPr>
              <w:t>TET2, n (%)</w:t>
            </w:r>
          </w:p>
        </w:tc>
        <w:tc>
          <w:tcPr>
            <w:tcW w:w="1701" w:type="dxa"/>
          </w:tcPr>
          <w:p w14:paraId="2E273891" w14:textId="77777777" w:rsidR="00CC38B0" w:rsidRPr="00813485" w:rsidRDefault="00CC38B0" w:rsidP="00BD1B9C">
            <w:pPr>
              <w:spacing w:line="360" w:lineRule="auto"/>
              <w:rPr>
                <w:szCs w:val="21"/>
              </w:rPr>
            </w:pPr>
            <w:r>
              <w:rPr>
                <w:rFonts w:hint="eastAsia"/>
                <w:szCs w:val="21"/>
              </w:rPr>
              <w:t>5 (12.2)</w:t>
            </w:r>
          </w:p>
        </w:tc>
        <w:tc>
          <w:tcPr>
            <w:tcW w:w="1843" w:type="dxa"/>
          </w:tcPr>
          <w:p w14:paraId="31B1EC37" w14:textId="77777777" w:rsidR="00CC38B0" w:rsidRPr="00813485" w:rsidRDefault="00CC38B0" w:rsidP="00BD1B9C">
            <w:pPr>
              <w:spacing w:line="360" w:lineRule="auto"/>
              <w:rPr>
                <w:szCs w:val="21"/>
              </w:rPr>
            </w:pPr>
            <w:r>
              <w:rPr>
                <w:rFonts w:hint="eastAsia"/>
                <w:szCs w:val="21"/>
              </w:rPr>
              <w:t>2 (20.0)</w:t>
            </w:r>
          </w:p>
        </w:tc>
        <w:tc>
          <w:tcPr>
            <w:tcW w:w="1355" w:type="dxa"/>
          </w:tcPr>
          <w:p w14:paraId="11BFD625" w14:textId="77777777" w:rsidR="00CC38B0" w:rsidRPr="00813485" w:rsidRDefault="00CC38B0" w:rsidP="00BD1B9C">
            <w:pPr>
              <w:spacing w:line="360" w:lineRule="auto"/>
              <w:rPr>
                <w:szCs w:val="21"/>
              </w:rPr>
            </w:pPr>
            <w:r>
              <w:rPr>
                <w:rFonts w:hint="eastAsia"/>
                <w:szCs w:val="21"/>
              </w:rPr>
              <w:t>0.612</w:t>
            </w:r>
          </w:p>
        </w:tc>
      </w:tr>
      <w:tr w:rsidR="00CC38B0" w:rsidRPr="00813485" w14:paraId="0F469C8B" w14:textId="77777777" w:rsidTr="00BD1B9C">
        <w:tc>
          <w:tcPr>
            <w:tcW w:w="3681" w:type="dxa"/>
          </w:tcPr>
          <w:p w14:paraId="6308B95E" w14:textId="77777777" w:rsidR="00CC38B0" w:rsidRPr="00813485" w:rsidRDefault="00CC38B0" w:rsidP="00BD1B9C">
            <w:pPr>
              <w:spacing w:line="360" w:lineRule="auto"/>
              <w:ind w:firstLineChars="100" w:firstLine="200"/>
              <w:rPr>
                <w:color w:val="000000" w:themeColor="text1"/>
                <w:szCs w:val="21"/>
              </w:rPr>
            </w:pPr>
            <w:r w:rsidRPr="00813485">
              <w:rPr>
                <w:rFonts w:hint="eastAsia"/>
                <w:color w:val="000000" w:themeColor="text1"/>
                <w:szCs w:val="21"/>
              </w:rPr>
              <w:t>ASXL1, n (%)</w:t>
            </w:r>
          </w:p>
        </w:tc>
        <w:tc>
          <w:tcPr>
            <w:tcW w:w="1701" w:type="dxa"/>
          </w:tcPr>
          <w:p w14:paraId="60BC24FC" w14:textId="77777777" w:rsidR="00CC38B0" w:rsidRPr="00813485" w:rsidRDefault="00CC38B0" w:rsidP="00BD1B9C">
            <w:pPr>
              <w:spacing w:line="360" w:lineRule="auto"/>
              <w:rPr>
                <w:color w:val="000000" w:themeColor="text1"/>
                <w:szCs w:val="21"/>
              </w:rPr>
            </w:pPr>
            <w:r>
              <w:rPr>
                <w:rFonts w:hint="eastAsia"/>
                <w:color w:val="000000" w:themeColor="text1"/>
                <w:szCs w:val="21"/>
              </w:rPr>
              <w:t>7 (17.1)</w:t>
            </w:r>
          </w:p>
        </w:tc>
        <w:tc>
          <w:tcPr>
            <w:tcW w:w="1843" w:type="dxa"/>
          </w:tcPr>
          <w:p w14:paraId="2CE3CF95" w14:textId="77777777" w:rsidR="00CC38B0" w:rsidRPr="00813485" w:rsidRDefault="00CC38B0" w:rsidP="00BD1B9C">
            <w:pPr>
              <w:spacing w:line="360" w:lineRule="auto"/>
              <w:rPr>
                <w:color w:val="000000" w:themeColor="text1"/>
                <w:szCs w:val="21"/>
              </w:rPr>
            </w:pPr>
            <w:r>
              <w:rPr>
                <w:rFonts w:hint="eastAsia"/>
                <w:color w:val="000000" w:themeColor="text1"/>
                <w:szCs w:val="21"/>
              </w:rPr>
              <w:t>1</w:t>
            </w:r>
            <w:r>
              <w:rPr>
                <w:rFonts w:hint="eastAsia"/>
                <w:szCs w:val="21"/>
              </w:rPr>
              <w:t xml:space="preserve"> (10.0)</w:t>
            </w:r>
          </w:p>
        </w:tc>
        <w:tc>
          <w:tcPr>
            <w:tcW w:w="1355" w:type="dxa"/>
          </w:tcPr>
          <w:p w14:paraId="3A9F6085" w14:textId="77777777" w:rsidR="00CC38B0" w:rsidRPr="00813485" w:rsidRDefault="00CC38B0" w:rsidP="00BD1B9C">
            <w:pPr>
              <w:spacing w:line="360" w:lineRule="auto"/>
              <w:rPr>
                <w:color w:val="000000" w:themeColor="text1"/>
                <w:szCs w:val="21"/>
              </w:rPr>
            </w:pPr>
            <w:r>
              <w:rPr>
                <w:rFonts w:hint="eastAsia"/>
                <w:color w:val="000000" w:themeColor="text1"/>
                <w:szCs w:val="21"/>
              </w:rPr>
              <w:t>1.000</w:t>
            </w:r>
          </w:p>
        </w:tc>
      </w:tr>
      <w:tr w:rsidR="00CC38B0" w:rsidRPr="00813485" w14:paraId="028B5F6A" w14:textId="77777777" w:rsidTr="00BD1B9C">
        <w:tc>
          <w:tcPr>
            <w:tcW w:w="3681" w:type="dxa"/>
          </w:tcPr>
          <w:p w14:paraId="22F04C40" w14:textId="77777777" w:rsidR="00CC38B0" w:rsidRPr="00813485" w:rsidRDefault="00CC38B0" w:rsidP="00BD1B9C">
            <w:pPr>
              <w:spacing w:line="360" w:lineRule="auto"/>
              <w:ind w:firstLineChars="100" w:firstLine="200"/>
              <w:rPr>
                <w:szCs w:val="21"/>
              </w:rPr>
            </w:pPr>
            <w:r w:rsidRPr="00813485">
              <w:rPr>
                <w:rFonts w:hint="eastAsia"/>
                <w:szCs w:val="21"/>
              </w:rPr>
              <w:t>KMT2D, n (%)</w:t>
            </w:r>
          </w:p>
        </w:tc>
        <w:tc>
          <w:tcPr>
            <w:tcW w:w="1701" w:type="dxa"/>
          </w:tcPr>
          <w:p w14:paraId="77A9FF39" w14:textId="77777777" w:rsidR="00CC38B0" w:rsidRPr="00813485" w:rsidRDefault="00CC38B0" w:rsidP="00BD1B9C">
            <w:pPr>
              <w:spacing w:line="360" w:lineRule="auto"/>
              <w:rPr>
                <w:szCs w:val="21"/>
              </w:rPr>
            </w:pPr>
            <w:r>
              <w:rPr>
                <w:rFonts w:hint="eastAsia"/>
                <w:szCs w:val="21"/>
              </w:rPr>
              <w:t>3 (7.3)</w:t>
            </w:r>
          </w:p>
        </w:tc>
        <w:tc>
          <w:tcPr>
            <w:tcW w:w="1843" w:type="dxa"/>
          </w:tcPr>
          <w:p w14:paraId="4FB134F4" w14:textId="77777777" w:rsidR="00CC38B0" w:rsidRPr="00813485" w:rsidRDefault="00CC38B0" w:rsidP="00BD1B9C">
            <w:pPr>
              <w:spacing w:line="360" w:lineRule="auto"/>
              <w:rPr>
                <w:szCs w:val="21"/>
              </w:rPr>
            </w:pPr>
            <w:r>
              <w:rPr>
                <w:rFonts w:hint="eastAsia"/>
                <w:szCs w:val="21"/>
              </w:rPr>
              <w:t>3 (30.0)</w:t>
            </w:r>
          </w:p>
        </w:tc>
        <w:tc>
          <w:tcPr>
            <w:tcW w:w="1355" w:type="dxa"/>
          </w:tcPr>
          <w:p w14:paraId="5C49493C" w14:textId="77777777" w:rsidR="00CC38B0" w:rsidRPr="00813485" w:rsidRDefault="00CC38B0" w:rsidP="00BD1B9C">
            <w:pPr>
              <w:spacing w:line="360" w:lineRule="auto"/>
              <w:rPr>
                <w:szCs w:val="21"/>
              </w:rPr>
            </w:pPr>
            <w:r>
              <w:rPr>
                <w:rFonts w:hint="eastAsia"/>
                <w:szCs w:val="21"/>
              </w:rPr>
              <w:t>0.081</w:t>
            </w:r>
          </w:p>
        </w:tc>
      </w:tr>
      <w:tr w:rsidR="00CC38B0" w:rsidRPr="00813485" w14:paraId="1F6B13E2" w14:textId="77777777" w:rsidTr="00BD1B9C">
        <w:tc>
          <w:tcPr>
            <w:tcW w:w="3681" w:type="dxa"/>
          </w:tcPr>
          <w:p w14:paraId="37D8061A" w14:textId="77777777" w:rsidR="00CC38B0" w:rsidRPr="00813485" w:rsidRDefault="00CC38B0" w:rsidP="00BD1B9C">
            <w:pPr>
              <w:spacing w:line="360" w:lineRule="auto"/>
              <w:ind w:firstLineChars="100" w:firstLine="201"/>
              <w:rPr>
                <w:b/>
                <w:bCs/>
                <w:szCs w:val="21"/>
              </w:rPr>
            </w:pPr>
            <w:r w:rsidRPr="00813485">
              <w:rPr>
                <w:rFonts w:hint="eastAsia"/>
                <w:b/>
                <w:bCs/>
                <w:szCs w:val="21"/>
              </w:rPr>
              <w:t>Transcription factors</w:t>
            </w:r>
          </w:p>
        </w:tc>
        <w:tc>
          <w:tcPr>
            <w:tcW w:w="1701" w:type="dxa"/>
          </w:tcPr>
          <w:p w14:paraId="756EEDCF" w14:textId="77777777" w:rsidR="00CC38B0" w:rsidRPr="00813485" w:rsidRDefault="00CC38B0" w:rsidP="00BD1B9C">
            <w:pPr>
              <w:spacing w:line="360" w:lineRule="auto"/>
              <w:rPr>
                <w:szCs w:val="21"/>
              </w:rPr>
            </w:pPr>
          </w:p>
        </w:tc>
        <w:tc>
          <w:tcPr>
            <w:tcW w:w="1843" w:type="dxa"/>
          </w:tcPr>
          <w:p w14:paraId="3BA6114A" w14:textId="77777777" w:rsidR="00CC38B0" w:rsidRPr="00813485" w:rsidRDefault="00CC38B0" w:rsidP="00BD1B9C">
            <w:pPr>
              <w:spacing w:line="360" w:lineRule="auto"/>
              <w:rPr>
                <w:szCs w:val="21"/>
              </w:rPr>
            </w:pPr>
          </w:p>
        </w:tc>
        <w:tc>
          <w:tcPr>
            <w:tcW w:w="1355" w:type="dxa"/>
          </w:tcPr>
          <w:p w14:paraId="6CF21DB8" w14:textId="77777777" w:rsidR="00CC38B0" w:rsidRPr="00813485" w:rsidRDefault="00CC38B0" w:rsidP="00BD1B9C">
            <w:pPr>
              <w:spacing w:line="360" w:lineRule="auto"/>
              <w:rPr>
                <w:szCs w:val="21"/>
              </w:rPr>
            </w:pPr>
          </w:p>
        </w:tc>
      </w:tr>
      <w:tr w:rsidR="00CC38B0" w:rsidRPr="00813485" w14:paraId="71FCEE0C" w14:textId="77777777" w:rsidTr="00BD1B9C">
        <w:tc>
          <w:tcPr>
            <w:tcW w:w="3681" w:type="dxa"/>
          </w:tcPr>
          <w:p w14:paraId="69E67846" w14:textId="77777777" w:rsidR="00CC38B0" w:rsidRPr="00813485" w:rsidRDefault="00CC38B0" w:rsidP="00BD1B9C">
            <w:pPr>
              <w:spacing w:line="360" w:lineRule="auto"/>
              <w:ind w:firstLineChars="100" w:firstLine="200"/>
              <w:rPr>
                <w:szCs w:val="21"/>
              </w:rPr>
            </w:pPr>
            <w:r w:rsidRPr="00813485">
              <w:rPr>
                <w:rFonts w:hint="eastAsia"/>
                <w:szCs w:val="21"/>
              </w:rPr>
              <w:t>TP53, n (%)</w:t>
            </w:r>
          </w:p>
        </w:tc>
        <w:tc>
          <w:tcPr>
            <w:tcW w:w="1701" w:type="dxa"/>
          </w:tcPr>
          <w:p w14:paraId="49A117F4" w14:textId="77777777" w:rsidR="00CC38B0" w:rsidRPr="00813485" w:rsidRDefault="00CC38B0" w:rsidP="00BD1B9C">
            <w:pPr>
              <w:spacing w:line="360" w:lineRule="auto"/>
              <w:rPr>
                <w:szCs w:val="21"/>
              </w:rPr>
            </w:pPr>
            <w:r>
              <w:rPr>
                <w:rFonts w:hint="eastAsia"/>
                <w:szCs w:val="21"/>
              </w:rPr>
              <w:t>0 (0)</w:t>
            </w:r>
          </w:p>
        </w:tc>
        <w:tc>
          <w:tcPr>
            <w:tcW w:w="1843" w:type="dxa"/>
          </w:tcPr>
          <w:p w14:paraId="4420D584" w14:textId="77777777" w:rsidR="00CC38B0" w:rsidRPr="00813485" w:rsidRDefault="00CC38B0" w:rsidP="00BD1B9C">
            <w:pPr>
              <w:spacing w:line="360" w:lineRule="auto"/>
              <w:rPr>
                <w:szCs w:val="21"/>
              </w:rPr>
            </w:pPr>
            <w:r>
              <w:rPr>
                <w:rFonts w:hint="eastAsia"/>
                <w:szCs w:val="21"/>
              </w:rPr>
              <w:t>1 (10.0)</w:t>
            </w:r>
          </w:p>
        </w:tc>
        <w:tc>
          <w:tcPr>
            <w:tcW w:w="1355" w:type="dxa"/>
          </w:tcPr>
          <w:p w14:paraId="3AABF5AE" w14:textId="77777777" w:rsidR="00CC38B0" w:rsidRPr="00813485" w:rsidRDefault="00CC38B0" w:rsidP="00BD1B9C">
            <w:pPr>
              <w:spacing w:line="360" w:lineRule="auto"/>
              <w:rPr>
                <w:szCs w:val="21"/>
              </w:rPr>
            </w:pPr>
            <w:r>
              <w:rPr>
                <w:rFonts w:hint="eastAsia"/>
                <w:szCs w:val="21"/>
              </w:rPr>
              <w:t>0.196</w:t>
            </w:r>
          </w:p>
        </w:tc>
      </w:tr>
      <w:tr w:rsidR="00CC38B0" w:rsidRPr="00813485" w14:paraId="43CA4343" w14:textId="77777777" w:rsidTr="00BD1B9C">
        <w:tc>
          <w:tcPr>
            <w:tcW w:w="3681" w:type="dxa"/>
          </w:tcPr>
          <w:p w14:paraId="0F453A66" w14:textId="77777777" w:rsidR="00CC38B0" w:rsidRPr="00813485" w:rsidRDefault="00CC38B0" w:rsidP="00BD1B9C">
            <w:pPr>
              <w:spacing w:line="360" w:lineRule="auto"/>
              <w:ind w:firstLineChars="100" w:firstLine="201"/>
              <w:rPr>
                <w:b/>
                <w:bCs/>
                <w:szCs w:val="21"/>
              </w:rPr>
            </w:pPr>
            <w:r w:rsidRPr="00813485">
              <w:rPr>
                <w:rFonts w:hint="eastAsia"/>
                <w:b/>
                <w:bCs/>
                <w:szCs w:val="21"/>
              </w:rPr>
              <w:t>RNA splicing</w:t>
            </w:r>
          </w:p>
        </w:tc>
        <w:tc>
          <w:tcPr>
            <w:tcW w:w="1701" w:type="dxa"/>
          </w:tcPr>
          <w:p w14:paraId="6DDE0E3A" w14:textId="77777777" w:rsidR="00CC38B0" w:rsidRPr="00813485" w:rsidRDefault="00CC38B0" w:rsidP="00BD1B9C">
            <w:pPr>
              <w:spacing w:line="360" w:lineRule="auto"/>
              <w:rPr>
                <w:szCs w:val="21"/>
              </w:rPr>
            </w:pPr>
          </w:p>
        </w:tc>
        <w:tc>
          <w:tcPr>
            <w:tcW w:w="1843" w:type="dxa"/>
          </w:tcPr>
          <w:p w14:paraId="7AD4C998" w14:textId="77777777" w:rsidR="00CC38B0" w:rsidRPr="00813485" w:rsidRDefault="00CC38B0" w:rsidP="00BD1B9C">
            <w:pPr>
              <w:spacing w:line="360" w:lineRule="auto"/>
              <w:rPr>
                <w:szCs w:val="21"/>
              </w:rPr>
            </w:pPr>
          </w:p>
        </w:tc>
        <w:tc>
          <w:tcPr>
            <w:tcW w:w="1355" w:type="dxa"/>
          </w:tcPr>
          <w:p w14:paraId="5046B63E" w14:textId="77777777" w:rsidR="00CC38B0" w:rsidRPr="00813485" w:rsidRDefault="00CC38B0" w:rsidP="00BD1B9C">
            <w:pPr>
              <w:spacing w:line="360" w:lineRule="auto"/>
              <w:rPr>
                <w:szCs w:val="21"/>
              </w:rPr>
            </w:pPr>
          </w:p>
        </w:tc>
      </w:tr>
      <w:tr w:rsidR="00CC38B0" w:rsidRPr="00813485" w14:paraId="4558D3FB" w14:textId="77777777" w:rsidTr="00BD1B9C">
        <w:tc>
          <w:tcPr>
            <w:tcW w:w="3681" w:type="dxa"/>
          </w:tcPr>
          <w:p w14:paraId="418339E8" w14:textId="77777777" w:rsidR="00CC38B0" w:rsidRPr="00813485" w:rsidRDefault="00CC38B0" w:rsidP="00BD1B9C">
            <w:pPr>
              <w:spacing w:line="360" w:lineRule="auto"/>
              <w:ind w:firstLineChars="100" w:firstLine="200"/>
              <w:rPr>
                <w:szCs w:val="21"/>
              </w:rPr>
            </w:pPr>
            <w:bookmarkStart w:id="4" w:name="OLE_LINK20"/>
            <w:r w:rsidRPr="00813485">
              <w:rPr>
                <w:rFonts w:hint="eastAsia"/>
                <w:szCs w:val="21"/>
              </w:rPr>
              <w:t>SF3B1</w:t>
            </w:r>
            <w:bookmarkEnd w:id="4"/>
            <w:r w:rsidRPr="00813485">
              <w:rPr>
                <w:rFonts w:hint="eastAsia"/>
                <w:szCs w:val="21"/>
              </w:rPr>
              <w:t>, n (%)</w:t>
            </w:r>
          </w:p>
        </w:tc>
        <w:tc>
          <w:tcPr>
            <w:tcW w:w="1701" w:type="dxa"/>
          </w:tcPr>
          <w:p w14:paraId="62514794" w14:textId="77777777" w:rsidR="00CC38B0" w:rsidRPr="00813485" w:rsidRDefault="00CC38B0" w:rsidP="00BD1B9C">
            <w:pPr>
              <w:spacing w:line="360" w:lineRule="auto"/>
              <w:rPr>
                <w:szCs w:val="21"/>
              </w:rPr>
            </w:pPr>
            <w:r>
              <w:rPr>
                <w:rFonts w:hint="eastAsia"/>
                <w:szCs w:val="21"/>
              </w:rPr>
              <w:t>2 (4.9)</w:t>
            </w:r>
          </w:p>
        </w:tc>
        <w:tc>
          <w:tcPr>
            <w:tcW w:w="1843" w:type="dxa"/>
          </w:tcPr>
          <w:p w14:paraId="6333F1D9" w14:textId="77777777" w:rsidR="00CC38B0" w:rsidRPr="00813485" w:rsidRDefault="00CC38B0" w:rsidP="00BD1B9C">
            <w:pPr>
              <w:spacing w:line="360" w:lineRule="auto"/>
              <w:rPr>
                <w:szCs w:val="21"/>
              </w:rPr>
            </w:pPr>
            <w:r>
              <w:rPr>
                <w:rFonts w:hint="eastAsia"/>
                <w:szCs w:val="21"/>
              </w:rPr>
              <w:t>1 (10.0)</w:t>
            </w:r>
          </w:p>
        </w:tc>
        <w:tc>
          <w:tcPr>
            <w:tcW w:w="1355" w:type="dxa"/>
          </w:tcPr>
          <w:p w14:paraId="5AD2000D" w14:textId="77777777" w:rsidR="00CC38B0" w:rsidRPr="00813485" w:rsidRDefault="00CC38B0" w:rsidP="00BD1B9C">
            <w:pPr>
              <w:spacing w:line="360" w:lineRule="auto"/>
              <w:rPr>
                <w:szCs w:val="21"/>
              </w:rPr>
            </w:pPr>
            <w:r>
              <w:rPr>
                <w:rFonts w:hint="eastAsia"/>
                <w:szCs w:val="21"/>
              </w:rPr>
              <w:t>0.488</w:t>
            </w:r>
          </w:p>
        </w:tc>
      </w:tr>
      <w:tr w:rsidR="00CC38B0" w:rsidRPr="00813485" w14:paraId="6039D5EC" w14:textId="77777777" w:rsidTr="00BD1B9C">
        <w:tc>
          <w:tcPr>
            <w:tcW w:w="3681" w:type="dxa"/>
          </w:tcPr>
          <w:p w14:paraId="7BC9152E" w14:textId="77777777" w:rsidR="00CC38B0" w:rsidRPr="00813485" w:rsidRDefault="00CC38B0" w:rsidP="00BD1B9C">
            <w:pPr>
              <w:spacing w:line="360" w:lineRule="auto"/>
              <w:ind w:firstLineChars="100" w:firstLine="200"/>
              <w:rPr>
                <w:szCs w:val="21"/>
              </w:rPr>
            </w:pPr>
            <w:r w:rsidRPr="00813485">
              <w:rPr>
                <w:rFonts w:hint="eastAsia"/>
                <w:szCs w:val="21"/>
              </w:rPr>
              <w:t>ZRSR2, n (%)</w:t>
            </w:r>
          </w:p>
        </w:tc>
        <w:tc>
          <w:tcPr>
            <w:tcW w:w="1701" w:type="dxa"/>
          </w:tcPr>
          <w:p w14:paraId="6C3E6D1C" w14:textId="77777777" w:rsidR="00CC38B0" w:rsidRPr="00813485" w:rsidRDefault="00CC38B0" w:rsidP="00BD1B9C">
            <w:pPr>
              <w:spacing w:line="360" w:lineRule="auto"/>
              <w:rPr>
                <w:szCs w:val="21"/>
              </w:rPr>
            </w:pPr>
            <w:r>
              <w:rPr>
                <w:rFonts w:hint="eastAsia"/>
                <w:szCs w:val="21"/>
              </w:rPr>
              <w:t>3 (7.3)</w:t>
            </w:r>
          </w:p>
        </w:tc>
        <w:tc>
          <w:tcPr>
            <w:tcW w:w="1843" w:type="dxa"/>
          </w:tcPr>
          <w:p w14:paraId="31ECBE7D" w14:textId="77777777" w:rsidR="00CC38B0" w:rsidRPr="00813485" w:rsidRDefault="00CC38B0" w:rsidP="00BD1B9C">
            <w:pPr>
              <w:spacing w:line="360" w:lineRule="auto"/>
              <w:rPr>
                <w:szCs w:val="21"/>
              </w:rPr>
            </w:pPr>
            <w:r>
              <w:rPr>
                <w:rFonts w:hint="eastAsia"/>
                <w:szCs w:val="21"/>
              </w:rPr>
              <w:t>0 (0)</w:t>
            </w:r>
          </w:p>
        </w:tc>
        <w:tc>
          <w:tcPr>
            <w:tcW w:w="1355" w:type="dxa"/>
          </w:tcPr>
          <w:p w14:paraId="625489DD" w14:textId="77777777" w:rsidR="00CC38B0" w:rsidRPr="00813485" w:rsidRDefault="00CC38B0" w:rsidP="00BD1B9C">
            <w:pPr>
              <w:spacing w:line="360" w:lineRule="auto"/>
              <w:rPr>
                <w:szCs w:val="21"/>
              </w:rPr>
            </w:pPr>
            <w:r>
              <w:rPr>
                <w:rFonts w:hint="eastAsia"/>
                <w:szCs w:val="21"/>
              </w:rPr>
              <w:t>1.000</w:t>
            </w:r>
          </w:p>
        </w:tc>
      </w:tr>
      <w:tr w:rsidR="00CC38B0" w:rsidRPr="00813485" w14:paraId="21AC0DD0" w14:textId="77777777" w:rsidTr="00BD1B9C">
        <w:tc>
          <w:tcPr>
            <w:tcW w:w="3681" w:type="dxa"/>
          </w:tcPr>
          <w:p w14:paraId="25D0BB7E" w14:textId="77777777" w:rsidR="00CC38B0" w:rsidRPr="00813485" w:rsidRDefault="00CC38B0" w:rsidP="00BD1B9C">
            <w:pPr>
              <w:spacing w:line="360" w:lineRule="auto"/>
              <w:ind w:firstLineChars="100" w:firstLine="200"/>
              <w:rPr>
                <w:szCs w:val="21"/>
              </w:rPr>
            </w:pPr>
            <w:r w:rsidRPr="00813485">
              <w:rPr>
                <w:rFonts w:hint="eastAsia"/>
                <w:szCs w:val="21"/>
              </w:rPr>
              <w:t>SRSF2, n (%)</w:t>
            </w:r>
          </w:p>
        </w:tc>
        <w:tc>
          <w:tcPr>
            <w:tcW w:w="1701" w:type="dxa"/>
          </w:tcPr>
          <w:p w14:paraId="53B594CF" w14:textId="77777777" w:rsidR="00CC38B0" w:rsidRPr="00813485" w:rsidRDefault="00CC38B0" w:rsidP="00BD1B9C">
            <w:pPr>
              <w:spacing w:line="360" w:lineRule="auto"/>
              <w:rPr>
                <w:szCs w:val="21"/>
              </w:rPr>
            </w:pPr>
            <w:r>
              <w:rPr>
                <w:rFonts w:hint="eastAsia"/>
                <w:szCs w:val="21"/>
              </w:rPr>
              <w:t>1 (2.4)</w:t>
            </w:r>
          </w:p>
        </w:tc>
        <w:tc>
          <w:tcPr>
            <w:tcW w:w="1843" w:type="dxa"/>
          </w:tcPr>
          <w:p w14:paraId="781AA056" w14:textId="77777777" w:rsidR="00CC38B0" w:rsidRPr="00813485" w:rsidRDefault="00CC38B0" w:rsidP="00BD1B9C">
            <w:pPr>
              <w:spacing w:line="360" w:lineRule="auto"/>
              <w:rPr>
                <w:szCs w:val="21"/>
              </w:rPr>
            </w:pPr>
            <w:r>
              <w:rPr>
                <w:rFonts w:hint="eastAsia"/>
                <w:szCs w:val="21"/>
              </w:rPr>
              <w:t>0 (0)</w:t>
            </w:r>
          </w:p>
        </w:tc>
        <w:tc>
          <w:tcPr>
            <w:tcW w:w="1355" w:type="dxa"/>
          </w:tcPr>
          <w:p w14:paraId="30860CF6" w14:textId="77777777" w:rsidR="00CC38B0" w:rsidRPr="00813485" w:rsidRDefault="00CC38B0" w:rsidP="00BD1B9C">
            <w:pPr>
              <w:spacing w:line="360" w:lineRule="auto"/>
              <w:rPr>
                <w:szCs w:val="21"/>
              </w:rPr>
            </w:pPr>
            <w:r>
              <w:rPr>
                <w:rFonts w:hint="eastAsia"/>
                <w:szCs w:val="21"/>
              </w:rPr>
              <w:t>1.000</w:t>
            </w:r>
          </w:p>
        </w:tc>
      </w:tr>
      <w:tr w:rsidR="00CC38B0" w:rsidRPr="00813485" w14:paraId="0E07D7D0" w14:textId="77777777" w:rsidTr="00BD1B9C">
        <w:tc>
          <w:tcPr>
            <w:tcW w:w="3681" w:type="dxa"/>
          </w:tcPr>
          <w:p w14:paraId="609AB33C" w14:textId="77777777" w:rsidR="00CC38B0" w:rsidRPr="00813485" w:rsidRDefault="00CC38B0" w:rsidP="00BD1B9C">
            <w:pPr>
              <w:spacing w:line="360" w:lineRule="auto"/>
              <w:ind w:firstLineChars="100" w:firstLine="200"/>
              <w:rPr>
                <w:szCs w:val="21"/>
              </w:rPr>
            </w:pPr>
            <w:r w:rsidRPr="00813485">
              <w:rPr>
                <w:rFonts w:hint="eastAsia"/>
                <w:szCs w:val="21"/>
              </w:rPr>
              <w:t>U2AF1, n (%)</w:t>
            </w:r>
          </w:p>
        </w:tc>
        <w:tc>
          <w:tcPr>
            <w:tcW w:w="1701" w:type="dxa"/>
          </w:tcPr>
          <w:p w14:paraId="29DAFA5C" w14:textId="77777777" w:rsidR="00CC38B0" w:rsidRPr="00813485" w:rsidRDefault="00CC38B0" w:rsidP="00BD1B9C">
            <w:pPr>
              <w:spacing w:line="360" w:lineRule="auto"/>
              <w:rPr>
                <w:szCs w:val="21"/>
              </w:rPr>
            </w:pPr>
            <w:r>
              <w:rPr>
                <w:rFonts w:hint="eastAsia"/>
                <w:szCs w:val="21"/>
              </w:rPr>
              <w:t>0 (0)</w:t>
            </w:r>
          </w:p>
        </w:tc>
        <w:tc>
          <w:tcPr>
            <w:tcW w:w="1843" w:type="dxa"/>
          </w:tcPr>
          <w:p w14:paraId="50C37509" w14:textId="77777777" w:rsidR="00CC38B0" w:rsidRPr="00813485" w:rsidRDefault="00CC38B0" w:rsidP="00BD1B9C">
            <w:pPr>
              <w:spacing w:line="360" w:lineRule="auto"/>
              <w:rPr>
                <w:szCs w:val="21"/>
              </w:rPr>
            </w:pPr>
            <w:r>
              <w:rPr>
                <w:rFonts w:hint="eastAsia"/>
                <w:szCs w:val="21"/>
              </w:rPr>
              <w:t>0 (0)</w:t>
            </w:r>
          </w:p>
        </w:tc>
        <w:tc>
          <w:tcPr>
            <w:tcW w:w="1355" w:type="dxa"/>
          </w:tcPr>
          <w:p w14:paraId="756DBD66" w14:textId="77777777" w:rsidR="00CC38B0" w:rsidRPr="00813485" w:rsidRDefault="00CC38B0" w:rsidP="00BD1B9C">
            <w:pPr>
              <w:spacing w:line="360" w:lineRule="auto"/>
              <w:rPr>
                <w:szCs w:val="21"/>
              </w:rPr>
            </w:pPr>
            <w:r>
              <w:rPr>
                <w:rFonts w:hint="eastAsia"/>
                <w:szCs w:val="21"/>
              </w:rPr>
              <w:t>NA</w:t>
            </w:r>
          </w:p>
        </w:tc>
      </w:tr>
      <w:tr w:rsidR="00CC38B0" w:rsidRPr="00813485" w14:paraId="53BB20DF" w14:textId="77777777" w:rsidTr="00BD1B9C">
        <w:tc>
          <w:tcPr>
            <w:tcW w:w="3681" w:type="dxa"/>
          </w:tcPr>
          <w:p w14:paraId="5DEEED73" w14:textId="77777777" w:rsidR="00CC38B0" w:rsidRPr="00813485" w:rsidRDefault="00CC38B0" w:rsidP="00BD1B9C">
            <w:pPr>
              <w:spacing w:line="360" w:lineRule="auto"/>
              <w:ind w:firstLineChars="100" w:firstLine="201"/>
              <w:rPr>
                <w:b/>
                <w:bCs/>
                <w:szCs w:val="21"/>
              </w:rPr>
            </w:pPr>
            <w:r w:rsidRPr="00813485">
              <w:rPr>
                <w:rFonts w:hint="eastAsia"/>
                <w:b/>
                <w:bCs/>
                <w:szCs w:val="21"/>
              </w:rPr>
              <w:lastRenderedPageBreak/>
              <w:t>Signaling pathway</w:t>
            </w:r>
          </w:p>
        </w:tc>
        <w:tc>
          <w:tcPr>
            <w:tcW w:w="1701" w:type="dxa"/>
          </w:tcPr>
          <w:p w14:paraId="32183908" w14:textId="77777777" w:rsidR="00CC38B0" w:rsidRPr="00813485" w:rsidRDefault="00CC38B0" w:rsidP="00BD1B9C">
            <w:pPr>
              <w:spacing w:line="360" w:lineRule="auto"/>
              <w:rPr>
                <w:szCs w:val="21"/>
              </w:rPr>
            </w:pPr>
          </w:p>
        </w:tc>
        <w:tc>
          <w:tcPr>
            <w:tcW w:w="1843" w:type="dxa"/>
          </w:tcPr>
          <w:p w14:paraId="6650C318" w14:textId="77777777" w:rsidR="00CC38B0" w:rsidRPr="00813485" w:rsidRDefault="00CC38B0" w:rsidP="00BD1B9C">
            <w:pPr>
              <w:spacing w:line="360" w:lineRule="auto"/>
              <w:rPr>
                <w:szCs w:val="21"/>
              </w:rPr>
            </w:pPr>
          </w:p>
        </w:tc>
        <w:tc>
          <w:tcPr>
            <w:tcW w:w="1355" w:type="dxa"/>
          </w:tcPr>
          <w:p w14:paraId="43594BBB" w14:textId="77777777" w:rsidR="00CC38B0" w:rsidRPr="00813485" w:rsidRDefault="00CC38B0" w:rsidP="00BD1B9C">
            <w:pPr>
              <w:spacing w:line="360" w:lineRule="auto"/>
              <w:rPr>
                <w:szCs w:val="21"/>
              </w:rPr>
            </w:pPr>
          </w:p>
        </w:tc>
      </w:tr>
      <w:tr w:rsidR="00CC38B0" w:rsidRPr="00813485" w14:paraId="67F42BB0" w14:textId="77777777" w:rsidTr="00BD1B9C">
        <w:tc>
          <w:tcPr>
            <w:tcW w:w="3681" w:type="dxa"/>
          </w:tcPr>
          <w:p w14:paraId="4CE8DFFB" w14:textId="77777777" w:rsidR="00CC38B0" w:rsidRPr="00813485" w:rsidRDefault="00CC38B0" w:rsidP="00BD1B9C">
            <w:pPr>
              <w:spacing w:line="360" w:lineRule="auto"/>
              <w:ind w:firstLineChars="100" w:firstLine="200"/>
              <w:rPr>
                <w:szCs w:val="21"/>
              </w:rPr>
            </w:pPr>
            <w:r w:rsidRPr="00813485">
              <w:rPr>
                <w:rFonts w:hint="eastAsia"/>
                <w:szCs w:val="21"/>
              </w:rPr>
              <w:t>NRAS, n (%)</w:t>
            </w:r>
          </w:p>
        </w:tc>
        <w:tc>
          <w:tcPr>
            <w:tcW w:w="1701" w:type="dxa"/>
          </w:tcPr>
          <w:p w14:paraId="1CE57947" w14:textId="77777777" w:rsidR="00CC38B0" w:rsidRPr="00813485" w:rsidRDefault="00CC38B0" w:rsidP="00BD1B9C">
            <w:pPr>
              <w:spacing w:line="360" w:lineRule="auto"/>
              <w:rPr>
                <w:szCs w:val="21"/>
              </w:rPr>
            </w:pPr>
            <w:r>
              <w:rPr>
                <w:rFonts w:hint="eastAsia"/>
                <w:szCs w:val="21"/>
              </w:rPr>
              <w:t>0 (0)</w:t>
            </w:r>
          </w:p>
        </w:tc>
        <w:tc>
          <w:tcPr>
            <w:tcW w:w="1843" w:type="dxa"/>
          </w:tcPr>
          <w:p w14:paraId="2A6A4B25" w14:textId="77777777" w:rsidR="00CC38B0" w:rsidRPr="00813485" w:rsidRDefault="00CC38B0" w:rsidP="00BD1B9C">
            <w:pPr>
              <w:spacing w:line="360" w:lineRule="auto"/>
              <w:rPr>
                <w:szCs w:val="21"/>
              </w:rPr>
            </w:pPr>
            <w:r>
              <w:rPr>
                <w:rFonts w:hint="eastAsia"/>
                <w:szCs w:val="21"/>
              </w:rPr>
              <w:t>0 (0)</w:t>
            </w:r>
          </w:p>
        </w:tc>
        <w:tc>
          <w:tcPr>
            <w:tcW w:w="1355" w:type="dxa"/>
          </w:tcPr>
          <w:p w14:paraId="4AD1A6AE" w14:textId="77777777" w:rsidR="00CC38B0" w:rsidRPr="00813485" w:rsidRDefault="00CC38B0" w:rsidP="00BD1B9C">
            <w:pPr>
              <w:spacing w:line="360" w:lineRule="auto"/>
              <w:rPr>
                <w:szCs w:val="21"/>
              </w:rPr>
            </w:pPr>
            <w:r>
              <w:rPr>
                <w:rFonts w:hint="eastAsia"/>
                <w:szCs w:val="21"/>
              </w:rPr>
              <w:t>NA</w:t>
            </w:r>
          </w:p>
        </w:tc>
      </w:tr>
      <w:tr w:rsidR="00CC38B0" w:rsidRPr="00813485" w14:paraId="6BC69838" w14:textId="77777777" w:rsidTr="00BD1B9C">
        <w:tc>
          <w:tcPr>
            <w:tcW w:w="3681" w:type="dxa"/>
          </w:tcPr>
          <w:p w14:paraId="1D3CEDE9" w14:textId="77777777" w:rsidR="00CC38B0" w:rsidRPr="00813485" w:rsidRDefault="00CC38B0" w:rsidP="00BD1B9C">
            <w:pPr>
              <w:spacing w:line="360" w:lineRule="auto"/>
              <w:ind w:firstLineChars="100" w:firstLine="200"/>
              <w:rPr>
                <w:szCs w:val="21"/>
              </w:rPr>
            </w:pPr>
            <w:r w:rsidRPr="00813485">
              <w:rPr>
                <w:rFonts w:hint="eastAsia"/>
                <w:szCs w:val="21"/>
              </w:rPr>
              <w:t>SH2B3, n (%)</w:t>
            </w:r>
          </w:p>
        </w:tc>
        <w:tc>
          <w:tcPr>
            <w:tcW w:w="1701" w:type="dxa"/>
          </w:tcPr>
          <w:p w14:paraId="457FB77F" w14:textId="77777777" w:rsidR="00CC38B0" w:rsidRPr="00813485" w:rsidRDefault="00CC38B0" w:rsidP="00BD1B9C">
            <w:pPr>
              <w:spacing w:line="360" w:lineRule="auto"/>
              <w:rPr>
                <w:szCs w:val="21"/>
              </w:rPr>
            </w:pPr>
            <w:r>
              <w:rPr>
                <w:rFonts w:hint="eastAsia"/>
                <w:szCs w:val="21"/>
              </w:rPr>
              <w:t>0 (0)</w:t>
            </w:r>
          </w:p>
        </w:tc>
        <w:tc>
          <w:tcPr>
            <w:tcW w:w="1843" w:type="dxa"/>
          </w:tcPr>
          <w:p w14:paraId="4FAF5149" w14:textId="77777777" w:rsidR="00CC38B0" w:rsidRPr="00813485" w:rsidRDefault="00CC38B0" w:rsidP="00BD1B9C">
            <w:pPr>
              <w:spacing w:line="360" w:lineRule="auto"/>
              <w:rPr>
                <w:szCs w:val="21"/>
              </w:rPr>
            </w:pPr>
            <w:r>
              <w:rPr>
                <w:rFonts w:hint="eastAsia"/>
                <w:szCs w:val="21"/>
              </w:rPr>
              <w:t>1 (10.0)</w:t>
            </w:r>
          </w:p>
        </w:tc>
        <w:tc>
          <w:tcPr>
            <w:tcW w:w="1355" w:type="dxa"/>
          </w:tcPr>
          <w:p w14:paraId="13CE48AC" w14:textId="77777777" w:rsidR="00CC38B0" w:rsidRPr="00813485" w:rsidRDefault="00CC38B0" w:rsidP="00BD1B9C">
            <w:pPr>
              <w:spacing w:line="360" w:lineRule="auto"/>
              <w:rPr>
                <w:szCs w:val="21"/>
              </w:rPr>
            </w:pPr>
            <w:r>
              <w:rPr>
                <w:rFonts w:hint="eastAsia"/>
                <w:szCs w:val="21"/>
              </w:rPr>
              <w:t>0.196</w:t>
            </w:r>
          </w:p>
        </w:tc>
      </w:tr>
      <w:tr w:rsidR="00CC38B0" w:rsidRPr="00813485" w14:paraId="4A7693FC" w14:textId="77777777" w:rsidTr="00BD1B9C">
        <w:tc>
          <w:tcPr>
            <w:tcW w:w="3681" w:type="dxa"/>
          </w:tcPr>
          <w:p w14:paraId="3CCA7CDA" w14:textId="77777777" w:rsidR="00CC38B0" w:rsidRPr="00813485" w:rsidRDefault="00CC38B0" w:rsidP="00BD1B9C">
            <w:pPr>
              <w:spacing w:line="360" w:lineRule="auto"/>
              <w:ind w:firstLineChars="100" w:firstLine="201"/>
              <w:rPr>
                <w:b/>
                <w:bCs/>
                <w:szCs w:val="21"/>
              </w:rPr>
            </w:pPr>
            <w:r w:rsidRPr="00813485">
              <w:rPr>
                <w:rFonts w:hint="eastAsia"/>
                <w:b/>
                <w:bCs/>
                <w:szCs w:val="21"/>
              </w:rPr>
              <w:t>Others</w:t>
            </w:r>
          </w:p>
        </w:tc>
        <w:tc>
          <w:tcPr>
            <w:tcW w:w="1701" w:type="dxa"/>
          </w:tcPr>
          <w:p w14:paraId="3F248F3D" w14:textId="77777777" w:rsidR="00CC38B0" w:rsidRPr="00813485" w:rsidRDefault="00CC38B0" w:rsidP="00BD1B9C">
            <w:pPr>
              <w:spacing w:line="360" w:lineRule="auto"/>
              <w:rPr>
                <w:szCs w:val="21"/>
              </w:rPr>
            </w:pPr>
          </w:p>
        </w:tc>
        <w:tc>
          <w:tcPr>
            <w:tcW w:w="1843" w:type="dxa"/>
          </w:tcPr>
          <w:p w14:paraId="7897DB0B" w14:textId="77777777" w:rsidR="00CC38B0" w:rsidRPr="00813485" w:rsidRDefault="00CC38B0" w:rsidP="00BD1B9C">
            <w:pPr>
              <w:spacing w:line="360" w:lineRule="auto"/>
              <w:rPr>
                <w:szCs w:val="21"/>
              </w:rPr>
            </w:pPr>
          </w:p>
        </w:tc>
        <w:tc>
          <w:tcPr>
            <w:tcW w:w="1355" w:type="dxa"/>
          </w:tcPr>
          <w:p w14:paraId="74BB2490" w14:textId="77777777" w:rsidR="00CC38B0" w:rsidRPr="00813485" w:rsidRDefault="00CC38B0" w:rsidP="00BD1B9C">
            <w:pPr>
              <w:spacing w:line="360" w:lineRule="auto"/>
              <w:rPr>
                <w:szCs w:val="21"/>
              </w:rPr>
            </w:pPr>
          </w:p>
        </w:tc>
      </w:tr>
      <w:tr w:rsidR="00CC38B0" w:rsidRPr="00813485" w14:paraId="07DC225E" w14:textId="77777777" w:rsidTr="00BD1B9C">
        <w:tc>
          <w:tcPr>
            <w:tcW w:w="3681" w:type="dxa"/>
          </w:tcPr>
          <w:p w14:paraId="42180523" w14:textId="77777777" w:rsidR="00CC38B0" w:rsidRPr="00813485" w:rsidRDefault="00CC38B0" w:rsidP="00BD1B9C">
            <w:pPr>
              <w:spacing w:line="360" w:lineRule="auto"/>
              <w:ind w:firstLineChars="100" w:firstLine="200"/>
              <w:rPr>
                <w:szCs w:val="21"/>
              </w:rPr>
            </w:pPr>
            <w:r w:rsidRPr="00813485">
              <w:rPr>
                <w:rFonts w:hint="eastAsia"/>
                <w:szCs w:val="21"/>
              </w:rPr>
              <w:t>NF1, n (%)</w:t>
            </w:r>
          </w:p>
        </w:tc>
        <w:tc>
          <w:tcPr>
            <w:tcW w:w="1701" w:type="dxa"/>
          </w:tcPr>
          <w:p w14:paraId="2E89DA58" w14:textId="77777777" w:rsidR="00CC38B0" w:rsidRPr="00813485" w:rsidRDefault="00CC38B0" w:rsidP="00BD1B9C">
            <w:pPr>
              <w:spacing w:line="360" w:lineRule="auto"/>
              <w:rPr>
                <w:szCs w:val="21"/>
              </w:rPr>
            </w:pPr>
            <w:r>
              <w:rPr>
                <w:rFonts w:hint="eastAsia"/>
                <w:szCs w:val="21"/>
              </w:rPr>
              <w:t>1 (2.4)</w:t>
            </w:r>
          </w:p>
        </w:tc>
        <w:tc>
          <w:tcPr>
            <w:tcW w:w="1843" w:type="dxa"/>
          </w:tcPr>
          <w:p w14:paraId="798A3882" w14:textId="77777777" w:rsidR="00CC38B0" w:rsidRPr="00813485" w:rsidRDefault="00CC38B0" w:rsidP="00BD1B9C">
            <w:pPr>
              <w:spacing w:line="360" w:lineRule="auto"/>
              <w:rPr>
                <w:szCs w:val="21"/>
              </w:rPr>
            </w:pPr>
            <w:r>
              <w:rPr>
                <w:rFonts w:hint="eastAsia"/>
                <w:szCs w:val="21"/>
              </w:rPr>
              <w:t>0 (0)</w:t>
            </w:r>
          </w:p>
        </w:tc>
        <w:tc>
          <w:tcPr>
            <w:tcW w:w="1355" w:type="dxa"/>
          </w:tcPr>
          <w:p w14:paraId="46A6CB90" w14:textId="77777777" w:rsidR="00CC38B0" w:rsidRPr="00813485" w:rsidRDefault="00CC38B0" w:rsidP="00BD1B9C">
            <w:pPr>
              <w:spacing w:line="360" w:lineRule="auto"/>
              <w:rPr>
                <w:szCs w:val="21"/>
              </w:rPr>
            </w:pPr>
            <w:r>
              <w:rPr>
                <w:rFonts w:hint="eastAsia"/>
                <w:szCs w:val="21"/>
              </w:rPr>
              <w:t>1.000</w:t>
            </w:r>
          </w:p>
        </w:tc>
      </w:tr>
      <w:tr w:rsidR="00CC38B0" w:rsidRPr="00813485" w14:paraId="3356C395" w14:textId="77777777" w:rsidTr="00BD1B9C">
        <w:tc>
          <w:tcPr>
            <w:tcW w:w="3681" w:type="dxa"/>
          </w:tcPr>
          <w:p w14:paraId="231F1577" w14:textId="77777777" w:rsidR="00CC38B0" w:rsidRPr="00813485" w:rsidRDefault="00CC38B0" w:rsidP="00BD1B9C">
            <w:pPr>
              <w:spacing w:line="360" w:lineRule="auto"/>
              <w:ind w:firstLineChars="100" w:firstLine="200"/>
              <w:rPr>
                <w:szCs w:val="21"/>
              </w:rPr>
            </w:pPr>
            <w:r w:rsidRPr="00813485">
              <w:rPr>
                <w:rFonts w:hint="eastAsia"/>
                <w:szCs w:val="21"/>
              </w:rPr>
              <w:t>NFE2, n (%)</w:t>
            </w:r>
          </w:p>
        </w:tc>
        <w:tc>
          <w:tcPr>
            <w:tcW w:w="1701" w:type="dxa"/>
          </w:tcPr>
          <w:p w14:paraId="7A873B3C" w14:textId="77777777" w:rsidR="00CC38B0" w:rsidRPr="00813485" w:rsidRDefault="00CC38B0" w:rsidP="00BD1B9C">
            <w:pPr>
              <w:spacing w:line="360" w:lineRule="auto"/>
              <w:rPr>
                <w:szCs w:val="21"/>
              </w:rPr>
            </w:pPr>
            <w:r>
              <w:rPr>
                <w:rFonts w:hint="eastAsia"/>
                <w:szCs w:val="21"/>
              </w:rPr>
              <w:t>0 (0)</w:t>
            </w:r>
          </w:p>
        </w:tc>
        <w:tc>
          <w:tcPr>
            <w:tcW w:w="1843" w:type="dxa"/>
          </w:tcPr>
          <w:p w14:paraId="30F8782A" w14:textId="77777777" w:rsidR="00CC38B0" w:rsidRPr="00813485" w:rsidRDefault="00CC38B0" w:rsidP="00BD1B9C">
            <w:pPr>
              <w:spacing w:line="360" w:lineRule="auto"/>
              <w:rPr>
                <w:szCs w:val="21"/>
              </w:rPr>
            </w:pPr>
            <w:r>
              <w:rPr>
                <w:rFonts w:hint="eastAsia"/>
                <w:szCs w:val="21"/>
              </w:rPr>
              <w:t>0 (0)</w:t>
            </w:r>
          </w:p>
        </w:tc>
        <w:tc>
          <w:tcPr>
            <w:tcW w:w="1355" w:type="dxa"/>
          </w:tcPr>
          <w:p w14:paraId="4726B767" w14:textId="77777777" w:rsidR="00CC38B0" w:rsidRPr="00813485" w:rsidRDefault="00CC38B0" w:rsidP="00BD1B9C">
            <w:pPr>
              <w:spacing w:line="360" w:lineRule="auto"/>
              <w:rPr>
                <w:szCs w:val="21"/>
              </w:rPr>
            </w:pPr>
            <w:r>
              <w:rPr>
                <w:rFonts w:hint="eastAsia"/>
                <w:szCs w:val="21"/>
              </w:rPr>
              <w:t>NA</w:t>
            </w:r>
          </w:p>
        </w:tc>
      </w:tr>
    </w:tbl>
    <w:p w14:paraId="5D033026" w14:textId="77777777" w:rsidR="00740CF3" w:rsidRPr="00F71C4A" w:rsidRDefault="00740CF3" w:rsidP="00740CF3">
      <w:pPr>
        <w:spacing w:line="360" w:lineRule="auto"/>
        <w:rPr>
          <w:rFonts w:ascii="Times New Roman" w:hAnsi="Times New Roman" w:cs="Times New Roman"/>
          <w:szCs w:val="21"/>
        </w:rPr>
      </w:pPr>
      <w:r w:rsidRPr="00F71C4A">
        <w:rPr>
          <w:rFonts w:ascii="Times New Roman" w:hAnsi="Times New Roman" w:cs="Times New Roman" w:hint="eastAsia"/>
          <w:szCs w:val="21"/>
        </w:rPr>
        <w:t xml:space="preserve">Abbreviation: </w:t>
      </w:r>
      <w:r w:rsidRPr="00F71C4A">
        <w:rPr>
          <w:rFonts w:ascii="Times New Roman" w:hAnsi="Times New Roman" w:cs="Times New Roman"/>
          <w:szCs w:val="21"/>
        </w:rPr>
        <w:t>ET, Essential Thrombocythemia; pre-PMF, pre-fibrotic Primary Myelofibrosis; ALT, Alanine Aminotransferase; AST, Aspartate Aminotransferase; LDH, Lactate Dehydrogenase; Crea, Creatinine; DNA2, Deoxyribonuclease 2; JAK2, Janus Kinase 2; CALR, Calreticulin; MPL, Myeloproliferative Leukemia Virus Oncogene; DNMT3A, DNA Methyltransferase 3 Alpha; TET2, Tet Methylcytosine Dioxygenase 2; ASXL1, Additional Sex Combs-Like 1; KMT2D, Lysine Methyltransferase 2D; SF3B1, Splicing Factor 3B Subunit 1; TP53, Tumor Protein 53; NRAS, Neuroblastoma RAS Viral Oncogene Homolog; SH2B3, SH2B Adaptor Protein 3; NF1, Neurofibromin 1; NFE2, Nuclear Factor Erythroid 2.</w:t>
      </w:r>
    </w:p>
    <w:p w14:paraId="229A0AD1" w14:textId="77777777" w:rsidR="00CC38B0" w:rsidRPr="00740CF3" w:rsidRDefault="00CC38B0" w:rsidP="00CC38B0">
      <w:pPr>
        <w:rPr>
          <w:rFonts w:hint="eastAsia"/>
        </w:rPr>
      </w:pPr>
    </w:p>
    <w:p w14:paraId="0A9DA5AF" w14:textId="77777777" w:rsidR="00CC38B0" w:rsidRDefault="00CC38B0" w:rsidP="00CC38B0">
      <w:pPr>
        <w:rPr>
          <w:rFonts w:hint="eastAsia"/>
        </w:rPr>
      </w:pPr>
    </w:p>
    <w:p w14:paraId="5CE9CF10" w14:textId="77777777" w:rsidR="00CC38B0" w:rsidRDefault="00CC38B0" w:rsidP="00CC38B0">
      <w:pPr>
        <w:rPr>
          <w:rFonts w:hint="eastAsia"/>
        </w:rPr>
      </w:pPr>
    </w:p>
    <w:p w14:paraId="10B98443" w14:textId="4E3900DF" w:rsidR="00CC38B0" w:rsidRPr="00813485" w:rsidRDefault="00CC38B0" w:rsidP="00CC38B0">
      <w:pPr>
        <w:spacing w:line="360" w:lineRule="auto"/>
        <w:rPr>
          <w:rFonts w:ascii="Times New Roman" w:hAnsi="Times New Roman" w:cs="Times New Roman"/>
          <w:b/>
          <w:bCs/>
          <w:szCs w:val="21"/>
        </w:rPr>
      </w:pPr>
      <w:r w:rsidRPr="00813485">
        <w:rPr>
          <w:rFonts w:ascii="Times New Roman" w:hAnsi="Times New Roman" w:cs="Times New Roman" w:hint="eastAsia"/>
          <w:b/>
          <w:bCs/>
          <w:szCs w:val="21"/>
        </w:rPr>
        <w:t xml:space="preserve">Table </w:t>
      </w:r>
      <w:r w:rsidR="00B16C36">
        <w:rPr>
          <w:rFonts w:ascii="Times New Roman" w:hAnsi="Times New Roman" w:cs="Times New Roman" w:hint="eastAsia"/>
          <w:b/>
          <w:bCs/>
          <w:szCs w:val="21"/>
        </w:rPr>
        <w:t>S</w:t>
      </w:r>
      <w:r w:rsidR="00DF5A42">
        <w:rPr>
          <w:rFonts w:ascii="Times New Roman" w:hAnsi="Times New Roman" w:cs="Times New Roman" w:hint="eastAsia"/>
          <w:b/>
          <w:bCs/>
          <w:szCs w:val="21"/>
        </w:rPr>
        <w:t>3</w:t>
      </w:r>
      <w:r w:rsidRPr="00813485">
        <w:rPr>
          <w:rFonts w:ascii="Times New Roman" w:hAnsi="Times New Roman" w:cs="Times New Roman" w:hint="eastAsia"/>
          <w:b/>
          <w:bCs/>
          <w:szCs w:val="21"/>
        </w:rPr>
        <w:t xml:space="preserve"> The baseline characteristics</w:t>
      </w:r>
      <w:r>
        <w:rPr>
          <w:rFonts w:ascii="Times New Roman" w:hAnsi="Times New Roman" w:cs="Times New Roman" w:hint="eastAsia"/>
          <w:b/>
          <w:bCs/>
          <w:szCs w:val="21"/>
        </w:rPr>
        <w:t xml:space="preserve"> of CARL</w:t>
      </w:r>
      <w:r w:rsidRPr="00935B65">
        <w:rPr>
          <w:rFonts w:ascii="Times New Roman" w:hAnsi="Times New Roman" w:cs="Times New Roman" w:hint="eastAsia"/>
          <w:b/>
          <w:bCs/>
          <w:szCs w:val="21"/>
          <w:vertAlign w:val="superscript"/>
        </w:rPr>
        <w:t>+</w:t>
      </w:r>
      <w:r>
        <w:rPr>
          <w:rFonts w:ascii="Times New Roman" w:hAnsi="Times New Roman" w:cs="Times New Roman" w:hint="eastAsia"/>
          <w:b/>
          <w:bCs/>
          <w:szCs w:val="21"/>
        </w:rPr>
        <w:t xml:space="preserve"> ET and pre-PMF</w:t>
      </w:r>
      <w:r w:rsidRPr="00813485">
        <w:rPr>
          <w:rFonts w:ascii="Times New Roman" w:hAnsi="Times New Roman" w:cs="Times New Roman" w:hint="eastAsia"/>
          <w:b/>
          <w:bCs/>
          <w:szCs w:val="21"/>
        </w:rPr>
        <w:t xml:space="preserve"> </w:t>
      </w:r>
      <w:r>
        <w:rPr>
          <w:rFonts w:ascii="Times New Roman" w:hAnsi="Times New Roman" w:cs="Times New Roman" w:hint="eastAsia"/>
          <w:b/>
          <w:bCs/>
          <w:szCs w:val="21"/>
        </w:rPr>
        <w:t>in cohort 2</w:t>
      </w:r>
    </w:p>
    <w:tbl>
      <w:tblPr>
        <w:tblStyle w:val="a7"/>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843"/>
        <w:gridCol w:w="1355"/>
      </w:tblGrid>
      <w:tr w:rsidR="00CC38B0" w:rsidRPr="00813485" w14:paraId="539F289F" w14:textId="77777777" w:rsidTr="00BD1B9C">
        <w:tc>
          <w:tcPr>
            <w:tcW w:w="3681" w:type="dxa"/>
            <w:tcBorders>
              <w:bottom w:val="single" w:sz="4" w:space="0" w:color="auto"/>
            </w:tcBorders>
          </w:tcPr>
          <w:p w14:paraId="3813C3F3" w14:textId="77777777" w:rsidR="00CC38B0" w:rsidRPr="00813485" w:rsidRDefault="00CC38B0" w:rsidP="00BD1B9C">
            <w:pPr>
              <w:spacing w:line="360" w:lineRule="auto"/>
              <w:rPr>
                <w:b/>
                <w:bCs/>
                <w:szCs w:val="21"/>
              </w:rPr>
            </w:pPr>
            <w:r w:rsidRPr="00813485">
              <w:rPr>
                <w:b/>
                <w:bCs/>
                <w:szCs w:val="21"/>
              </w:rPr>
              <w:t>Characteristic</w:t>
            </w:r>
            <w:r w:rsidRPr="00813485">
              <w:rPr>
                <w:rFonts w:hint="eastAsia"/>
                <w:b/>
                <w:bCs/>
                <w:szCs w:val="21"/>
              </w:rPr>
              <w:t>s</w:t>
            </w:r>
          </w:p>
        </w:tc>
        <w:tc>
          <w:tcPr>
            <w:tcW w:w="1701" w:type="dxa"/>
            <w:tcBorders>
              <w:bottom w:val="single" w:sz="4" w:space="0" w:color="auto"/>
            </w:tcBorders>
          </w:tcPr>
          <w:p w14:paraId="6951114C" w14:textId="77777777" w:rsidR="00CC38B0" w:rsidRPr="00813485" w:rsidRDefault="00CC38B0" w:rsidP="00BD1B9C">
            <w:pPr>
              <w:spacing w:line="360" w:lineRule="auto"/>
              <w:rPr>
                <w:b/>
                <w:bCs/>
                <w:szCs w:val="21"/>
              </w:rPr>
            </w:pPr>
            <w:r w:rsidRPr="00813485">
              <w:rPr>
                <w:b/>
                <w:bCs/>
                <w:szCs w:val="21"/>
              </w:rPr>
              <w:t>ET</w:t>
            </w:r>
            <w:r w:rsidRPr="00813485">
              <w:rPr>
                <w:rFonts w:hint="eastAsia"/>
                <w:b/>
                <w:bCs/>
                <w:szCs w:val="21"/>
              </w:rPr>
              <w:t xml:space="preserve"> (n</w:t>
            </w:r>
            <w:r w:rsidRPr="00813485">
              <w:rPr>
                <w:b/>
                <w:bCs/>
                <w:szCs w:val="21"/>
              </w:rPr>
              <w:t> = </w:t>
            </w:r>
            <w:r>
              <w:rPr>
                <w:rFonts w:hint="eastAsia"/>
                <w:b/>
                <w:bCs/>
                <w:szCs w:val="21"/>
              </w:rPr>
              <w:t>13</w:t>
            </w:r>
            <w:r w:rsidRPr="00813485">
              <w:rPr>
                <w:rFonts w:hint="eastAsia"/>
                <w:b/>
                <w:bCs/>
                <w:szCs w:val="21"/>
              </w:rPr>
              <w:t>)</w:t>
            </w:r>
          </w:p>
        </w:tc>
        <w:tc>
          <w:tcPr>
            <w:tcW w:w="1843" w:type="dxa"/>
            <w:tcBorders>
              <w:bottom w:val="single" w:sz="4" w:space="0" w:color="auto"/>
            </w:tcBorders>
          </w:tcPr>
          <w:p w14:paraId="66119083" w14:textId="77777777" w:rsidR="00CC38B0" w:rsidRPr="00813485" w:rsidRDefault="00CC38B0" w:rsidP="00BD1B9C">
            <w:pPr>
              <w:spacing w:line="360" w:lineRule="auto"/>
              <w:rPr>
                <w:b/>
                <w:bCs/>
                <w:szCs w:val="21"/>
              </w:rPr>
            </w:pPr>
            <w:r w:rsidRPr="00813485">
              <w:rPr>
                <w:b/>
                <w:bCs/>
                <w:szCs w:val="21"/>
              </w:rPr>
              <w:t>pre-PMF</w:t>
            </w:r>
            <w:r w:rsidRPr="00813485">
              <w:rPr>
                <w:rFonts w:hint="eastAsia"/>
                <w:b/>
                <w:bCs/>
                <w:szCs w:val="21"/>
              </w:rPr>
              <w:t xml:space="preserve"> (n</w:t>
            </w:r>
            <w:r w:rsidRPr="00813485">
              <w:rPr>
                <w:b/>
                <w:bCs/>
                <w:szCs w:val="21"/>
              </w:rPr>
              <w:t> = </w:t>
            </w:r>
            <w:r>
              <w:rPr>
                <w:rFonts w:hint="eastAsia"/>
                <w:b/>
                <w:bCs/>
                <w:szCs w:val="21"/>
              </w:rPr>
              <w:t>8</w:t>
            </w:r>
            <w:r w:rsidRPr="00813485">
              <w:rPr>
                <w:rFonts w:hint="eastAsia"/>
                <w:b/>
                <w:bCs/>
                <w:szCs w:val="21"/>
              </w:rPr>
              <w:t>)</w:t>
            </w:r>
          </w:p>
        </w:tc>
        <w:tc>
          <w:tcPr>
            <w:tcW w:w="1355" w:type="dxa"/>
            <w:tcBorders>
              <w:bottom w:val="single" w:sz="4" w:space="0" w:color="auto"/>
            </w:tcBorders>
          </w:tcPr>
          <w:p w14:paraId="4AE1CDC0" w14:textId="77777777" w:rsidR="00CC38B0" w:rsidRPr="00813485" w:rsidRDefault="00CC38B0" w:rsidP="00BD1B9C">
            <w:pPr>
              <w:spacing w:line="360" w:lineRule="auto"/>
              <w:rPr>
                <w:b/>
                <w:bCs/>
                <w:szCs w:val="21"/>
              </w:rPr>
            </w:pPr>
            <w:r w:rsidRPr="00813485">
              <w:rPr>
                <w:rFonts w:hint="eastAsia"/>
                <w:b/>
                <w:bCs/>
                <w:szCs w:val="21"/>
              </w:rPr>
              <w:t>p value</w:t>
            </w:r>
          </w:p>
        </w:tc>
      </w:tr>
      <w:tr w:rsidR="00CC38B0" w:rsidRPr="00813485" w14:paraId="30D84A85" w14:textId="77777777" w:rsidTr="00BD1B9C">
        <w:tc>
          <w:tcPr>
            <w:tcW w:w="3681" w:type="dxa"/>
            <w:tcBorders>
              <w:top w:val="single" w:sz="4" w:space="0" w:color="auto"/>
            </w:tcBorders>
          </w:tcPr>
          <w:p w14:paraId="1BE64EDB" w14:textId="77777777" w:rsidR="00CC38B0" w:rsidRPr="00813485" w:rsidRDefault="00CC38B0" w:rsidP="00BD1B9C">
            <w:pPr>
              <w:spacing w:line="360" w:lineRule="auto"/>
              <w:rPr>
                <w:szCs w:val="21"/>
              </w:rPr>
            </w:pPr>
            <w:r w:rsidRPr="00813485">
              <w:rPr>
                <w:szCs w:val="21"/>
              </w:rPr>
              <w:t>Male patients, n (%)</w:t>
            </w:r>
          </w:p>
        </w:tc>
        <w:tc>
          <w:tcPr>
            <w:tcW w:w="1701" w:type="dxa"/>
            <w:tcBorders>
              <w:top w:val="single" w:sz="4" w:space="0" w:color="auto"/>
            </w:tcBorders>
          </w:tcPr>
          <w:p w14:paraId="6D6BDB08" w14:textId="77777777" w:rsidR="00CC38B0" w:rsidRPr="00813485" w:rsidRDefault="00CC38B0" w:rsidP="00BD1B9C">
            <w:pPr>
              <w:spacing w:line="360" w:lineRule="auto"/>
              <w:rPr>
                <w:szCs w:val="21"/>
              </w:rPr>
            </w:pPr>
            <w:r>
              <w:rPr>
                <w:rFonts w:hint="eastAsia"/>
                <w:szCs w:val="21"/>
              </w:rPr>
              <w:t>4 (30.8)</w:t>
            </w:r>
          </w:p>
        </w:tc>
        <w:tc>
          <w:tcPr>
            <w:tcW w:w="1843" w:type="dxa"/>
            <w:tcBorders>
              <w:top w:val="single" w:sz="4" w:space="0" w:color="auto"/>
            </w:tcBorders>
          </w:tcPr>
          <w:p w14:paraId="5DBEB9F1" w14:textId="77777777" w:rsidR="00CC38B0" w:rsidRPr="00813485" w:rsidRDefault="00CC38B0" w:rsidP="00BD1B9C">
            <w:pPr>
              <w:spacing w:line="360" w:lineRule="auto"/>
              <w:rPr>
                <w:szCs w:val="21"/>
              </w:rPr>
            </w:pPr>
            <w:r>
              <w:rPr>
                <w:rFonts w:hint="eastAsia"/>
                <w:szCs w:val="21"/>
              </w:rPr>
              <w:t>2 (25.0)</w:t>
            </w:r>
          </w:p>
        </w:tc>
        <w:tc>
          <w:tcPr>
            <w:tcW w:w="1355" w:type="dxa"/>
            <w:tcBorders>
              <w:top w:val="single" w:sz="4" w:space="0" w:color="auto"/>
            </w:tcBorders>
          </w:tcPr>
          <w:p w14:paraId="78F02C16" w14:textId="77777777" w:rsidR="00CC38B0" w:rsidRPr="00813485" w:rsidRDefault="00CC38B0" w:rsidP="00BD1B9C">
            <w:pPr>
              <w:spacing w:line="360" w:lineRule="auto"/>
              <w:rPr>
                <w:szCs w:val="21"/>
              </w:rPr>
            </w:pPr>
            <w:r>
              <w:rPr>
                <w:rFonts w:hint="eastAsia"/>
                <w:szCs w:val="21"/>
              </w:rPr>
              <w:t>1.000</w:t>
            </w:r>
          </w:p>
        </w:tc>
      </w:tr>
      <w:tr w:rsidR="00CC38B0" w:rsidRPr="00813485" w14:paraId="5CC81FE9" w14:textId="77777777" w:rsidTr="00BD1B9C">
        <w:tc>
          <w:tcPr>
            <w:tcW w:w="3681" w:type="dxa"/>
          </w:tcPr>
          <w:p w14:paraId="74AF93F9"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 xml:space="preserve">Age </w:t>
            </w:r>
            <w:r w:rsidRPr="00813485">
              <w:rPr>
                <w:color w:val="000000" w:themeColor="text1"/>
                <w:szCs w:val="21"/>
              </w:rPr>
              <w:t>(y</w:t>
            </w:r>
            <w:r w:rsidRPr="00813485">
              <w:rPr>
                <w:rFonts w:hint="eastAsia"/>
                <w:color w:val="000000" w:themeColor="text1"/>
                <w:szCs w:val="21"/>
              </w:rPr>
              <w:t>ears</w:t>
            </w:r>
            <w:r w:rsidRPr="00813485">
              <w:rPr>
                <w:color w:val="000000" w:themeColor="text1"/>
                <w:szCs w:val="21"/>
              </w:rPr>
              <w:t xml:space="preserve">), </w:t>
            </w:r>
            <w:r w:rsidRPr="00813485">
              <w:rPr>
                <w:rFonts w:hint="eastAsia"/>
                <w:color w:val="000000" w:themeColor="text1"/>
                <w:szCs w:val="21"/>
              </w:rPr>
              <w:t>median (range)</w:t>
            </w:r>
          </w:p>
        </w:tc>
        <w:tc>
          <w:tcPr>
            <w:tcW w:w="1701" w:type="dxa"/>
          </w:tcPr>
          <w:p w14:paraId="0ECCB87D" w14:textId="77777777" w:rsidR="00CC38B0" w:rsidRPr="00813485" w:rsidRDefault="00CC38B0" w:rsidP="00BD1B9C">
            <w:pPr>
              <w:spacing w:line="360" w:lineRule="auto"/>
              <w:rPr>
                <w:color w:val="000000" w:themeColor="text1"/>
                <w:szCs w:val="21"/>
              </w:rPr>
            </w:pPr>
            <w:r w:rsidRPr="005735E2">
              <w:rPr>
                <w:rFonts w:hint="eastAsia"/>
                <w:color w:val="000000" w:themeColor="text1"/>
                <w:szCs w:val="21"/>
              </w:rPr>
              <w:t>53.23</w:t>
            </w:r>
            <w:r w:rsidRPr="005735E2">
              <w:rPr>
                <w:rFonts w:hint="eastAsia"/>
                <w:color w:val="000000" w:themeColor="text1"/>
                <w:szCs w:val="21"/>
              </w:rPr>
              <w:t>±</w:t>
            </w:r>
            <w:r w:rsidRPr="005735E2">
              <w:rPr>
                <w:rFonts w:hint="eastAsia"/>
                <w:color w:val="000000" w:themeColor="text1"/>
                <w:szCs w:val="21"/>
              </w:rPr>
              <w:t>13.13</w:t>
            </w:r>
          </w:p>
        </w:tc>
        <w:tc>
          <w:tcPr>
            <w:tcW w:w="1843" w:type="dxa"/>
          </w:tcPr>
          <w:p w14:paraId="5ECE3ECB" w14:textId="77777777" w:rsidR="00CC38B0" w:rsidRPr="00813485" w:rsidRDefault="00CC38B0" w:rsidP="00BD1B9C">
            <w:pPr>
              <w:spacing w:line="360" w:lineRule="auto"/>
              <w:rPr>
                <w:color w:val="000000" w:themeColor="text1"/>
                <w:szCs w:val="21"/>
              </w:rPr>
            </w:pPr>
            <w:r w:rsidRPr="005735E2">
              <w:rPr>
                <w:rFonts w:hint="eastAsia"/>
                <w:color w:val="000000" w:themeColor="text1"/>
                <w:szCs w:val="21"/>
              </w:rPr>
              <w:t>58.75</w:t>
            </w:r>
            <w:r w:rsidRPr="005735E2">
              <w:rPr>
                <w:rFonts w:hint="eastAsia"/>
                <w:color w:val="000000" w:themeColor="text1"/>
                <w:szCs w:val="21"/>
              </w:rPr>
              <w:t>±</w:t>
            </w:r>
            <w:r w:rsidRPr="005735E2">
              <w:rPr>
                <w:rFonts w:hint="eastAsia"/>
                <w:color w:val="000000" w:themeColor="text1"/>
                <w:szCs w:val="21"/>
              </w:rPr>
              <w:t>13.17</w:t>
            </w:r>
          </w:p>
        </w:tc>
        <w:tc>
          <w:tcPr>
            <w:tcW w:w="1355" w:type="dxa"/>
          </w:tcPr>
          <w:p w14:paraId="294BD21B" w14:textId="77777777" w:rsidR="00CC38B0" w:rsidRPr="00813485" w:rsidRDefault="00CC38B0" w:rsidP="00BD1B9C">
            <w:pPr>
              <w:spacing w:line="360" w:lineRule="auto"/>
              <w:rPr>
                <w:color w:val="000000" w:themeColor="text1"/>
                <w:szCs w:val="21"/>
              </w:rPr>
            </w:pPr>
            <w:r w:rsidRPr="009E0CEF">
              <w:rPr>
                <w:rFonts w:hint="eastAsia"/>
                <w:color w:val="000000" w:themeColor="text1"/>
                <w:szCs w:val="21"/>
              </w:rPr>
              <w:t>0.362</w:t>
            </w:r>
          </w:p>
        </w:tc>
      </w:tr>
      <w:tr w:rsidR="00CC38B0" w:rsidRPr="00813485" w14:paraId="6A9F1754" w14:textId="77777777" w:rsidTr="00BD1B9C">
        <w:tc>
          <w:tcPr>
            <w:tcW w:w="3681" w:type="dxa"/>
          </w:tcPr>
          <w:p w14:paraId="047D2024"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Age</w:t>
            </w:r>
            <w:r w:rsidRPr="00813485">
              <w:rPr>
                <w:color w:val="000000" w:themeColor="text1"/>
                <w:szCs w:val="21"/>
              </w:rPr>
              <w:t>＞</w:t>
            </w:r>
            <w:r w:rsidRPr="00813485">
              <w:rPr>
                <w:rFonts w:hint="eastAsia"/>
                <w:color w:val="000000" w:themeColor="text1"/>
                <w:szCs w:val="21"/>
              </w:rPr>
              <w:t>60 years, n (%)</w:t>
            </w:r>
          </w:p>
        </w:tc>
        <w:tc>
          <w:tcPr>
            <w:tcW w:w="1701" w:type="dxa"/>
          </w:tcPr>
          <w:p w14:paraId="4F46A72B" w14:textId="77777777" w:rsidR="00CC38B0" w:rsidRPr="00813485" w:rsidRDefault="00CC38B0" w:rsidP="00BD1B9C">
            <w:pPr>
              <w:spacing w:line="360" w:lineRule="auto"/>
              <w:rPr>
                <w:color w:val="000000" w:themeColor="text1"/>
                <w:szCs w:val="21"/>
              </w:rPr>
            </w:pPr>
            <w:r>
              <w:rPr>
                <w:rFonts w:hint="eastAsia"/>
                <w:color w:val="000000" w:themeColor="text1"/>
                <w:szCs w:val="21"/>
              </w:rPr>
              <w:t>4 (30.8)</w:t>
            </w:r>
          </w:p>
        </w:tc>
        <w:tc>
          <w:tcPr>
            <w:tcW w:w="1843" w:type="dxa"/>
          </w:tcPr>
          <w:p w14:paraId="64880F42" w14:textId="77777777" w:rsidR="00CC38B0" w:rsidRPr="00813485" w:rsidRDefault="00CC38B0" w:rsidP="00BD1B9C">
            <w:pPr>
              <w:spacing w:line="360" w:lineRule="auto"/>
              <w:rPr>
                <w:color w:val="000000" w:themeColor="text1"/>
                <w:szCs w:val="21"/>
              </w:rPr>
            </w:pPr>
            <w:r>
              <w:rPr>
                <w:rFonts w:hint="eastAsia"/>
                <w:color w:val="000000" w:themeColor="text1"/>
                <w:szCs w:val="21"/>
              </w:rPr>
              <w:t>5 (62.5)</w:t>
            </w:r>
          </w:p>
        </w:tc>
        <w:tc>
          <w:tcPr>
            <w:tcW w:w="1355" w:type="dxa"/>
          </w:tcPr>
          <w:p w14:paraId="52BE53BB" w14:textId="77777777" w:rsidR="00CC38B0" w:rsidRPr="00813485" w:rsidRDefault="00CC38B0" w:rsidP="00BD1B9C">
            <w:pPr>
              <w:spacing w:line="360" w:lineRule="auto"/>
              <w:rPr>
                <w:color w:val="000000" w:themeColor="text1"/>
                <w:szCs w:val="21"/>
              </w:rPr>
            </w:pPr>
            <w:r>
              <w:rPr>
                <w:rFonts w:hint="eastAsia"/>
                <w:color w:val="000000" w:themeColor="text1"/>
                <w:szCs w:val="21"/>
              </w:rPr>
              <w:t>0.203</w:t>
            </w:r>
          </w:p>
        </w:tc>
      </w:tr>
      <w:tr w:rsidR="00CC38B0" w:rsidRPr="00813485" w14:paraId="18F7386B" w14:textId="77777777" w:rsidTr="00BD1B9C">
        <w:tc>
          <w:tcPr>
            <w:tcW w:w="3681" w:type="dxa"/>
          </w:tcPr>
          <w:p w14:paraId="744EEF05" w14:textId="77777777" w:rsidR="00CC38B0" w:rsidRPr="00813485" w:rsidRDefault="00CC38B0" w:rsidP="00BD1B9C">
            <w:pPr>
              <w:spacing w:line="360" w:lineRule="auto"/>
              <w:rPr>
                <w:color w:val="000000" w:themeColor="text1"/>
                <w:szCs w:val="21"/>
              </w:rPr>
            </w:pPr>
            <w:r w:rsidRPr="00813485">
              <w:rPr>
                <w:color w:val="000000" w:themeColor="text1"/>
                <w:szCs w:val="21"/>
              </w:rPr>
              <w:t>Leukocytes</w:t>
            </w:r>
            <w:r w:rsidRPr="00813485">
              <w:rPr>
                <w:rFonts w:hint="eastAsia"/>
                <w:color w:val="000000" w:themeColor="text1"/>
                <w:szCs w:val="21"/>
              </w:rPr>
              <w:t xml:space="preserve"> (</w:t>
            </w:r>
            <w:r w:rsidRPr="00813485">
              <w:rPr>
                <w:color w:val="000000" w:themeColor="text1"/>
                <w:szCs w:val="21"/>
              </w:rPr>
              <w:t>×10</w:t>
            </w:r>
            <w:r w:rsidRPr="00813485">
              <w:rPr>
                <w:color w:val="000000" w:themeColor="text1"/>
                <w:szCs w:val="21"/>
                <w:vertAlign w:val="superscript"/>
              </w:rPr>
              <w:t>9</w:t>
            </w:r>
            <w:r w:rsidRPr="00813485">
              <w:rPr>
                <w:color w:val="000000" w:themeColor="text1"/>
                <w:szCs w:val="21"/>
              </w:rPr>
              <w:t>/L), median (range)</w:t>
            </w:r>
          </w:p>
        </w:tc>
        <w:tc>
          <w:tcPr>
            <w:tcW w:w="1701" w:type="dxa"/>
          </w:tcPr>
          <w:p w14:paraId="1334762D" w14:textId="77777777" w:rsidR="00CC38B0" w:rsidRPr="00813485" w:rsidRDefault="00CC38B0" w:rsidP="00BD1B9C">
            <w:pPr>
              <w:spacing w:line="360" w:lineRule="auto"/>
              <w:rPr>
                <w:color w:val="000000" w:themeColor="text1"/>
                <w:szCs w:val="21"/>
              </w:rPr>
            </w:pPr>
            <w:r w:rsidRPr="005735E2">
              <w:rPr>
                <w:rFonts w:hint="eastAsia"/>
                <w:color w:val="000000" w:themeColor="text1"/>
                <w:szCs w:val="21"/>
              </w:rPr>
              <w:t>8.52</w:t>
            </w:r>
            <w:r w:rsidRPr="005735E2">
              <w:rPr>
                <w:rFonts w:hint="eastAsia"/>
                <w:color w:val="000000" w:themeColor="text1"/>
                <w:szCs w:val="21"/>
              </w:rPr>
              <w:t>±</w:t>
            </w:r>
            <w:r w:rsidRPr="005735E2">
              <w:rPr>
                <w:rFonts w:hint="eastAsia"/>
                <w:color w:val="000000" w:themeColor="text1"/>
                <w:szCs w:val="21"/>
              </w:rPr>
              <w:t>3.45</w:t>
            </w:r>
          </w:p>
        </w:tc>
        <w:tc>
          <w:tcPr>
            <w:tcW w:w="1843" w:type="dxa"/>
          </w:tcPr>
          <w:p w14:paraId="5EA64A6D" w14:textId="77777777" w:rsidR="00CC38B0" w:rsidRPr="00813485" w:rsidRDefault="00CC38B0" w:rsidP="00BD1B9C">
            <w:pPr>
              <w:spacing w:line="360" w:lineRule="auto"/>
              <w:rPr>
                <w:color w:val="000000" w:themeColor="text1"/>
                <w:szCs w:val="21"/>
              </w:rPr>
            </w:pPr>
            <w:r w:rsidRPr="00554A5C">
              <w:rPr>
                <w:rFonts w:hint="eastAsia"/>
                <w:color w:val="000000" w:themeColor="text1"/>
                <w:szCs w:val="21"/>
              </w:rPr>
              <w:t>9.02</w:t>
            </w:r>
            <w:r w:rsidRPr="00554A5C">
              <w:rPr>
                <w:rFonts w:hint="eastAsia"/>
                <w:color w:val="000000" w:themeColor="text1"/>
                <w:szCs w:val="21"/>
              </w:rPr>
              <w:t>±</w:t>
            </w:r>
            <w:r w:rsidRPr="00554A5C">
              <w:rPr>
                <w:rFonts w:hint="eastAsia"/>
                <w:color w:val="000000" w:themeColor="text1"/>
                <w:szCs w:val="21"/>
              </w:rPr>
              <w:t>3.95</w:t>
            </w:r>
          </w:p>
        </w:tc>
        <w:tc>
          <w:tcPr>
            <w:tcW w:w="1355" w:type="dxa"/>
          </w:tcPr>
          <w:p w14:paraId="2C822CA3" w14:textId="77777777" w:rsidR="00CC38B0" w:rsidRPr="00813485" w:rsidRDefault="00CC38B0" w:rsidP="00BD1B9C">
            <w:pPr>
              <w:spacing w:line="360" w:lineRule="auto"/>
              <w:rPr>
                <w:color w:val="000000" w:themeColor="text1"/>
                <w:szCs w:val="21"/>
              </w:rPr>
            </w:pPr>
            <w:r w:rsidRPr="009E0CEF">
              <w:rPr>
                <w:rFonts w:hint="eastAsia"/>
                <w:color w:val="000000" w:themeColor="text1"/>
                <w:szCs w:val="21"/>
              </w:rPr>
              <w:t>0.767</w:t>
            </w:r>
          </w:p>
        </w:tc>
      </w:tr>
      <w:tr w:rsidR="00CC38B0" w:rsidRPr="00813485" w14:paraId="084E3441" w14:textId="77777777" w:rsidTr="00BD1B9C">
        <w:tc>
          <w:tcPr>
            <w:tcW w:w="3681" w:type="dxa"/>
          </w:tcPr>
          <w:p w14:paraId="5F3C141F" w14:textId="77777777" w:rsidR="00CC38B0" w:rsidRPr="00813485" w:rsidRDefault="00CC38B0" w:rsidP="00BD1B9C">
            <w:pPr>
              <w:spacing w:line="360" w:lineRule="auto"/>
              <w:rPr>
                <w:color w:val="000000" w:themeColor="text1"/>
                <w:szCs w:val="21"/>
              </w:rPr>
            </w:pPr>
            <w:r w:rsidRPr="00813485">
              <w:rPr>
                <w:color w:val="000000" w:themeColor="text1"/>
                <w:szCs w:val="21"/>
              </w:rPr>
              <w:t>Leukocytes</w:t>
            </w:r>
            <w:r w:rsidRPr="00813485">
              <w:rPr>
                <w:rFonts w:hint="eastAsia"/>
                <w:color w:val="000000" w:themeColor="text1"/>
                <w:szCs w:val="21"/>
              </w:rPr>
              <w:t xml:space="preserve"> &gt;10</w:t>
            </w:r>
            <w:r w:rsidRPr="00813485">
              <w:rPr>
                <w:color w:val="000000" w:themeColor="text1"/>
                <w:szCs w:val="21"/>
              </w:rPr>
              <w:t>×10</w:t>
            </w:r>
            <w:r w:rsidRPr="00813485">
              <w:rPr>
                <w:color w:val="000000" w:themeColor="text1"/>
                <w:szCs w:val="21"/>
                <w:vertAlign w:val="superscript"/>
              </w:rPr>
              <w:t>9</w:t>
            </w:r>
            <w:r w:rsidRPr="00813485">
              <w:rPr>
                <w:color w:val="000000" w:themeColor="text1"/>
                <w:szCs w:val="21"/>
              </w:rPr>
              <w:t>/L</w:t>
            </w:r>
            <w:r w:rsidRPr="00813485">
              <w:rPr>
                <w:rFonts w:hint="eastAsia"/>
                <w:color w:val="000000" w:themeColor="text1"/>
                <w:szCs w:val="21"/>
              </w:rPr>
              <w:t>, n (%)</w:t>
            </w:r>
          </w:p>
        </w:tc>
        <w:tc>
          <w:tcPr>
            <w:tcW w:w="1701" w:type="dxa"/>
          </w:tcPr>
          <w:p w14:paraId="1EDCCC65" w14:textId="77777777" w:rsidR="00CC38B0" w:rsidRPr="00813485" w:rsidRDefault="00CC38B0" w:rsidP="00BD1B9C">
            <w:pPr>
              <w:spacing w:line="360" w:lineRule="auto"/>
              <w:rPr>
                <w:color w:val="000000" w:themeColor="text1"/>
                <w:szCs w:val="21"/>
              </w:rPr>
            </w:pPr>
            <w:r>
              <w:rPr>
                <w:rFonts w:hint="eastAsia"/>
                <w:color w:val="000000" w:themeColor="text1"/>
                <w:szCs w:val="21"/>
              </w:rPr>
              <w:t>3 (23.1)</w:t>
            </w:r>
          </w:p>
        </w:tc>
        <w:tc>
          <w:tcPr>
            <w:tcW w:w="1843" w:type="dxa"/>
          </w:tcPr>
          <w:p w14:paraId="1799FE15" w14:textId="77777777" w:rsidR="00CC38B0" w:rsidRPr="00813485" w:rsidRDefault="00CC38B0" w:rsidP="00BD1B9C">
            <w:pPr>
              <w:spacing w:line="360" w:lineRule="auto"/>
              <w:rPr>
                <w:color w:val="000000" w:themeColor="text1"/>
                <w:szCs w:val="21"/>
              </w:rPr>
            </w:pPr>
            <w:r>
              <w:rPr>
                <w:rFonts w:hint="eastAsia"/>
                <w:color w:val="000000" w:themeColor="text1"/>
                <w:szCs w:val="21"/>
              </w:rPr>
              <w:t>2 (25.0)</w:t>
            </w:r>
          </w:p>
        </w:tc>
        <w:tc>
          <w:tcPr>
            <w:tcW w:w="1355" w:type="dxa"/>
          </w:tcPr>
          <w:p w14:paraId="09B538BC" w14:textId="77777777" w:rsidR="00CC38B0" w:rsidRPr="00813485" w:rsidRDefault="00CC38B0" w:rsidP="00BD1B9C">
            <w:pPr>
              <w:spacing w:line="360" w:lineRule="auto"/>
              <w:rPr>
                <w:color w:val="000000" w:themeColor="text1"/>
                <w:szCs w:val="21"/>
              </w:rPr>
            </w:pPr>
            <w:r>
              <w:rPr>
                <w:rFonts w:hint="eastAsia"/>
                <w:color w:val="000000" w:themeColor="text1"/>
                <w:szCs w:val="21"/>
              </w:rPr>
              <w:t>1.000</w:t>
            </w:r>
          </w:p>
        </w:tc>
      </w:tr>
      <w:tr w:rsidR="00CC38B0" w:rsidRPr="00813485" w14:paraId="6288B6B4" w14:textId="77777777" w:rsidTr="00BD1B9C">
        <w:tc>
          <w:tcPr>
            <w:tcW w:w="3681" w:type="dxa"/>
          </w:tcPr>
          <w:p w14:paraId="3B375EAE"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Hemoglobin (g/L), median (range)</w:t>
            </w:r>
          </w:p>
        </w:tc>
        <w:tc>
          <w:tcPr>
            <w:tcW w:w="1701" w:type="dxa"/>
          </w:tcPr>
          <w:p w14:paraId="56381479" w14:textId="77777777" w:rsidR="00CC38B0" w:rsidRPr="00813485" w:rsidRDefault="00CC38B0" w:rsidP="00BD1B9C">
            <w:pPr>
              <w:spacing w:line="360" w:lineRule="auto"/>
              <w:rPr>
                <w:color w:val="000000" w:themeColor="text1"/>
                <w:szCs w:val="21"/>
              </w:rPr>
            </w:pPr>
            <w:r w:rsidRPr="00554A5C">
              <w:rPr>
                <w:rFonts w:hint="eastAsia"/>
                <w:color w:val="000000" w:themeColor="text1"/>
                <w:szCs w:val="21"/>
              </w:rPr>
              <w:t>126.75</w:t>
            </w:r>
            <w:r w:rsidRPr="00554A5C">
              <w:rPr>
                <w:rFonts w:hint="eastAsia"/>
                <w:color w:val="000000" w:themeColor="text1"/>
                <w:szCs w:val="21"/>
              </w:rPr>
              <w:t>±</w:t>
            </w:r>
            <w:r w:rsidRPr="00554A5C">
              <w:rPr>
                <w:rFonts w:hint="eastAsia"/>
                <w:color w:val="000000" w:themeColor="text1"/>
                <w:szCs w:val="21"/>
              </w:rPr>
              <w:t>20.06</w:t>
            </w:r>
          </w:p>
        </w:tc>
        <w:tc>
          <w:tcPr>
            <w:tcW w:w="1843" w:type="dxa"/>
          </w:tcPr>
          <w:p w14:paraId="407648F0" w14:textId="77777777" w:rsidR="00CC38B0" w:rsidRPr="00813485" w:rsidRDefault="00CC38B0" w:rsidP="00BD1B9C">
            <w:pPr>
              <w:spacing w:line="360" w:lineRule="auto"/>
              <w:rPr>
                <w:color w:val="000000" w:themeColor="text1"/>
                <w:szCs w:val="21"/>
              </w:rPr>
            </w:pPr>
            <w:r w:rsidRPr="00554A5C">
              <w:rPr>
                <w:rFonts w:hint="eastAsia"/>
                <w:color w:val="000000" w:themeColor="text1"/>
                <w:szCs w:val="21"/>
              </w:rPr>
              <w:t>120</w:t>
            </w:r>
            <w:r w:rsidRPr="00554A5C">
              <w:rPr>
                <w:rFonts w:hint="eastAsia"/>
                <w:color w:val="000000" w:themeColor="text1"/>
                <w:szCs w:val="21"/>
              </w:rPr>
              <w:t>±</w:t>
            </w:r>
            <w:r w:rsidRPr="00554A5C">
              <w:rPr>
                <w:rFonts w:hint="eastAsia"/>
                <w:color w:val="000000" w:themeColor="text1"/>
                <w:szCs w:val="21"/>
              </w:rPr>
              <w:t>11.98</w:t>
            </w:r>
          </w:p>
        </w:tc>
        <w:tc>
          <w:tcPr>
            <w:tcW w:w="1355" w:type="dxa"/>
          </w:tcPr>
          <w:p w14:paraId="14D8F702" w14:textId="77777777" w:rsidR="00CC38B0" w:rsidRPr="00813485" w:rsidRDefault="00CC38B0" w:rsidP="00BD1B9C">
            <w:pPr>
              <w:spacing w:line="360" w:lineRule="auto"/>
              <w:rPr>
                <w:color w:val="000000" w:themeColor="text1"/>
                <w:szCs w:val="21"/>
              </w:rPr>
            </w:pPr>
            <w:r w:rsidRPr="009E0CEF">
              <w:rPr>
                <w:rFonts w:hint="eastAsia"/>
                <w:color w:val="000000" w:themeColor="text1"/>
                <w:szCs w:val="21"/>
              </w:rPr>
              <w:t>0.406</w:t>
            </w:r>
          </w:p>
        </w:tc>
      </w:tr>
      <w:tr w:rsidR="00CC38B0" w:rsidRPr="00813485" w14:paraId="78CBC5C1" w14:textId="77777777" w:rsidTr="00BD1B9C">
        <w:tc>
          <w:tcPr>
            <w:tcW w:w="3681" w:type="dxa"/>
          </w:tcPr>
          <w:p w14:paraId="31D61353"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Hemoglobin &lt; 120g/L, n (%)</w:t>
            </w:r>
          </w:p>
        </w:tc>
        <w:tc>
          <w:tcPr>
            <w:tcW w:w="1701" w:type="dxa"/>
          </w:tcPr>
          <w:p w14:paraId="7CB01B42" w14:textId="77777777" w:rsidR="00CC38B0" w:rsidRPr="00813485" w:rsidRDefault="00CC38B0" w:rsidP="00BD1B9C">
            <w:pPr>
              <w:spacing w:line="360" w:lineRule="auto"/>
              <w:rPr>
                <w:color w:val="000000" w:themeColor="text1"/>
                <w:szCs w:val="21"/>
              </w:rPr>
            </w:pPr>
            <w:r>
              <w:rPr>
                <w:rFonts w:hint="eastAsia"/>
                <w:color w:val="000000" w:themeColor="text1"/>
                <w:szCs w:val="21"/>
              </w:rPr>
              <w:t>5 (38.5)</w:t>
            </w:r>
          </w:p>
        </w:tc>
        <w:tc>
          <w:tcPr>
            <w:tcW w:w="1843" w:type="dxa"/>
          </w:tcPr>
          <w:p w14:paraId="0B12B774" w14:textId="77777777" w:rsidR="00CC38B0" w:rsidRPr="00813485" w:rsidRDefault="00CC38B0" w:rsidP="00BD1B9C">
            <w:pPr>
              <w:spacing w:line="360" w:lineRule="auto"/>
              <w:rPr>
                <w:color w:val="000000" w:themeColor="text1"/>
                <w:szCs w:val="21"/>
              </w:rPr>
            </w:pPr>
            <w:r>
              <w:rPr>
                <w:rFonts w:hint="eastAsia"/>
                <w:color w:val="000000" w:themeColor="text1"/>
                <w:szCs w:val="21"/>
              </w:rPr>
              <w:t>4 (50.0)</w:t>
            </w:r>
          </w:p>
        </w:tc>
        <w:tc>
          <w:tcPr>
            <w:tcW w:w="1355" w:type="dxa"/>
          </w:tcPr>
          <w:p w14:paraId="68149602" w14:textId="77777777" w:rsidR="00CC38B0" w:rsidRPr="00813485" w:rsidRDefault="00CC38B0" w:rsidP="00BD1B9C">
            <w:pPr>
              <w:spacing w:line="360" w:lineRule="auto"/>
              <w:rPr>
                <w:color w:val="000000" w:themeColor="text1"/>
                <w:szCs w:val="21"/>
              </w:rPr>
            </w:pPr>
            <w:r>
              <w:rPr>
                <w:rFonts w:hint="eastAsia"/>
                <w:color w:val="000000" w:themeColor="text1"/>
                <w:szCs w:val="21"/>
              </w:rPr>
              <w:t>0.673</w:t>
            </w:r>
          </w:p>
        </w:tc>
      </w:tr>
      <w:tr w:rsidR="00CC38B0" w:rsidRPr="00813485" w14:paraId="368DE313" w14:textId="77777777" w:rsidTr="00BD1B9C">
        <w:tc>
          <w:tcPr>
            <w:tcW w:w="3681" w:type="dxa"/>
          </w:tcPr>
          <w:p w14:paraId="3C6E870F"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Platelets, (</w:t>
            </w:r>
            <w:r w:rsidRPr="00813485">
              <w:rPr>
                <w:rFonts w:hint="eastAsia"/>
                <w:color w:val="000000" w:themeColor="text1"/>
                <w:szCs w:val="21"/>
              </w:rPr>
              <w:t>×</w:t>
            </w:r>
            <w:r w:rsidRPr="00813485">
              <w:rPr>
                <w:rFonts w:hint="eastAsia"/>
                <w:color w:val="000000" w:themeColor="text1"/>
                <w:szCs w:val="21"/>
              </w:rPr>
              <w:t>10</w:t>
            </w:r>
            <w:r w:rsidRPr="00813485">
              <w:rPr>
                <w:rFonts w:hint="eastAsia"/>
                <w:color w:val="000000" w:themeColor="text1"/>
                <w:szCs w:val="21"/>
                <w:vertAlign w:val="superscript"/>
              </w:rPr>
              <w:t>9</w:t>
            </w:r>
            <w:r w:rsidRPr="00813485">
              <w:rPr>
                <w:rFonts w:hint="eastAsia"/>
                <w:color w:val="000000" w:themeColor="text1"/>
                <w:szCs w:val="21"/>
              </w:rPr>
              <w:t>/L), median (range)</w:t>
            </w:r>
          </w:p>
        </w:tc>
        <w:tc>
          <w:tcPr>
            <w:tcW w:w="1701" w:type="dxa"/>
          </w:tcPr>
          <w:p w14:paraId="77400D5B" w14:textId="77777777" w:rsidR="00CC38B0" w:rsidRPr="00813485" w:rsidRDefault="00CC38B0" w:rsidP="00BD1B9C">
            <w:pPr>
              <w:spacing w:line="360" w:lineRule="auto"/>
              <w:rPr>
                <w:color w:val="000000" w:themeColor="text1"/>
                <w:szCs w:val="21"/>
              </w:rPr>
            </w:pPr>
            <w:r w:rsidRPr="00EF3B25">
              <w:rPr>
                <w:rFonts w:hint="eastAsia"/>
                <w:color w:val="000000" w:themeColor="text1"/>
                <w:szCs w:val="21"/>
              </w:rPr>
              <w:t>958.67</w:t>
            </w:r>
            <w:r w:rsidRPr="00EF3B25">
              <w:rPr>
                <w:rFonts w:hint="eastAsia"/>
                <w:color w:val="000000" w:themeColor="text1"/>
                <w:szCs w:val="21"/>
              </w:rPr>
              <w:t>±</w:t>
            </w:r>
            <w:r w:rsidRPr="00EF3B25">
              <w:rPr>
                <w:rFonts w:hint="eastAsia"/>
                <w:color w:val="000000" w:themeColor="text1"/>
                <w:szCs w:val="21"/>
              </w:rPr>
              <w:t>367.35</w:t>
            </w:r>
          </w:p>
        </w:tc>
        <w:tc>
          <w:tcPr>
            <w:tcW w:w="1843" w:type="dxa"/>
          </w:tcPr>
          <w:p w14:paraId="6F4D6420" w14:textId="77777777" w:rsidR="00CC38B0" w:rsidRPr="00813485" w:rsidRDefault="00CC38B0" w:rsidP="00BD1B9C">
            <w:pPr>
              <w:spacing w:line="360" w:lineRule="auto"/>
              <w:rPr>
                <w:color w:val="000000" w:themeColor="text1"/>
                <w:szCs w:val="21"/>
              </w:rPr>
            </w:pPr>
            <w:r w:rsidRPr="00EF3B25">
              <w:rPr>
                <w:rFonts w:hint="eastAsia"/>
                <w:color w:val="000000" w:themeColor="text1"/>
                <w:szCs w:val="21"/>
              </w:rPr>
              <w:t>1201</w:t>
            </w:r>
            <w:r w:rsidRPr="00EF3B25">
              <w:rPr>
                <w:rFonts w:hint="eastAsia"/>
                <w:color w:val="000000" w:themeColor="text1"/>
                <w:szCs w:val="21"/>
              </w:rPr>
              <w:t>±</w:t>
            </w:r>
            <w:r w:rsidRPr="00EF3B25">
              <w:rPr>
                <w:rFonts w:hint="eastAsia"/>
                <w:color w:val="000000" w:themeColor="text1"/>
                <w:szCs w:val="21"/>
              </w:rPr>
              <w:t>329.41</w:t>
            </w:r>
          </w:p>
        </w:tc>
        <w:tc>
          <w:tcPr>
            <w:tcW w:w="1355" w:type="dxa"/>
          </w:tcPr>
          <w:p w14:paraId="07071A70" w14:textId="77777777" w:rsidR="00CC38B0" w:rsidRPr="00813485" w:rsidRDefault="00CC38B0" w:rsidP="00BD1B9C">
            <w:pPr>
              <w:spacing w:line="360" w:lineRule="auto"/>
              <w:rPr>
                <w:color w:val="000000" w:themeColor="text1"/>
                <w:szCs w:val="21"/>
              </w:rPr>
            </w:pPr>
            <w:r>
              <w:rPr>
                <w:rFonts w:hint="eastAsia"/>
                <w:color w:val="000000" w:themeColor="text1"/>
                <w:szCs w:val="21"/>
              </w:rPr>
              <w:t>0.143</w:t>
            </w:r>
          </w:p>
        </w:tc>
      </w:tr>
      <w:tr w:rsidR="00CC38B0" w:rsidRPr="00813485" w14:paraId="375C05A0" w14:textId="77777777" w:rsidTr="00BD1B9C">
        <w:tc>
          <w:tcPr>
            <w:tcW w:w="3681" w:type="dxa"/>
          </w:tcPr>
          <w:p w14:paraId="7C4D2611"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Platelets &gt; 450</w:t>
            </w:r>
            <w:r w:rsidRPr="00813485">
              <w:rPr>
                <w:rFonts w:hint="eastAsia"/>
                <w:color w:val="000000" w:themeColor="text1"/>
                <w:szCs w:val="21"/>
              </w:rPr>
              <w:t>×</w:t>
            </w:r>
            <w:r w:rsidRPr="00813485">
              <w:rPr>
                <w:rFonts w:hint="eastAsia"/>
                <w:color w:val="000000" w:themeColor="text1"/>
                <w:szCs w:val="21"/>
              </w:rPr>
              <w:t>10</w:t>
            </w:r>
            <w:r w:rsidRPr="00813485">
              <w:rPr>
                <w:rFonts w:hint="eastAsia"/>
                <w:color w:val="000000" w:themeColor="text1"/>
                <w:szCs w:val="21"/>
                <w:vertAlign w:val="superscript"/>
              </w:rPr>
              <w:t>9</w:t>
            </w:r>
            <w:r w:rsidRPr="00813485">
              <w:rPr>
                <w:rFonts w:hint="eastAsia"/>
                <w:color w:val="000000" w:themeColor="text1"/>
                <w:szCs w:val="21"/>
              </w:rPr>
              <w:t>/L, n (%)</w:t>
            </w:r>
          </w:p>
        </w:tc>
        <w:tc>
          <w:tcPr>
            <w:tcW w:w="1701" w:type="dxa"/>
          </w:tcPr>
          <w:p w14:paraId="36BA5608" w14:textId="77777777" w:rsidR="00CC38B0" w:rsidRPr="00813485" w:rsidRDefault="00CC38B0" w:rsidP="00BD1B9C">
            <w:pPr>
              <w:spacing w:line="360" w:lineRule="auto"/>
              <w:rPr>
                <w:color w:val="000000" w:themeColor="text1"/>
                <w:szCs w:val="21"/>
              </w:rPr>
            </w:pPr>
            <w:r>
              <w:rPr>
                <w:rFonts w:hint="eastAsia"/>
                <w:color w:val="000000" w:themeColor="text1"/>
                <w:szCs w:val="21"/>
              </w:rPr>
              <w:t>11 (91.7)</w:t>
            </w:r>
          </w:p>
        </w:tc>
        <w:tc>
          <w:tcPr>
            <w:tcW w:w="1843" w:type="dxa"/>
          </w:tcPr>
          <w:p w14:paraId="2583547D" w14:textId="77777777" w:rsidR="00CC38B0" w:rsidRPr="00813485" w:rsidRDefault="00CC38B0" w:rsidP="00BD1B9C">
            <w:pPr>
              <w:spacing w:line="360" w:lineRule="auto"/>
              <w:rPr>
                <w:color w:val="000000" w:themeColor="text1"/>
                <w:szCs w:val="21"/>
              </w:rPr>
            </w:pPr>
            <w:r>
              <w:rPr>
                <w:rFonts w:hint="eastAsia"/>
                <w:color w:val="000000" w:themeColor="text1"/>
                <w:szCs w:val="21"/>
              </w:rPr>
              <w:t>8 (100.0)</w:t>
            </w:r>
          </w:p>
        </w:tc>
        <w:tc>
          <w:tcPr>
            <w:tcW w:w="1355" w:type="dxa"/>
          </w:tcPr>
          <w:p w14:paraId="3A4D023F" w14:textId="77777777" w:rsidR="00CC38B0" w:rsidRPr="00813485" w:rsidRDefault="00CC38B0" w:rsidP="00BD1B9C">
            <w:pPr>
              <w:spacing w:line="360" w:lineRule="auto"/>
              <w:rPr>
                <w:color w:val="000000" w:themeColor="text1"/>
                <w:szCs w:val="21"/>
              </w:rPr>
            </w:pPr>
            <w:r>
              <w:rPr>
                <w:rFonts w:hint="eastAsia"/>
                <w:color w:val="000000" w:themeColor="text1"/>
                <w:szCs w:val="21"/>
              </w:rPr>
              <w:t>1.000</w:t>
            </w:r>
          </w:p>
        </w:tc>
      </w:tr>
      <w:tr w:rsidR="00CC38B0" w:rsidRPr="00813485" w14:paraId="063C1015" w14:textId="77777777" w:rsidTr="00BD1B9C">
        <w:tc>
          <w:tcPr>
            <w:tcW w:w="3681" w:type="dxa"/>
          </w:tcPr>
          <w:p w14:paraId="6050A3B0" w14:textId="77777777" w:rsidR="00CC38B0" w:rsidRPr="00813485" w:rsidRDefault="00CC38B0" w:rsidP="00BD1B9C">
            <w:pPr>
              <w:spacing w:line="360" w:lineRule="auto"/>
              <w:rPr>
                <w:szCs w:val="21"/>
              </w:rPr>
            </w:pPr>
            <w:r w:rsidRPr="00813485">
              <w:rPr>
                <w:rFonts w:hint="eastAsia"/>
                <w:szCs w:val="21"/>
              </w:rPr>
              <w:t>ALT (U/L), median (range)</w:t>
            </w:r>
          </w:p>
        </w:tc>
        <w:tc>
          <w:tcPr>
            <w:tcW w:w="1701" w:type="dxa"/>
          </w:tcPr>
          <w:p w14:paraId="10A48B9B" w14:textId="77777777" w:rsidR="00CC38B0" w:rsidRPr="00813485" w:rsidRDefault="00CC38B0" w:rsidP="00BD1B9C">
            <w:pPr>
              <w:spacing w:line="360" w:lineRule="auto"/>
              <w:rPr>
                <w:szCs w:val="21"/>
              </w:rPr>
            </w:pPr>
            <w:r w:rsidRPr="00686296">
              <w:rPr>
                <w:rFonts w:hint="eastAsia"/>
                <w:szCs w:val="21"/>
              </w:rPr>
              <w:t>27.25</w:t>
            </w:r>
            <w:r w:rsidRPr="00686296">
              <w:rPr>
                <w:rFonts w:hint="eastAsia"/>
                <w:szCs w:val="21"/>
              </w:rPr>
              <w:t>±</w:t>
            </w:r>
            <w:r w:rsidRPr="00686296">
              <w:rPr>
                <w:rFonts w:hint="eastAsia"/>
                <w:szCs w:val="21"/>
              </w:rPr>
              <w:t>17.39</w:t>
            </w:r>
          </w:p>
        </w:tc>
        <w:tc>
          <w:tcPr>
            <w:tcW w:w="1843" w:type="dxa"/>
          </w:tcPr>
          <w:p w14:paraId="138C65AB" w14:textId="77777777" w:rsidR="00CC38B0" w:rsidRPr="00813485" w:rsidRDefault="00CC38B0" w:rsidP="00BD1B9C">
            <w:pPr>
              <w:spacing w:line="360" w:lineRule="auto"/>
              <w:rPr>
                <w:szCs w:val="21"/>
              </w:rPr>
            </w:pPr>
            <w:r w:rsidRPr="007302FC">
              <w:rPr>
                <w:rFonts w:hint="eastAsia"/>
                <w:szCs w:val="21"/>
              </w:rPr>
              <w:t>17.75</w:t>
            </w:r>
            <w:r w:rsidRPr="007302FC">
              <w:rPr>
                <w:rFonts w:hint="eastAsia"/>
                <w:szCs w:val="21"/>
              </w:rPr>
              <w:t>±</w:t>
            </w:r>
            <w:r w:rsidRPr="007302FC">
              <w:rPr>
                <w:rFonts w:hint="eastAsia"/>
                <w:szCs w:val="21"/>
              </w:rPr>
              <w:t>7.32</w:t>
            </w:r>
          </w:p>
        </w:tc>
        <w:tc>
          <w:tcPr>
            <w:tcW w:w="1355" w:type="dxa"/>
          </w:tcPr>
          <w:p w14:paraId="0C2518FB" w14:textId="77777777" w:rsidR="00CC38B0" w:rsidRPr="00813485" w:rsidRDefault="00CC38B0" w:rsidP="00BD1B9C">
            <w:pPr>
              <w:spacing w:line="360" w:lineRule="auto"/>
              <w:rPr>
                <w:szCs w:val="21"/>
              </w:rPr>
            </w:pPr>
            <w:r w:rsidRPr="009E0CEF">
              <w:rPr>
                <w:rFonts w:hint="eastAsia"/>
                <w:szCs w:val="21"/>
              </w:rPr>
              <w:t>0.126</w:t>
            </w:r>
          </w:p>
        </w:tc>
      </w:tr>
      <w:tr w:rsidR="00CC38B0" w:rsidRPr="00813485" w14:paraId="04B8D513" w14:textId="77777777" w:rsidTr="00BD1B9C">
        <w:tc>
          <w:tcPr>
            <w:tcW w:w="3681" w:type="dxa"/>
          </w:tcPr>
          <w:p w14:paraId="4941A043" w14:textId="77777777" w:rsidR="00CC38B0" w:rsidRPr="00813485" w:rsidRDefault="00CC38B0" w:rsidP="00BD1B9C">
            <w:pPr>
              <w:spacing w:line="360" w:lineRule="auto"/>
              <w:rPr>
                <w:szCs w:val="21"/>
              </w:rPr>
            </w:pPr>
            <w:r w:rsidRPr="00813485">
              <w:rPr>
                <w:rFonts w:hint="eastAsia"/>
                <w:szCs w:val="21"/>
              </w:rPr>
              <w:t>AST (U/L), median (range)</w:t>
            </w:r>
          </w:p>
        </w:tc>
        <w:tc>
          <w:tcPr>
            <w:tcW w:w="1701" w:type="dxa"/>
          </w:tcPr>
          <w:p w14:paraId="75AE11BD" w14:textId="77777777" w:rsidR="00CC38B0" w:rsidRPr="00813485" w:rsidRDefault="00CC38B0" w:rsidP="00BD1B9C">
            <w:pPr>
              <w:spacing w:line="360" w:lineRule="auto"/>
              <w:rPr>
                <w:szCs w:val="21"/>
              </w:rPr>
            </w:pPr>
            <w:r w:rsidRPr="007302FC">
              <w:rPr>
                <w:rFonts w:hint="eastAsia"/>
                <w:szCs w:val="21"/>
              </w:rPr>
              <w:t>27.06</w:t>
            </w:r>
            <w:r w:rsidRPr="007302FC">
              <w:rPr>
                <w:rFonts w:hint="eastAsia"/>
                <w:szCs w:val="21"/>
              </w:rPr>
              <w:t>±</w:t>
            </w:r>
            <w:r w:rsidRPr="007302FC">
              <w:rPr>
                <w:rFonts w:hint="eastAsia"/>
                <w:szCs w:val="21"/>
              </w:rPr>
              <w:t>8.26</w:t>
            </w:r>
          </w:p>
        </w:tc>
        <w:tc>
          <w:tcPr>
            <w:tcW w:w="1843" w:type="dxa"/>
          </w:tcPr>
          <w:p w14:paraId="31EB72FA" w14:textId="77777777" w:rsidR="00CC38B0" w:rsidRPr="00813485" w:rsidRDefault="00CC38B0" w:rsidP="00BD1B9C">
            <w:pPr>
              <w:spacing w:line="360" w:lineRule="auto"/>
              <w:rPr>
                <w:szCs w:val="21"/>
              </w:rPr>
            </w:pPr>
            <w:r w:rsidRPr="007302FC">
              <w:rPr>
                <w:rFonts w:hint="eastAsia"/>
                <w:szCs w:val="21"/>
              </w:rPr>
              <w:t>21.48</w:t>
            </w:r>
            <w:r w:rsidRPr="007302FC">
              <w:rPr>
                <w:rFonts w:hint="eastAsia"/>
                <w:szCs w:val="21"/>
              </w:rPr>
              <w:t>±</w:t>
            </w:r>
            <w:r w:rsidRPr="007302FC">
              <w:rPr>
                <w:rFonts w:hint="eastAsia"/>
                <w:szCs w:val="21"/>
              </w:rPr>
              <w:t>6.9</w:t>
            </w:r>
          </w:p>
        </w:tc>
        <w:tc>
          <w:tcPr>
            <w:tcW w:w="1355" w:type="dxa"/>
          </w:tcPr>
          <w:p w14:paraId="30A6A947" w14:textId="77777777" w:rsidR="00CC38B0" w:rsidRPr="00813485" w:rsidRDefault="00CC38B0" w:rsidP="00BD1B9C">
            <w:pPr>
              <w:spacing w:line="360" w:lineRule="auto"/>
              <w:rPr>
                <w:szCs w:val="21"/>
              </w:rPr>
            </w:pPr>
            <w:r w:rsidRPr="009E0CEF">
              <w:rPr>
                <w:rFonts w:hint="eastAsia"/>
                <w:szCs w:val="21"/>
              </w:rPr>
              <w:t>0.138</w:t>
            </w:r>
          </w:p>
        </w:tc>
      </w:tr>
      <w:tr w:rsidR="00CC38B0" w:rsidRPr="00813485" w14:paraId="7EC36F10" w14:textId="77777777" w:rsidTr="00BD1B9C">
        <w:tc>
          <w:tcPr>
            <w:tcW w:w="3681" w:type="dxa"/>
          </w:tcPr>
          <w:p w14:paraId="41D2E9EE"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lastRenderedPageBreak/>
              <w:t>LDH</w:t>
            </w:r>
            <w:r w:rsidRPr="00813485">
              <w:rPr>
                <w:color w:val="000000" w:themeColor="text1"/>
                <w:szCs w:val="21"/>
              </w:rPr>
              <w:t xml:space="preserve"> (</w:t>
            </w:r>
            <w:r w:rsidRPr="00813485">
              <w:rPr>
                <w:rFonts w:hint="eastAsia"/>
                <w:color w:val="000000" w:themeColor="text1"/>
                <w:szCs w:val="21"/>
              </w:rPr>
              <w:t>U/L</w:t>
            </w:r>
            <w:r w:rsidRPr="00813485">
              <w:rPr>
                <w:color w:val="000000" w:themeColor="text1"/>
                <w:szCs w:val="21"/>
              </w:rPr>
              <w:t xml:space="preserve">), </w:t>
            </w:r>
            <w:r w:rsidRPr="00813485">
              <w:rPr>
                <w:rFonts w:hint="eastAsia"/>
                <w:color w:val="000000" w:themeColor="text1"/>
                <w:szCs w:val="21"/>
              </w:rPr>
              <w:t>median (range)</w:t>
            </w:r>
          </w:p>
        </w:tc>
        <w:tc>
          <w:tcPr>
            <w:tcW w:w="1701" w:type="dxa"/>
          </w:tcPr>
          <w:p w14:paraId="536539DC" w14:textId="77777777" w:rsidR="00CC38B0" w:rsidRPr="00813485" w:rsidRDefault="00CC38B0" w:rsidP="00BD1B9C">
            <w:pPr>
              <w:spacing w:line="360" w:lineRule="auto"/>
              <w:rPr>
                <w:color w:val="000000" w:themeColor="text1"/>
                <w:szCs w:val="21"/>
              </w:rPr>
            </w:pPr>
            <w:r w:rsidRPr="007302FC">
              <w:rPr>
                <w:rFonts w:hint="eastAsia"/>
                <w:color w:val="000000" w:themeColor="text1"/>
                <w:szCs w:val="21"/>
              </w:rPr>
              <w:t>286.25</w:t>
            </w:r>
            <w:r w:rsidRPr="007302FC">
              <w:rPr>
                <w:rFonts w:hint="eastAsia"/>
                <w:color w:val="000000" w:themeColor="text1"/>
                <w:szCs w:val="21"/>
              </w:rPr>
              <w:t>±</w:t>
            </w:r>
            <w:r w:rsidRPr="007302FC">
              <w:rPr>
                <w:rFonts w:hint="eastAsia"/>
                <w:color w:val="000000" w:themeColor="text1"/>
                <w:szCs w:val="21"/>
              </w:rPr>
              <w:t>116.56</w:t>
            </w:r>
          </w:p>
        </w:tc>
        <w:tc>
          <w:tcPr>
            <w:tcW w:w="1843" w:type="dxa"/>
          </w:tcPr>
          <w:p w14:paraId="6D698410" w14:textId="77777777" w:rsidR="00CC38B0" w:rsidRPr="00813485" w:rsidRDefault="00CC38B0" w:rsidP="00BD1B9C">
            <w:pPr>
              <w:spacing w:line="360" w:lineRule="auto"/>
              <w:rPr>
                <w:color w:val="000000" w:themeColor="text1"/>
                <w:szCs w:val="21"/>
              </w:rPr>
            </w:pPr>
            <w:r w:rsidRPr="00673989">
              <w:rPr>
                <w:rFonts w:hint="eastAsia"/>
                <w:color w:val="000000" w:themeColor="text1"/>
                <w:szCs w:val="21"/>
              </w:rPr>
              <w:t>250.53</w:t>
            </w:r>
            <w:r w:rsidRPr="00673989">
              <w:rPr>
                <w:rFonts w:hint="eastAsia"/>
                <w:color w:val="000000" w:themeColor="text1"/>
                <w:szCs w:val="21"/>
              </w:rPr>
              <w:t>±</w:t>
            </w:r>
            <w:r w:rsidRPr="00673989">
              <w:rPr>
                <w:rFonts w:hint="eastAsia"/>
                <w:color w:val="000000" w:themeColor="text1"/>
                <w:szCs w:val="21"/>
              </w:rPr>
              <w:t>55.93</w:t>
            </w:r>
          </w:p>
        </w:tc>
        <w:tc>
          <w:tcPr>
            <w:tcW w:w="1355" w:type="dxa"/>
          </w:tcPr>
          <w:p w14:paraId="03FC3D2C" w14:textId="77777777" w:rsidR="00CC38B0" w:rsidRPr="00813485" w:rsidRDefault="00CC38B0" w:rsidP="00BD1B9C">
            <w:pPr>
              <w:spacing w:line="360" w:lineRule="auto"/>
              <w:rPr>
                <w:color w:val="000000" w:themeColor="text1"/>
                <w:szCs w:val="21"/>
              </w:rPr>
            </w:pPr>
            <w:r w:rsidRPr="009E0CEF">
              <w:rPr>
                <w:rFonts w:hint="eastAsia"/>
                <w:color w:val="000000" w:themeColor="text1"/>
                <w:szCs w:val="21"/>
              </w:rPr>
              <w:t>0.436</w:t>
            </w:r>
          </w:p>
        </w:tc>
      </w:tr>
      <w:tr w:rsidR="00CC38B0" w:rsidRPr="00813485" w14:paraId="09DF3D64" w14:textId="77777777" w:rsidTr="00BD1B9C">
        <w:tc>
          <w:tcPr>
            <w:tcW w:w="3681" w:type="dxa"/>
          </w:tcPr>
          <w:p w14:paraId="2A88ADDA"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LDH &gt;247 U/L, n (%)</w:t>
            </w:r>
          </w:p>
        </w:tc>
        <w:tc>
          <w:tcPr>
            <w:tcW w:w="1701" w:type="dxa"/>
          </w:tcPr>
          <w:p w14:paraId="5882538B" w14:textId="77777777" w:rsidR="00CC38B0" w:rsidRPr="00813485" w:rsidRDefault="00CC38B0" w:rsidP="00BD1B9C">
            <w:pPr>
              <w:spacing w:line="360" w:lineRule="auto"/>
              <w:rPr>
                <w:color w:val="000000" w:themeColor="text1"/>
                <w:szCs w:val="21"/>
              </w:rPr>
            </w:pPr>
            <w:r>
              <w:rPr>
                <w:rFonts w:hint="eastAsia"/>
                <w:color w:val="000000" w:themeColor="text1"/>
                <w:szCs w:val="21"/>
              </w:rPr>
              <w:t>4 (30.8)</w:t>
            </w:r>
          </w:p>
        </w:tc>
        <w:tc>
          <w:tcPr>
            <w:tcW w:w="1843" w:type="dxa"/>
          </w:tcPr>
          <w:p w14:paraId="1ACBE30D" w14:textId="77777777" w:rsidR="00CC38B0" w:rsidRPr="00813485" w:rsidRDefault="00CC38B0" w:rsidP="00BD1B9C">
            <w:pPr>
              <w:spacing w:line="360" w:lineRule="auto"/>
              <w:rPr>
                <w:color w:val="000000" w:themeColor="text1"/>
                <w:szCs w:val="21"/>
              </w:rPr>
            </w:pPr>
            <w:r>
              <w:rPr>
                <w:rFonts w:hint="eastAsia"/>
                <w:color w:val="000000" w:themeColor="text1"/>
                <w:szCs w:val="21"/>
              </w:rPr>
              <w:t>3 (37.5)</w:t>
            </w:r>
          </w:p>
        </w:tc>
        <w:tc>
          <w:tcPr>
            <w:tcW w:w="1355" w:type="dxa"/>
          </w:tcPr>
          <w:p w14:paraId="1AD21E40" w14:textId="77777777" w:rsidR="00CC38B0" w:rsidRPr="00813485" w:rsidRDefault="00CC38B0" w:rsidP="00BD1B9C">
            <w:pPr>
              <w:spacing w:line="360" w:lineRule="auto"/>
              <w:rPr>
                <w:color w:val="000000" w:themeColor="text1"/>
                <w:szCs w:val="21"/>
              </w:rPr>
            </w:pPr>
            <w:r>
              <w:rPr>
                <w:rFonts w:hint="eastAsia"/>
                <w:color w:val="000000" w:themeColor="text1"/>
                <w:szCs w:val="21"/>
              </w:rPr>
              <w:t>1.000</w:t>
            </w:r>
          </w:p>
        </w:tc>
      </w:tr>
      <w:tr w:rsidR="00CC38B0" w:rsidRPr="00813485" w14:paraId="0CB2D464" w14:textId="77777777" w:rsidTr="00BD1B9C">
        <w:tc>
          <w:tcPr>
            <w:tcW w:w="3681" w:type="dxa"/>
          </w:tcPr>
          <w:p w14:paraId="5442EB63" w14:textId="77777777" w:rsidR="00CC38B0" w:rsidRPr="00813485" w:rsidRDefault="00CC38B0" w:rsidP="00BD1B9C">
            <w:pPr>
              <w:spacing w:line="360" w:lineRule="auto"/>
              <w:rPr>
                <w:szCs w:val="21"/>
              </w:rPr>
            </w:pPr>
            <w:r w:rsidRPr="00813485">
              <w:rPr>
                <w:rFonts w:hint="eastAsia"/>
                <w:szCs w:val="21"/>
              </w:rPr>
              <w:t>Glucose</w:t>
            </w:r>
            <w:r w:rsidRPr="00813485">
              <w:rPr>
                <w:szCs w:val="21"/>
              </w:rPr>
              <w:t xml:space="preserve"> (</w:t>
            </w:r>
            <w:r w:rsidRPr="00813485">
              <w:rPr>
                <w:rFonts w:hint="eastAsia"/>
                <w:szCs w:val="21"/>
              </w:rPr>
              <w:t>mmol/L</w:t>
            </w:r>
            <w:r w:rsidRPr="00813485">
              <w:rPr>
                <w:szCs w:val="21"/>
              </w:rPr>
              <w:t xml:space="preserve">), </w:t>
            </w:r>
            <w:r w:rsidRPr="00813485">
              <w:rPr>
                <w:rFonts w:hint="eastAsia"/>
                <w:szCs w:val="21"/>
              </w:rPr>
              <w:t>median (range)</w:t>
            </w:r>
          </w:p>
        </w:tc>
        <w:tc>
          <w:tcPr>
            <w:tcW w:w="1701" w:type="dxa"/>
          </w:tcPr>
          <w:p w14:paraId="264D0870" w14:textId="77777777" w:rsidR="00CC38B0" w:rsidRPr="00813485" w:rsidRDefault="00CC38B0" w:rsidP="00BD1B9C">
            <w:pPr>
              <w:spacing w:line="360" w:lineRule="auto"/>
              <w:rPr>
                <w:szCs w:val="21"/>
              </w:rPr>
            </w:pPr>
            <w:r w:rsidRPr="00673989">
              <w:rPr>
                <w:rFonts w:hint="eastAsia"/>
                <w:szCs w:val="21"/>
              </w:rPr>
              <w:t>5.28</w:t>
            </w:r>
            <w:r w:rsidRPr="00673989">
              <w:rPr>
                <w:rFonts w:hint="eastAsia"/>
                <w:szCs w:val="21"/>
              </w:rPr>
              <w:t>±</w:t>
            </w:r>
            <w:r w:rsidRPr="00673989">
              <w:rPr>
                <w:rFonts w:hint="eastAsia"/>
                <w:szCs w:val="21"/>
              </w:rPr>
              <w:t>0.84</w:t>
            </w:r>
          </w:p>
        </w:tc>
        <w:tc>
          <w:tcPr>
            <w:tcW w:w="1843" w:type="dxa"/>
          </w:tcPr>
          <w:p w14:paraId="7449717F" w14:textId="77777777" w:rsidR="00CC38B0" w:rsidRPr="00813485" w:rsidRDefault="00CC38B0" w:rsidP="00BD1B9C">
            <w:pPr>
              <w:spacing w:line="360" w:lineRule="auto"/>
              <w:rPr>
                <w:szCs w:val="21"/>
              </w:rPr>
            </w:pPr>
            <w:r w:rsidRPr="00673989">
              <w:rPr>
                <w:rFonts w:hint="eastAsia"/>
                <w:szCs w:val="21"/>
              </w:rPr>
              <w:t>5.07</w:t>
            </w:r>
            <w:r w:rsidRPr="00673989">
              <w:rPr>
                <w:rFonts w:hint="eastAsia"/>
                <w:szCs w:val="21"/>
              </w:rPr>
              <w:t>±</w:t>
            </w:r>
            <w:r w:rsidRPr="00673989">
              <w:rPr>
                <w:rFonts w:hint="eastAsia"/>
                <w:szCs w:val="21"/>
              </w:rPr>
              <w:t>1.21</w:t>
            </w:r>
          </w:p>
        </w:tc>
        <w:tc>
          <w:tcPr>
            <w:tcW w:w="1355" w:type="dxa"/>
          </w:tcPr>
          <w:p w14:paraId="409419E9" w14:textId="77777777" w:rsidR="00CC38B0" w:rsidRPr="00813485" w:rsidRDefault="00CC38B0" w:rsidP="00BD1B9C">
            <w:pPr>
              <w:spacing w:line="360" w:lineRule="auto"/>
              <w:rPr>
                <w:szCs w:val="21"/>
              </w:rPr>
            </w:pPr>
            <w:r w:rsidRPr="00D16124">
              <w:rPr>
                <w:rFonts w:hint="eastAsia"/>
                <w:szCs w:val="21"/>
              </w:rPr>
              <w:t>0.664</w:t>
            </w:r>
          </w:p>
        </w:tc>
      </w:tr>
      <w:tr w:rsidR="00CC38B0" w:rsidRPr="00813485" w14:paraId="09C4972B" w14:textId="77777777" w:rsidTr="00BD1B9C">
        <w:tc>
          <w:tcPr>
            <w:tcW w:w="3681" w:type="dxa"/>
          </w:tcPr>
          <w:p w14:paraId="438AC483" w14:textId="77777777" w:rsidR="00CC38B0" w:rsidRPr="00813485" w:rsidRDefault="00CC38B0" w:rsidP="00BD1B9C">
            <w:pPr>
              <w:spacing w:line="360" w:lineRule="auto"/>
              <w:rPr>
                <w:szCs w:val="21"/>
              </w:rPr>
            </w:pPr>
            <w:r w:rsidRPr="00813485">
              <w:rPr>
                <w:rFonts w:hint="eastAsia"/>
                <w:szCs w:val="21"/>
              </w:rPr>
              <w:t>Crea (umol/L), median (range)</w:t>
            </w:r>
          </w:p>
        </w:tc>
        <w:tc>
          <w:tcPr>
            <w:tcW w:w="1701" w:type="dxa"/>
          </w:tcPr>
          <w:p w14:paraId="3DA1BAAB" w14:textId="77777777" w:rsidR="00CC38B0" w:rsidRPr="00813485" w:rsidRDefault="00CC38B0" w:rsidP="00BD1B9C">
            <w:pPr>
              <w:spacing w:line="360" w:lineRule="auto"/>
              <w:rPr>
                <w:szCs w:val="21"/>
              </w:rPr>
            </w:pPr>
            <w:r w:rsidRPr="00715148">
              <w:rPr>
                <w:rFonts w:hint="eastAsia"/>
                <w:szCs w:val="21"/>
              </w:rPr>
              <w:t>59.18</w:t>
            </w:r>
            <w:r w:rsidRPr="00715148">
              <w:rPr>
                <w:rFonts w:hint="eastAsia"/>
                <w:szCs w:val="21"/>
              </w:rPr>
              <w:t>±</w:t>
            </w:r>
            <w:r w:rsidRPr="00715148">
              <w:rPr>
                <w:rFonts w:hint="eastAsia"/>
                <w:szCs w:val="21"/>
              </w:rPr>
              <w:t>12.04</w:t>
            </w:r>
          </w:p>
        </w:tc>
        <w:tc>
          <w:tcPr>
            <w:tcW w:w="1843" w:type="dxa"/>
          </w:tcPr>
          <w:p w14:paraId="00830D3D" w14:textId="77777777" w:rsidR="00CC38B0" w:rsidRPr="00813485" w:rsidRDefault="00CC38B0" w:rsidP="00BD1B9C">
            <w:pPr>
              <w:spacing w:line="360" w:lineRule="auto"/>
              <w:rPr>
                <w:szCs w:val="21"/>
              </w:rPr>
            </w:pPr>
            <w:r w:rsidRPr="00715148">
              <w:rPr>
                <w:rFonts w:hint="eastAsia"/>
                <w:szCs w:val="21"/>
              </w:rPr>
              <w:t>57.75</w:t>
            </w:r>
            <w:r w:rsidRPr="00715148">
              <w:rPr>
                <w:rFonts w:hint="eastAsia"/>
                <w:szCs w:val="21"/>
              </w:rPr>
              <w:t>±</w:t>
            </w:r>
            <w:r w:rsidRPr="00715148">
              <w:rPr>
                <w:rFonts w:hint="eastAsia"/>
                <w:szCs w:val="21"/>
              </w:rPr>
              <w:t>10.87</w:t>
            </w:r>
          </w:p>
        </w:tc>
        <w:tc>
          <w:tcPr>
            <w:tcW w:w="1355" w:type="dxa"/>
          </w:tcPr>
          <w:p w14:paraId="3E9F8BD7" w14:textId="77777777" w:rsidR="00CC38B0" w:rsidRPr="00813485" w:rsidRDefault="00CC38B0" w:rsidP="00BD1B9C">
            <w:pPr>
              <w:spacing w:line="360" w:lineRule="auto"/>
              <w:rPr>
                <w:szCs w:val="21"/>
              </w:rPr>
            </w:pPr>
            <w:r w:rsidRPr="00D16124">
              <w:rPr>
                <w:rFonts w:hint="eastAsia"/>
                <w:szCs w:val="21"/>
              </w:rPr>
              <w:t>0.793</w:t>
            </w:r>
          </w:p>
        </w:tc>
      </w:tr>
      <w:tr w:rsidR="00CC38B0" w:rsidRPr="00813485" w14:paraId="288C45BD" w14:textId="77777777" w:rsidTr="00BD1B9C">
        <w:tc>
          <w:tcPr>
            <w:tcW w:w="3681" w:type="dxa"/>
          </w:tcPr>
          <w:p w14:paraId="55E80651" w14:textId="77777777" w:rsidR="00CC38B0" w:rsidRPr="00813485" w:rsidRDefault="00CC38B0" w:rsidP="00BD1B9C">
            <w:pPr>
              <w:spacing w:line="360" w:lineRule="auto"/>
              <w:rPr>
                <w:color w:val="000000" w:themeColor="text1"/>
                <w:szCs w:val="21"/>
              </w:rPr>
            </w:pPr>
            <w:r w:rsidRPr="00813485">
              <w:rPr>
                <w:rFonts w:hint="eastAsia"/>
                <w:color w:val="000000" w:themeColor="text1"/>
                <w:szCs w:val="21"/>
              </w:rPr>
              <w:t>Karyotype (abnormal/normal), n</w:t>
            </w:r>
          </w:p>
        </w:tc>
        <w:tc>
          <w:tcPr>
            <w:tcW w:w="1701" w:type="dxa"/>
          </w:tcPr>
          <w:p w14:paraId="41472605" w14:textId="77777777" w:rsidR="00CC38B0" w:rsidRPr="00813485" w:rsidRDefault="00CC38B0" w:rsidP="00BD1B9C">
            <w:pPr>
              <w:spacing w:line="360" w:lineRule="auto"/>
              <w:rPr>
                <w:color w:val="000000" w:themeColor="text1"/>
                <w:szCs w:val="21"/>
              </w:rPr>
            </w:pPr>
            <w:r>
              <w:rPr>
                <w:rFonts w:hint="eastAsia"/>
                <w:color w:val="000000" w:themeColor="text1"/>
                <w:szCs w:val="21"/>
              </w:rPr>
              <w:t>0/10</w:t>
            </w:r>
          </w:p>
        </w:tc>
        <w:tc>
          <w:tcPr>
            <w:tcW w:w="1843" w:type="dxa"/>
          </w:tcPr>
          <w:p w14:paraId="618A6A6D" w14:textId="77777777" w:rsidR="00CC38B0" w:rsidRPr="00813485" w:rsidRDefault="00CC38B0" w:rsidP="00BD1B9C">
            <w:pPr>
              <w:spacing w:line="360" w:lineRule="auto"/>
              <w:rPr>
                <w:color w:val="000000" w:themeColor="text1"/>
                <w:szCs w:val="21"/>
              </w:rPr>
            </w:pPr>
            <w:r>
              <w:rPr>
                <w:rFonts w:hint="eastAsia"/>
                <w:color w:val="000000" w:themeColor="text1"/>
                <w:szCs w:val="21"/>
              </w:rPr>
              <w:t>0/6</w:t>
            </w:r>
          </w:p>
        </w:tc>
        <w:tc>
          <w:tcPr>
            <w:tcW w:w="1355" w:type="dxa"/>
          </w:tcPr>
          <w:p w14:paraId="1621C4EC" w14:textId="77777777" w:rsidR="00CC38B0" w:rsidRPr="00813485" w:rsidRDefault="00CC38B0" w:rsidP="00BD1B9C">
            <w:pPr>
              <w:spacing w:line="360" w:lineRule="auto"/>
              <w:rPr>
                <w:color w:val="000000" w:themeColor="text1"/>
                <w:szCs w:val="21"/>
              </w:rPr>
            </w:pPr>
            <w:r>
              <w:rPr>
                <w:rFonts w:hint="eastAsia"/>
                <w:color w:val="000000" w:themeColor="text1"/>
                <w:szCs w:val="21"/>
              </w:rPr>
              <w:t>1.000</w:t>
            </w:r>
          </w:p>
        </w:tc>
      </w:tr>
      <w:tr w:rsidR="00CC38B0" w:rsidRPr="00813485" w14:paraId="258E6437" w14:textId="77777777" w:rsidTr="00BD1B9C">
        <w:tc>
          <w:tcPr>
            <w:tcW w:w="3681" w:type="dxa"/>
          </w:tcPr>
          <w:p w14:paraId="285C1963" w14:textId="77777777" w:rsidR="00CC38B0" w:rsidRPr="00813485" w:rsidRDefault="00CC38B0" w:rsidP="00BD1B9C">
            <w:pPr>
              <w:spacing w:line="360" w:lineRule="auto"/>
              <w:rPr>
                <w:szCs w:val="21"/>
              </w:rPr>
            </w:pPr>
            <w:r w:rsidRPr="00813485">
              <w:rPr>
                <w:rFonts w:hint="eastAsia"/>
                <w:szCs w:val="21"/>
              </w:rPr>
              <w:t>Palpable splenomegaly, n (%)</w:t>
            </w:r>
          </w:p>
        </w:tc>
        <w:tc>
          <w:tcPr>
            <w:tcW w:w="1701" w:type="dxa"/>
          </w:tcPr>
          <w:p w14:paraId="7046A781" w14:textId="77777777" w:rsidR="00CC38B0" w:rsidRPr="00813485" w:rsidRDefault="00CC38B0" w:rsidP="00BD1B9C">
            <w:pPr>
              <w:spacing w:line="360" w:lineRule="auto"/>
              <w:rPr>
                <w:szCs w:val="21"/>
              </w:rPr>
            </w:pPr>
            <w:r>
              <w:rPr>
                <w:rFonts w:hint="eastAsia"/>
                <w:szCs w:val="21"/>
              </w:rPr>
              <w:t>2 (15.4)</w:t>
            </w:r>
          </w:p>
        </w:tc>
        <w:tc>
          <w:tcPr>
            <w:tcW w:w="1843" w:type="dxa"/>
          </w:tcPr>
          <w:p w14:paraId="6194F713" w14:textId="77777777" w:rsidR="00CC38B0" w:rsidRPr="00813485" w:rsidRDefault="00CC38B0" w:rsidP="00BD1B9C">
            <w:pPr>
              <w:spacing w:line="360" w:lineRule="auto"/>
              <w:rPr>
                <w:szCs w:val="21"/>
              </w:rPr>
            </w:pPr>
            <w:r>
              <w:rPr>
                <w:rFonts w:hint="eastAsia"/>
                <w:szCs w:val="21"/>
              </w:rPr>
              <w:t>1 (12.5)</w:t>
            </w:r>
          </w:p>
        </w:tc>
        <w:tc>
          <w:tcPr>
            <w:tcW w:w="1355" w:type="dxa"/>
          </w:tcPr>
          <w:p w14:paraId="2AD76D71" w14:textId="77777777" w:rsidR="00CC38B0" w:rsidRPr="00813485" w:rsidRDefault="00CC38B0" w:rsidP="00BD1B9C">
            <w:pPr>
              <w:spacing w:line="360" w:lineRule="auto"/>
              <w:rPr>
                <w:szCs w:val="21"/>
              </w:rPr>
            </w:pPr>
            <w:r>
              <w:rPr>
                <w:rFonts w:hint="eastAsia"/>
                <w:szCs w:val="21"/>
              </w:rPr>
              <w:t>0.237</w:t>
            </w:r>
          </w:p>
        </w:tc>
      </w:tr>
      <w:tr w:rsidR="00CC38B0" w:rsidRPr="00813485" w14:paraId="636A1F2E" w14:textId="77777777" w:rsidTr="00BD1B9C">
        <w:tc>
          <w:tcPr>
            <w:tcW w:w="3681" w:type="dxa"/>
          </w:tcPr>
          <w:p w14:paraId="62A7557D" w14:textId="77777777" w:rsidR="00CC38B0" w:rsidRPr="00813485" w:rsidRDefault="00CC38B0" w:rsidP="00BD1B9C">
            <w:pPr>
              <w:spacing w:line="360" w:lineRule="auto"/>
              <w:rPr>
                <w:b/>
                <w:bCs/>
                <w:szCs w:val="21"/>
              </w:rPr>
            </w:pPr>
            <w:r w:rsidRPr="00813485">
              <w:rPr>
                <w:rFonts w:hint="eastAsia"/>
                <w:b/>
                <w:bCs/>
                <w:szCs w:val="21"/>
              </w:rPr>
              <w:t>Driver mutations</w:t>
            </w:r>
          </w:p>
        </w:tc>
        <w:tc>
          <w:tcPr>
            <w:tcW w:w="1701" w:type="dxa"/>
          </w:tcPr>
          <w:p w14:paraId="48878F80" w14:textId="77777777" w:rsidR="00CC38B0" w:rsidRPr="00813485" w:rsidRDefault="00CC38B0" w:rsidP="00BD1B9C">
            <w:pPr>
              <w:spacing w:line="360" w:lineRule="auto"/>
              <w:rPr>
                <w:szCs w:val="21"/>
              </w:rPr>
            </w:pPr>
          </w:p>
        </w:tc>
        <w:tc>
          <w:tcPr>
            <w:tcW w:w="1843" w:type="dxa"/>
          </w:tcPr>
          <w:p w14:paraId="1398FB58" w14:textId="77777777" w:rsidR="00CC38B0" w:rsidRPr="00813485" w:rsidRDefault="00CC38B0" w:rsidP="00BD1B9C">
            <w:pPr>
              <w:spacing w:line="360" w:lineRule="auto"/>
              <w:rPr>
                <w:szCs w:val="21"/>
              </w:rPr>
            </w:pPr>
          </w:p>
        </w:tc>
        <w:tc>
          <w:tcPr>
            <w:tcW w:w="1355" w:type="dxa"/>
          </w:tcPr>
          <w:p w14:paraId="6EEF0A46" w14:textId="77777777" w:rsidR="00CC38B0" w:rsidRPr="00813485" w:rsidRDefault="00CC38B0" w:rsidP="00BD1B9C">
            <w:pPr>
              <w:spacing w:line="360" w:lineRule="auto"/>
              <w:rPr>
                <w:szCs w:val="21"/>
              </w:rPr>
            </w:pPr>
          </w:p>
        </w:tc>
      </w:tr>
      <w:tr w:rsidR="00CC38B0" w:rsidRPr="00813485" w14:paraId="4C305BC8" w14:textId="77777777" w:rsidTr="00BD1B9C">
        <w:tc>
          <w:tcPr>
            <w:tcW w:w="3681" w:type="dxa"/>
          </w:tcPr>
          <w:p w14:paraId="793B1C5F" w14:textId="77777777" w:rsidR="00CC38B0" w:rsidRPr="00813485" w:rsidRDefault="00CC38B0" w:rsidP="00BD1B9C">
            <w:pPr>
              <w:spacing w:line="360" w:lineRule="auto"/>
              <w:rPr>
                <w:szCs w:val="21"/>
              </w:rPr>
            </w:pPr>
            <w:r>
              <w:rPr>
                <w:rFonts w:hint="eastAsia"/>
                <w:szCs w:val="21"/>
              </w:rPr>
              <w:t>CARL burden</w:t>
            </w:r>
          </w:p>
        </w:tc>
        <w:tc>
          <w:tcPr>
            <w:tcW w:w="1701" w:type="dxa"/>
          </w:tcPr>
          <w:p w14:paraId="6BBC6198" w14:textId="77777777" w:rsidR="00CC38B0" w:rsidRPr="00813485" w:rsidRDefault="00CC38B0" w:rsidP="00BD1B9C">
            <w:pPr>
              <w:spacing w:line="360" w:lineRule="auto"/>
              <w:rPr>
                <w:szCs w:val="21"/>
              </w:rPr>
            </w:pPr>
            <w:r w:rsidRPr="0055708E">
              <w:rPr>
                <w:rFonts w:hint="eastAsia"/>
                <w:szCs w:val="21"/>
              </w:rPr>
              <w:t>30.9</w:t>
            </w:r>
            <w:r w:rsidRPr="0055708E">
              <w:rPr>
                <w:rFonts w:hint="eastAsia"/>
                <w:szCs w:val="21"/>
              </w:rPr>
              <w:t>±</w:t>
            </w:r>
            <w:r w:rsidRPr="0055708E">
              <w:rPr>
                <w:rFonts w:hint="eastAsia"/>
                <w:szCs w:val="21"/>
              </w:rPr>
              <w:t>16.42</w:t>
            </w:r>
          </w:p>
        </w:tc>
        <w:tc>
          <w:tcPr>
            <w:tcW w:w="1843" w:type="dxa"/>
          </w:tcPr>
          <w:p w14:paraId="34F8F270" w14:textId="77777777" w:rsidR="00CC38B0" w:rsidRPr="00813485" w:rsidRDefault="00CC38B0" w:rsidP="00BD1B9C">
            <w:pPr>
              <w:spacing w:line="360" w:lineRule="auto"/>
              <w:rPr>
                <w:szCs w:val="21"/>
              </w:rPr>
            </w:pPr>
            <w:r w:rsidRPr="0055708E">
              <w:rPr>
                <w:rFonts w:hint="eastAsia"/>
                <w:szCs w:val="21"/>
              </w:rPr>
              <w:t>40.34</w:t>
            </w:r>
            <w:r w:rsidRPr="0055708E">
              <w:rPr>
                <w:rFonts w:hint="eastAsia"/>
                <w:szCs w:val="21"/>
              </w:rPr>
              <w:t>±</w:t>
            </w:r>
            <w:r w:rsidRPr="0055708E">
              <w:rPr>
                <w:rFonts w:hint="eastAsia"/>
                <w:szCs w:val="21"/>
              </w:rPr>
              <w:t>15.11</w:t>
            </w:r>
          </w:p>
        </w:tc>
        <w:tc>
          <w:tcPr>
            <w:tcW w:w="1355" w:type="dxa"/>
          </w:tcPr>
          <w:p w14:paraId="4D799405" w14:textId="77777777" w:rsidR="00CC38B0" w:rsidRPr="00813485" w:rsidRDefault="00CC38B0" w:rsidP="00BD1B9C">
            <w:pPr>
              <w:spacing w:line="360" w:lineRule="auto"/>
              <w:rPr>
                <w:szCs w:val="21"/>
              </w:rPr>
            </w:pPr>
            <w:r>
              <w:rPr>
                <w:rFonts w:hint="eastAsia"/>
                <w:szCs w:val="21"/>
              </w:rPr>
              <w:t>0.204</w:t>
            </w:r>
          </w:p>
        </w:tc>
      </w:tr>
      <w:tr w:rsidR="00CC38B0" w:rsidRPr="00813485" w14:paraId="291D80E0" w14:textId="77777777" w:rsidTr="00BD1B9C">
        <w:tc>
          <w:tcPr>
            <w:tcW w:w="3681" w:type="dxa"/>
          </w:tcPr>
          <w:p w14:paraId="763DEAEF" w14:textId="77777777" w:rsidR="00CC38B0" w:rsidRPr="00813485" w:rsidRDefault="00CC38B0" w:rsidP="00BD1B9C">
            <w:pPr>
              <w:spacing w:line="360" w:lineRule="auto"/>
              <w:rPr>
                <w:b/>
                <w:bCs/>
                <w:szCs w:val="21"/>
              </w:rPr>
            </w:pPr>
            <w:r w:rsidRPr="00813485">
              <w:rPr>
                <w:rFonts w:hint="eastAsia"/>
                <w:b/>
                <w:bCs/>
                <w:szCs w:val="21"/>
              </w:rPr>
              <w:t>Nondriver mutations</w:t>
            </w:r>
          </w:p>
        </w:tc>
        <w:tc>
          <w:tcPr>
            <w:tcW w:w="1701" w:type="dxa"/>
          </w:tcPr>
          <w:p w14:paraId="406AC684" w14:textId="77777777" w:rsidR="00CC38B0" w:rsidRPr="00813485" w:rsidRDefault="00CC38B0" w:rsidP="00BD1B9C">
            <w:pPr>
              <w:spacing w:line="360" w:lineRule="auto"/>
              <w:rPr>
                <w:szCs w:val="21"/>
              </w:rPr>
            </w:pPr>
          </w:p>
        </w:tc>
        <w:tc>
          <w:tcPr>
            <w:tcW w:w="1843" w:type="dxa"/>
          </w:tcPr>
          <w:p w14:paraId="5B4E7AD0" w14:textId="77777777" w:rsidR="00CC38B0" w:rsidRPr="00813485" w:rsidRDefault="00CC38B0" w:rsidP="00BD1B9C">
            <w:pPr>
              <w:spacing w:line="360" w:lineRule="auto"/>
              <w:rPr>
                <w:szCs w:val="21"/>
              </w:rPr>
            </w:pPr>
          </w:p>
        </w:tc>
        <w:tc>
          <w:tcPr>
            <w:tcW w:w="1355" w:type="dxa"/>
          </w:tcPr>
          <w:p w14:paraId="6CCA54A0" w14:textId="77777777" w:rsidR="00CC38B0" w:rsidRPr="00813485" w:rsidRDefault="00CC38B0" w:rsidP="00BD1B9C">
            <w:pPr>
              <w:spacing w:line="360" w:lineRule="auto"/>
              <w:rPr>
                <w:szCs w:val="21"/>
              </w:rPr>
            </w:pPr>
          </w:p>
        </w:tc>
      </w:tr>
      <w:tr w:rsidR="00CC38B0" w:rsidRPr="00813485" w14:paraId="6BC032D4" w14:textId="77777777" w:rsidTr="00BD1B9C">
        <w:tc>
          <w:tcPr>
            <w:tcW w:w="3681" w:type="dxa"/>
          </w:tcPr>
          <w:p w14:paraId="6BE5E9DD" w14:textId="77777777" w:rsidR="00CC38B0" w:rsidRPr="00813485" w:rsidRDefault="00CC38B0" w:rsidP="00BD1B9C">
            <w:pPr>
              <w:spacing w:line="360" w:lineRule="auto"/>
              <w:ind w:firstLineChars="100" w:firstLine="201"/>
              <w:rPr>
                <w:b/>
                <w:bCs/>
                <w:szCs w:val="21"/>
              </w:rPr>
            </w:pPr>
            <w:r w:rsidRPr="00813485">
              <w:rPr>
                <w:rFonts w:hint="eastAsia"/>
                <w:b/>
                <w:bCs/>
                <w:szCs w:val="21"/>
              </w:rPr>
              <w:t>Epigenetic regulation</w:t>
            </w:r>
          </w:p>
        </w:tc>
        <w:tc>
          <w:tcPr>
            <w:tcW w:w="1701" w:type="dxa"/>
          </w:tcPr>
          <w:p w14:paraId="6E49B0FA" w14:textId="77777777" w:rsidR="00CC38B0" w:rsidRPr="00813485" w:rsidRDefault="00CC38B0" w:rsidP="00BD1B9C">
            <w:pPr>
              <w:spacing w:line="360" w:lineRule="auto"/>
              <w:rPr>
                <w:szCs w:val="21"/>
              </w:rPr>
            </w:pPr>
          </w:p>
        </w:tc>
        <w:tc>
          <w:tcPr>
            <w:tcW w:w="1843" w:type="dxa"/>
          </w:tcPr>
          <w:p w14:paraId="1C176407" w14:textId="77777777" w:rsidR="00CC38B0" w:rsidRPr="00813485" w:rsidRDefault="00CC38B0" w:rsidP="00BD1B9C">
            <w:pPr>
              <w:spacing w:line="360" w:lineRule="auto"/>
              <w:rPr>
                <w:szCs w:val="21"/>
              </w:rPr>
            </w:pPr>
          </w:p>
        </w:tc>
        <w:tc>
          <w:tcPr>
            <w:tcW w:w="1355" w:type="dxa"/>
          </w:tcPr>
          <w:p w14:paraId="48652819" w14:textId="77777777" w:rsidR="00CC38B0" w:rsidRPr="00813485" w:rsidRDefault="00CC38B0" w:rsidP="00BD1B9C">
            <w:pPr>
              <w:spacing w:line="360" w:lineRule="auto"/>
              <w:rPr>
                <w:szCs w:val="21"/>
              </w:rPr>
            </w:pPr>
          </w:p>
        </w:tc>
      </w:tr>
      <w:tr w:rsidR="00CC38B0" w:rsidRPr="00813485" w14:paraId="1D948655" w14:textId="77777777" w:rsidTr="00BD1B9C">
        <w:tc>
          <w:tcPr>
            <w:tcW w:w="3681" w:type="dxa"/>
          </w:tcPr>
          <w:p w14:paraId="476AD07F" w14:textId="77777777" w:rsidR="00CC38B0" w:rsidRPr="00813485" w:rsidRDefault="00CC38B0" w:rsidP="00BD1B9C">
            <w:pPr>
              <w:spacing w:line="360" w:lineRule="auto"/>
              <w:ind w:firstLineChars="100" w:firstLine="200"/>
              <w:rPr>
                <w:szCs w:val="21"/>
              </w:rPr>
            </w:pPr>
            <w:bookmarkStart w:id="5" w:name="_Hlk198756117"/>
            <w:r w:rsidRPr="00813485">
              <w:rPr>
                <w:rFonts w:hint="eastAsia"/>
                <w:szCs w:val="21"/>
              </w:rPr>
              <w:t>DNMT3A, n (%)</w:t>
            </w:r>
          </w:p>
        </w:tc>
        <w:tc>
          <w:tcPr>
            <w:tcW w:w="1701" w:type="dxa"/>
          </w:tcPr>
          <w:p w14:paraId="67CD7E1D" w14:textId="77777777" w:rsidR="00CC38B0" w:rsidRPr="00813485" w:rsidRDefault="00CC38B0" w:rsidP="00BD1B9C">
            <w:pPr>
              <w:spacing w:line="360" w:lineRule="auto"/>
              <w:rPr>
                <w:szCs w:val="21"/>
              </w:rPr>
            </w:pPr>
            <w:r>
              <w:rPr>
                <w:rFonts w:hint="eastAsia"/>
                <w:szCs w:val="21"/>
              </w:rPr>
              <w:t>1 (7.7)</w:t>
            </w:r>
          </w:p>
        </w:tc>
        <w:tc>
          <w:tcPr>
            <w:tcW w:w="1843" w:type="dxa"/>
          </w:tcPr>
          <w:p w14:paraId="516C008A" w14:textId="77777777" w:rsidR="00CC38B0" w:rsidRPr="00813485" w:rsidRDefault="00CC38B0" w:rsidP="00BD1B9C">
            <w:pPr>
              <w:spacing w:line="360" w:lineRule="auto"/>
              <w:rPr>
                <w:szCs w:val="21"/>
              </w:rPr>
            </w:pPr>
            <w:r>
              <w:rPr>
                <w:rFonts w:hint="eastAsia"/>
                <w:szCs w:val="21"/>
              </w:rPr>
              <w:t>0</w:t>
            </w:r>
            <w:bookmarkStart w:id="6" w:name="OLE_LINK25"/>
            <w:r>
              <w:rPr>
                <w:rFonts w:hint="eastAsia"/>
                <w:szCs w:val="21"/>
              </w:rPr>
              <w:t xml:space="preserve"> (0)</w:t>
            </w:r>
            <w:bookmarkEnd w:id="6"/>
          </w:p>
        </w:tc>
        <w:tc>
          <w:tcPr>
            <w:tcW w:w="1355" w:type="dxa"/>
          </w:tcPr>
          <w:p w14:paraId="375D9E74" w14:textId="77777777" w:rsidR="00CC38B0" w:rsidRPr="00813485" w:rsidRDefault="00CC38B0" w:rsidP="00BD1B9C">
            <w:pPr>
              <w:spacing w:line="360" w:lineRule="auto"/>
              <w:rPr>
                <w:szCs w:val="21"/>
              </w:rPr>
            </w:pPr>
            <w:r>
              <w:rPr>
                <w:rFonts w:hint="eastAsia"/>
                <w:szCs w:val="21"/>
              </w:rPr>
              <w:t>1.000</w:t>
            </w:r>
          </w:p>
        </w:tc>
      </w:tr>
      <w:tr w:rsidR="00CC38B0" w:rsidRPr="00813485" w14:paraId="5F1DCDE6" w14:textId="77777777" w:rsidTr="00BD1B9C">
        <w:tc>
          <w:tcPr>
            <w:tcW w:w="3681" w:type="dxa"/>
          </w:tcPr>
          <w:p w14:paraId="65F23B93" w14:textId="77777777" w:rsidR="00CC38B0" w:rsidRPr="00813485" w:rsidRDefault="00CC38B0" w:rsidP="00BD1B9C">
            <w:pPr>
              <w:spacing w:line="360" w:lineRule="auto"/>
              <w:ind w:firstLineChars="100" w:firstLine="200"/>
              <w:rPr>
                <w:szCs w:val="21"/>
              </w:rPr>
            </w:pPr>
            <w:r w:rsidRPr="00813485">
              <w:rPr>
                <w:rFonts w:hint="eastAsia"/>
                <w:szCs w:val="21"/>
              </w:rPr>
              <w:t>TET2, n (%)</w:t>
            </w:r>
          </w:p>
        </w:tc>
        <w:tc>
          <w:tcPr>
            <w:tcW w:w="1701" w:type="dxa"/>
          </w:tcPr>
          <w:p w14:paraId="18E4684C" w14:textId="77777777" w:rsidR="00CC38B0" w:rsidRPr="00813485" w:rsidRDefault="00CC38B0" w:rsidP="00BD1B9C">
            <w:pPr>
              <w:spacing w:line="360" w:lineRule="auto"/>
              <w:rPr>
                <w:szCs w:val="21"/>
              </w:rPr>
            </w:pPr>
            <w:r>
              <w:rPr>
                <w:rFonts w:hint="eastAsia"/>
                <w:szCs w:val="21"/>
              </w:rPr>
              <w:t>1 (7.7)</w:t>
            </w:r>
          </w:p>
        </w:tc>
        <w:tc>
          <w:tcPr>
            <w:tcW w:w="1843" w:type="dxa"/>
          </w:tcPr>
          <w:p w14:paraId="0D81E2AF" w14:textId="77777777" w:rsidR="00CC38B0" w:rsidRPr="00813485" w:rsidRDefault="00CC38B0" w:rsidP="00BD1B9C">
            <w:pPr>
              <w:spacing w:line="360" w:lineRule="auto"/>
              <w:rPr>
                <w:szCs w:val="21"/>
              </w:rPr>
            </w:pPr>
            <w:r>
              <w:rPr>
                <w:rFonts w:hint="eastAsia"/>
                <w:szCs w:val="21"/>
              </w:rPr>
              <w:t>3 (37.5)</w:t>
            </w:r>
          </w:p>
        </w:tc>
        <w:tc>
          <w:tcPr>
            <w:tcW w:w="1355" w:type="dxa"/>
          </w:tcPr>
          <w:p w14:paraId="4AE21A75" w14:textId="77777777" w:rsidR="00CC38B0" w:rsidRPr="00813485" w:rsidRDefault="00CC38B0" w:rsidP="00BD1B9C">
            <w:pPr>
              <w:spacing w:line="360" w:lineRule="auto"/>
              <w:rPr>
                <w:szCs w:val="21"/>
              </w:rPr>
            </w:pPr>
            <w:r>
              <w:rPr>
                <w:rFonts w:hint="eastAsia"/>
                <w:szCs w:val="21"/>
              </w:rPr>
              <w:t>0.253</w:t>
            </w:r>
          </w:p>
        </w:tc>
      </w:tr>
      <w:tr w:rsidR="00CC38B0" w:rsidRPr="00813485" w14:paraId="2D5FB085" w14:textId="77777777" w:rsidTr="00BD1B9C">
        <w:tc>
          <w:tcPr>
            <w:tcW w:w="3681" w:type="dxa"/>
          </w:tcPr>
          <w:p w14:paraId="1570D0C4" w14:textId="77777777" w:rsidR="00CC38B0" w:rsidRPr="00813485" w:rsidRDefault="00CC38B0" w:rsidP="00BD1B9C">
            <w:pPr>
              <w:spacing w:line="360" w:lineRule="auto"/>
              <w:ind w:firstLineChars="100" w:firstLine="200"/>
              <w:rPr>
                <w:color w:val="000000" w:themeColor="text1"/>
                <w:szCs w:val="21"/>
              </w:rPr>
            </w:pPr>
            <w:r w:rsidRPr="00813485">
              <w:rPr>
                <w:rFonts w:hint="eastAsia"/>
                <w:color w:val="000000" w:themeColor="text1"/>
                <w:szCs w:val="21"/>
              </w:rPr>
              <w:t>ASXL1, n (%)</w:t>
            </w:r>
          </w:p>
        </w:tc>
        <w:tc>
          <w:tcPr>
            <w:tcW w:w="1701" w:type="dxa"/>
          </w:tcPr>
          <w:p w14:paraId="2405AB5F" w14:textId="77777777" w:rsidR="00CC38B0" w:rsidRPr="00813485" w:rsidRDefault="00CC38B0" w:rsidP="00BD1B9C">
            <w:pPr>
              <w:spacing w:line="360" w:lineRule="auto"/>
              <w:rPr>
                <w:color w:val="000000" w:themeColor="text1"/>
                <w:szCs w:val="21"/>
              </w:rPr>
            </w:pPr>
            <w:r>
              <w:rPr>
                <w:rFonts w:hint="eastAsia"/>
                <w:color w:val="000000" w:themeColor="text1"/>
                <w:szCs w:val="21"/>
              </w:rPr>
              <w:t xml:space="preserve">1 </w:t>
            </w:r>
            <w:r>
              <w:rPr>
                <w:rFonts w:hint="eastAsia"/>
                <w:szCs w:val="21"/>
              </w:rPr>
              <w:t>(7.7)</w:t>
            </w:r>
          </w:p>
        </w:tc>
        <w:tc>
          <w:tcPr>
            <w:tcW w:w="1843" w:type="dxa"/>
          </w:tcPr>
          <w:p w14:paraId="088C2FE2" w14:textId="77777777" w:rsidR="00CC38B0" w:rsidRPr="00813485" w:rsidRDefault="00CC38B0" w:rsidP="00BD1B9C">
            <w:pPr>
              <w:spacing w:line="360" w:lineRule="auto"/>
              <w:rPr>
                <w:color w:val="000000" w:themeColor="text1"/>
                <w:szCs w:val="21"/>
              </w:rPr>
            </w:pPr>
            <w:r>
              <w:rPr>
                <w:rFonts w:hint="eastAsia"/>
                <w:color w:val="000000" w:themeColor="text1"/>
                <w:szCs w:val="21"/>
              </w:rPr>
              <w:t>0</w:t>
            </w:r>
            <w:r>
              <w:rPr>
                <w:rFonts w:hint="eastAsia"/>
                <w:szCs w:val="21"/>
              </w:rPr>
              <w:t xml:space="preserve"> (0)</w:t>
            </w:r>
          </w:p>
        </w:tc>
        <w:tc>
          <w:tcPr>
            <w:tcW w:w="1355" w:type="dxa"/>
          </w:tcPr>
          <w:p w14:paraId="0515B8D0" w14:textId="77777777" w:rsidR="00CC38B0" w:rsidRPr="00813485" w:rsidRDefault="00CC38B0" w:rsidP="00BD1B9C">
            <w:pPr>
              <w:spacing w:line="360" w:lineRule="auto"/>
              <w:rPr>
                <w:color w:val="000000" w:themeColor="text1"/>
                <w:szCs w:val="21"/>
              </w:rPr>
            </w:pPr>
            <w:r>
              <w:rPr>
                <w:rFonts w:hint="eastAsia"/>
                <w:szCs w:val="21"/>
              </w:rPr>
              <w:t>1.000</w:t>
            </w:r>
          </w:p>
        </w:tc>
      </w:tr>
      <w:tr w:rsidR="00CC38B0" w:rsidRPr="00813485" w14:paraId="016F0468" w14:textId="77777777" w:rsidTr="00BD1B9C">
        <w:tc>
          <w:tcPr>
            <w:tcW w:w="3681" w:type="dxa"/>
          </w:tcPr>
          <w:p w14:paraId="4B03B78E" w14:textId="77777777" w:rsidR="00CC38B0" w:rsidRPr="00813485" w:rsidRDefault="00CC38B0" w:rsidP="00BD1B9C">
            <w:pPr>
              <w:spacing w:line="360" w:lineRule="auto"/>
              <w:ind w:firstLineChars="100" w:firstLine="200"/>
              <w:rPr>
                <w:szCs w:val="21"/>
              </w:rPr>
            </w:pPr>
            <w:r w:rsidRPr="00813485">
              <w:rPr>
                <w:rFonts w:hint="eastAsia"/>
                <w:szCs w:val="21"/>
              </w:rPr>
              <w:t>KMT2D, n (%)</w:t>
            </w:r>
          </w:p>
        </w:tc>
        <w:tc>
          <w:tcPr>
            <w:tcW w:w="1701" w:type="dxa"/>
          </w:tcPr>
          <w:p w14:paraId="68A5A93C" w14:textId="77777777" w:rsidR="00CC38B0" w:rsidRPr="00813485" w:rsidRDefault="00CC38B0" w:rsidP="00BD1B9C">
            <w:pPr>
              <w:spacing w:line="360" w:lineRule="auto"/>
              <w:rPr>
                <w:szCs w:val="21"/>
              </w:rPr>
            </w:pPr>
            <w:r>
              <w:rPr>
                <w:rFonts w:hint="eastAsia"/>
                <w:szCs w:val="21"/>
              </w:rPr>
              <w:t>1 (7.7)</w:t>
            </w:r>
          </w:p>
        </w:tc>
        <w:tc>
          <w:tcPr>
            <w:tcW w:w="1843" w:type="dxa"/>
          </w:tcPr>
          <w:p w14:paraId="365A5D28" w14:textId="77777777" w:rsidR="00CC38B0" w:rsidRPr="00813485" w:rsidRDefault="00CC38B0" w:rsidP="00BD1B9C">
            <w:pPr>
              <w:spacing w:line="360" w:lineRule="auto"/>
              <w:rPr>
                <w:szCs w:val="21"/>
              </w:rPr>
            </w:pPr>
            <w:r>
              <w:rPr>
                <w:rFonts w:hint="eastAsia"/>
                <w:szCs w:val="21"/>
              </w:rPr>
              <w:t>0 (0)</w:t>
            </w:r>
          </w:p>
        </w:tc>
        <w:tc>
          <w:tcPr>
            <w:tcW w:w="1355" w:type="dxa"/>
          </w:tcPr>
          <w:p w14:paraId="43B492C2" w14:textId="77777777" w:rsidR="00CC38B0" w:rsidRPr="00813485" w:rsidRDefault="00CC38B0" w:rsidP="00BD1B9C">
            <w:pPr>
              <w:spacing w:line="360" w:lineRule="auto"/>
              <w:rPr>
                <w:szCs w:val="21"/>
              </w:rPr>
            </w:pPr>
            <w:r>
              <w:rPr>
                <w:rFonts w:hint="eastAsia"/>
                <w:szCs w:val="21"/>
              </w:rPr>
              <w:t>1.000</w:t>
            </w:r>
          </w:p>
        </w:tc>
      </w:tr>
      <w:tr w:rsidR="00CC38B0" w:rsidRPr="00813485" w14:paraId="7457AAAF" w14:textId="77777777" w:rsidTr="00BD1B9C">
        <w:tc>
          <w:tcPr>
            <w:tcW w:w="3681" w:type="dxa"/>
          </w:tcPr>
          <w:p w14:paraId="1B08BAC9" w14:textId="77777777" w:rsidR="00CC38B0" w:rsidRPr="00813485" w:rsidRDefault="00CC38B0" w:rsidP="00BD1B9C">
            <w:pPr>
              <w:spacing w:line="360" w:lineRule="auto"/>
              <w:ind w:firstLineChars="100" w:firstLine="201"/>
              <w:rPr>
                <w:b/>
                <w:bCs/>
                <w:szCs w:val="21"/>
              </w:rPr>
            </w:pPr>
            <w:r w:rsidRPr="00813485">
              <w:rPr>
                <w:rFonts w:hint="eastAsia"/>
                <w:b/>
                <w:bCs/>
                <w:szCs w:val="21"/>
              </w:rPr>
              <w:t>Transcription factors</w:t>
            </w:r>
          </w:p>
        </w:tc>
        <w:tc>
          <w:tcPr>
            <w:tcW w:w="1701" w:type="dxa"/>
          </w:tcPr>
          <w:p w14:paraId="38F282EB" w14:textId="77777777" w:rsidR="00CC38B0" w:rsidRPr="00813485" w:rsidRDefault="00CC38B0" w:rsidP="00BD1B9C">
            <w:pPr>
              <w:spacing w:line="360" w:lineRule="auto"/>
              <w:rPr>
                <w:szCs w:val="21"/>
              </w:rPr>
            </w:pPr>
          </w:p>
        </w:tc>
        <w:tc>
          <w:tcPr>
            <w:tcW w:w="1843" w:type="dxa"/>
          </w:tcPr>
          <w:p w14:paraId="4A9544CE" w14:textId="77777777" w:rsidR="00CC38B0" w:rsidRPr="00813485" w:rsidRDefault="00CC38B0" w:rsidP="00BD1B9C">
            <w:pPr>
              <w:spacing w:line="360" w:lineRule="auto"/>
              <w:rPr>
                <w:szCs w:val="21"/>
              </w:rPr>
            </w:pPr>
          </w:p>
        </w:tc>
        <w:tc>
          <w:tcPr>
            <w:tcW w:w="1355" w:type="dxa"/>
          </w:tcPr>
          <w:p w14:paraId="5B7D634F" w14:textId="77777777" w:rsidR="00CC38B0" w:rsidRPr="00813485" w:rsidRDefault="00CC38B0" w:rsidP="00BD1B9C">
            <w:pPr>
              <w:spacing w:line="360" w:lineRule="auto"/>
              <w:rPr>
                <w:szCs w:val="21"/>
              </w:rPr>
            </w:pPr>
          </w:p>
        </w:tc>
      </w:tr>
      <w:tr w:rsidR="00CC38B0" w:rsidRPr="00813485" w14:paraId="3C1E61D5" w14:textId="77777777" w:rsidTr="00BD1B9C">
        <w:tc>
          <w:tcPr>
            <w:tcW w:w="3681" w:type="dxa"/>
          </w:tcPr>
          <w:p w14:paraId="623BE55F" w14:textId="77777777" w:rsidR="00CC38B0" w:rsidRPr="00813485" w:rsidRDefault="00CC38B0" w:rsidP="00BD1B9C">
            <w:pPr>
              <w:spacing w:line="360" w:lineRule="auto"/>
              <w:ind w:firstLineChars="100" w:firstLine="200"/>
              <w:rPr>
                <w:szCs w:val="21"/>
              </w:rPr>
            </w:pPr>
            <w:r w:rsidRPr="00813485">
              <w:rPr>
                <w:rFonts w:hint="eastAsia"/>
                <w:szCs w:val="21"/>
              </w:rPr>
              <w:t>TP53, n (%)</w:t>
            </w:r>
          </w:p>
        </w:tc>
        <w:tc>
          <w:tcPr>
            <w:tcW w:w="1701" w:type="dxa"/>
          </w:tcPr>
          <w:p w14:paraId="2EDB59A2" w14:textId="77777777" w:rsidR="00CC38B0" w:rsidRPr="00813485" w:rsidRDefault="00CC38B0" w:rsidP="00BD1B9C">
            <w:pPr>
              <w:spacing w:line="360" w:lineRule="auto"/>
              <w:rPr>
                <w:szCs w:val="21"/>
              </w:rPr>
            </w:pPr>
            <w:r>
              <w:rPr>
                <w:rFonts w:hint="eastAsia"/>
                <w:szCs w:val="21"/>
              </w:rPr>
              <w:t>1 (7.7)</w:t>
            </w:r>
          </w:p>
        </w:tc>
        <w:tc>
          <w:tcPr>
            <w:tcW w:w="1843" w:type="dxa"/>
          </w:tcPr>
          <w:p w14:paraId="300A79D0" w14:textId="77777777" w:rsidR="00CC38B0" w:rsidRPr="00813485" w:rsidRDefault="00CC38B0" w:rsidP="00BD1B9C">
            <w:pPr>
              <w:spacing w:line="360" w:lineRule="auto"/>
              <w:rPr>
                <w:szCs w:val="21"/>
              </w:rPr>
            </w:pPr>
            <w:r>
              <w:rPr>
                <w:rFonts w:hint="eastAsia"/>
                <w:szCs w:val="21"/>
              </w:rPr>
              <w:t>0 (0)</w:t>
            </w:r>
          </w:p>
        </w:tc>
        <w:tc>
          <w:tcPr>
            <w:tcW w:w="1355" w:type="dxa"/>
          </w:tcPr>
          <w:p w14:paraId="1CEFF1DD" w14:textId="77777777" w:rsidR="00CC38B0" w:rsidRPr="00813485" w:rsidRDefault="00CC38B0" w:rsidP="00BD1B9C">
            <w:pPr>
              <w:spacing w:line="360" w:lineRule="auto"/>
              <w:rPr>
                <w:szCs w:val="21"/>
              </w:rPr>
            </w:pPr>
            <w:r>
              <w:rPr>
                <w:rFonts w:hint="eastAsia"/>
                <w:szCs w:val="21"/>
              </w:rPr>
              <w:t>1.000</w:t>
            </w:r>
          </w:p>
        </w:tc>
      </w:tr>
      <w:tr w:rsidR="00CC38B0" w:rsidRPr="00813485" w14:paraId="33886E7B" w14:textId="77777777" w:rsidTr="00BD1B9C">
        <w:tc>
          <w:tcPr>
            <w:tcW w:w="3681" w:type="dxa"/>
          </w:tcPr>
          <w:p w14:paraId="749C0B35" w14:textId="77777777" w:rsidR="00CC38B0" w:rsidRPr="00813485" w:rsidRDefault="00CC38B0" w:rsidP="00BD1B9C">
            <w:pPr>
              <w:spacing w:line="360" w:lineRule="auto"/>
              <w:ind w:firstLineChars="100" w:firstLine="201"/>
              <w:rPr>
                <w:b/>
                <w:bCs/>
                <w:szCs w:val="21"/>
              </w:rPr>
            </w:pPr>
            <w:r w:rsidRPr="00813485">
              <w:rPr>
                <w:rFonts w:hint="eastAsia"/>
                <w:b/>
                <w:bCs/>
                <w:szCs w:val="21"/>
              </w:rPr>
              <w:t>RNA splicing</w:t>
            </w:r>
          </w:p>
        </w:tc>
        <w:tc>
          <w:tcPr>
            <w:tcW w:w="1701" w:type="dxa"/>
          </w:tcPr>
          <w:p w14:paraId="2166E080" w14:textId="77777777" w:rsidR="00CC38B0" w:rsidRPr="00813485" w:rsidRDefault="00CC38B0" w:rsidP="00BD1B9C">
            <w:pPr>
              <w:spacing w:line="360" w:lineRule="auto"/>
              <w:rPr>
                <w:szCs w:val="21"/>
              </w:rPr>
            </w:pPr>
          </w:p>
        </w:tc>
        <w:tc>
          <w:tcPr>
            <w:tcW w:w="1843" w:type="dxa"/>
          </w:tcPr>
          <w:p w14:paraId="02BF45E0" w14:textId="77777777" w:rsidR="00CC38B0" w:rsidRPr="00813485" w:rsidRDefault="00CC38B0" w:rsidP="00BD1B9C">
            <w:pPr>
              <w:spacing w:line="360" w:lineRule="auto"/>
              <w:rPr>
                <w:szCs w:val="21"/>
              </w:rPr>
            </w:pPr>
          </w:p>
        </w:tc>
        <w:tc>
          <w:tcPr>
            <w:tcW w:w="1355" w:type="dxa"/>
          </w:tcPr>
          <w:p w14:paraId="7EE85EC4" w14:textId="77777777" w:rsidR="00CC38B0" w:rsidRPr="00813485" w:rsidRDefault="00CC38B0" w:rsidP="00BD1B9C">
            <w:pPr>
              <w:spacing w:line="360" w:lineRule="auto"/>
              <w:rPr>
                <w:szCs w:val="21"/>
              </w:rPr>
            </w:pPr>
          </w:p>
        </w:tc>
      </w:tr>
      <w:tr w:rsidR="00CC38B0" w:rsidRPr="00813485" w14:paraId="520E2332" w14:textId="77777777" w:rsidTr="00BD1B9C">
        <w:tc>
          <w:tcPr>
            <w:tcW w:w="3681" w:type="dxa"/>
          </w:tcPr>
          <w:p w14:paraId="14033708" w14:textId="77777777" w:rsidR="00CC38B0" w:rsidRPr="00813485" w:rsidRDefault="00CC38B0" w:rsidP="00BD1B9C">
            <w:pPr>
              <w:spacing w:line="360" w:lineRule="auto"/>
              <w:ind w:firstLineChars="100" w:firstLine="200"/>
              <w:rPr>
                <w:szCs w:val="21"/>
              </w:rPr>
            </w:pPr>
            <w:r w:rsidRPr="00813485">
              <w:rPr>
                <w:rFonts w:hint="eastAsia"/>
                <w:szCs w:val="21"/>
              </w:rPr>
              <w:t>SF3B1, n (%)</w:t>
            </w:r>
          </w:p>
        </w:tc>
        <w:tc>
          <w:tcPr>
            <w:tcW w:w="1701" w:type="dxa"/>
          </w:tcPr>
          <w:p w14:paraId="5A62F948" w14:textId="77777777" w:rsidR="00CC38B0" w:rsidRPr="00813485" w:rsidRDefault="00CC38B0" w:rsidP="00BD1B9C">
            <w:pPr>
              <w:spacing w:line="360" w:lineRule="auto"/>
              <w:rPr>
                <w:szCs w:val="21"/>
              </w:rPr>
            </w:pPr>
            <w:r>
              <w:rPr>
                <w:rFonts w:hint="eastAsia"/>
                <w:szCs w:val="21"/>
              </w:rPr>
              <w:t>0 (0)</w:t>
            </w:r>
          </w:p>
        </w:tc>
        <w:tc>
          <w:tcPr>
            <w:tcW w:w="1843" w:type="dxa"/>
          </w:tcPr>
          <w:p w14:paraId="22023505" w14:textId="77777777" w:rsidR="00CC38B0" w:rsidRPr="00813485" w:rsidRDefault="00CC38B0" w:rsidP="00BD1B9C">
            <w:pPr>
              <w:spacing w:line="360" w:lineRule="auto"/>
              <w:rPr>
                <w:szCs w:val="21"/>
              </w:rPr>
            </w:pPr>
            <w:r>
              <w:rPr>
                <w:rFonts w:hint="eastAsia"/>
                <w:szCs w:val="21"/>
              </w:rPr>
              <w:t>0 (0)</w:t>
            </w:r>
          </w:p>
        </w:tc>
        <w:tc>
          <w:tcPr>
            <w:tcW w:w="1355" w:type="dxa"/>
          </w:tcPr>
          <w:p w14:paraId="49B8CFF1" w14:textId="77777777" w:rsidR="00CC38B0" w:rsidRPr="00813485" w:rsidRDefault="00CC38B0" w:rsidP="00BD1B9C">
            <w:pPr>
              <w:spacing w:line="360" w:lineRule="auto"/>
              <w:rPr>
                <w:szCs w:val="21"/>
              </w:rPr>
            </w:pPr>
            <w:r>
              <w:rPr>
                <w:rFonts w:hint="eastAsia"/>
                <w:szCs w:val="21"/>
              </w:rPr>
              <w:t>NA</w:t>
            </w:r>
          </w:p>
        </w:tc>
      </w:tr>
      <w:tr w:rsidR="00CC38B0" w:rsidRPr="00813485" w14:paraId="49398C90" w14:textId="77777777" w:rsidTr="00BD1B9C">
        <w:tc>
          <w:tcPr>
            <w:tcW w:w="3681" w:type="dxa"/>
          </w:tcPr>
          <w:p w14:paraId="03691C6B" w14:textId="77777777" w:rsidR="00CC38B0" w:rsidRPr="00813485" w:rsidRDefault="00CC38B0" w:rsidP="00BD1B9C">
            <w:pPr>
              <w:spacing w:line="360" w:lineRule="auto"/>
              <w:ind w:firstLineChars="100" w:firstLine="200"/>
              <w:rPr>
                <w:szCs w:val="21"/>
              </w:rPr>
            </w:pPr>
            <w:r w:rsidRPr="00813485">
              <w:rPr>
                <w:rFonts w:hint="eastAsia"/>
                <w:szCs w:val="21"/>
              </w:rPr>
              <w:t>ZRSR2, n (%)</w:t>
            </w:r>
          </w:p>
        </w:tc>
        <w:tc>
          <w:tcPr>
            <w:tcW w:w="1701" w:type="dxa"/>
          </w:tcPr>
          <w:p w14:paraId="7273F3E2" w14:textId="77777777" w:rsidR="00CC38B0" w:rsidRPr="00813485" w:rsidRDefault="00CC38B0" w:rsidP="00BD1B9C">
            <w:pPr>
              <w:spacing w:line="360" w:lineRule="auto"/>
              <w:rPr>
                <w:szCs w:val="21"/>
              </w:rPr>
            </w:pPr>
            <w:r>
              <w:rPr>
                <w:rFonts w:hint="eastAsia"/>
                <w:szCs w:val="21"/>
              </w:rPr>
              <w:t>0 (0)</w:t>
            </w:r>
          </w:p>
        </w:tc>
        <w:tc>
          <w:tcPr>
            <w:tcW w:w="1843" w:type="dxa"/>
          </w:tcPr>
          <w:p w14:paraId="65601C16" w14:textId="77777777" w:rsidR="00CC38B0" w:rsidRPr="00813485" w:rsidRDefault="00CC38B0" w:rsidP="00BD1B9C">
            <w:pPr>
              <w:spacing w:line="360" w:lineRule="auto"/>
              <w:rPr>
                <w:szCs w:val="21"/>
              </w:rPr>
            </w:pPr>
            <w:r>
              <w:rPr>
                <w:rFonts w:hint="eastAsia"/>
                <w:szCs w:val="21"/>
              </w:rPr>
              <w:t>2 (25.0)</w:t>
            </w:r>
          </w:p>
        </w:tc>
        <w:tc>
          <w:tcPr>
            <w:tcW w:w="1355" w:type="dxa"/>
          </w:tcPr>
          <w:p w14:paraId="332262EA" w14:textId="77777777" w:rsidR="00CC38B0" w:rsidRPr="00813485" w:rsidRDefault="00CC38B0" w:rsidP="00BD1B9C">
            <w:pPr>
              <w:spacing w:line="360" w:lineRule="auto"/>
              <w:rPr>
                <w:szCs w:val="21"/>
              </w:rPr>
            </w:pPr>
            <w:r>
              <w:rPr>
                <w:rFonts w:hint="eastAsia"/>
                <w:szCs w:val="21"/>
              </w:rPr>
              <w:t>0.133</w:t>
            </w:r>
          </w:p>
        </w:tc>
      </w:tr>
      <w:tr w:rsidR="00CC38B0" w:rsidRPr="00813485" w14:paraId="6ACE3943" w14:textId="77777777" w:rsidTr="00BD1B9C">
        <w:tc>
          <w:tcPr>
            <w:tcW w:w="3681" w:type="dxa"/>
          </w:tcPr>
          <w:p w14:paraId="3FD25D2F" w14:textId="77777777" w:rsidR="00CC38B0" w:rsidRPr="00813485" w:rsidRDefault="00CC38B0" w:rsidP="00BD1B9C">
            <w:pPr>
              <w:spacing w:line="360" w:lineRule="auto"/>
              <w:ind w:firstLineChars="100" w:firstLine="200"/>
              <w:rPr>
                <w:szCs w:val="21"/>
              </w:rPr>
            </w:pPr>
            <w:r w:rsidRPr="00813485">
              <w:rPr>
                <w:rFonts w:hint="eastAsia"/>
                <w:szCs w:val="21"/>
              </w:rPr>
              <w:t>SRSF2, n (%)</w:t>
            </w:r>
          </w:p>
        </w:tc>
        <w:tc>
          <w:tcPr>
            <w:tcW w:w="1701" w:type="dxa"/>
          </w:tcPr>
          <w:p w14:paraId="044DAAFF" w14:textId="77777777" w:rsidR="00CC38B0" w:rsidRPr="00813485" w:rsidRDefault="00CC38B0" w:rsidP="00BD1B9C">
            <w:pPr>
              <w:spacing w:line="360" w:lineRule="auto"/>
              <w:rPr>
                <w:szCs w:val="21"/>
              </w:rPr>
            </w:pPr>
            <w:r>
              <w:rPr>
                <w:rFonts w:hint="eastAsia"/>
                <w:szCs w:val="21"/>
              </w:rPr>
              <w:t>0 (0)</w:t>
            </w:r>
          </w:p>
        </w:tc>
        <w:tc>
          <w:tcPr>
            <w:tcW w:w="1843" w:type="dxa"/>
          </w:tcPr>
          <w:p w14:paraId="32A5A0B9" w14:textId="77777777" w:rsidR="00CC38B0" w:rsidRPr="00813485" w:rsidRDefault="00CC38B0" w:rsidP="00BD1B9C">
            <w:pPr>
              <w:spacing w:line="360" w:lineRule="auto"/>
              <w:rPr>
                <w:szCs w:val="21"/>
              </w:rPr>
            </w:pPr>
            <w:r>
              <w:rPr>
                <w:rFonts w:hint="eastAsia"/>
                <w:szCs w:val="21"/>
              </w:rPr>
              <w:t>0 (0)</w:t>
            </w:r>
          </w:p>
        </w:tc>
        <w:tc>
          <w:tcPr>
            <w:tcW w:w="1355" w:type="dxa"/>
          </w:tcPr>
          <w:p w14:paraId="1713B9DE" w14:textId="77777777" w:rsidR="00CC38B0" w:rsidRPr="00813485" w:rsidRDefault="00CC38B0" w:rsidP="00BD1B9C">
            <w:pPr>
              <w:spacing w:line="360" w:lineRule="auto"/>
              <w:rPr>
                <w:szCs w:val="21"/>
              </w:rPr>
            </w:pPr>
            <w:r>
              <w:rPr>
                <w:rFonts w:hint="eastAsia"/>
                <w:szCs w:val="21"/>
              </w:rPr>
              <w:t>NA</w:t>
            </w:r>
          </w:p>
        </w:tc>
      </w:tr>
      <w:tr w:rsidR="00CC38B0" w:rsidRPr="00813485" w14:paraId="43DB5237" w14:textId="77777777" w:rsidTr="00BD1B9C">
        <w:tc>
          <w:tcPr>
            <w:tcW w:w="3681" w:type="dxa"/>
          </w:tcPr>
          <w:p w14:paraId="0477A15A" w14:textId="77777777" w:rsidR="00CC38B0" w:rsidRPr="00813485" w:rsidRDefault="00CC38B0" w:rsidP="00BD1B9C">
            <w:pPr>
              <w:spacing w:line="360" w:lineRule="auto"/>
              <w:ind w:firstLineChars="100" w:firstLine="200"/>
              <w:rPr>
                <w:szCs w:val="21"/>
              </w:rPr>
            </w:pPr>
            <w:r w:rsidRPr="00813485">
              <w:rPr>
                <w:rFonts w:hint="eastAsia"/>
                <w:szCs w:val="21"/>
              </w:rPr>
              <w:t>U2AF1, n (%)</w:t>
            </w:r>
          </w:p>
        </w:tc>
        <w:tc>
          <w:tcPr>
            <w:tcW w:w="1701" w:type="dxa"/>
          </w:tcPr>
          <w:p w14:paraId="7C759D48" w14:textId="77777777" w:rsidR="00CC38B0" w:rsidRPr="00813485" w:rsidRDefault="00CC38B0" w:rsidP="00BD1B9C">
            <w:pPr>
              <w:spacing w:line="360" w:lineRule="auto"/>
              <w:rPr>
                <w:szCs w:val="21"/>
              </w:rPr>
            </w:pPr>
            <w:r>
              <w:rPr>
                <w:rFonts w:hint="eastAsia"/>
                <w:szCs w:val="21"/>
              </w:rPr>
              <w:t>1 (7.7)</w:t>
            </w:r>
          </w:p>
        </w:tc>
        <w:tc>
          <w:tcPr>
            <w:tcW w:w="1843" w:type="dxa"/>
          </w:tcPr>
          <w:p w14:paraId="471FDE13" w14:textId="77777777" w:rsidR="00CC38B0" w:rsidRPr="00813485" w:rsidRDefault="00CC38B0" w:rsidP="00BD1B9C">
            <w:pPr>
              <w:spacing w:line="360" w:lineRule="auto"/>
              <w:rPr>
                <w:szCs w:val="21"/>
              </w:rPr>
            </w:pPr>
            <w:r>
              <w:rPr>
                <w:rFonts w:hint="eastAsia"/>
                <w:szCs w:val="21"/>
              </w:rPr>
              <w:t>0 (0)</w:t>
            </w:r>
          </w:p>
        </w:tc>
        <w:tc>
          <w:tcPr>
            <w:tcW w:w="1355" w:type="dxa"/>
          </w:tcPr>
          <w:p w14:paraId="2C974FC0" w14:textId="77777777" w:rsidR="00CC38B0" w:rsidRPr="00813485" w:rsidRDefault="00CC38B0" w:rsidP="00BD1B9C">
            <w:pPr>
              <w:spacing w:line="360" w:lineRule="auto"/>
              <w:rPr>
                <w:szCs w:val="21"/>
              </w:rPr>
            </w:pPr>
            <w:r>
              <w:rPr>
                <w:rFonts w:hint="eastAsia"/>
                <w:szCs w:val="21"/>
              </w:rPr>
              <w:t>1.000</w:t>
            </w:r>
          </w:p>
        </w:tc>
      </w:tr>
      <w:tr w:rsidR="00CC38B0" w:rsidRPr="00813485" w14:paraId="4FB3E023" w14:textId="77777777" w:rsidTr="00BD1B9C">
        <w:tc>
          <w:tcPr>
            <w:tcW w:w="3681" w:type="dxa"/>
          </w:tcPr>
          <w:p w14:paraId="4FEDDD2C" w14:textId="77777777" w:rsidR="00CC38B0" w:rsidRPr="00813485" w:rsidRDefault="00CC38B0" w:rsidP="00BD1B9C">
            <w:pPr>
              <w:spacing w:line="360" w:lineRule="auto"/>
              <w:ind w:firstLineChars="100" w:firstLine="201"/>
              <w:rPr>
                <w:b/>
                <w:bCs/>
                <w:szCs w:val="21"/>
              </w:rPr>
            </w:pPr>
            <w:r w:rsidRPr="00813485">
              <w:rPr>
                <w:rFonts w:hint="eastAsia"/>
                <w:b/>
                <w:bCs/>
                <w:szCs w:val="21"/>
              </w:rPr>
              <w:t>Signaling pathway</w:t>
            </w:r>
          </w:p>
        </w:tc>
        <w:tc>
          <w:tcPr>
            <w:tcW w:w="1701" w:type="dxa"/>
          </w:tcPr>
          <w:p w14:paraId="734ACEFA" w14:textId="77777777" w:rsidR="00CC38B0" w:rsidRPr="00813485" w:rsidRDefault="00CC38B0" w:rsidP="00BD1B9C">
            <w:pPr>
              <w:spacing w:line="360" w:lineRule="auto"/>
              <w:rPr>
                <w:szCs w:val="21"/>
              </w:rPr>
            </w:pPr>
          </w:p>
        </w:tc>
        <w:tc>
          <w:tcPr>
            <w:tcW w:w="1843" w:type="dxa"/>
          </w:tcPr>
          <w:p w14:paraId="17F33F8A" w14:textId="77777777" w:rsidR="00CC38B0" w:rsidRPr="00813485" w:rsidRDefault="00CC38B0" w:rsidP="00BD1B9C">
            <w:pPr>
              <w:spacing w:line="360" w:lineRule="auto"/>
              <w:rPr>
                <w:szCs w:val="21"/>
              </w:rPr>
            </w:pPr>
          </w:p>
        </w:tc>
        <w:tc>
          <w:tcPr>
            <w:tcW w:w="1355" w:type="dxa"/>
          </w:tcPr>
          <w:p w14:paraId="69D94834" w14:textId="77777777" w:rsidR="00CC38B0" w:rsidRPr="00813485" w:rsidRDefault="00CC38B0" w:rsidP="00BD1B9C">
            <w:pPr>
              <w:spacing w:line="360" w:lineRule="auto"/>
              <w:rPr>
                <w:szCs w:val="21"/>
              </w:rPr>
            </w:pPr>
          </w:p>
        </w:tc>
      </w:tr>
      <w:tr w:rsidR="00CC38B0" w:rsidRPr="00813485" w14:paraId="12B982E6" w14:textId="77777777" w:rsidTr="00BD1B9C">
        <w:tc>
          <w:tcPr>
            <w:tcW w:w="3681" w:type="dxa"/>
          </w:tcPr>
          <w:p w14:paraId="42AA721C" w14:textId="77777777" w:rsidR="00CC38B0" w:rsidRPr="00813485" w:rsidRDefault="00CC38B0" w:rsidP="00BD1B9C">
            <w:pPr>
              <w:spacing w:line="360" w:lineRule="auto"/>
              <w:ind w:firstLineChars="100" w:firstLine="200"/>
              <w:rPr>
                <w:szCs w:val="21"/>
              </w:rPr>
            </w:pPr>
            <w:r w:rsidRPr="00813485">
              <w:rPr>
                <w:rFonts w:hint="eastAsia"/>
                <w:szCs w:val="21"/>
              </w:rPr>
              <w:t>NRAS, n (%)</w:t>
            </w:r>
          </w:p>
        </w:tc>
        <w:tc>
          <w:tcPr>
            <w:tcW w:w="1701" w:type="dxa"/>
          </w:tcPr>
          <w:p w14:paraId="1FE87C62" w14:textId="77777777" w:rsidR="00CC38B0" w:rsidRPr="00813485" w:rsidRDefault="00CC38B0" w:rsidP="00BD1B9C">
            <w:pPr>
              <w:spacing w:line="360" w:lineRule="auto"/>
              <w:rPr>
                <w:szCs w:val="21"/>
              </w:rPr>
            </w:pPr>
            <w:r>
              <w:rPr>
                <w:rFonts w:hint="eastAsia"/>
                <w:szCs w:val="21"/>
              </w:rPr>
              <w:t>0 (0)</w:t>
            </w:r>
          </w:p>
        </w:tc>
        <w:tc>
          <w:tcPr>
            <w:tcW w:w="1843" w:type="dxa"/>
          </w:tcPr>
          <w:p w14:paraId="34F877C5" w14:textId="77777777" w:rsidR="00CC38B0" w:rsidRPr="00813485" w:rsidRDefault="00CC38B0" w:rsidP="00BD1B9C">
            <w:pPr>
              <w:spacing w:line="360" w:lineRule="auto"/>
              <w:rPr>
                <w:szCs w:val="21"/>
              </w:rPr>
            </w:pPr>
            <w:r>
              <w:rPr>
                <w:rFonts w:hint="eastAsia"/>
                <w:szCs w:val="21"/>
              </w:rPr>
              <w:t>0 (0)</w:t>
            </w:r>
          </w:p>
        </w:tc>
        <w:tc>
          <w:tcPr>
            <w:tcW w:w="1355" w:type="dxa"/>
          </w:tcPr>
          <w:p w14:paraId="3B1794F0" w14:textId="77777777" w:rsidR="00CC38B0" w:rsidRPr="00813485" w:rsidRDefault="00CC38B0" w:rsidP="00BD1B9C">
            <w:pPr>
              <w:spacing w:line="360" w:lineRule="auto"/>
              <w:rPr>
                <w:szCs w:val="21"/>
              </w:rPr>
            </w:pPr>
            <w:r>
              <w:rPr>
                <w:rFonts w:hint="eastAsia"/>
                <w:szCs w:val="21"/>
              </w:rPr>
              <w:t>NA</w:t>
            </w:r>
          </w:p>
        </w:tc>
      </w:tr>
      <w:tr w:rsidR="00CC38B0" w:rsidRPr="00813485" w14:paraId="0BF93B05" w14:textId="77777777" w:rsidTr="00BD1B9C">
        <w:tc>
          <w:tcPr>
            <w:tcW w:w="3681" w:type="dxa"/>
          </w:tcPr>
          <w:p w14:paraId="71DF5E82" w14:textId="77777777" w:rsidR="00CC38B0" w:rsidRPr="00813485" w:rsidRDefault="00CC38B0" w:rsidP="00BD1B9C">
            <w:pPr>
              <w:spacing w:line="360" w:lineRule="auto"/>
              <w:ind w:firstLineChars="100" w:firstLine="200"/>
              <w:rPr>
                <w:szCs w:val="21"/>
              </w:rPr>
            </w:pPr>
            <w:r w:rsidRPr="00813485">
              <w:rPr>
                <w:rFonts w:hint="eastAsia"/>
                <w:szCs w:val="21"/>
              </w:rPr>
              <w:t>SH2B3, n (%)</w:t>
            </w:r>
          </w:p>
        </w:tc>
        <w:tc>
          <w:tcPr>
            <w:tcW w:w="1701" w:type="dxa"/>
          </w:tcPr>
          <w:p w14:paraId="2139A0D5" w14:textId="77777777" w:rsidR="00CC38B0" w:rsidRPr="00813485" w:rsidRDefault="00CC38B0" w:rsidP="00BD1B9C">
            <w:pPr>
              <w:spacing w:line="360" w:lineRule="auto"/>
              <w:rPr>
                <w:szCs w:val="21"/>
              </w:rPr>
            </w:pPr>
            <w:r>
              <w:rPr>
                <w:rFonts w:hint="eastAsia"/>
                <w:szCs w:val="21"/>
              </w:rPr>
              <w:t>0 (0)</w:t>
            </w:r>
          </w:p>
        </w:tc>
        <w:tc>
          <w:tcPr>
            <w:tcW w:w="1843" w:type="dxa"/>
          </w:tcPr>
          <w:p w14:paraId="3ADBCBBE" w14:textId="77777777" w:rsidR="00CC38B0" w:rsidRPr="00813485" w:rsidRDefault="00CC38B0" w:rsidP="00BD1B9C">
            <w:pPr>
              <w:spacing w:line="360" w:lineRule="auto"/>
              <w:rPr>
                <w:szCs w:val="21"/>
              </w:rPr>
            </w:pPr>
            <w:r>
              <w:rPr>
                <w:rFonts w:hint="eastAsia"/>
                <w:szCs w:val="21"/>
              </w:rPr>
              <w:t>0 (0)</w:t>
            </w:r>
          </w:p>
        </w:tc>
        <w:tc>
          <w:tcPr>
            <w:tcW w:w="1355" w:type="dxa"/>
          </w:tcPr>
          <w:p w14:paraId="1D2412FD" w14:textId="77777777" w:rsidR="00CC38B0" w:rsidRPr="00813485" w:rsidRDefault="00CC38B0" w:rsidP="00BD1B9C">
            <w:pPr>
              <w:spacing w:line="360" w:lineRule="auto"/>
              <w:rPr>
                <w:szCs w:val="21"/>
              </w:rPr>
            </w:pPr>
            <w:r>
              <w:rPr>
                <w:rFonts w:hint="eastAsia"/>
                <w:szCs w:val="21"/>
              </w:rPr>
              <w:t>NA</w:t>
            </w:r>
          </w:p>
        </w:tc>
      </w:tr>
      <w:tr w:rsidR="00CC38B0" w:rsidRPr="00813485" w14:paraId="5B2B0309" w14:textId="77777777" w:rsidTr="00BD1B9C">
        <w:tc>
          <w:tcPr>
            <w:tcW w:w="3681" w:type="dxa"/>
          </w:tcPr>
          <w:p w14:paraId="7359F0C0" w14:textId="77777777" w:rsidR="00CC38B0" w:rsidRPr="00813485" w:rsidRDefault="00CC38B0" w:rsidP="00BD1B9C">
            <w:pPr>
              <w:spacing w:line="360" w:lineRule="auto"/>
              <w:ind w:firstLineChars="100" w:firstLine="201"/>
              <w:rPr>
                <w:b/>
                <w:bCs/>
                <w:szCs w:val="21"/>
              </w:rPr>
            </w:pPr>
            <w:r w:rsidRPr="00813485">
              <w:rPr>
                <w:rFonts w:hint="eastAsia"/>
                <w:b/>
                <w:bCs/>
                <w:szCs w:val="21"/>
              </w:rPr>
              <w:t>Others</w:t>
            </w:r>
          </w:p>
        </w:tc>
        <w:tc>
          <w:tcPr>
            <w:tcW w:w="1701" w:type="dxa"/>
          </w:tcPr>
          <w:p w14:paraId="5C75EFF5" w14:textId="77777777" w:rsidR="00CC38B0" w:rsidRPr="00813485" w:rsidRDefault="00CC38B0" w:rsidP="00BD1B9C">
            <w:pPr>
              <w:spacing w:line="360" w:lineRule="auto"/>
              <w:rPr>
                <w:szCs w:val="21"/>
              </w:rPr>
            </w:pPr>
          </w:p>
        </w:tc>
        <w:tc>
          <w:tcPr>
            <w:tcW w:w="1843" w:type="dxa"/>
          </w:tcPr>
          <w:p w14:paraId="33836DBC" w14:textId="77777777" w:rsidR="00CC38B0" w:rsidRPr="00813485" w:rsidRDefault="00CC38B0" w:rsidP="00BD1B9C">
            <w:pPr>
              <w:spacing w:line="360" w:lineRule="auto"/>
              <w:rPr>
                <w:szCs w:val="21"/>
              </w:rPr>
            </w:pPr>
          </w:p>
        </w:tc>
        <w:tc>
          <w:tcPr>
            <w:tcW w:w="1355" w:type="dxa"/>
          </w:tcPr>
          <w:p w14:paraId="54159612" w14:textId="77777777" w:rsidR="00CC38B0" w:rsidRPr="00813485" w:rsidRDefault="00CC38B0" w:rsidP="00BD1B9C">
            <w:pPr>
              <w:spacing w:line="360" w:lineRule="auto"/>
              <w:rPr>
                <w:szCs w:val="21"/>
              </w:rPr>
            </w:pPr>
          </w:p>
        </w:tc>
      </w:tr>
      <w:tr w:rsidR="00CC38B0" w:rsidRPr="00813485" w14:paraId="579C2FF9" w14:textId="77777777" w:rsidTr="00BD1B9C">
        <w:tc>
          <w:tcPr>
            <w:tcW w:w="3681" w:type="dxa"/>
          </w:tcPr>
          <w:p w14:paraId="1C204996" w14:textId="77777777" w:rsidR="00CC38B0" w:rsidRPr="00813485" w:rsidRDefault="00CC38B0" w:rsidP="00BD1B9C">
            <w:pPr>
              <w:spacing w:line="360" w:lineRule="auto"/>
              <w:ind w:firstLineChars="100" w:firstLine="200"/>
              <w:rPr>
                <w:szCs w:val="21"/>
              </w:rPr>
            </w:pPr>
            <w:r w:rsidRPr="00813485">
              <w:rPr>
                <w:rFonts w:hint="eastAsia"/>
                <w:szCs w:val="21"/>
              </w:rPr>
              <w:t>NF1, n (%)</w:t>
            </w:r>
          </w:p>
        </w:tc>
        <w:tc>
          <w:tcPr>
            <w:tcW w:w="1701" w:type="dxa"/>
          </w:tcPr>
          <w:p w14:paraId="1DB3C6C0" w14:textId="77777777" w:rsidR="00CC38B0" w:rsidRPr="00813485" w:rsidRDefault="00CC38B0" w:rsidP="00BD1B9C">
            <w:pPr>
              <w:spacing w:line="360" w:lineRule="auto"/>
              <w:rPr>
                <w:szCs w:val="21"/>
              </w:rPr>
            </w:pPr>
            <w:r>
              <w:rPr>
                <w:rFonts w:hint="eastAsia"/>
                <w:szCs w:val="21"/>
              </w:rPr>
              <w:t>0 (0)</w:t>
            </w:r>
          </w:p>
        </w:tc>
        <w:tc>
          <w:tcPr>
            <w:tcW w:w="1843" w:type="dxa"/>
          </w:tcPr>
          <w:p w14:paraId="14DC83A0" w14:textId="77777777" w:rsidR="00CC38B0" w:rsidRPr="00813485" w:rsidRDefault="00CC38B0" w:rsidP="00BD1B9C">
            <w:pPr>
              <w:spacing w:line="360" w:lineRule="auto"/>
              <w:rPr>
                <w:szCs w:val="21"/>
              </w:rPr>
            </w:pPr>
            <w:r>
              <w:rPr>
                <w:rFonts w:hint="eastAsia"/>
                <w:szCs w:val="21"/>
              </w:rPr>
              <w:t>0 (0)</w:t>
            </w:r>
          </w:p>
        </w:tc>
        <w:tc>
          <w:tcPr>
            <w:tcW w:w="1355" w:type="dxa"/>
          </w:tcPr>
          <w:p w14:paraId="6AB25CBA" w14:textId="77777777" w:rsidR="00CC38B0" w:rsidRPr="00813485" w:rsidRDefault="00CC38B0" w:rsidP="00BD1B9C">
            <w:pPr>
              <w:spacing w:line="360" w:lineRule="auto"/>
              <w:rPr>
                <w:szCs w:val="21"/>
              </w:rPr>
            </w:pPr>
            <w:r>
              <w:rPr>
                <w:rFonts w:hint="eastAsia"/>
                <w:szCs w:val="21"/>
              </w:rPr>
              <w:t>NA</w:t>
            </w:r>
          </w:p>
        </w:tc>
      </w:tr>
      <w:tr w:rsidR="00CC38B0" w:rsidRPr="00813485" w14:paraId="1B148D06" w14:textId="77777777" w:rsidTr="00BD1B9C">
        <w:tc>
          <w:tcPr>
            <w:tcW w:w="3681" w:type="dxa"/>
          </w:tcPr>
          <w:p w14:paraId="1DE94C95" w14:textId="77777777" w:rsidR="00CC38B0" w:rsidRPr="00813485" w:rsidRDefault="00CC38B0" w:rsidP="00BD1B9C">
            <w:pPr>
              <w:spacing w:line="360" w:lineRule="auto"/>
              <w:ind w:firstLineChars="100" w:firstLine="200"/>
              <w:rPr>
                <w:szCs w:val="21"/>
              </w:rPr>
            </w:pPr>
            <w:r w:rsidRPr="00813485">
              <w:rPr>
                <w:rFonts w:hint="eastAsia"/>
                <w:szCs w:val="21"/>
              </w:rPr>
              <w:t>NFE2, n (%)</w:t>
            </w:r>
          </w:p>
        </w:tc>
        <w:tc>
          <w:tcPr>
            <w:tcW w:w="1701" w:type="dxa"/>
          </w:tcPr>
          <w:p w14:paraId="1A2BC3E7" w14:textId="77777777" w:rsidR="00CC38B0" w:rsidRPr="00813485" w:rsidRDefault="00CC38B0" w:rsidP="00BD1B9C">
            <w:pPr>
              <w:spacing w:line="360" w:lineRule="auto"/>
              <w:rPr>
                <w:szCs w:val="21"/>
              </w:rPr>
            </w:pPr>
            <w:r>
              <w:rPr>
                <w:rFonts w:hint="eastAsia"/>
                <w:szCs w:val="21"/>
              </w:rPr>
              <w:t>0 (0)</w:t>
            </w:r>
          </w:p>
        </w:tc>
        <w:tc>
          <w:tcPr>
            <w:tcW w:w="1843" w:type="dxa"/>
          </w:tcPr>
          <w:p w14:paraId="1C072B3E" w14:textId="77777777" w:rsidR="00CC38B0" w:rsidRPr="00813485" w:rsidRDefault="00CC38B0" w:rsidP="00BD1B9C">
            <w:pPr>
              <w:spacing w:line="360" w:lineRule="auto"/>
              <w:rPr>
                <w:szCs w:val="21"/>
              </w:rPr>
            </w:pPr>
            <w:r>
              <w:rPr>
                <w:rFonts w:hint="eastAsia"/>
                <w:szCs w:val="21"/>
              </w:rPr>
              <w:t>0 (0)</w:t>
            </w:r>
          </w:p>
        </w:tc>
        <w:tc>
          <w:tcPr>
            <w:tcW w:w="1355" w:type="dxa"/>
          </w:tcPr>
          <w:p w14:paraId="5A12B773" w14:textId="77777777" w:rsidR="00CC38B0" w:rsidRPr="00813485" w:rsidRDefault="00CC38B0" w:rsidP="00BD1B9C">
            <w:pPr>
              <w:spacing w:line="360" w:lineRule="auto"/>
              <w:rPr>
                <w:szCs w:val="21"/>
              </w:rPr>
            </w:pPr>
            <w:r>
              <w:rPr>
                <w:rFonts w:hint="eastAsia"/>
                <w:szCs w:val="21"/>
              </w:rPr>
              <w:t>NA</w:t>
            </w:r>
          </w:p>
        </w:tc>
      </w:tr>
    </w:tbl>
    <w:bookmarkEnd w:id="5"/>
    <w:p w14:paraId="73027B99" w14:textId="77777777" w:rsidR="00C9193D" w:rsidRPr="00F71C4A" w:rsidRDefault="00C9193D" w:rsidP="00C9193D">
      <w:pPr>
        <w:spacing w:line="360" w:lineRule="auto"/>
        <w:rPr>
          <w:rFonts w:ascii="Times New Roman" w:hAnsi="Times New Roman" w:cs="Times New Roman"/>
          <w:szCs w:val="21"/>
        </w:rPr>
      </w:pPr>
      <w:r w:rsidRPr="00F71C4A">
        <w:rPr>
          <w:rFonts w:ascii="Times New Roman" w:hAnsi="Times New Roman" w:cs="Times New Roman" w:hint="eastAsia"/>
          <w:szCs w:val="21"/>
        </w:rPr>
        <w:t xml:space="preserve">Abbreviation: </w:t>
      </w:r>
      <w:r w:rsidRPr="00F71C4A">
        <w:rPr>
          <w:rFonts w:ascii="Times New Roman" w:hAnsi="Times New Roman" w:cs="Times New Roman"/>
          <w:szCs w:val="21"/>
        </w:rPr>
        <w:t xml:space="preserve">ET, Essential Thrombocythemia; pre-PMF, pre-fibrotic Primary Myelofibrosis; ALT, Alanine Aminotransferase; AST, Aspartate Aminotransferase; LDH, Lactate Dehydrogenase; Crea, Creatinine; DNA2, Deoxyribonuclease 2; JAK2, Janus Kinase 2; CALR, Calreticulin; MPL, </w:t>
      </w:r>
      <w:r w:rsidRPr="00F71C4A">
        <w:rPr>
          <w:rFonts w:ascii="Times New Roman" w:hAnsi="Times New Roman" w:cs="Times New Roman"/>
          <w:szCs w:val="21"/>
        </w:rPr>
        <w:lastRenderedPageBreak/>
        <w:t>Myeloproliferative Leukemia Virus Oncogene; DNMT3A, DNA Methyltransferase 3 Alpha; TET2, Tet Methylcytosine Dioxygenase 2; ASXL1, Additional Sex Combs-Like 1; KMT2D, Lysine Methyltransferase 2D; SF3B1, Splicing Factor 3B Subunit 1; TP53, Tumor Protein 53; NRAS, Neuroblastoma RAS Viral Oncogene Homolog; SH2B3, SH2B Adaptor Protein 3; NF1, Neurofibromin 1; NFE2, Nuclear Factor Erythroid 2.</w:t>
      </w:r>
    </w:p>
    <w:p w14:paraId="4F9B43AB" w14:textId="77777777" w:rsidR="00F12427" w:rsidRDefault="00F12427" w:rsidP="00426F40">
      <w:pPr>
        <w:spacing w:line="360" w:lineRule="auto"/>
        <w:rPr>
          <w:rFonts w:ascii="Times New Roman" w:hAnsi="Times New Roman" w:cs="Times New Roman"/>
          <w:sz w:val="24"/>
          <w:szCs w:val="24"/>
        </w:rPr>
      </w:pPr>
    </w:p>
    <w:p w14:paraId="4EC4CA5E" w14:textId="6C756D1C" w:rsidR="00F12427" w:rsidRPr="00DF5A42" w:rsidRDefault="00F12427" w:rsidP="00F12427">
      <w:pPr>
        <w:spacing w:line="360" w:lineRule="auto"/>
        <w:rPr>
          <w:rFonts w:ascii="Times New Roman" w:hAnsi="Times New Roman" w:cs="Times New Roman"/>
          <w:b/>
          <w:bCs/>
          <w:szCs w:val="21"/>
        </w:rPr>
      </w:pPr>
      <w:bookmarkStart w:id="7" w:name="OLE_LINK2"/>
      <w:r w:rsidRPr="00DF5A42">
        <w:rPr>
          <w:rFonts w:ascii="Times New Roman" w:hAnsi="Times New Roman" w:cs="Times New Roman" w:hint="eastAsia"/>
          <w:b/>
          <w:bCs/>
          <w:szCs w:val="21"/>
        </w:rPr>
        <w:t>Table S</w:t>
      </w:r>
      <w:r w:rsidR="00DF5A42">
        <w:rPr>
          <w:rFonts w:ascii="Times New Roman" w:hAnsi="Times New Roman" w:cs="Times New Roman" w:hint="eastAsia"/>
          <w:b/>
          <w:bCs/>
          <w:szCs w:val="21"/>
        </w:rPr>
        <w:t>4</w:t>
      </w:r>
      <w:r w:rsidRPr="00DF5A42">
        <w:rPr>
          <w:rFonts w:ascii="Times New Roman" w:hAnsi="Times New Roman" w:cs="Times New Roman" w:hint="eastAsia"/>
          <w:b/>
          <w:bCs/>
          <w:szCs w:val="21"/>
        </w:rPr>
        <w:t xml:space="preserve"> Performance metrics of </w:t>
      </w:r>
      <w:r w:rsidR="00FF6443" w:rsidRPr="00DF5A42">
        <w:rPr>
          <w:rFonts w:ascii="Times New Roman" w:hAnsi="Times New Roman" w:cs="Times New Roman"/>
          <w:b/>
          <w:bCs/>
          <w:szCs w:val="21"/>
        </w:rPr>
        <w:t>nested cross-validation</w:t>
      </w:r>
      <w:r w:rsidRPr="00DF5A42">
        <w:rPr>
          <w:rFonts w:ascii="Times New Roman" w:hAnsi="Times New Roman" w:cs="Times New Roman" w:hint="eastAsia"/>
          <w:b/>
          <w:bCs/>
          <w:szCs w:val="21"/>
        </w:rPr>
        <w:t xml:space="preserve"> based on proteomic, clinical, and combined features for distinguishing ET from pre-PMF</w:t>
      </w:r>
    </w:p>
    <w:tbl>
      <w:tblPr>
        <w:tblStyle w:val="a7"/>
        <w:tblW w:w="83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gridCol w:w="1701"/>
        <w:gridCol w:w="1701"/>
        <w:gridCol w:w="1843"/>
      </w:tblGrid>
      <w:tr w:rsidR="00F12427" w:rsidRPr="00C9193D" w14:paraId="4BDECAE7" w14:textId="77777777" w:rsidTr="00BB293A">
        <w:tc>
          <w:tcPr>
            <w:tcW w:w="1555" w:type="dxa"/>
            <w:tcBorders>
              <w:top w:val="single" w:sz="4" w:space="0" w:color="auto"/>
              <w:bottom w:val="single" w:sz="4" w:space="0" w:color="auto"/>
            </w:tcBorders>
            <w:vAlign w:val="bottom"/>
          </w:tcPr>
          <w:p w14:paraId="6E94513C" w14:textId="77777777" w:rsidR="00F12427" w:rsidRPr="00DF5A42" w:rsidRDefault="00F12427" w:rsidP="00BB293A">
            <w:pPr>
              <w:spacing w:line="360" w:lineRule="auto"/>
              <w:rPr>
                <w:b/>
                <w:bCs/>
                <w:sz w:val="21"/>
                <w:szCs w:val="21"/>
              </w:rPr>
            </w:pPr>
            <w:r w:rsidRPr="00DF5A42">
              <w:rPr>
                <w:b/>
                <w:bCs/>
                <w:color w:val="000000"/>
                <w:sz w:val="21"/>
                <w:szCs w:val="21"/>
              </w:rPr>
              <w:t>Model</w:t>
            </w:r>
          </w:p>
        </w:tc>
        <w:tc>
          <w:tcPr>
            <w:tcW w:w="1559" w:type="dxa"/>
            <w:tcBorders>
              <w:top w:val="single" w:sz="4" w:space="0" w:color="auto"/>
              <w:bottom w:val="single" w:sz="4" w:space="0" w:color="auto"/>
            </w:tcBorders>
            <w:vAlign w:val="bottom"/>
          </w:tcPr>
          <w:p w14:paraId="4AFD69E0" w14:textId="77777777" w:rsidR="00F12427" w:rsidRPr="00DF5A42" w:rsidRDefault="00F12427" w:rsidP="00BB293A">
            <w:pPr>
              <w:spacing w:line="360" w:lineRule="auto"/>
              <w:rPr>
                <w:b/>
                <w:bCs/>
                <w:sz w:val="21"/>
                <w:szCs w:val="21"/>
              </w:rPr>
            </w:pPr>
            <w:r w:rsidRPr="00DF5A42">
              <w:rPr>
                <w:b/>
                <w:bCs/>
                <w:color w:val="000000"/>
                <w:sz w:val="21"/>
                <w:szCs w:val="21"/>
              </w:rPr>
              <w:t>Accuracy</w:t>
            </w:r>
          </w:p>
        </w:tc>
        <w:tc>
          <w:tcPr>
            <w:tcW w:w="1701" w:type="dxa"/>
            <w:tcBorders>
              <w:top w:val="single" w:sz="4" w:space="0" w:color="auto"/>
              <w:bottom w:val="single" w:sz="4" w:space="0" w:color="auto"/>
            </w:tcBorders>
            <w:vAlign w:val="bottom"/>
          </w:tcPr>
          <w:p w14:paraId="76D3929C" w14:textId="77777777" w:rsidR="00F12427" w:rsidRPr="00DF5A42" w:rsidRDefault="00F12427" w:rsidP="00BB293A">
            <w:pPr>
              <w:spacing w:line="360" w:lineRule="auto"/>
              <w:rPr>
                <w:b/>
                <w:bCs/>
                <w:sz w:val="21"/>
                <w:szCs w:val="21"/>
              </w:rPr>
            </w:pPr>
            <w:r w:rsidRPr="00DF5A42">
              <w:rPr>
                <w:b/>
                <w:bCs/>
                <w:color w:val="000000"/>
                <w:sz w:val="21"/>
                <w:szCs w:val="21"/>
              </w:rPr>
              <w:t>Sensitivity</w:t>
            </w:r>
          </w:p>
        </w:tc>
        <w:tc>
          <w:tcPr>
            <w:tcW w:w="1701" w:type="dxa"/>
            <w:tcBorders>
              <w:top w:val="single" w:sz="4" w:space="0" w:color="auto"/>
              <w:bottom w:val="single" w:sz="4" w:space="0" w:color="auto"/>
            </w:tcBorders>
            <w:vAlign w:val="bottom"/>
          </w:tcPr>
          <w:p w14:paraId="2DAC5B84" w14:textId="77777777" w:rsidR="00F12427" w:rsidRPr="00DF5A42" w:rsidRDefault="00F12427" w:rsidP="00BB293A">
            <w:pPr>
              <w:spacing w:line="360" w:lineRule="auto"/>
              <w:rPr>
                <w:b/>
                <w:bCs/>
                <w:sz w:val="21"/>
                <w:szCs w:val="21"/>
              </w:rPr>
            </w:pPr>
            <w:r w:rsidRPr="00DF5A42">
              <w:rPr>
                <w:b/>
                <w:bCs/>
                <w:color w:val="000000"/>
                <w:sz w:val="21"/>
                <w:szCs w:val="21"/>
              </w:rPr>
              <w:t>Specificity</w:t>
            </w:r>
          </w:p>
        </w:tc>
        <w:tc>
          <w:tcPr>
            <w:tcW w:w="1843" w:type="dxa"/>
            <w:tcBorders>
              <w:top w:val="single" w:sz="4" w:space="0" w:color="auto"/>
              <w:bottom w:val="single" w:sz="4" w:space="0" w:color="auto"/>
            </w:tcBorders>
            <w:vAlign w:val="bottom"/>
          </w:tcPr>
          <w:p w14:paraId="483F9FB5" w14:textId="77777777" w:rsidR="00F12427" w:rsidRPr="00DF5A42" w:rsidRDefault="00F12427" w:rsidP="00BB293A">
            <w:pPr>
              <w:spacing w:line="360" w:lineRule="auto"/>
              <w:rPr>
                <w:b/>
                <w:bCs/>
                <w:sz w:val="21"/>
                <w:szCs w:val="21"/>
              </w:rPr>
            </w:pPr>
            <w:r w:rsidRPr="00DF5A42">
              <w:rPr>
                <w:b/>
                <w:bCs/>
                <w:color w:val="000000"/>
                <w:sz w:val="21"/>
                <w:szCs w:val="21"/>
              </w:rPr>
              <w:t>F1</w:t>
            </w:r>
          </w:p>
        </w:tc>
      </w:tr>
      <w:bookmarkEnd w:id="7"/>
      <w:tr w:rsidR="00F2553A" w:rsidRPr="00C9193D" w14:paraId="7D425096" w14:textId="77777777" w:rsidTr="00BB293A">
        <w:tc>
          <w:tcPr>
            <w:tcW w:w="1555" w:type="dxa"/>
            <w:tcBorders>
              <w:top w:val="single" w:sz="4" w:space="0" w:color="auto"/>
            </w:tcBorders>
            <w:vAlign w:val="bottom"/>
          </w:tcPr>
          <w:p w14:paraId="3D1AEC31" w14:textId="77777777" w:rsidR="00F2553A" w:rsidRPr="00F2553A" w:rsidRDefault="00F2553A" w:rsidP="00F2553A">
            <w:pPr>
              <w:spacing w:line="360" w:lineRule="auto"/>
              <w:rPr>
                <w:sz w:val="21"/>
                <w:szCs w:val="21"/>
              </w:rPr>
            </w:pPr>
            <w:r w:rsidRPr="00F2553A">
              <w:rPr>
                <w:color w:val="000000"/>
                <w:sz w:val="21"/>
                <w:szCs w:val="21"/>
              </w:rPr>
              <w:t>Protein</w:t>
            </w:r>
          </w:p>
        </w:tc>
        <w:tc>
          <w:tcPr>
            <w:tcW w:w="1559" w:type="dxa"/>
            <w:tcBorders>
              <w:top w:val="single" w:sz="4" w:space="0" w:color="auto"/>
            </w:tcBorders>
            <w:vAlign w:val="bottom"/>
          </w:tcPr>
          <w:p w14:paraId="4CE3D955" w14:textId="55A8E837" w:rsidR="00F2553A" w:rsidRPr="00F2553A" w:rsidRDefault="00F2553A" w:rsidP="00F2553A">
            <w:pPr>
              <w:spacing w:line="360" w:lineRule="auto"/>
              <w:rPr>
                <w:sz w:val="21"/>
                <w:szCs w:val="21"/>
              </w:rPr>
            </w:pPr>
            <w:r w:rsidRPr="00F2553A">
              <w:rPr>
                <w:color w:val="000000"/>
                <w:sz w:val="22"/>
                <w:szCs w:val="22"/>
              </w:rPr>
              <w:t>0.812</w:t>
            </w:r>
          </w:p>
        </w:tc>
        <w:tc>
          <w:tcPr>
            <w:tcW w:w="1701" w:type="dxa"/>
            <w:tcBorders>
              <w:top w:val="single" w:sz="4" w:space="0" w:color="auto"/>
            </w:tcBorders>
            <w:vAlign w:val="bottom"/>
          </w:tcPr>
          <w:p w14:paraId="5C15814C" w14:textId="4BE174A6" w:rsidR="00F2553A" w:rsidRPr="00F2553A" w:rsidRDefault="00F2553A" w:rsidP="00F2553A">
            <w:pPr>
              <w:spacing w:line="360" w:lineRule="auto"/>
              <w:rPr>
                <w:sz w:val="21"/>
                <w:szCs w:val="21"/>
              </w:rPr>
            </w:pPr>
            <w:r w:rsidRPr="00F2553A">
              <w:rPr>
                <w:color w:val="000000"/>
                <w:sz w:val="22"/>
                <w:szCs w:val="22"/>
              </w:rPr>
              <w:t>0.476</w:t>
            </w:r>
          </w:p>
        </w:tc>
        <w:tc>
          <w:tcPr>
            <w:tcW w:w="1701" w:type="dxa"/>
            <w:tcBorders>
              <w:top w:val="single" w:sz="4" w:space="0" w:color="auto"/>
            </w:tcBorders>
            <w:vAlign w:val="bottom"/>
          </w:tcPr>
          <w:p w14:paraId="400E1E45" w14:textId="2344E903" w:rsidR="00F2553A" w:rsidRPr="00F2553A" w:rsidRDefault="00F2553A" w:rsidP="00F2553A">
            <w:pPr>
              <w:spacing w:line="360" w:lineRule="auto"/>
              <w:rPr>
                <w:sz w:val="21"/>
                <w:szCs w:val="21"/>
              </w:rPr>
            </w:pPr>
            <w:r w:rsidRPr="00F2553A">
              <w:rPr>
                <w:color w:val="000000"/>
                <w:sz w:val="22"/>
                <w:szCs w:val="22"/>
              </w:rPr>
              <w:t>0.922</w:t>
            </w:r>
          </w:p>
        </w:tc>
        <w:tc>
          <w:tcPr>
            <w:tcW w:w="1843" w:type="dxa"/>
            <w:tcBorders>
              <w:top w:val="single" w:sz="4" w:space="0" w:color="auto"/>
            </w:tcBorders>
            <w:vAlign w:val="bottom"/>
          </w:tcPr>
          <w:p w14:paraId="78AC18DA" w14:textId="063AC765" w:rsidR="00F2553A" w:rsidRPr="00F2553A" w:rsidRDefault="00F2553A" w:rsidP="00F2553A">
            <w:pPr>
              <w:spacing w:line="360" w:lineRule="auto"/>
              <w:rPr>
                <w:sz w:val="21"/>
                <w:szCs w:val="21"/>
              </w:rPr>
            </w:pPr>
            <w:r w:rsidRPr="00F2553A">
              <w:rPr>
                <w:color w:val="000000"/>
                <w:sz w:val="22"/>
                <w:szCs w:val="22"/>
              </w:rPr>
              <w:t>0.556</w:t>
            </w:r>
          </w:p>
        </w:tc>
      </w:tr>
      <w:tr w:rsidR="00F2553A" w:rsidRPr="00C9193D" w14:paraId="20A45E03" w14:textId="77777777" w:rsidTr="00BB293A">
        <w:tc>
          <w:tcPr>
            <w:tcW w:w="1555" w:type="dxa"/>
            <w:vAlign w:val="bottom"/>
          </w:tcPr>
          <w:p w14:paraId="741A922F" w14:textId="77777777" w:rsidR="00F2553A" w:rsidRPr="00F2553A" w:rsidRDefault="00F2553A" w:rsidP="00F2553A">
            <w:pPr>
              <w:spacing w:line="360" w:lineRule="auto"/>
              <w:rPr>
                <w:sz w:val="21"/>
                <w:szCs w:val="21"/>
              </w:rPr>
            </w:pPr>
            <w:r w:rsidRPr="00F2553A">
              <w:rPr>
                <w:color w:val="000000"/>
                <w:sz w:val="21"/>
                <w:szCs w:val="21"/>
              </w:rPr>
              <w:t>Clinical</w:t>
            </w:r>
          </w:p>
        </w:tc>
        <w:tc>
          <w:tcPr>
            <w:tcW w:w="1559" w:type="dxa"/>
            <w:vAlign w:val="bottom"/>
          </w:tcPr>
          <w:p w14:paraId="3A67137B" w14:textId="25ABD05D" w:rsidR="00F2553A" w:rsidRPr="00F2553A" w:rsidRDefault="00F2553A" w:rsidP="00F2553A">
            <w:pPr>
              <w:spacing w:line="360" w:lineRule="auto"/>
              <w:rPr>
                <w:sz w:val="21"/>
                <w:szCs w:val="21"/>
              </w:rPr>
            </w:pPr>
            <w:r w:rsidRPr="00F2553A">
              <w:rPr>
                <w:color w:val="000000"/>
                <w:sz w:val="22"/>
                <w:szCs w:val="22"/>
              </w:rPr>
              <w:t>0.729</w:t>
            </w:r>
          </w:p>
        </w:tc>
        <w:tc>
          <w:tcPr>
            <w:tcW w:w="1701" w:type="dxa"/>
            <w:vAlign w:val="bottom"/>
          </w:tcPr>
          <w:p w14:paraId="1F6319A5" w14:textId="4B654312" w:rsidR="00F2553A" w:rsidRPr="00F2553A" w:rsidRDefault="00F2553A" w:rsidP="00F2553A">
            <w:pPr>
              <w:spacing w:line="360" w:lineRule="auto"/>
              <w:rPr>
                <w:sz w:val="21"/>
                <w:szCs w:val="21"/>
              </w:rPr>
            </w:pPr>
            <w:r w:rsidRPr="00F2553A">
              <w:rPr>
                <w:color w:val="000000"/>
                <w:sz w:val="22"/>
                <w:szCs w:val="22"/>
              </w:rPr>
              <w:t>0</w:t>
            </w:r>
          </w:p>
        </w:tc>
        <w:tc>
          <w:tcPr>
            <w:tcW w:w="1701" w:type="dxa"/>
            <w:vAlign w:val="bottom"/>
          </w:tcPr>
          <w:p w14:paraId="37DB9F1E" w14:textId="06CAE7BA" w:rsidR="00F2553A" w:rsidRPr="00F2553A" w:rsidRDefault="00F2553A" w:rsidP="00F2553A">
            <w:pPr>
              <w:spacing w:line="360" w:lineRule="auto"/>
              <w:rPr>
                <w:sz w:val="21"/>
                <w:szCs w:val="21"/>
              </w:rPr>
            </w:pPr>
            <w:r w:rsidRPr="00F2553A">
              <w:rPr>
                <w:color w:val="000000"/>
                <w:sz w:val="22"/>
                <w:szCs w:val="22"/>
              </w:rPr>
              <w:t>0.969</w:t>
            </w:r>
          </w:p>
        </w:tc>
        <w:tc>
          <w:tcPr>
            <w:tcW w:w="1843" w:type="dxa"/>
            <w:vAlign w:val="bottom"/>
          </w:tcPr>
          <w:p w14:paraId="7F740302" w14:textId="7524E8CA" w:rsidR="00F2553A" w:rsidRPr="00F2553A" w:rsidRDefault="00F2553A" w:rsidP="00F2553A">
            <w:pPr>
              <w:spacing w:line="360" w:lineRule="auto"/>
              <w:rPr>
                <w:sz w:val="21"/>
                <w:szCs w:val="21"/>
              </w:rPr>
            </w:pPr>
            <w:r w:rsidRPr="00F2553A">
              <w:rPr>
                <w:sz w:val="21"/>
                <w:szCs w:val="21"/>
              </w:rPr>
              <w:t>NA</w:t>
            </w:r>
          </w:p>
        </w:tc>
      </w:tr>
      <w:tr w:rsidR="00F2553A" w:rsidRPr="00C9193D" w14:paraId="0608AA81" w14:textId="77777777" w:rsidTr="00BB293A">
        <w:tc>
          <w:tcPr>
            <w:tcW w:w="1555" w:type="dxa"/>
            <w:vAlign w:val="bottom"/>
          </w:tcPr>
          <w:p w14:paraId="5CB75D59" w14:textId="77777777" w:rsidR="00F2553A" w:rsidRPr="00F2553A" w:rsidRDefault="00F2553A" w:rsidP="00F2553A">
            <w:pPr>
              <w:spacing w:line="360" w:lineRule="auto"/>
              <w:rPr>
                <w:sz w:val="21"/>
                <w:szCs w:val="21"/>
              </w:rPr>
            </w:pPr>
            <w:r w:rsidRPr="00F2553A">
              <w:rPr>
                <w:color w:val="000000"/>
                <w:sz w:val="21"/>
                <w:szCs w:val="21"/>
              </w:rPr>
              <w:t>Combined</w:t>
            </w:r>
          </w:p>
        </w:tc>
        <w:tc>
          <w:tcPr>
            <w:tcW w:w="1559" w:type="dxa"/>
            <w:vAlign w:val="bottom"/>
          </w:tcPr>
          <w:p w14:paraId="01850B62" w14:textId="31288A69" w:rsidR="00F2553A" w:rsidRPr="00F2553A" w:rsidRDefault="00F2553A" w:rsidP="00F2553A">
            <w:pPr>
              <w:spacing w:line="360" w:lineRule="auto"/>
              <w:rPr>
                <w:sz w:val="21"/>
                <w:szCs w:val="21"/>
              </w:rPr>
            </w:pPr>
            <w:r w:rsidRPr="00F2553A">
              <w:rPr>
                <w:color w:val="000000"/>
                <w:sz w:val="22"/>
                <w:szCs w:val="22"/>
              </w:rPr>
              <w:t>0.8</w:t>
            </w:r>
          </w:p>
        </w:tc>
        <w:tc>
          <w:tcPr>
            <w:tcW w:w="1701" w:type="dxa"/>
            <w:vAlign w:val="bottom"/>
          </w:tcPr>
          <w:p w14:paraId="68125F3A" w14:textId="7B52AEB0" w:rsidR="00F2553A" w:rsidRPr="00F2553A" w:rsidRDefault="00F2553A" w:rsidP="00F2553A">
            <w:pPr>
              <w:spacing w:line="360" w:lineRule="auto"/>
              <w:rPr>
                <w:sz w:val="21"/>
                <w:szCs w:val="21"/>
              </w:rPr>
            </w:pPr>
            <w:r w:rsidRPr="00F2553A">
              <w:rPr>
                <w:color w:val="000000"/>
                <w:sz w:val="22"/>
                <w:szCs w:val="22"/>
              </w:rPr>
              <w:t>0.524</w:t>
            </w:r>
          </w:p>
        </w:tc>
        <w:tc>
          <w:tcPr>
            <w:tcW w:w="1701" w:type="dxa"/>
            <w:vAlign w:val="bottom"/>
          </w:tcPr>
          <w:p w14:paraId="23DC2FDB" w14:textId="2E04A042" w:rsidR="00F2553A" w:rsidRPr="00F2553A" w:rsidRDefault="00F2553A" w:rsidP="00F2553A">
            <w:pPr>
              <w:spacing w:line="360" w:lineRule="auto"/>
              <w:rPr>
                <w:sz w:val="21"/>
                <w:szCs w:val="21"/>
              </w:rPr>
            </w:pPr>
            <w:r w:rsidRPr="00F2553A">
              <w:rPr>
                <w:color w:val="000000"/>
                <w:sz w:val="22"/>
                <w:szCs w:val="22"/>
              </w:rPr>
              <w:t>0.891</w:t>
            </w:r>
          </w:p>
        </w:tc>
        <w:tc>
          <w:tcPr>
            <w:tcW w:w="1843" w:type="dxa"/>
            <w:vAlign w:val="bottom"/>
          </w:tcPr>
          <w:p w14:paraId="5124A632" w14:textId="59724FDE" w:rsidR="00F2553A" w:rsidRPr="00F2553A" w:rsidRDefault="00F2553A" w:rsidP="00F2553A">
            <w:pPr>
              <w:spacing w:line="360" w:lineRule="auto"/>
              <w:rPr>
                <w:sz w:val="21"/>
                <w:szCs w:val="21"/>
              </w:rPr>
            </w:pPr>
            <w:r w:rsidRPr="00F2553A">
              <w:rPr>
                <w:color w:val="000000"/>
                <w:sz w:val="22"/>
                <w:szCs w:val="22"/>
              </w:rPr>
              <w:t>0.564</w:t>
            </w:r>
          </w:p>
        </w:tc>
      </w:tr>
    </w:tbl>
    <w:p w14:paraId="4FCD5904" w14:textId="47AC5BD2" w:rsidR="00F12427" w:rsidRPr="00025131" w:rsidRDefault="00025131" w:rsidP="00426F40">
      <w:pPr>
        <w:spacing w:line="360" w:lineRule="auto"/>
        <w:rPr>
          <w:rFonts w:ascii="Times New Roman" w:hAnsi="Times New Roman" w:cs="Times New Roman"/>
          <w:szCs w:val="21"/>
        </w:rPr>
      </w:pPr>
      <w:r w:rsidRPr="00025131">
        <w:rPr>
          <w:rFonts w:ascii="Times New Roman" w:hAnsi="Times New Roman" w:cs="Times New Roman" w:hint="eastAsia"/>
          <w:szCs w:val="21"/>
        </w:rPr>
        <w:t xml:space="preserve">Abbreviations: </w:t>
      </w:r>
      <w:r w:rsidRPr="00025131">
        <w:rPr>
          <w:rFonts w:ascii="Times New Roman" w:hAnsi="Times New Roman" w:cs="Times New Roman"/>
          <w:szCs w:val="21"/>
        </w:rPr>
        <w:t>ET: essential thrombocythemia; pre-PMF: pre-fibrotic primary myelofibrosis;</w:t>
      </w:r>
      <w:r w:rsidRPr="00025131">
        <w:rPr>
          <w:rFonts w:ascii="Times New Roman" w:hAnsi="Times New Roman" w:cs="Times New Roman" w:hint="eastAsia"/>
          <w:szCs w:val="21"/>
        </w:rPr>
        <w:t xml:space="preserve"> </w:t>
      </w:r>
      <w:r w:rsidRPr="00025131">
        <w:rPr>
          <w:rFonts w:ascii="Times New Roman" w:hAnsi="Times New Roman" w:cs="Times New Roman"/>
          <w:szCs w:val="21"/>
        </w:rPr>
        <w:t>AUC: area under the curve; CV: cross-validation;</w:t>
      </w:r>
      <w:r w:rsidRPr="00025131">
        <w:rPr>
          <w:rFonts w:ascii="Times New Roman" w:hAnsi="Times New Roman" w:cs="Times New Roman" w:hint="eastAsia"/>
          <w:szCs w:val="21"/>
        </w:rPr>
        <w:t xml:space="preserve"> </w:t>
      </w:r>
      <w:r w:rsidRPr="00025131">
        <w:rPr>
          <w:rFonts w:ascii="Times New Roman" w:hAnsi="Times New Roman" w:cs="Times New Roman"/>
          <w:szCs w:val="21"/>
        </w:rPr>
        <w:t>F1: F1 score (harmonic mean of precision and sensitivity);</w:t>
      </w:r>
      <w:r w:rsidRPr="00025131">
        <w:rPr>
          <w:rFonts w:ascii="Times New Roman" w:hAnsi="Times New Roman" w:cs="Times New Roman" w:hint="eastAsia"/>
          <w:szCs w:val="21"/>
        </w:rPr>
        <w:t xml:space="preserve"> </w:t>
      </w:r>
      <w:r w:rsidRPr="00025131">
        <w:rPr>
          <w:rFonts w:ascii="Times New Roman" w:hAnsi="Times New Roman" w:cs="Times New Roman"/>
          <w:szCs w:val="21"/>
        </w:rPr>
        <w:t>Sensitivity: true positive rate; Specificity: true negative rate.</w:t>
      </w:r>
    </w:p>
    <w:p w14:paraId="1A529C05" w14:textId="77777777" w:rsidR="00F12427" w:rsidRDefault="00F12427" w:rsidP="00426F40">
      <w:pPr>
        <w:spacing w:line="360" w:lineRule="auto"/>
        <w:rPr>
          <w:rFonts w:ascii="Times New Roman" w:hAnsi="Times New Roman" w:cs="Times New Roman"/>
          <w:sz w:val="24"/>
          <w:szCs w:val="24"/>
        </w:rPr>
      </w:pPr>
    </w:p>
    <w:p w14:paraId="31E4C586" w14:textId="27D711A1" w:rsidR="00C9193D" w:rsidRPr="00DF5A42" w:rsidRDefault="00C9193D" w:rsidP="00C9193D">
      <w:pPr>
        <w:spacing w:line="360" w:lineRule="auto"/>
        <w:rPr>
          <w:rFonts w:ascii="Times New Roman" w:hAnsi="Times New Roman" w:cs="Times New Roman"/>
          <w:b/>
          <w:bCs/>
          <w:szCs w:val="21"/>
        </w:rPr>
      </w:pPr>
      <w:r w:rsidRPr="00DF5A42">
        <w:rPr>
          <w:rFonts w:ascii="Times New Roman" w:hAnsi="Times New Roman" w:cs="Times New Roman"/>
          <w:b/>
          <w:bCs/>
          <w:szCs w:val="21"/>
        </w:rPr>
        <w:t>Table S</w:t>
      </w:r>
      <w:r w:rsidR="00DF5A42">
        <w:rPr>
          <w:rFonts w:ascii="Times New Roman" w:hAnsi="Times New Roman" w:cs="Times New Roman" w:hint="eastAsia"/>
          <w:b/>
          <w:bCs/>
          <w:szCs w:val="21"/>
        </w:rPr>
        <w:t>5</w:t>
      </w:r>
      <w:r w:rsidRPr="00DF5A42">
        <w:rPr>
          <w:rFonts w:ascii="Times New Roman" w:hAnsi="Times New Roman" w:cs="Times New Roman"/>
          <w:b/>
          <w:bCs/>
          <w:szCs w:val="21"/>
        </w:rPr>
        <w:t xml:space="preserve"> List of the 9 selected proteins used for SVM-RFE model construction</w:t>
      </w:r>
    </w:p>
    <w:tbl>
      <w:tblPr>
        <w:tblStyle w:val="a7"/>
        <w:tblW w:w="9782"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559"/>
        <w:gridCol w:w="1134"/>
        <w:gridCol w:w="1276"/>
        <w:gridCol w:w="4394"/>
      </w:tblGrid>
      <w:tr w:rsidR="00C9193D" w:rsidRPr="00C9193D" w14:paraId="2E045EC3" w14:textId="77777777" w:rsidTr="003E696B">
        <w:tc>
          <w:tcPr>
            <w:tcW w:w="1419" w:type="dxa"/>
            <w:tcBorders>
              <w:top w:val="single" w:sz="4" w:space="0" w:color="auto"/>
              <w:bottom w:val="single" w:sz="4" w:space="0" w:color="auto"/>
            </w:tcBorders>
          </w:tcPr>
          <w:p w14:paraId="307A630C" w14:textId="77777777" w:rsidR="00C9193D" w:rsidRPr="00DF5A42" w:rsidRDefault="00C9193D" w:rsidP="003E696B">
            <w:pPr>
              <w:spacing w:line="360" w:lineRule="auto"/>
              <w:rPr>
                <w:b/>
                <w:bCs/>
                <w:sz w:val="21"/>
                <w:szCs w:val="21"/>
              </w:rPr>
            </w:pPr>
            <w:r w:rsidRPr="00DF5A42">
              <w:rPr>
                <w:b/>
                <w:bCs/>
                <w:sz w:val="21"/>
                <w:szCs w:val="21"/>
              </w:rPr>
              <w:t>Uniprot ID</w:t>
            </w:r>
          </w:p>
        </w:tc>
        <w:tc>
          <w:tcPr>
            <w:tcW w:w="1559" w:type="dxa"/>
            <w:tcBorders>
              <w:top w:val="single" w:sz="4" w:space="0" w:color="auto"/>
              <w:bottom w:val="single" w:sz="4" w:space="0" w:color="auto"/>
            </w:tcBorders>
          </w:tcPr>
          <w:p w14:paraId="62369421" w14:textId="77777777" w:rsidR="00C9193D" w:rsidRPr="00DF5A42" w:rsidRDefault="00C9193D" w:rsidP="003E696B">
            <w:pPr>
              <w:spacing w:line="360" w:lineRule="auto"/>
              <w:rPr>
                <w:b/>
                <w:bCs/>
                <w:sz w:val="21"/>
                <w:szCs w:val="21"/>
              </w:rPr>
            </w:pPr>
            <w:r w:rsidRPr="00DF5A42">
              <w:rPr>
                <w:b/>
                <w:bCs/>
                <w:sz w:val="21"/>
                <w:szCs w:val="21"/>
              </w:rPr>
              <w:t>Gene Symbol</w:t>
            </w:r>
          </w:p>
        </w:tc>
        <w:tc>
          <w:tcPr>
            <w:tcW w:w="1134" w:type="dxa"/>
            <w:tcBorders>
              <w:top w:val="single" w:sz="4" w:space="0" w:color="auto"/>
              <w:bottom w:val="single" w:sz="4" w:space="0" w:color="auto"/>
            </w:tcBorders>
          </w:tcPr>
          <w:p w14:paraId="62DDAED9" w14:textId="77777777" w:rsidR="00C9193D" w:rsidRPr="00DF5A42" w:rsidRDefault="00C9193D" w:rsidP="003E696B">
            <w:pPr>
              <w:spacing w:line="360" w:lineRule="auto"/>
              <w:rPr>
                <w:b/>
                <w:bCs/>
                <w:sz w:val="21"/>
                <w:szCs w:val="21"/>
              </w:rPr>
            </w:pPr>
            <w:r w:rsidRPr="00DF5A42">
              <w:rPr>
                <w:b/>
                <w:bCs/>
                <w:sz w:val="21"/>
                <w:szCs w:val="21"/>
              </w:rPr>
              <w:t>log2FC</w:t>
            </w:r>
          </w:p>
        </w:tc>
        <w:tc>
          <w:tcPr>
            <w:tcW w:w="1276" w:type="dxa"/>
            <w:tcBorders>
              <w:top w:val="single" w:sz="4" w:space="0" w:color="auto"/>
              <w:bottom w:val="single" w:sz="4" w:space="0" w:color="auto"/>
            </w:tcBorders>
          </w:tcPr>
          <w:p w14:paraId="6D899425" w14:textId="77777777" w:rsidR="00C9193D" w:rsidRPr="00DF5A42" w:rsidRDefault="00C9193D" w:rsidP="003E696B">
            <w:pPr>
              <w:spacing w:line="360" w:lineRule="auto"/>
              <w:rPr>
                <w:b/>
                <w:bCs/>
                <w:sz w:val="21"/>
                <w:szCs w:val="21"/>
              </w:rPr>
            </w:pPr>
            <w:r w:rsidRPr="00DF5A42">
              <w:rPr>
                <w:b/>
                <w:bCs/>
                <w:sz w:val="21"/>
                <w:szCs w:val="21"/>
              </w:rPr>
              <w:t>p-value</w:t>
            </w:r>
          </w:p>
        </w:tc>
        <w:tc>
          <w:tcPr>
            <w:tcW w:w="4394" w:type="dxa"/>
            <w:tcBorders>
              <w:top w:val="single" w:sz="4" w:space="0" w:color="auto"/>
              <w:bottom w:val="single" w:sz="4" w:space="0" w:color="auto"/>
            </w:tcBorders>
          </w:tcPr>
          <w:p w14:paraId="52053D10" w14:textId="77777777" w:rsidR="00C9193D" w:rsidRPr="00DF5A42" w:rsidRDefault="00C9193D" w:rsidP="003E696B">
            <w:pPr>
              <w:spacing w:line="360" w:lineRule="auto"/>
              <w:rPr>
                <w:b/>
                <w:bCs/>
                <w:sz w:val="21"/>
                <w:szCs w:val="21"/>
              </w:rPr>
            </w:pPr>
            <w:r w:rsidRPr="00DF5A42">
              <w:rPr>
                <w:b/>
                <w:bCs/>
                <w:sz w:val="21"/>
                <w:szCs w:val="21"/>
              </w:rPr>
              <w:t>Full Protein Name</w:t>
            </w:r>
          </w:p>
        </w:tc>
      </w:tr>
      <w:tr w:rsidR="00C9193D" w:rsidRPr="00C9193D" w14:paraId="3EA52C5E" w14:textId="77777777" w:rsidTr="003E696B">
        <w:tc>
          <w:tcPr>
            <w:tcW w:w="1419" w:type="dxa"/>
            <w:tcBorders>
              <w:top w:val="single" w:sz="4" w:space="0" w:color="auto"/>
            </w:tcBorders>
          </w:tcPr>
          <w:p w14:paraId="78B43168" w14:textId="77777777" w:rsidR="00C9193D" w:rsidRPr="00C9193D" w:rsidRDefault="00C9193D" w:rsidP="003E696B">
            <w:pPr>
              <w:spacing w:line="360" w:lineRule="auto"/>
              <w:rPr>
                <w:sz w:val="21"/>
                <w:szCs w:val="21"/>
              </w:rPr>
            </w:pPr>
            <w:r w:rsidRPr="00C9193D">
              <w:rPr>
                <w:rFonts w:hint="eastAsia"/>
                <w:sz w:val="21"/>
                <w:szCs w:val="21"/>
              </w:rPr>
              <w:t>Q8IW93</w:t>
            </w:r>
          </w:p>
        </w:tc>
        <w:tc>
          <w:tcPr>
            <w:tcW w:w="1559" w:type="dxa"/>
            <w:tcBorders>
              <w:top w:val="single" w:sz="4" w:space="0" w:color="auto"/>
            </w:tcBorders>
          </w:tcPr>
          <w:p w14:paraId="33D8696E" w14:textId="77777777" w:rsidR="00C9193D" w:rsidRPr="00C9193D" w:rsidRDefault="00C9193D" w:rsidP="003E696B">
            <w:pPr>
              <w:spacing w:line="360" w:lineRule="auto"/>
              <w:rPr>
                <w:sz w:val="21"/>
                <w:szCs w:val="21"/>
              </w:rPr>
            </w:pPr>
            <w:r w:rsidRPr="00C9193D">
              <w:rPr>
                <w:rFonts w:hint="eastAsia"/>
                <w:sz w:val="21"/>
                <w:szCs w:val="21"/>
              </w:rPr>
              <w:t>ARHGEF19</w:t>
            </w:r>
          </w:p>
        </w:tc>
        <w:tc>
          <w:tcPr>
            <w:tcW w:w="1134" w:type="dxa"/>
            <w:tcBorders>
              <w:top w:val="single" w:sz="4" w:space="0" w:color="auto"/>
            </w:tcBorders>
            <w:vAlign w:val="bottom"/>
          </w:tcPr>
          <w:p w14:paraId="1051642D" w14:textId="77777777" w:rsidR="00C9193D" w:rsidRPr="00C9193D" w:rsidRDefault="00C9193D" w:rsidP="003E696B">
            <w:pPr>
              <w:spacing w:line="360" w:lineRule="auto"/>
              <w:rPr>
                <w:sz w:val="21"/>
                <w:szCs w:val="21"/>
              </w:rPr>
            </w:pPr>
            <w:r w:rsidRPr="00C9193D">
              <w:rPr>
                <w:rFonts w:hint="eastAsia"/>
                <w:color w:val="000000"/>
                <w:sz w:val="21"/>
                <w:szCs w:val="21"/>
              </w:rPr>
              <w:t>0.702</w:t>
            </w:r>
          </w:p>
        </w:tc>
        <w:tc>
          <w:tcPr>
            <w:tcW w:w="1276" w:type="dxa"/>
            <w:tcBorders>
              <w:top w:val="single" w:sz="4" w:space="0" w:color="auto"/>
            </w:tcBorders>
            <w:vAlign w:val="bottom"/>
          </w:tcPr>
          <w:p w14:paraId="1D7CC334" w14:textId="77777777" w:rsidR="00C9193D" w:rsidRPr="00C9193D" w:rsidRDefault="00C9193D" w:rsidP="003E696B">
            <w:pPr>
              <w:spacing w:line="360" w:lineRule="auto"/>
              <w:rPr>
                <w:sz w:val="21"/>
                <w:szCs w:val="21"/>
              </w:rPr>
            </w:pPr>
            <w:r w:rsidRPr="00C9193D">
              <w:rPr>
                <w:rFonts w:hint="eastAsia"/>
                <w:color w:val="000000"/>
                <w:sz w:val="21"/>
                <w:szCs w:val="21"/>
              </w:rPr>
              <w:t>0.004</w:t>
            </w:r>
          </w:p>
        </w:tc>
        <w:tc>
          <w:tcPr>
            <w:tcW w:w="4394" w:type="dxa"/>
            <w:tcBorders>
              <w:top w:val="single" w:sz="4" w:space="0" w:color="auto"/>
            </w:tcBorders>
          </w:tcPr>
          <w:p w14:paraId="565965D9" w14:textId="77777777" w:rsidR="00C9193D" w:rsidRPr="00C9193D" w:rsidRDefault="00C9193D" w:rsidP="003E696B">
            <w:pPr>
              <w:spacing w:line="360" w:lineRule="auto"/>
              <w:rPr>
                <w:sz w:val="21"/>
                <w:szCs w:val="21"/>
              </w:rPr>
            </w:pPr>
            <w:r w:rsidRPr="00C9193D">
              <w:rPr>
                <w:rFonts w:hint="eastAsia"/>
                <w:sz w:val="21"/>
                <w:szCs w:val="21"/>
              </w:rPr>
              <w:t>Rho guanine nucleotide exchange factor 19</w:t>
            </w:r>
          </w:p>
        </w:tc>
      </w:tr>
      <w:tr w:rsidR="00C9193D" w:rsidRPr="00C9193D" w14:paraId="3F1A8AF1" w14:textId="77777777" w:rsidTr="003E696B">
        <w:tc>
          <w:tcPr>
            <w:tcW w:w="1419" w:type="dxa"/>
          </w:tcPr>
          <w:p w14:paraId="61A3F99F" w14:textId="77777777" w:rsidR="00C9193D" w:rsidRPr="00C9193D" w:rsidRDefault="00C9193D" w:rsidP="003E696B">
            <w:pPr>
              <w:spacing w:line="360" w:lineRule="auto"/>
              <w:rPr>
                <w:sz w:val="21"/>
                <w:szCs w:val="21"/>
              </w:rPr>
            </w:pPr>
            <w:r w:rsidRPr="00C9193D">
              <w:rPr>
                <w:rFonts w:hint="eastAsia"/>
                <w:sz w:val="21"/>
                <w:szCs w:val="21"/>
              </w:rPr>
              <w:t>E9PSG1</w:t>
            </w:r>
          </w:p>
        </w:tc>
        <w:tc>
          <w:tcPr>
            <w:tcW w:w="1559" w:type="dxa"/>
          </w:tcPr>
          <w:p w14:paraId="6AAC430B" w14:textId="77777777" w:rsidR="00C9193D" w:rsidRPr="00C9193D" w:rsidRDefault="00C9193D" w:rsidP="003E696B">
            <w:pPr>
              <w:spacing w:line="360" w:lineRule="auto"/>
              <w:rPr>
                <w:sz w:val="21"/>
                <w:szCs w:val="21"/>
              </w:rPr>
            </w:pPr>
            <w:r w:rsidRPr="00C9193D">
              <w:rPr>
                <w:rFonts w:hint="eastAsia"/>
                <w:sz w:val="21"/>
                <w:szCs w:val="21"/>
              </w:rPr>
              <w:t>CAST</w:t>
            </w:r>
          </w:p>
        </w:tc>
        <w:tc>
          <w:tcPr>
            <w:tcW w:w="1134" w:type="dxa"/>
            <w:vAlign w:val="bottom"/>
          </w:tcPr>
          <w:p w14:paraId="6D94E79E" w14:textId="77777777" w:rsidR="00C9193D" w:rsidRPr="00C9193D" w:rsidRDefault="00C9193D" w:rsidP="003E696B">
            <w:pPr>
              <w:spacing w:line="360" w:lineRule="auto"/>
              <w:rPr>
                <w:sz w:val="21"/>
                <w:szCs w:val="21"/>
              </w:rPr>
            </w:pPr>
            <w:r w:rsidRPr="00C9193D">
              <w:rPr>
                <w:rFonts w:hint="eastAsia"/>
                <w:color w:val="000000"/>
                <w:sz w:val="21"/>
                <w:szCs w:val="21"/>
              </w:rPr>
              <w:t>0.607</w:t>
            </w:r>
          </w:p>
        </w:tc>
        <w:tc>
          <w:tcPr>
            <w:tcW w:w="1276" w:type="dxa"/>
            <w:vAlign w:val="bottom"/>
          </w:tcPr>
          <w:p w14:paraId="04868473" w14:textId="77777777" w:rsidR="00C9193D" w:rsidRPr="00C9193D" w:rsidRDefault="00C9193D" w:rsidP="003E696B">
            <w:pPr>
              <w:spacing w:line="360" w:lineRule="auto"/>
              <w:rPr>
                <w:sz w:val="21"/>
                <w:szCs w:val="21"/>
              </w:rPr>
            </w:pPr>
            <w:r w:rsidRPr="00C9193D">
              <w:rPr>
                <w:rFonts w:hint="eastAsia"/>
                <w:color w:val="000000"/>
                <w:sz w:val="21"/>
                <w:szCs w:val="21"/>
              </w:rPr>
              <w:t>0.000</w:t>
            </w:r>
          </w:p>
        </w:tc>
        <w:tc>
          <w:tcPr>
            <w:tcW w:w="4394" w:type="dxa"/>
          </w:tcPr>
          <w:p w14:paraId="3793E08E" w14:textId="77777777" w:rsidR="00C9193D" w:rsidRPr="00C9193D" w:rsidRDefault="00C9193D" w:rsidP="003E696B">
            <w:pPr>
              <w:spacing w:line="360" w:lineRule="auto"/>
              <w:rPr>
                <w:sz w:val="21"/>
                <w:szCs w:val="21"/>
              </w:rPr>
            </w:pPr>
            <w:r w:rsidRPr="00C9193D">
              <w:rPr>
                <w:rFonts w:hint="eastAsia"/>
                <w:sz w:val="21"/>
                <w:szCs w:val="21"/>
              </w:rPr>
              <w:t>Calpastatin</w:t>
            </w:r>
          </w:p>
        </w:tc>
      </w:tr>
      <w:tr w:rsidR="00C9193D" w:rsidRPr="00C9193D" w14:paraId="077E8F83" w14:textId="77777777" w:rsidTr="003E696B">
        <w:tc>
          <w:tcPr>
            <w:tcW w:w="1419" w:type="dxa"/>
          </w:tcPr>
          <w:p w14:paraId="785113D8" w14:textId="77777777" w:rsidR="00C9193D" w:rsidRPr="00C9193D" w:rsidRDefault="00C9193D" w:rsidP="003E696B">
            <w:pPr>
              <w:spacing w:line="360" w:lineRule="auto"/>
              <w:rPr>
                <w:sz w:val="21"/>
                <w:szCs w:val="21"/>
              </w:rPr>
            </w:pPr>
            <w:r w:rsidRPr="00C9193D">
              <w:rPr>
                <w:rFonts w:hint="eastAsia"/>
                <w:sz w:val="21"/>
                <w:szCs w:val="21"/>
              </w:rPr>
              <w:t>R4GMN3</w:t>
            </w:r>
          </w:p>
        </w:tc>
        <w:tc>
          <w:tcPr>
            <w:tcW w:w="1559" w:type="dxa"/>
          </w:tcPr>
          <w:p w14:paraId="59732C92" w14:textId="77777777" w:rsidR="00C9193D" w:rsidRPr="00C9193D" w:rsidRDefault="00C9193D" w:rsidP="003E696B">
            <w:pPr>
              <w:spacing w:line="360" w:lineRule="auto"/>
              <w:rPr>
                <w:sz w:val="21"/>
                <w:szCs w:val="21"/>
              </w:rPr>
            </w:pPr>
            <w:r w:rsidRPr="00C9193D">
              <w:rPr>
                <w:rFonts w:hint="eastAsia"/>
                <w:sz w:val="21"/>
                <w:szCs w:val="21"/>
              </w:rPr>
              <w:t>SFTPA2</w:t>
            </w:r>
          </w:p>
        </w:tc>
        <w:tc>
          <w:tcPr>
            <w:tcW w:w="1134" w:type="dxa"/>
            <w:vAlign w:val="bottom"/>
          </w:tcPr>
          <w:p w14:paraId="3281B47B" w14:textId="77777777" w:rsidR="00C9193D" w:rsidRPr="00C9193D" w:rsidRDefault="00C9193D" w:rsidP="003E696B">
            <w:pPr>
              <w:spacing w:line="360" w:lineRule="auto"/>
              <w:rPr>
                <w:sz w:val="21"/>
                <w:szCs w:val="21"/>
              </w:rPr>
            </w:pPr>
            <w:r w:rsidRPr="00C9193D">
              <w:rPr>
                <w:rFonts w:hint="eastAsia"/>
                <w:color w:val="000000"/>
                <w:sz w:val="21"/>
                <w:szCs w:val="21"/>
              </w:rPr>
              <w:t>5.504</w:t>
            </w:r>
          </w:p>
        </w:tc>
        <w:tc>
          <w:tcPr>
            <w:tcW w:w="1276" w:type="dxa"/>
            <w:vAlign w:val="bottom"/>
          </w:tcPr>
          <w:p w14:paraId="34F5AB8D" w14:textId="77777777" w:rsidR="00C9193D" w:rsidRPr="00C9193D" w:rsidRDefault="00C9193D" w:rsidP="003E696B">
            <w:pPr>
              <w:spacing w:line="360" w:lineRule="auto"/>
              <w:rPr>
                <w:sz w:val="21"/>
                <w:szCs w:val="21"/>
              </w:rPr>
            </w:pPr>
            <w:r w:rsidRPr="00C9193D">
              <w:rPr>
                <w:rFonts w:hint="eastAsia"/>
                <w:color w:val="000000"/>
                <w:sz w:val="21"/>
                <w:szCs w:val="21"/>
              </w:rPr>
              <w:t>3.094E-06</w:t>
            </w:r>
          </w:p>
        </w:tc>
        <w:tc>
          <w:tcPr>
            <w:tcW w:w="4394" w:type="dxa"/>
          </w:tcPr>
          <w:p w14:paraId="4FC30408" w14:textId="77777777" w:rsidR="00C9193D" w:rsidRPr="00C9193D" w:rsidRDefault="00C9193D" w:rsidP="003E696B">
            <w:pPr>
              <w:spacing w:line="360" w:lineRule="auto"/>
              <w:rPr>
                <w:sz w:val="21"/>
                <w:szCs w:val="21"/>
              </w:rPr>
            </w:pPr>
            <w:r w:rsidRPr="00C9193D">
              <w:rPr>
                <w:rFonts w:hint="eastAsia"/>
                <w:sz w:val="21"/>
                <w:szCs w:val="21"/>
              </w:rPr>
              <w:t>Surfactant protein A2</w:t>
            </w:r>
          </w:p>
        </w:tc>
      </w:tr>
      <w:tr w:rsidR="00C9193D" w:rsidRPr="00C9193D" w14:paraId="7DFBA953" w14:textId="77777777" w:rsidTr="003E696B">
        <w:tc>
          <w:tcPr>
            <w:tcW w:w="1419" w:type="dxa"/>
          </w:tcPr>
          <w:p w14:paraId="1D543795" w14:textId="77777777" w:rsidR="00C9193D" w:rsidRPr="00C9193D" w:rsidRDefault="00C9193D" w:rsidP="003E696B">
            <w:pPr>
              <w:spacing w:line="360" w:lineRule="auto"/>
              <w:rPr>
                <w:sz w:val="21"/>
                <w:szCs w:val="21"/>
              </w:rPr>
            </w:pPr>
            <w:r w:rsidRPr="00C9193D">
              <w:rPr>
                <w:rFonts w:hint="eastAsia"/>
                <w:sz w:val="21"/>
                <w:szCs w:val="21"/>
              </w:rPr>
              <w:t>C9JNG9</w:t>
            </w:r>
          </w:p>
        </w:tc>
        <w:tc>
          <w:tcPr>
            <w:tcW w:w="1559" w:type="dxa"/>
          </w:tcPr>
          <w:p w14:paraId="42E5224D" w14:textId="77777777" w:rsidR="00C9193D" w:rsidRPr="00C9193D" w:rsidRDefault="00C9193D" w:rsidP="003E696B">
            <w:pPr>
              <w:spacing w:line="360" w:lineRule="auto"/>
              <w:rPr>
                <w:sz w:val="21"/>
                <w:szCs w:val="21"/>
              </w:rPr>
            </w:pPr>
            <w:r w:rsidRPr="00C9193D">
              <w:rPr>
                <w:rFonts w:hint="eastAsia"/>
                <w:sz w:val="21"/>
                <w:szCs w:val="21"/>
              </w:rPr>
              <w:t>COL6A3</w:t>
            </w:r>
          </w:p>
        </w:tc>
        <w:tc>
          <w:tcPr>
            <w:tcW w:w="1134" w:type="dxa"/>
            <w:vAlign w:val="bottom"/>
          </w:tcPr>
          <w:p w14:paraId="6B61AF46" w14:textId="77777777" w:rsidR="00C9193D" w:rsidRPr="00C9193D" w:rsidRDefault="00C9193D" w:rsidP="003E696B">
            <w:pPr>
              <w:spacing w:line="360" w:lineRule="auto"/>
              <w:rPr>
                <w:sz w:val="21"/>
                <w:szCs w:val="21"/>
              </w:rPr>
            </w:pPr>
            <w:r w:rsidRPr="00C9193D">
              <w:rPr>
                <w:rFonts w:hint="eastAsia"/>
                <w:color w:val="000000"/>
                <w:sz w:val="21"/>
                <w:szCs w:val="21"/>
              </w:rPr>
              <w:t>1.272</w:t>
            </w:r>
          </w:p>
        </w:tc>
        <w:tc>
          <w:tcPr>
            <w:tcW w:w="1276" w:type="dxa"/>
            <w:vAlign w:val="bottom"/>
          </w:tcPr>
          <w:p w14:paraId="1D8DFF53" w14:textId="77777777" w:rsidR="00C9193D" w:rsidRPr="00C9193D" w:rsidRDefault="00C9193D" w:rsidP="003E696B">
            <w:pPr>
              <w:spacing w:line="360" w:lineRule="auto"/>
              <w:rPr>
                <w:sz w:val="21"/>
                <w:szCs w:val="21"/>
              </w:rPr>
            </w:pPr>
            <w:r w:rsidRPr="00C9193D">
              <w:rPr>
                <w:rFonts w:hint="eastAsia"/>
                <w:color w:val="000000"/>
                <w:sz w:val="21"/>
                <w:szCs w:val="21"/>
              </w:rPr>
              <w:t>0.002</w:t>
            </w:r>
          </w:p>
        </w:tc>
        <w:tc>
          <w:tcPr>
            <w:tcW w:w="4394" w:type="dxa"/>
          </w:tcPr>
          <w:p w14:paraId="6B88E665" w14:textId="77777777" w:rsidR="00C9193D" w:rsidRPr="00C9193D" w:rsidRDefault="00C9193D" w:rsidP="003E696B">
            <w:pPr>
              <w:spacing w:line="360" w:lineRule="auto"/>
              <w:rPr>
                <w:sz w:val="21"/>
                <w:szCs w:val="21"/>
              </w:rPr>
            </w:pPr>
            <w:r w:rsidRPr="00C9193D">
              <w:rPr>
                <w:rFonts w:hint="eastAsia"/>
                <w:sz w:val="21"/>
                <w:szCs w:val="21"/>
              </w:rPr>
              <w:t>Collagen type VI alpha 3 chain</w:t>
            </w:r>
          </w:p>
        </w:tc>
      </w:tr>
      <w:tr w:rsidR="00C9193D" w:rsidRPr="00C9193D" w14:paraId="6457EC30" w14:textId="77777777" w:rsidTr="003E696B">
        <w:tc>
          <w:tcPr>
            <w:tcW w:w="1419" w:type="dxa"/>
          </w:tcPr>
          <w:p w14:paraId="3A9BC013" w14:textId="77777777" w:rsidR="00C9193D" w:rsidRPr="00C9193D" w:rsidRDefault="00C9193D" w:rsidP="003E696B">
            <w:pPr>
              <w:spacing w:line="360" w:lineRule="auto"/>
              <w:rPr>
                <w:sz w:val="21"/>
                <w:szCs w:val="21"/>
              </w:rPr>
            </w:pPr>
            <w:r w:rsidRPr="00C9193D">
              <w:rPr>
                <w:rFonts w:hint="eastAsia"/>
                <w:sz w:val="21"/>
                <w:szCs w:val="21"/>
              </w:rPr>
              <w:t>P12074</w:t>
            </w:r>
          </w:p>
        </w:tc>
        <w:tc>
          <w:tcPr>
            <w:tcW w:w="1559" w:type="dxa"/>
          </w:tcPr>
          <w:p w14:paraId="04247A8A" w14:textId="77777777" w:rsidR="00C9193D" w:rsidRPr="00C9193D" w:rsidRDefault="00C9193D" w:rsidP="003E696B">
            <w:pPr>
              <w:spacing w:line="360" w:lineRule="auto"/>
              <w:rPr>
                <w:sz w:val="21"/>
                <w:szCs w:val="21"/>
              </w:rPr>
            </w:pPr>
            <w:r w:rsidRPr="00C9193D">
              <w:rPr>
                <w:rFonts w:hint="eastAsia"/>
                <w:sz w:val="21"/>
                <w:szCs w:val="21"/>
              </w:rPr>
              <w:t>COX6A1</w:t>
            </w:r>
          </w:p>
        </w:tc>
        <w:tc>
          <w:tcPr>
            <w:tcW w:w="1134" w:type="dxa"/>
            <w:vAlign w:val="bottom"/>
          </w:tcPr>
          <w:p w14:paraId="067DA740" w14:textId="77777777" w:rsidR="00C9193D" w:rsidRPr="00C9193D" w:rsidRDefault="00C9193D" w:rsidP="003E696B">
            <w:pPr>
              <w:spacing w:line="360" w:lineRule="auto"/>
              <w:rPr>
                <w:sz w:val="21"/>
                <w:szCs w:val="21"/>
              </w:rPr>
            </w:pPr>
            <w:r w:rsidRPr="00C9193D">
              <w:rPr>
                <w:rFonts w:hint="eastAsia"/>
                <w:color w:val="000000"/>
                <w:sz w:val="21"/>
                <w:szCs w:val="21"/>
              </w:rPr>
              <w:t>-1.622</w:t>
            </w:r>
          </w:p>
        </w:tc>
        <w:tc>
          <w:tcPr>
            <w:tcW w:w="1276" w:type="dxa"/>
            <w:vAlign w:val="bottom"/>
          </w:tcPr>
          <w:p w14:paraId="1D85EEAF" w14:textId="77777777" w:rsidR="00C9193D" w:rsidRPr="00C9193D" w:rsidRDefault="00C9193D" w:rsidP="003E696B">
            <w:pPr>
              <w:spacing w:line="360" w:lineRule="auto"/>
              <w:rPr>
                <w:sz w:val="21"/>
                <w:szCs w:val="21"/>
              </w:rPr>
            </w:pPr>
            <w:r w:rsidRPr="00C9193D">
              <w:rPr>
                <w:rFonts w:hint="eastAsia"/>
                <w:color w:val="000000"/>
                <w:sz w:val="21"/>
                <w:szCs w:val="21"/>
              </w:rPr>
              <w:t>8.168E-06</w:t>
            </w:r>
          </w:p>
        </w:tc>
        <w:tc>
          <w:tcPr>
            <w:tcW w:w="4394" w:type="dxa"/>
          </w:tcPr>
          <w:p w14:paraId="36227E66" w14:textId="77777777" w:rsidR="00C9193D" w:rsidRPr="00C9193D" w:rsidRDefault="00C9193D" w:rsidP="003E696B">
            <w:pPr>
              <w:spacing w:line="360" w:lineRule="auto"/>
              <w:rPr>
                <w:sz w:val="21"/>
                <w:szCs w:val="21"/>
              </w:rPr>
            </w:pPr>
            <w:r w:rsidRPr="00C9193D">
              <w:rPr>
                <w:rFonts w:hint="eastAsia"/>
                <w:sz w:val="21"/>
                <w:szCs w:val="21"/>
              </w:rPr>
              <w:t>Cytochrome c oxidase subunit 6A1</w:t>
            </w:r>
          </w:p>
        </w:tc>
      </w:tr>
      <w:tr w:rsidR="00C9193D" w:rsidRPr="00C9193D" w14:paraId="082CDD69" w14:textId="77777777" w:rsidTr="003E696B">
        <w:tc>
          <w:tcPr>
            <w:tcW w:w="1419" w:type="dxa"/>
          </w:tcPr>
          <w:p w14:paraId="1C0CE52D" w14:textId="77777777" w:rsidR="00C9193D" w:rsidRPr="00C9193D" w:rsidRDefault="00C9193D" w:rsidP="003E696B">
            <w:pPr>
              <w:spacing w:line="360" w:lineRule="auto"/>
              <w:rPr>
                <w:sz w:val="21"/>
                <w:szCs w:val="21"/>
              </w:rPr>
            </w:pPr>
            <w:r w:rsidRPr="00C9193D">
              <w:rPr>
                <w:rFonts w:hint="eastAsia"/>
                <w:sz w:val="21"/>
                <w:szCs w:val="21"/>
              </w:rPr>
              <w:t>P51530</w:t>
            </w:r>
          </w:p>
        </w:tc>
        <w:tc>
          <w:tcPr>
            <w:tcW w:w="1559" w:type="dxa"/>
          </w:tcPr>
          <w:p w14:paraId="35C0ACDD" w14:textId="77777777" w:rsidR="00C9193D" w:rsidRPr="00C9193D" w:rsidRDefault="00C9193D" w:rsidP="003E696B">
            <w:pPr>
              <w:spacing w:line="360" w:lineRule="auto"/>
              <w:rPr>
                <w:sz w:val="21"/>
                <w:szCs w:val="21"/>
              </w:rPr>
            </w:pPr>
            <w:r w:rsidRPr="00C9193D">
              <w:rPr>
                <w:rFonts w:hint="eastAsia"/>
                <w:sz w:val="21"/>
                <w:szCs w:val="21"/>
              </w:rPr>
              <w:t>DNA2</w:t>
            </w:r>
          </w:p>
        </w:tc>
        <w:tc>
          <w:tcPr>
            <w:tcW w:w="1134" w:type="dxa"/>
            <w:vAlign w:val="bottom"/>
          </w:tcPr>
          <w:p w14:paraId="3BB478FF" w14:textId="77777777" w:rsidR="00C9193D" w:rsidRPr="00C9193D" w:rsidRDefault="00C9193D" w:rsidP="003E696B">
            <w:pPr>
              <w:spacing w:line="360" w:lineRule="auto"/>
              <w:rPr>
                <w:sz w:val="21"/>
                <w:szCs w:val="21"/>
              </w:rPr>
            </w:pPr>
            <w:r w:rsidRPr="00C9193D">
              <w:rPr>
                <w:rFonts w:hint="eastAsia"/>
                <w:color w:val="000000"/>
                <w:sz w:val="21"/>
                <w:szCs w:val="21"/>
              </w:rPr>
              <w:t>2.017</w:t>
            </w:r>
          </w:p>
        </w:tc>
        <w:tc>
          <w:tcPr>
            <w:tcW w:w="1276" w:type="dxa"/>
            <w:vAlign w:val="bottom"/>
          </w:tcPr>
          <w:p w14:paraId="159298E5" w14:textId="77777777" w:rsidR="00C9193D" w:rsidRPr="00C9193D" w:rsidRDefault="00C9193D" w:rsidP="003E696B">
            <w:pPr>
              <w:spacing w:line="360" w:lineRule="auto"/>
              <w:rPr>
                <w:sz w:val="21"/>
                <w:szCs w:val="21"/>
              </w:rPr>
            </w:pPr>
            <w:r w:rsidRPr="00C9193D">
              <w:rPr>
                <w:rFonts w:hint="eastAsia"/>
                <w:color w:val="000000"/>
                <w:sz w:val="21"/>
                <w:szCs w:val="21"/>
              </w:rPr>
              <w:t>2.697E-06</w:t>
            </w:r>
          </w:p>
        </w:tc>
        <w:tc>
          <w:tcPr>
            <w:tcW w:w="4394" w:type="dxa"/>
          </w:tcPr>
          <w:p w14:paraId="34003CE5" w14:textId="77777777" w:rsidR="00C9193D" w:rsidRPr="00C9193D" w:rsidRDefault="00C9193D" w:rsidP="003E696B">
            <w:pPr>
              <w:spacing w:line="360" w:lineRule="auto"/>
              <w:rPr>
                <w:sz w:val="21"/>
                <w:szCs w:val="21"/>
              </w:rPr>
            </w:pPr>
            <w:r w:rsidRPr="00C9193D">
              <w:rPr>
                <w:rFonts w:hint="eastAsia"/>
                <w:sz w:val="21"/>
                <w:szCs w:val="21"/>
              </w:rPr>
              <w:t>DNA replication ATP-dependent helicase/nuclease DNA2</w:t>
            </w:r>
          </w:p>
        </w:tc>
      </w:tr>
      <w:tr w:rsidR="00C9193D" w:rsidRPr="00C9193D" w14:paraId="4A5CF334" w14:textId="77777777" w:rsidTr="003E696B">
        <w:tc>
          <w:tcPr>
            <w:tcW w:w="1419" w:type="dxa"/>
          </w:tcPr>
          <w:p w14:paraId="3C36ABCF" w14:textId="77777777" w:rsidR="00C9193D" w:rsidRPr="00C9193D" w:rsidRDefault="00C9193D" w:rsidP="003E696B">
            <w:pPr>
              <w:spacing w:line="360" w:lineRule="auto"/>
              <w:rPr>
                <w:sz w:val="21"/>
                <w:szCs w:val="21"/>
              </w:rPr>
            </w:pPr>
            <w:r w:rsidRPr="00C9193D">
              <w:rPr>
                <w:rFonts w:hint="eastAsia"/>
                <w:sz w:val="21"/>
                <w:szCs w:val="21"/>
              </w:rPr>
              <w:t>Q8TCC3</w:t>
            </w:r>
          </w:p>
        </w:tc>
        <w:tc>
          <w:tcPr>
            <w:tcW w:w="1559" w:type="dxa"/>
          </w:tcPr>
          <w:p w14:paraId="1869F38D" w14:textId="77777777" w:rsidR="00C9193D" w:rsidRPr="00C9193D" w:rsidRDefault="00C9193D" w:rsidP="003E696B">
            <w:pPr>
              <w:spacing w:line="360" w:lineRule="auto"/>
              <w:rPr>
                <w:sz w:val="21"/>
                <w:szCs w:val="21"/>
              </w:rPr>
            </w:pPr>
            <w:r w:rsidRPr="00C9193D">
              <w:rPr>
                <w:rFonts w:hint="eastAsia"/>
                <w:sz w:val="21"/>
                <w:szCs w:val="21"/>
              </w:rPr>
              <w:t>MRPL30</w:t>
            </w:r>
          </w:p>
        </w:tc>
        <w:tc>
          <w:tcPr>
            <w:tcW w:w="1134" w:type="dxa"/>
            <w:vAlign w:val="bottom"/>
          </w:tcPr>
          <w:p w14:paraId="33B12969" w14:textId="77777777" w:rsidR="00C9193D" w:rsidRPr="00C9193D" w:rsidRDefault="00C9193D" w:rsidP="003E696B">
            <w:pPr>
              <w:spacing w:line="360" w:lineRule="auto"/>
              <w:rPr>
                <w:sz w:val="21"/>
                <w:szCs w:val="21"/>
              </w:rPr>
            </w:pPr>
            <w:r w:rsidRPr="00C9193D">
              <w:rPr>
                <w:rFonts w:hint="eastAsia"/>
                <w:color w:val="000000"/>
                <w:sz w:val="21"/>
                <w:szCs w:val="21"/>
              </w:rPr>
              <w:t>-0.586</w:t>
            </w:r>
          </w:p>
        </w:tc>
        <w:tc>
          <w:tcPr>
            <w:tcW w:w="1276" w:type="dxa"/>
            <w:vAlign w:val="bottom"/>
          </w:tcPr>
          <w:p w14:paraId="2E8E7C09" w14:textId="77777777" w:rsidR="00C9193D" w:rsidRPr="00C9193D" w:rsidRDefault="00C9193D" w:rsidP="003E696B">
            <w:pPr>
              <w:spacing w:line="360" w:lineRule="auto"/>
              <w:rPr>
                <w:sz w:val="21"/>
                <w:szCs w:val="21"/>
              </w:rPr>
            </w:pPr>
            <w:r w:rsidRPr="00C9193D">
              <w:rPr>
                <w:rFonts w:hint="eastAsia"/>
                <w:color w:val="000000"/>
                <w:sz w:val="21"/>
                <w:szCs w:val="21"/>
              </w:rPr>
              <w:t>0.000</w:t>
            </w:r>
          </w:p>
        </w:tc>
        <w:tc>
          <w:tcPr>
            <w:tcW w:w="4394" w:type="dxa"/>
          </w:tcPr>
          <w:p w14:paraId="2B392569" w14:textId="77777777" w:rsidR="00C9193D" w:rsidRPr="00C9193D" w:rsidRDefault="00C9193D" w:rsidP="003E696B">
            <w:pPr>
              <w:spacing w:line="360" w:lineRule="auto"/>
              <w:rPr>
                <w:sz w:val="21"/>
                <w:szCs w:val="21"/>
              </w:rPr>
            </w:pPr>
            <w:r w:rsidRPr="00C9193D">
              <w:rPr>
                <w:rFonts w:hint="eastAsia"/>
                <w:sz w:val="21"/>
                <w:szCs w:val="21"/>
              </w:rPr>
              <w:t>Large ribosomal subunit protein uL30m</w:t>
            </w:r>
          </w:p>
        </w:tc>
      </w:tr>
      <w:tr w:rsidR="00C9193D" w:rsidRPr="00C9193D" w14:paraId="0B679E5C" w14:textId="77777777" w:rsidTr="003E696B">
        <w:tc>
          <w:tcPr>
            <w:tcW w:w="1419" w:type="dxa"/>
          </w:tcPr>
          <w:p w14:paraId="6AEAE55C" w14:textId="77777777" w:rsidR="00C9193D" w:rsidRPr="00C9193D" w:rsidRDefault="00C9193D" w:rsidP="003E696B">
            <w:pPr>
              <w:spacing w:line="360" w:lineRule="auto"/>
              <w:rPr>
                <w:sz w:val="21"/>
                <w:szCs w:val="21"/>
              </w:rPr>
            </w:pPr>
            <w:r w:rsidRPr="00C9193D">
              <w:rPr>
                <w:rFonts w:hint="eastAsia"/>
                <w:sz w:val="21"/>
                <w:szCs w:val="21"/>
              </w:rPr>
              <w:t>Q9NY97</w:t>
            </w:r>
          </w:p>
        </w:tc>
        <w:tc>
          <w:tcPr>
            <w:tcW w:w="1559" w:type="dxa"/>
          </w:tcPr>
          <w:p w14:paraId="506DE199" w14:textId="77777777" w:rsidR="00C9193D" w:rsidRPr="00C9193D" w:rsidRDefault="00C9193D" w:rsidP="003E696B">
            <w:pPr>
              <w:spacing w:line="360" w:lineRule="auto"/>
              <w:rPr>
                <w:sz w:val="21"/>
                <w:szCs w:val="21"/>
              </w:rPr>
            </w:pPr>
            <w:r w:rsidRPr="00C9193D">
              <w:rPr>
                <w:rFonts w:hint="eastAsia"/>
                <w:sz w:val="21"/>
                <w:szCs w:val="21"/>
              </w:rPr>
              <w:t>B3GNT2</w:t>
            </w:r>
          </w:p>
        </w:tc>
        <w:tc>
          <w:tcPr>
            <w:tcW w:w="1134" w:type="dxa"/>
            <w:vAlign w:val="bottom"/>
          </w:tcPr>
          <w:p w14:paraId="22748912" w14:textId="77777777" w:rsidR="00C9193D" w:rsidRPr="00C9193D" w:rsidRDefault="00C9193D" w:rsidP="003E696B">
            <w:pPr>
              <w:spacing w:line="360" w:lineRule="auto"/>
              <w:rPr>
                <w:sz w:val="21"/>
                <w:szCs w:val="21"/>
              </w:rPr>
            </w:pPr>
            <w:r w:rsidRPr="00C9193D">
              <w:rPr>
                <w:rFonts w:hint="eastAsia"/>
                <w:color w:val="000000"/>
                <w:sz w:val="21"/>
                <w:szCs w:val="21"/>
              </w:rPr>
              <w:t>-1.860</w:t>
            </w:r>
          </w:p>
        </w:tc>
        <w:tc>
          <w:tcPr>
            <w:tcW w:w="1276" w:type="dxa"/>
            <w:vAlign w:val="bottom"/>
          </w:tcPr>
          <w:p w14:paraId="6BBB2CE3" w14:textId="77777777" w:rsidR="00C9193D" w:rsidRPr="00C9193D" w:rsidRDefault="00C9193D" w:rsidP="003E696B">
            <w:pPr>
              <w:spacing w:line="360" w:lineRule="auto"/>
              <w:rPr>
                <w:sz w:val="21"/>
                <w:szCs w:val="21"/>
              </w:rPr>
            </w:pPr>
            <w:r w:rsidRPr="00C9193D">
              <w:rPr>
                <w:rFonts w:hint="eastAsia"/>
                <w:color w:val="000000"/>
                <w:sz w:val="21"/>
                <w:szCs w:val="21"/>
              </w:rPr>
              <w:t>0.013</w:t>
            </w:r>
          </w:p>
        </w:tc>
        <w:tc>
          <w:tcPr>
            <w:tcW w:w="4394" w:type="dxa"/>
          </w:tcPr>
          <w:p w14:paraId="06B5E6E5" w14:textId="77777777" w:rsidR="00C9193D" w:rsidRPr="00C9193D" w:rsidRDefault="00C9193D" w:rsidP="003E696B">
            <w:pPr>
              <w:spacing w:line="360" w:lineRule="auto"/>
              <w:rPr>
                <w:sz w:val="21"/>
                <w:szCs w:val="21"/>
              </w:rPr>
            </w:pPr>
            <w:r w:rsidRPr="00C9193D">
              <w:rPr>
                <w:rFonts w:hint="eastAsia"/>
                <w:sz w:val="21"/>
                <w:szCs w:val="21"/>
              </w:rPr>
              <w:t>N-acetyllactosaminide beta-1,3-N-acetylglucosaminyltransferase 2</w:t>
            </w:r>
          </w:p>
        </w:tc>
      </w:tr>
      <w:tr w:rsidR="00C9193D" w:rsidRPr="00C9193D" w14:paraId="6797630A" w14:textId="77777777" w:rsidTr="003E696B">
        <w:tc>
          <w:tcPr>
            <w:tcW w:w="1419" w:type="dxa"/>
          </w:tcPr>
          <w:p w14:paraId="2132E79F" w14:textId="77777777" w:rsidR="00C9193D" w:rsidRPr="00C9193D" w:rsidRDefault="00C9193D" w:rsidP="003E696B">
            <w:pPr>
              <w:spacing w:line="360" w:lineRule="auto"/>
              <w:rPr>
                <w:sz w:val="21"/>
                <w:szCs w:val="21"/>
              </w:rPr>
            </w:pPr>
            <w:r w:rsidRPr="00C9193D">
              <w:rPr>
                <w:rFonts w:hint="eastAsia"/>
                <w:sz w:val="21"/>
                <w:szCs w:val="21"/>
              </w:rPr>
              <w:t>Q96Q06</w:t>
            </w:r>
          </w:p>
        </w:tc>
        <w:tc>
          <w:tcPr>
            <w:tcW w:w="1559" w:type="dxa"/>
          </w:tcPr>
          <w:p w14:paraId="38EC7B14" w14:textId="77777777" w:rsidR="00C9193D" w:rsidRPr="00C9193D" w:rsidRDefault="00C9193D" w:rsidP="003E696B">
            <w:pPr>
              <w:spacing w:line="360" w:lineRule="auto"/>
              <w:rPr>
                <w:sz w:val="21"/>
                <w:szCs w:val="21"/>
              </w:rPr>
            </w:pPr>
            <w:r w:rsidRPr="00C9193D">
              <w:rPr>
                <w:rFonts w:hint="eastAsia"/>
                <w:sz w:val="21"/>
                <w:szCs w:val="21"/>
              </w:rPr>
              <w:t>PLIN4</w:t>
            </w:r>
          </w:p>
        </w:tc>
        <w:tc>
          <w:tcPr>
            <w:tcW w:w="1134" w:type="dxa"/>
            <w:vAlign w:val="bottom"/>
          </w:tcPr>
          <w:p w14:paraId="633A9092" w14:textId="77777777" w:rsidR="00C9193D" w:rsidRPr="00C9193D" w:rsidRDefault="00C9193D" w:rsidP="003E696B">
            <w:pPr>
              <w:spacing w:line="360" w:lineRule="auto"/>
              <w:rPr>
                <w:sz w:val="21"/>
                <w:szCs w:val="21"/>
              </w:rPr>
            </w:pPr>
            <w:r w:rsidRPr="00C9193D">
              <w:rPr>
                <w:rFonts w:hint="eastAsia"/>
                <w:color w:val="000000"/>
                <w:sz w:val="21"/>
                <w:szCs w:val="21"/>
              </w:rPr>
              <w:t>0.702</w:t>
            </w:r>
          </w:p>
        </w:tc>
        <w:tc>
          <w:tcPr>
            <w:tcW w:w="1276" w:type="dxa"/>
            <w:vAlign w:val="bottom"/>
          </w:tcPr>
          <w:p w14:paraId="58C916DE" w14:textId="77777777" w:rsidR="00C9193D" w:rsidRPr="00C9193D" w:rsidRDefault="00C9193D" w:rsidP="003E696B">
            <w:pPr>
              <w:spacing w:line="360" w:lineRule="auto"/>
              <w:rPr>
                <w:sz w:val="21"/>
                <w:szCs w:val="21"/>
              </w:rPr>
            </w:pPr>
            <w:r w:rsidRPr="00C9193D">
              <w:rPr>
                <w:rFonts w:hint="eastAsia"/>
                <w:color w:val="000000"/>
                <w:sz w:val="21"/>
                <w:szCs w:val="21"/>
              </w:rPr>
              <w:t>0.004</w:t>
            </w:r>
          </w:p>
        </w:tc>
        <w:tc>
          <w:tcPr>
            <w:tcW w:w="4394" w:type="dxa"/>
          </w:tcPr>
          <w:p w14:paraId="357F16B8" w14:textId="77777777" w:rsidR="00C9193D" w:rsidRPr="00C9193D" w:rsidRDefault="00C9193D" w:rsidP="003E696B">
            <w:pPr>
              <w:spacing w:line="360" w:lineRule="auto"/>
              <w:rPr>
                <w:sz w:val="21"/>
                <w:szCs w:val="21"/>
              </w:rPr>
            </w:pPr>
            <w:r w:rsidRPr="00C9193D">
              <w:rPr>
                <w:rFonts w:hint="eastAsia"/>
                <w:sz w:val="21"/>
                <w:szCs w:val="21"/>
              </w:rPr>
              <w:t>Perilipin-4</w:t>
            </w:r>
          </w:p>
        </w:tc>
      </w:tr>
    </w:tbl>
    <w:p w14:paraId="72FC3EA7" w14:textId="77777777" w:rsidR="00AD4328" w:rsidRDefault="00AD4328" w:rsidP="00C9193D">
      <w:pPr>
        <w:spacing w:line="360" w:lineRule="auto"/>
        <w:rPr>
          <w:rFonts w:ascii="Times New Roman" w:hAnsi="Times New Roman" w:cs="Times New Roman" w:hint="eastAsia"/>
          <w:szCs w:val="21"/>
        </w:rPr>
      </w:pPr>
    </w:p>
    <w:p w14:paraId="65DB37B4" w14:textId="4DE072F5" w:rsidR="008C39F3" w:rsidRDefault="00BE2F8C" w:rsidP="00426F4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A70B7A" wp14:editId="1A86088E">
            <wp:extent cx="5274310" cy="3844925"/>
            <wp:effectExtent l="0" t="0" r="2540" b="3175"/>
            <wp:docPr id="5285827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82787" name="图片 5285827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844925"/>
                    </a:xfrm>
                    <a:prstGeom prst="rect">
                      <a:avLst/>
                    </a:prstGeom>
                  </pic:spPr>
                </pic:pic>
              </a:graphicData>
            </a:graphic>
          </wp:inline>
        </w:drawing>
      </w:r>
    </w:p>
    <w:p w14:paraId="0A89B154" w14:textId="15D2D2B2" w:rsidR="001469F2" w:rsidRDefault="001469F2" w:rsidP="001469F2">
      <w:pPr>
        <w:spacing w:line="360" w:lineRule="auto"/>
        <w:rPr>
          <w:rFonts w:ascii="Times New Roman" w:hAnsi="Times New Roman" w:cs="Times New Roman"/>
          <w:szCs w:val="21"/>
        </w:rPr>
      </w:pPr>
      <w:bookmarkStart w:id="8" w:name="OLE_LINK1"/>
      <w:r w:rsidRPr="00813485">
        <w:rPr>
          <w:rFonts w:ascii="Times New Roman" w:hAnsi="Times New Roman" w:cs="Times New Roman" w:hint="eastAsia"/>
          <w:b/>
          <w:bCs/>
          <w:szCs w:val="21"/>
        </w:rPr>
        <w:t xml:space="preserve">Figure </w:t>
      </w:r>
      <w:r w:rsidR="00BE2F8C">
        <w:rPr>
          <w:rFonts w:ascii="Times New Roman" w:hAnsi="Times New Roman" w:cs="Times New Roman" w:hint="eastAsia"/>
          <w:b/>
          <w:bCs/>
          <w:szCs w:val="21"/>
        </w:rPr>
        <w:t>S</w:t>
      </w:r>
      <w:r w:rsidR="00090C9C">
        <w:rPr>
          <w:rFonts w:ascii="Times New Roman" w:hAnsi="Times New Roman" w:cs="Times New Roman" w:hint="eastAsia"/>
          <w:b/>
          <w:bCs/>
          <w:szCs w:val="21"/>
        </w:rPr>
        <w:t>1</w:t>
      </w:r>
      <w:r w:rsidRPr="00BE2F8C">
        <w:rPr>
          <w:rFonts w:ascii="Times New Roman" w:hAnsi="Times New Roman" w:cs="Times New Roman" w:hint="eastAsia"/>
          <w:szCs w:val="21"/>
        </w:rPr>
        <w:t xml:space="preserve"> </w:t>
      </w:r>
      <w:r w:rsidR="00BE2F8C" w:rsidRPr="00BE2F8C">
        <w:rPr>
          <w:rFonts w:ascii="Times New Roman" w:hAnsi="Times New Roman" w:cs="Times New Roman" w:hint="eastAsia"/>
          <w:szCs w:val="21"/>
        </w:rPr>
        <w:t>Receiver operator characteristic curves</w:t>
      </w:r>
      <w:r w:rsidRPr="00BE2F8C">
        <w:rPr>
          <w:rFonts w:ascii="Times New Roman" w:hAnsi="Times New Roman" w:cs="Times New Roman"/>
          <w:szCs w:val="21"/>
        </w:rPr>
        <w:t xml:space="preserve"> analysis of age</w:t>
      </w:r>
      <w:r w:rsidRPr="00BE2F8C">
        <w:rPr>
          <w:rFonts w:ascii="Times New Roman" w:hAnsi="Times New Roman" w:cs="Times New Roman" w:hint="eastAsia"/>
          <w:szCs w:val="21"/>
        </w:rPr>
        <w:t xml:space="preserve"> (A), WBC (B), LDH (C) and </w:t>
      </w:r>
      <w:r w:rsidRPr="00BE2F8C">
        <w:rPr>
          <w:rFonts w:ascii="Times New Roman" w:hAnsi="Times New Roman" w:cs="Times New Roman"/>
          <w:szCs w:val="21"/>
        </w:rPr>
        <w:t>combined age, WBC, and LDH</w:t>
      </w:r>
      <w:r w:rsidRPr="00BE2F8C">
        <w:rPr>
          <w:rFonts w:ascii="Times New Roman" w:hAnsi="Times New Roman" w:cs="Times New Roman" w:hint="eastAsia"/>
          <w:szCs w:val="21"/>
        </w:rPr>
        <w:t xml:space="preserve"> (D)</w:t>
      </w:r>
      <w:r w:rsidRPr="00BE2F8C">
        <w:rPr>
          <w:rFonts w:ascii="Times New Roman" w:hAnsi="Times New Roman" w:cs="Times New Roman"/>
          <w:szCs w:val="21"/>
        </w:rPr>
        <w:t xml:space="preserve"> in distinguishing ET from pre-PMF</w:t>
      </w:r>
      <w:r w:rsidRPr="00BE2F8C">
        <w:rPr>
          <w:rFonts w:ascii="Times New Roman" w:hAnsi="Times New Roman" w:cs="Times New Roman" w:hint="eastAsia"/>
          <w:szCs w:val="21"/>
        </w:rPr>
        <w:t xml:space="preserve"> in cohort 2</w:t>
      </w:r>
      <w:r w:rsidRPr="00BE2F8C">
        <w:rPr>
          <w:rFonts w:ascii="Times New Roman" w:hAnsi="Times New Roman" w:cs="Times New Roman"/>
          <w:szCs w:val="21"/>
        </w:rPr>
        <w:t>.</w:t>
      </w:r>
    </w:p>
    <w:bookmarkEnd w:id="8"/>
    <w:p w14:paraId="7B3F5D06" w14:textId="348D6735" w:rsidR="00E72A5A" w:rsidRPr="00E72A5A" w:rsidRDefault="00E72A5A" w:rsidP="00E72A5A">
      <w:pPr>
        <w:spacing w:line="360" w:lineRule="auto"/>
        <w:rPr>
          <w:rFonts w:ascii="Times New Roman" w:hAnsi="Times New Roman" w:cs="Times New Roman"/>
          <w:szCs w:val="21"/>
        </w:rPr>
      </w:pPr>
      <w:r>
        <w:rPr>
          <w:rFonts w:ascii="Times New Roman" w:hAnsi="Times New Roman" w:cs="Times New Roman" w:hint="eastAsia"/>
          <w:szCs w:val="21"/>
        </w:rPr>
        <w:t>WBC, w</w:t>
      </w:r>
      <w:r w:rsidRPr="00E72A5A">
        <w:rPr>
          <w:rFonts w:ascii="Times New Roman" w:hAnsi="Times New Roman" w:cs="Times New Roman"/>
          <w:szCs w:val="21"/>
        </w:rPr>
        <w:t xml:space="preserve">hite </w:t>
      </w:r>
      <w:r>
        <w:rPr>
          <w:rFonts w:ascii="Times New Roman" w:hAnsi="Times New Roman" w:cs="Times New Roman" w:hint="eastAsia"/>
          <w:szCs w:val="21"/>
        </w:rPr>
        <w:t>b</w:t>
      </w:r>
      <w:r w:rsidRPr="00E72A5A">
        <w:rPr>
          <w:rFonts w:ascii="Times New Roman" w:hAnsi="Times New Roman" w:cs="Times New Roman"/>
          <w:szCs w:val="21"/>
        </w:rPr>
        <w:t xml:space="preserve">lood </w:t>
      </w:r>
      <w:r>
        <w:rPr>
          <w:rFonts w:ascii="Times New Roman" w:hAnsi="Times New Roman" w:cs="Times New Roman" w:hint="eastAsia"/>
          <w:szCs w:val="21"/>
        </w:rPr>
        <w:t>c</w:t>
      </w:r>
      <w:r w:rsidRPr="00E72A5A">
        <w:rPr>
          <w:rFonts w:ascii="Times New Roman" w:hAnsi="Times New Roman" w:cs="Times New Roman"/>
          <w:szCs w:val="21"/>
        </w:rPr>
        <w:t>ell</w:t>
      </w:r>
      <w:r>
        <w:rPr>
          <w:rFonts w:ascii="Times New Roman" w:hAnsi="Times New Roman" w:cs="Times New Roman" w:hint="eastAsia"/>
          <w:szCs w:val="21"/>
        </w:rPr>
        <w:t xml:space="preserve">; LDH, </w:t>
      </w:r>
      <w:r w:rsidRPr="00E72A5A">
        <w:rPr>
          <w:rFonts w:ascii="Times New Roman" w:hAnsi="Times New Roman" w:cs="Times New Roman" w:hint="eastAsia"/>
          <w:szCs w:val="21"/>
        </w:rPr>
        <w:t>lactate dehydrogenase</w:t>
      </w:r>
      <w:r>
        <w:rPr>
          <w:rFonts w:ascii="Times New Roman" w:hAnsi="Times New Roman" w:cs="Times New Roman" w:hint="eastAsia"/>
          <w:szCs w:val="21"/>
        </w:rPr>
        <w:t>; ET, e</w:t>
      </w:r>
      <w:r w:rsidRPr="00E72A5A">
        <w:rPr>
          <w:rFonts w:ascii="Times New Roman" w:hAnsi="Times New Roman" w:cs="Times New Roman" w:hint="eastAsia"/>
          <w:szCs w:val="21"/>
        </w:rPr>
        <w:t>ssential thrombocythemia</w:t>
      </w:r>
      <w:r>
        <w:rPr>
          <w:rFonts w:ascii="Times New Roman" w:hAnsi="Times New Roman" w:cs="Times New Roman" w:hint="eastAsia"/>
          <w:szCs w:val="21"/>
        </w:rPr>
        <w:t xml:space="preserve">; Pre-PMF, </w:t>
      </w:r>
      <w:r w:rsidRPr="00E72A5A">
        <w:rPr>
          <w:rFonts w:ascii="Times New Roman" w:hAnsi="Times New Roman" w:cs="Times New Roman" w:hint="eastAsia"/>
          <w:szCs w:val="21"/>
        </w:rPr>
        <w:t>prefibrotic primary myelofibrosis</w:t>
      </w:r>
      <w:r>
        <w:rPr>
          <w:rFonts w:ascii="Times New Roman" w:hAnsi="Times New Roman" w:cs="Times New Roman" w:hint="eastAsia"/>
          <w:szCs w:val="21"/>
        </w:rPr>
        <w:t>; AUC, a</w:t>
      </w:r>
      <w:r w:rsidRPr="00E72A5A">
        <w:rPr>
          <w:rFonts w:ascii="Times New Roman" w:hAnsi="Times New Roman" w:cs="Times New Roman" w:hint="eastAsia"/>
          <w:szCs w:val="21"/>
        </w:rPr>
        <w:t xml:space="preserve">rea </w:t>
      </w:r>
      <w:r>
        <w:rPr>
          <w:rFonts w:ascii="Times New Roman" w:hAnsi="Times New Roman" w:cs="Times New Roman" w:hint="eastAsia"/>
          <w:szCs w:val="21"/>
        </w:rPr>
        <w:t>u</w:t>
      </w:r>
      <w:r w:rsidRPr="00E72A5A">
        <w:rPr>
          <w:rFonts w:ascii="Times New Roman" w:hAnsi="Times New Roman" w:cs="Times New Roman" w:hint="eastAsia"/>
          <w:szCs w:val="21"/>
        </w:rPr>
        <w:t xml:space="preserve">nder </w:t>
      </w:r>
      <w:r>
        <w:rPr>
          <w:rFonts w:ascii="Times New Roman" w:hAnsi="Times New Roman" w:cs="Times New Roman" w:hint="eastAsia"/>
          <w:szCs w:val="21"/>
        </w:rPr>
        <w:t>t</w:t>
      </w:r>
      <w:r w:rsidRPr="00E72A5A">
        <w:rPr>
          <w:rFonts w:ascii="Times New Roman" w:hAnsi="Times New Roman" w:cs="Times New Roman" w:hint="eastAsia"/>
          <w:szCs w:val="21"/>
        </w:rPr>
        <w:t xml:space="preserve">he </w:t>
      </w:r>
      <w:r>
        <w:rPr>
          <w:rFonts w:ascii="Times New Roman" w:hAnsi="Times New Roman" w:cs="Times New Roman" w:hint="eastAsia"/>
          <w:szCs w:val="21"/>
        </w:rPr>
        <w:t>c</w:t>
      </w:r>
      <w:r w:rsidRPr="00E72A5A">
        <w:rPr>
          <w:rFonts w:ascii="Times New Roman" w:hAnsi="Times New Roman" w:cs="Times New Roman" w:hint="eastAsia"/>
          <w:szCs w:val="21"/>
        </w:rPr>
        <w:t>urve</w:t>
      </w:r>
      <w:r>
        <w:rPr>
          <w:rFonts w:ascii="Times New Roman" w:hAnsi="Times New Roman" w:cs="Times New Roman" w:hint="eastAsia"/>
          <w:szCs w:val="21"/>
        </w:rPr>
        <w:t>.</w:t>
      </w:r>
    </w:p>
    <w:p w14:paraId="4819A2C4" w14:textId="77777777" w:rsidR="00BE2F8C" w:rsidRPr="00BE2F8C" w:rsidRDefault="00BE2F8C" w:rsidP="001469F2">
      <w:pPr>
        <w:spacing w:line="360" w:lineRule="auto"/>
        <w:rPr>
          <w:rFonts w:ascii="Times New Roman" w:hAnsi="Times New Roman" w:cs="Times New Roman"/>
          <w:szCs w:val="21"/>
        </w:rPr>
      </w:pPr>
    </w:p>
    <w:p w14:paraId="5E240C71" w14:textId="1C53B272" w:rsidR="008C39F3" w:rsidRPr="001469F2" w:rsidRDefault="000C6AE5" w:rsidP="00426F4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F17D01" wp14:editId="58FE69A7">
            <wp:extent cx="5274310" cy="2486660"/>
            <wp:effectExtent l="0" t="0" r="2540" b="8890"/>
            <wp:docPr id="16664645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64566" name="图片 1666464566"/>
                    <pic:cNvPicPr/>
                  </pic:nvPicPr>
                  <pic:blipFill>
                    <a:blip r:embed="rId8">
                      <a:extLst>
                        <a:ext uri="{28A0092B-C50C-407E-A947-70E740481C1C}">
                          <a14:useLocalDpi xmlns:a14="http://schemas.microsoft.com/office/drawing/2010/main" val="0"/>
                        </a:ext>
                      </a:extLst>
                    </a:blip>
                    <a:stretch>
                      <a:fillRect/>
                    </a:stretch>
                  </pic:blipFill>
                  <pic:spPr>
                    <a:xfrm>
                      <a:off x="0" y="0"/>
                      <a:ext cx="5274310" cy="2486660"/>
                    </a:xfrm>
                    <a:prstGeom prst="rect">
                      <a:avLst/>
                    </a:prstGeom>
                  </pic:spPr>
                </pic:pic>
              </a:graphicData>
            </a:graphic>
          </wp:inline>
        </w:drawing>
      </w:r>
    </w:p>
    <w:p w14:paraId="3C2B1883" w14:textId="1207B4E9" w:rsidR="008C39F3" w:rsidRDefault="00CF6043" w:rsidP="00426F40">
      <w:pPr>
        <w:spacing w:line="360" w:lineRule="auto"/>
        <w:rPr>
          <w:rFonts w:ascii="Times New Roman" w:hAnsi="Times New Roman" w:cs="Times New Roman"/>
          <w:szCs w:val="21"/>
        </w:rPr>
      </w:pPr>
      <w:r w:rsidRPr="00CF6043">
        <w:rPr>
          <w:rFonts w:ascii="Times New Roman" w:hAnsi="Times New Roman" w:cs="Times New Roman" w:hint="eastAsia"/>
          <w:b/>
          <w:bCs/>
          <w:szCs w:val="21"/>
        </w:rPr>
        <w:t>Figure S2</w:t>
      </w:r>
      <w:r w:rsidRPr="00CF6043">
        <w:rPr>
          <w:rFonts w:ascii="Times New Roman" w:hAnsi="Times New Roman" w:cs="Times New Roman" w:hint="eastAsia"/>
          <w:szCs w:val="21"/>
        </w:rPr>
        <w:t xml:space="preserve"> </w:t>
      </w:r>
      <w:r w:rsidRPr="00CF6043">
        <w:rPr>
          <w:rFonts w:ascii="Times New Roman" w:hAnsi="Times New Roman" w:cs="Times New Roman"/>
          <w:szCs w:val="21"/>
        </w:rPr>
        <w:t>Protein expression data quality control: sample correlation matrix (</w:t>
      </w:r>
      <w:r w:rsidRPr="00CF6043">
        <w:rPr>
          <w:rFonts w:ascii="Times New Roman" w:hAnsi="Times New Roman" w:cs="Times New Roman" w:hint="eastAsia"/>
          <w:szCs w:val="21"/>
        </w:rPr>
        <w:t>A</w:t>
      </w:r>
      <w:r w:rsidRPr="00CF6043">
        <w:rPr>
          <w:rFonts w:ascii="Times New Roman" w:hAnsi="Times New Roman" w:cs="Times New Roman"/>
          <w:szCs w:val="21"/>
        </w:rPr>
        <w:t>) and sample-wise intensity distribution (</w:t>
      </w:r>
      <w:r w:rsidRPr="00CF6043">
        <w:rPr>
          <w:rFonts w:ascii="Times New Roman" w:hAnsi="Times New Roman" w:cs="Times New Roman" w:hint="eastAsia"/>
          <w:szCs w:val="21"/>
        </w:rPr>
        <w:t>B</w:t>
      </w:r>
      <w:r w:rsidRPr="00CF6043">
        <w:rPr>
          <w:rFonts w:ascii="Times New Roman" w:hAnsi="Times New Roman" w:cs="Times New Roman"/>
          <w:szCs w:val="21"/>
        </w:rPr>
        <w:t>)</w:t>
      </w:r>
      <w:r w:rsidRPr="00CF6043">
        <w:rPr>
          <w:rFonts w:ascii="Times New Roman" w:hAnsi="Times New Roman" w:cs="Times New Roman" w:hint="eastAsia"/>
          <w:szCs w:val="21"/>
        </w:rPr>
        <w:t>.</w:t>
      </w:r>
    </w:p>
    <w:p w14:paraId="55605D65" w14:textId="77777777" w:rsidR="00A334FC" w:rsidRDefault="00A334FC" w:rsidP="00426F40">
      <w:pPr>
        <w:spacing w:line="360" w:lineRule="auto"/>
        <w:rPr>
          <w:rFonts w:ascii="Times New Roman" w:hAnsi="Times New Roman" w:cs="Times New Roman"/>
          <w:szCs w:val="21"/>
        </w:rPr>
      </w:pPr>
    </w:p>
    <w:p w14:paraId="2BA4087A" w14:textId="680FB05C" w:rsidR="00A334FC" w:rsidRDefault="00A334FC" w:rsidP="00426F40">
      <w:pPr>
        <w:spacing w:line="360" w:lineRule="auto"/>
        <w:rPr>
          <w:rFonts w:ascii="Times New Roman" w:hAnsi="Times New Roman" w:cs="Times New Roman"/>
          <w:szCs w:val="21"/>
        </w:rPr>
      </w:pPr>
      <w:r>
        <w:rPr>
          <w:rFonts w:ascii="Times New Roman" w:hAnsi="Times New Roman" w:cs="Times New Roman" w:hint="eastAsia"/>
          <w:noProof/>
          <w:szCs w:val="21"/>
        </w:rPr>
        <w:drawing>
          <wp:inline distT="0" distB="0" distL="0" distR="0" wp14:anchorId="3CEDB02F" wp14:editId="3AC8D7D9">
            <wp:extent cx="5274310" cy="3580765"/>
            <wp:effectExtent l="0" t="0" r="2540" b="635"/>
            <wp:docPr id="13876855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85510" name="图片 13876855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580765"/>
                    </a:xfrm>
                    <a:prstGeom prst="rect">
                      <a:avLst/>
                    </a:prstGeom>
                  </pic:spPr>
                </pic:pic>
              </a:graphicData>
            </a:graphic>
          </wp:inline>
        </w:drawing>
      </w:r>
    </w:p>
    <w:p w14:paraId="21C59569" w14:textId="33BBD5F3" w:rsidR="00A334FC" w:rsidRPr="00CF6043" w:rsidRDefault="00E06979" w:rsidP="00426F40">
      <w:pPr>
        <w:spacing w:line="360" w:lineRule="auto"/>
        <w:rPr>
          <w:rFonts w:ascii="Times New Roman" w:hAnsi="Times New Roman" w:cs="Times New Roman"/>
          <w:szCs w:val="21"/>
        </w:rPr>
      </w:pPr>
      <w:r w:rsidRPr="00E06979">
        <w:rPr>
          <w:rFonts w:ascii="Times New Roman" w:hAnsi="Times New Roman" w:cs="Times New Roman"/>
          <w:b/>
          <w:bCs/>
          <w:szCs w:val="21"/>
        </w:rPr>
        <w:t xml:space="preserve">Figure </w:t>
      </w:r>
      <w:r>
        <w:rPr>
          <w:rFonts w:ascii="Times New Roman" w:hAnsi="Times New Roman" w:cs="Times New Roman" w:hint="eastAsia"/>
          <w:b/>
          <w:bCs/>
          <w:szCs w:val="21"/>
        </w:rPr>
        <w:t>S3</w:t>
      </w:r>
      <w:r w:rsidRPr="00E06979">
        <w:rPr>
          <w:rFonts w:ascii="Times New Roman" w:hAnsi="Times New Roman" w:cs="Times New Roman"/>
          <w:szCs w:val="21"/>
        </w:rPr>
        <w:t xml:space="preserve"> Heatmap of differentially expressed proteins in ET and pre-PMF patients.</w:t>
      </w:r>
      <w:r w:rsidRPr="00E06979">
        <w:rPr>
          <w:rFonts w:ascii="Times New Roman" w:hAnsi="Times New Roman" w:cs="Times New Roman" w:hint="eastAsia"/>
          <w:szCs w:val="21"/>
        </w:rPr>
        <w:t xml:space="preserve"> (</w:t>
      </w:r>
      <w:r w:rsidRPr="00E06979">
        <w:rPr>
          <w:rFonts w:ascii="Times New Roman" w:hAnsi="Times New Roman" w:cs="Times New Roman"/>
          <w:szCs w:val="21"/>
        </w:rPr>
        <w:t>A</w:t>
      </w:r>
      <w:r w:rsidRPr="00E06979">
        <w:rPr>
          <w:rFonts w:ascii="Times New Roman" w:hAnsi="Times New Roman" w:cs="Times New Roman" w:hint="eastAsia"/>
          <w:szCs w:val="21"/>
        </w:rPr>
        <w:t>)</w:t>
      </w:r>
      <w:r w:rsidRPr="00E06979">
        <w:rPr>
          <w:rFonts w:ascii="Times New Roman" w:hAnsi="Times New Roman" w:cs="Times New Roman"/>
          <w:szCs w:val="21"/>
        </w:rPr>
        <w:t xml:space="preserve"> Heatmap showing the clustering of ET and pre-PMF groups based on proteomic expression</w:t>
      </w:r>
      <w:r w:rsidRPr="00E06979">
        <w:rPr>
          <w:rFonts w:ascii="Times New Roman" w:hAnsi="Times New Roman" w:cs="Times New Roman" w:hint="eastAsia"/>
          <w:szCs w:val="21"/>
        </w:rPr>
        <w:t>; (</w:t>
      </w:r>
      <w:r w:rsidRPr="00E06979">
        <w:rPr>
          <w:rFonts w:ascii="Times New Roman" w:hAnsi="Times New Roman" w:cs="Times New Roman"/>
          <w:szCs w:val="21"/>
        </w:rPr>
        <w:t>B</w:t>
      </w:r>
      <w:r w:rsidRPr="00E06979">
        <w:rPr>
          <w:rFonts w:ascii="Times New Roman" w:hAnsi="Times New Roman" w:cs="Times New Roman" w:hint="eastAsia"/>
          <w:szCs w:val="21"/>
        </w:rPr>
        <w:t>)</w:t>
      </w:r>
      <w:r w:rsidRPr="00E06979">
        <w:rPr>
          <w:rFonts w:ascii="Times New Roman" w:hAnsi="Times New Roman" w:cs="Times New Roman"/>
          <w:szCs w:val="21"/>
        </w:rPr>
        <w:t xml:space="preserve"> Heatmap of JAK2+ subgroups (ET vs. pre-PMF) with hierarchical clustering</w:t>
      </w:r>
      <w:r w:rsidRPr="00E06979">
        <w:rPr>
          <w:rFonts w:ascii="Times New Roman" w:hAnsi="Times New Roman" w:cs="Times New Roman" w:hint="eastAsia"/>
          <w:szCs w:val="21"/>
        </w:rPr>
        <w:t>; (</w:t>
      </w:r>
      <w:r w:rsidRPr="00E06979">
        <w:rPr>
          <w:rFonts w:ascii="Times New Roman" w:hAnsi="Times New Roman" w:cs="Times New Roman"/>
          <w:szCs w:val="21"/>
        </w:rPr>
        <w:t>C</w:t>
      </w:r>
      <w:r w:rsidRPr="00E06979">
        <w:rPr>
          <w:rFonts w:ascii="Times New Roman" w:hAnsi="Times New Roman" w:cs="Times New Roman" w:hint="eastAsia"/>
          <w:szCs w:val="21"/>
        </w:rPr>
        <w:t>)</w:t>
      </w:r>
      <w:r w:rsidRPr="00E06979">
        <w:rPr>
          <w:rFonts w:ascii="Times New Roman" w:hAnsi="Times New Roman" w:cs="Times New Roman"/>
          <w:szCs w:val="21"/>
        </w:rPr>
        <w:t xml:space="preserve"> Heatmap of CALR+ subgroups (ET vs. pre-PMF) showing distinct protein expression patterns.</w:t>
      </w:r>
    </w:p>
    <w:p w14:paraId="716E46CE" w14:textId="6C6B875C" w:rsidR="00FC48D6" w:rsidRDefault="001549DA" w:rsidP="00FF51EC">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7434CC4E" wp14:editId="1B562503">
            <wp:extent cx="5274310" cy="5058410"/>
            <wp:effectExtent l="0" t="0" r="2540" b="8890"/>
            <wp:docPr id="9562190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19038" name="图片 9562190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5058410"/>
                    </a:xfrm>
                    <a:prstGeom prst="rect">
                      <a:avLst/>
                    </a:prstGeom>
                  </pic:spPr>
                </pic:pic>
              </a:graphicData>
            </a:graphic>
          </wp:inline>
        </w:drawing>
      </w:r>
    </w:p>
    <w:p w14:paraId="3D6EB918" w14:textId="1092F92F" w:rsidR="00FF51EC" w:rsidRDefault="00FF51EC" w:rsidP="00FF51EC">
      <w:pPr>
        <w:spacing w:line="360" w:lineRule="auto"/>
        <w:rPr>
          <w:rFonts w:ascii="Times New Roman" w:hAnsi="Times New Roman" w:cs="Times New Roman"/>
          <w:sz w:val="24"/>
          <w:szCs w:val="24"/>
        </w:rPr>
      </w:pPr>
      <w:r w:rsidRPr="00707748">
        <w:rPr>
          <w:rFonts w:ascii="Times New Roman" w:hAnsi="Times New Roman" w:cs="Times New Roman" w:hint="eastAsia"/>
          <w:b/>
          <w:bCs/>
          <w:sz w:val="24"/>
          <w:szCs w:val="24"/>
        </w:rPr>
        <w:t xml:space="preserve">Figure </w:t>
      </w:r>
      <w:r>
        <w:rPr>
          <w:rFonts w:ascii="Times New Roman" w:hAnsi="Times New Roman" w:cs="Times New Roman" w:hint="eastAsia"/>
          <w:b/>
          <w:bCs/>
          <w:sz w:val="24"/>
          <w:szCs w:val="24"/>
        </w:rPr>
        <w:t>S4</w:t>
      </w:r>
      <w:r w:rsidRPr="00707748">
        <w:rPr>
          <w:rFonts w:ascii="Times New Roman" w:hAnsi="Times New Roman" w:cs="Times New Roman" w:hint="eastAsia"/>
          <w:sz w:val="24"/>
          <w:szCs w:val="24"/>
        </w:rPr>
        <w:t xml:space="preserve"> Identification of diagnostic protein markers in the </w:t>
      </w:r>
      <w:r>
        <w:rPr>
          <w:rFonts w:ascii="Times New Roman" w:hAnsi="Times New Roman" w:cs="Times New Roman" w:hint="eastAsia"/>
          <w:sz w:val="24"/>
          <w:szCs w:val="24"/>
        </w:rPr>
        <w:t>JAK2V617F</w:t>
      </w:r>
      <w:r w:rsidRPr="00707748">
        <w:rPr>
          <w:rFonts w:ascii="Times New Roman" w:hAnsi="Times New Roman" w:cs="Times New Roman" w:hint="eastAsia"/>
          <w:sz w:val="24"/>
          <w:szCs w:val="24"/>
        </w:rPr>
        <w:t>+ subgroup.</w:t>
      </w:r>
      <w:r>
        <w:rPr>
          <w:rFonts w:ascii="Times New Roman" w:hAnsi="Times New Roman" w:cs="Times New Roman" w:hint="eastAsia"/>
          <w:sz w:val="24"/>
          <w:szCs w:val="24"/>
        </w:rPr>
        <w:t xml:space="preserve"> (</w:t>
      </w:r>
      <w:r w:rsidRPr="00707748">
        <w:rPr>
          <w:rFonts w:ascii="Times New Roman" w:hAnsi="Times New Roman" w:cs="Times New Roman" w:hint="eastAsia"/>
          <w:sz w:val="24"/>
          <w:szCs w:val="24"/>
        </w:rPr>
        <w:t>A</w:t>
      </w:r>
      <w:r>
        <w:rPr>
          <w:rFonts w:ascii="Times New Roman" w:hAnsi="Times New Roman" w:cs="Times New Roman" w:hint="eastAsia"/>
          <w:sz w:val="24"/>
          <w:szCs w:val="24"/>
        </w:rPr>
        <w:t>)</w:t>
      </w:r>
      <w:r w:rsidRPr="00707748">
        <w:rPr>
          <w:rFonts w:ascii="Times New Roman" w:hAnsi="Times New Roman" w:cs="Times New Roman" w:hint="eastAsia"/>
          <w:sz w:val="24"/>
          <w:szCs w:val="24"/>
        </w:rPr>
        <w:t xml:space="preserve"> Top 20 most important proteins ranked by Mean Decrease Gini using random forest in the </w:t>
      </w:r>
      <w:r>
        <w:rPr>
          <w:rFonts w:ascii="Times New Roman" w:hAnsi="Times New Roman" w:cs="Times New Roman" w:hint="eastAsia"/>
          <w:sz w:val="24"/>
          <w:szCs w:val="24"/>
        </w:rPr>
        <w:t>JAK2V617F</w:t>
      </w:r>
      <w:r w:rsidRPr="00707748">
        <w:rPr>
          <w:rFonts w:ascii="Times New Roman" w:hAnsi="Times New Roman" w:cs="Times New Roman" w:hint="eastAsia"/>
          <w:sz w:val="24"/>
          <w:szCs w:val="24"/>
        </w:rPr>
        <w:t>+ subgroup</w:t>
      </w:r>
      <w:r>
        <w:rPr>
          <w:rFonts w:ascii="Times New Roman" w:hAnsi="Times New Roman" w:cs="Times New Roman" w:hint="eastAsia"/>
          <w:sz w:val="24"/>
          <w:szCs w:val="24"/>
        </w:rPr>
        <w:t>; (</w:t>
      </w:r>
      <w:r w:rsidRPr="00707748">
        <w:rPr>
          <w:rFonts w:ascii="Times New Roman" w:hAnsi="Times New Roman" w:cs="Times New Roman" w:hint="eastAsia"/>
          <w:sz w:val="24"/>
          <w:szCs w:val="24"/>
        </w:rPr>
        <w:t>B</w:t>
      </w:r>
      <w:r>
        <w:rPr>
          <w:rFonts w:ascii="Times New Roman" w:hAnsi="Times New Roman" w:cs="Times New Roman" w:hint="eastAsia"/>
          <w:sz w:val="24"/>
          <w:szCs w:val="24"/>
        </w:rPr>
        <w:t>)</w:t>
      </w:r>
      <w:r w:rsidRPr="00707748">
        <w:rPr>
          <w:rFonts w:ascii="Times New Roman" w:hAnsi="Times New Roman" w:cs="Times New Roman" w:hint="eastAsia"/>
          <w:sz w:val="24"/>
          <w:szCs w:val="24"/>
        </w:rPr>
        <w:t xml:space="preserve"> SVM-RFE feature selection curve showing the classification accuracy across different numbers of protein features</w:t>
      </w:r>
      <w:r>
        <w:rPr>
          <w:rFonts w:ascii="Times New Roman" w:hAnsi="Times New Roman" w:cs="Times New Roman" w:hint="eastAsia"/>
          <w:sz w:val="24"/>
          <w:szCs w:val="24"/>
        </w:rPr>
        <w:t>; (</w:t>
      </w:r>
      <w:r w:rsidRPr="00707748">
        <w:rPr>
          <w:rFonts w:ascii="Times New Roman" w:hAnsi="Times New Roman" w:cs="Times New Roman" w:hint="eastAsia"/>
          <w:sz w:val="24"/>
          <w:szCs w:val="24"/>
        </w:rPr>
        <w:t>C</w:t>
      </w:r>
      <w:r>
        <w:rPr>
          <w:rFonts w:ascii="Times New Roman" w:hAnsi="Times New Roman" w:cs="Times New Roman" w:hint="eastAsia"/>
          <w:sz w:val="24"/>
          <w:szCs w:val="24"/>
        </w:rPr>
        <w:t>)</w:t>
      </w:r>
      <w:r w:rsidRPr="00707748">
        <w:rPr>
          <w:rFonts w:ascii="Times New Roman" w:hAnsi="Times New Roman" w:cs="Times New Roman" w:hint="eastAsia"/>
          <w:sz w:val="24"/>
          <w:szCs w:val="24"/>
        </w:rPr>
        <w:t xml:space="preserve"> Expression profiles of the top 5 selected proteins (AK2, ARHGEF19, FCER1G, FIP1L1, and SFTPA2) showing significant differences between ET and pre-PMF (Wilcoxon test).</w:t>
      </w:r>
    </w:p>
    <w:p w14:paraId="5BBFB318" w14:textId="77777777" w:rsidR="00FF51EC" w:rsidRDefault="00FF51EC" w:rsidP="00FF51EC">
      <w:pPr>
        <w:spacing w:line="360" w:lineRule="auto"/>
        <w:rPr>
          <w:rFonts w:ascii="Times New Roman" w:hAnsi="Times New Roman" w:cs="Times New Roman"/>
          <w:sz w:val="24"/>
          <w:szCs w:val="24"/>
        </w:rPr>
      </w:pPr>
    </w:p>
    <w:p w14:paraId="117F5219" w14:textId="25B10369" w:rsidR="001549DA" w:rsidRDefault="00014113" w:rsidP="00FF51EC">
      <w:pPr>
        <w:spacing w:line="360" w:lineRule="auto"/>
        <w:rPr>
          <w:rFonts w:ascii="Times New Roman" w:hAnsi="Times New Roman" w:cs="Times New Roman"/>
          <w:sz w:val="24"/>
          <w:szCs w:val="24"/>
        </w:rPr>
      </w:pPr>
      <w:r>
        <w:rPr>
          <w:rFonts w:ascii="Times New Roman" w:hAnsi="Times New Roman" w:cs="Times New Roman" w:hint="eastAsia"/>
          <w:noProof/>
          <w:sz w:val="24"/>
          <w:szCs w:val="24"/>
        </w:rPr>
        <w:lastRenderedPageBreak/>
        <w:drawing>
          <wp:inline distT="0" distB="0" distL="0" distR="0" wp14:anchorId="12DC87E6" wp14:editId="6B905693">
            <wp:extent cx="5274310" cy="4573270"/>
            <wp:effectExtent l="0" t="0" r="2540" b="0"/>
            <wp:docPr id="16114192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9289" name="图片 16114192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573270"/>
                    </a:xfrm>
                    <a:prstGeom prst="rect">
                      <a:avLst/>
                    </a:prstGeom>
                  </pic:spPr>
                </pic:pic>
              </a:graphicData>
            </a:graphic>
          </wp:inline>
        </w:drawing>
      </w:r>
    </w:p>
    <w:p w14:paraId="644696B4" w14:textId="14927634" w:rsidR="00FF51EC" w:rsidRPr="00507B99" w:rsidRDefault="00FF51EC" w:rsidP="00FF51EC">
      <w:pPr>
        <w:spacing w:line="360" w:lineRule="auto"/>
        <w:rPr>
          <w:rFonts w:ascii="Times New Roman" w:hAnsi="Times New Roman" w:cs="Times New Roman"/>
          <w:sz w:val="24"/>
          <w:szCs w:val="24"/>
        </w:rPr>
      </w:pPr>
      <w:r w:rsidRPr="00507B99">
        <w:rPr>
          <w:rFonts w:ascii="Times New Roman" w:hAnsi="Times New Roman" w:cs="Times New Roman"/>
          <w:b/>
          <w:bCs/>
          <w:sz w:val="24"/>
          <w:szCs w:val="24"/>
        </w:rPr>
        <w:t xml:space="preserve">Figure </w:t>
      </w:r>
      <w:r>
        <w:rPr>
          <w:rFonts w:ascii="Times New Roman" w:hAnsi="Times New Roman" w:cs="Times New Roman" w:hint="eastAsia"/>
          <w:b/>
          <w:bCs/>
          <w:sz w:val="24"/>
          <w:szCs w:val="24"/>
        </w:rPr>
        <w:t>S5</w:t>
      </w:r>
      <w:r w:rsidRPr="00507B99">
        <w:rPr>
          <w:rFonts w:ascii="Times New Roman" w:hAnsi="Times New Roman" w:cs="Times New Roman"/>
          <w:sz w:val="24"/>
          <w:szCs w:val="24"/>
        </w:rPr>
        <w:t xml:space="preserve"> Identification of diagnostic protein markers in the CALR+ subgroup.</w:t>
      </w:r>
      <w:r w:rsidRPr="00507B99">
        <w:rPr>
          <w:rFonts w:ascii="Times New Roman" w:hAnsi="Times New Roman" w:cs="Times New Roman" w:hint="eastAsia"/>
          <w:sz w:val="24"/>
          <w:szCs w:val="24"/>
        </w:rPr>
        <w:t xml:space="preserve"> (</w:t>
      </w:r>
      <w:r w:rsidRPr="00507B99">
        <w:rPr>
          <w:rFonts w:ascii="Times New Roman" w:hAnsi="Times New Roman" w:cs="Times New Roman"/>
          <w:sz w:val="24"/>
          <w:szCs w:val="24"/>
        </w:rPr>
        <w:t>A</w:t>
      </w:r>
      <w:r w:rsidRPr="00507B99">
        <w:rPr>
          <w:rFonts w:ascii="Times New Roman" w:hAnsi="Times New Roman" w:cs="Times New Roman" w:hint="eastAsia"/>
          <w:sz w:val="24"/>
          <w:szCs w:val="24"/>
        </w:rPr>
        <w:t>)</w:t>
      </w:r>
      <w:r w:rsidRPr="00507B99">
        <w:rPr>
          <w:rFonts w:ascii="Times New Roman" w:hAnsi="Times New Roman" w:cs="Times New Roman"/>
          <w:sz w:val="24"/>
          <w:szCs w:val="24"/>
        </w:rPr>
        <w:t xml:space="preserve"> Top 20 most important proteins ranked by Mean Decrease Gini using random forest in the CALR+ subgroup</w:t>
      </w:r>
      <w:r w:rsidRPr="00507B99">
        <w:rPr>
          <w:rFonts w:ascii="Times New Roman" w:hAnsi="Times New Roman" w:cs="Times New Roman" w:hint="eastAsia"/>
          <w:sz w:val="24"/>
          <w:szCs w:val="24"/>
        </w:rPr>
        <w:t>; (</w:t>
      </w:r>
      <w:r w:rsidRPr="00507B99">
        <w:rPr>
          <w:rFonts w:ascii="Times New Roman" w:hAnsi="Times New Roman" w:cs="Times New Roman"/>
          <w:sz w:val="24"/>
          <w:szCs w:val="24"/>
        </w:rPr>
        <w:t>B</w:t>
      </w:r>
      <w:r w:rsidRPr="00507B99">
        <w:rPr>
          <w:rFonts w:ascii="Times New Roman" w:hAnsi="Times New Roman" w:cs="Times New Roman" w:hint="eastAsia"/>
          <w:sz w:val="24"/>
          <w:szCs w:val="24"/>
        </w:rPr>
        <w:t>)</w:t>
      </w:r>
      <w:r w:rsidRPr="00507B99">
        <w:rPr>
          <w:rFonts w:ascii="Times New Roman" w:hAnsi="Times New Roman" w:cs="Times New Roman"/>
          <w:sz w:val="24"/>
          <w:szCs w:val="24"/>
        </w:rPr>
        <w:t xml:space="preserve"> SVM-RFE feature selection curve showing 5-fold cross-validation accuracy across different numbers of protein features</w:t>
      </w:r>
      <w:r w:rsidRPr="00507B99">
        <w:rPr>
          <w:rFonts w:ascii="Times New Roman" w:hAnsi="Times New Roman" w:cs="Times New Roman" w:hint="eastAsia"/>
          <w:sz w:val="24"/>
          <w:szCs w:val="24"/>
        </w:rPr>
        <w:t>; (</w:t>
      </w:r>
      <w:r w:rsidRPr="00507B99">
        <w:rPr>
          <w:rFonts w:ascii="Times New Roman" w:hAnsi="Times New Roman" w:cs="Times New Roman"/>
          <w:sz w:val="24"/>
          <w:szCs w:val="24"/>
        </w:rPr>
        <w:t>C</w:t>
      </w:r>
      <w:r w:rsidRPr="00507B99">
        <w:rPr>
          <w:rFonts w:ascii="Times New Roman" w:hAnsi="Times New Roman" w:cs="Times New Roman" w:hint="eastAsia"/>
          <w:sz w:val="24"/>
          <w:szCs w:val="24"/>
        </w:rPr>
        <w:t>)</w:t>
      </w:r>
      <w:r w:rsidRPr="00507B99">
        <w:rPr>
          <w:rFonts w:ascii="Times New Roman" w:hAnsi="Times New Roman" w:cs="Times New Roman"/>
          <w:sz w:val="24"/>
          <w:szCs w:val="24"/>
        </w:rPr>
        <w:t xml:space="preserve"> Expression comparison of the top 2 selected proteins (ECT2 and NEB) between ET and pre-PMF in the CALR+ subgroup (Wilcoxon test).</w:t>
      </w:r>
    </w:p>
    <w:p w14:paraId="22D71493" w14:textId="77777777" w:rsidR="00426F40" w:rsidRPr="00FF51EC" w:rsidRDefault="00426F40" w:rsidP="00426F40">
      <w:pPr>
        <w:spacing w:line="360" w:lineRule="auto"/>
        <w:rPr>
          <w:rFonts w:ascii="Times New Roman" w:hAnsi="Times New Roman" w:cs="Times New Roman"/>
          <w:sz w:val="24"/>
          <w:szCs w:val="24"/>
        </w:rPr>
      </w:pPr>
    </w:p>
    <w:p w14:paraId="56823A1A" w14:textId="77777777" w:rsidR="00605430" w:rsidRDefault="00605430" w:rsidP="00426F40">
      <w:pPr>
        <w:spacing w:line="360" w:lineRule="auto"/>
        <w:rPr>
          <w:rFonts w:ascii="Times New Roman" w:hAnsi="Times New Roman" w:cs="Times New Roman"/>
          <w:sz w:val="24"/>
          <w:szCs w:val="24"/>
        </w:rPr>
      </w:pPr>
    </w:p>
    <w:p w14:paraId="43427312" w14:textId="77777777" w:rsidR="00605430" w:rsidRDefault="00605430" w:rsidP="00426F40">
      <w:pPr>
        <w:spacing w:line="360" w:lineRule="auto"/>
        <w:rPr>
          <w:rFonts w:ascii="Times New Roman" w:hAnsi="Times New Roman" w:cs="Times New Roman"/>
          <w:sz w:val="24"/>
          <w:szCs w:val="24"/>
        </w:rPr>
      </w:pPr>
    </w:p>
    <w:p w14:paraId="6AD2F3F1" w14:textId="77777777" w:rsidR="00605430" w:rsidRDefault="00605430" w:rsidP="00426F40">
      <w:pPr>
        <w:spacing w:line="360" w:lineRule="auto"/>
        <w:rPr>
          <w:rFonts w:ascii="Times New Roman" w:hAnsi="Times New Roman" w:cs="Times New Roman"/>
          <w:sz w:val="24"/>
          <w:szCs w:val="24"/>
        </w:rPr>
      </w:pPr>
    </w:p>
    <w:p w14:paraId="2CD07A78" w14:textId="77777777" w:rsidR="00605430" w:rsidRDefault="00605430" w:rsidP="00426F40">
      <w:pPr>
        <w:spacing w:line="360" w:lineRule="auto"/>
        <w:rPr>
          <w:rFonts w:ascii="Times New Roman" w:hAnsi="Times New Roman" w:cs="Times New Roman"/>
          <w:sz w:val="24"/>
          <w:szCs w:val="24"/>
        </w:rPr>
      </w:pPr>
    </w:p>
    <w:p w14:paraId="359A5A69" w14:textId="77777777" w:rsidR="00090C9C" w:rsidRDefault="00090C9C" w:rsidP="00426F40">
      <w:pPr>
        <w:spacing w:line="360" w:lineRule="auto"/>
        <w:rPr>
          <w:rFonts w:ascii="Times New Roman" w:hAnsi="Times New Roman" w:cs="Times New Roman"/>
          <w:sz w:val="24"/>
          <w:szCs w:val="24"/>
        </w:rPr>
      </w:pPr>
    </w:p>
    <w:p w14:paraId="6138F888" w14:textId="77777777" w:rsidR="00090C9C" w:rsidRDefault="00090C9C" w:rsidP="00426F40">
      <w:pPr>
        <w:spacing w:line="360" w:lineRule="auto"/>
        <w:rPr>
          <w:rFonts w:ascii="Times New Roman" w:hAnsi="Times New Roman" w:cs="Times New Roman"/>
          <w:sz w:val="24"/>
          <w:szCs w:val="24"/>
        </w:rPr>
      </w:pPr>
    </w:p>
    <w:p w14:paraId="036B3A89" w14:textId="77777777" w:rsidR="00605430" w:rsidRPr="00605430" w:rsidRDefault="00605430" w:rsidP="00426F40">
      <w:pPr>
        <w:spacing w:line="360" w:lineRule="auto"/>
        <w:rPr>
          <w:rFonts w:ascii="Times New Roman" w:hAnsi="Times New Roman" w:cs="Times New Roman"/>
          <w:sz w:val="24"/>
          <w:szCs w:val="24"/>
        </w:rPr>
      </w:pPr>
    </w:p>
    <w:sectPr w:rsidR="00605430" w:rsidRPr="006054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6506" w14:textId="77777777" w:rsidR="00A97209" w:rsidRDefault="00A97209" w:rsidP="007E20B7">
      <w:pPr>
        <w:rPr>
          <w:rFonts w:hint="eastAsia"/>
        </w:rPr>
      </w:pPr>
      <w:r>
        <w:separator/>
      </w:r>
    </w:p>
  </w:endnote>
  <w:endnote w:type="continuationSeparator" w:id="0">
    <w:p w14:paraId="2ACFC8E9" w14:textId="77777777" w:rsidR="00A97209" w:rsidRDefault="00A97209" w:rsidP="007E20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1865" w14:textId="77777777" w:rsidR="00A97209" w:rsidRDefault="00A97209" w:rsidP="007E20B7">
      <w:pPr>
        <w:rPr>
          <w:rFonts w:hint="eastAsia"/>
        </w:rPr>
      </w:pPr>
      <w:r>
        <w:separator/>
      </w:r>
    </w:p>
  </w:footnote>
  <w:footnote w:type="continuationSeparator" w:id="0">
    <w:p w14:paraId="403C7E23" w14:textId="77777777" w:rsidR="00A97209" w:rsidRDefault="00A97209" w:rsidP="007E20B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31C"/>
    <w:multiLevelType w:val="multilevel"/>
    <w:tmpl w:val="A310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432"/>
    <w:multiLevelType w:val="multilevel"/>
    <w:tmpl w:val="F1D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F28FA"/>
    <w:multiLevelType w:val="multilevel"/>
    <w:tmpl w:val="6BD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D091C"/>
    <w:multiLevelType w:val="multilevel"/>
    <w:tmpl w:val="59F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462CF"/>
    <w:multiLevelType w:val="multilevel"/>
    <w:tmpl w:val="DCD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1434F"/>
    <w:multiLevelType w:val="multilevel"/>
    <w:tmpl w:val="DBC4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705263">
    <w:abstractNumId w:val="2"/>
  </w:num>
  <w:num w:numId="2" w16cid:durableId="1321034054">
    <w:abstractNumId w:val="4"/>
  </w:num>
  <w:num w:numId="3" w16cid:durableId="1822959097">
    <w:abstractNumId w:val="3"/>
  </w:num>
  <w:num w:numId="4" w16cid:durableId="641496108">
    <w:abstractNumId w:val="5"/>
  </w:num>
  <w:num w:numId="5" w16cid:durableId="2094740476">
    <w:abstractNumId w:val="1"/>
  </w:num>
  <w:num w:numId="6" w16cid:durableId="182107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19474155-B294-4C05-AD03-95B76497C15D}"/>
    <w:docVar w:name="KY_MEDREF_VERSION" w:val="3"/>
  </w:docVars>
  <w:rsids>
    <w:rsidRoot w:val="00141BC0"/>
    <w:rsid w:val="00014113"/>
    <w:rsid w:val="000153CF"/>
    <w:rsid w:val="00025131"/>
    <w:rsid w:val="000422CA"/>
    <w:rsid w:val="00054A28"/>
    <w:rsid w:val="00090C9C"/>
    <w:rsid w:val="000947A7"/>
    <w:rsid w:val="000C06A0"/>
    <w:rsid w:val="000C6AE5"/>
    <w:rsid w:val="000E3D72"/>
    <w:rsid w:val="000F6417"/>
    <w:rsid w:val="00140C0E"/>
    <w:rsid w:val="00141BC0"/>
    <w:rsid w:val="001469F2"/>
    <w:rsid w:val="001549DA"/>
    <w:rsid w:val="001B2328"/>
    <w:rsid w:val="001D4A16"/>
    <w:rsid w:val="001D4E43"/>
    <w:rsid w:val="00245103"/>
    <w:rsid w:val="00263FC4"/>
    <w:rsid w:val="00265DD9"/>
    <w:rsid w:val="00280831"/>
    <w:rsid w:val="002A4702"/>
    <w:rsid w:val="002A66B4"/>
    <w:rsid w:val="00357622"/>
    <w:rsid w:val="00361DA5"/>
    <w:rsid w:val="003749CD"/>
    <w:rsid w:val="003820A4"/>
    <w:rsid w:val="00426F40"/>
    <w:rsid w:val="00440069"/>
    <w:rsid w:val="00451AD5"/>
    <w:rsid w:val="004551EA"/>
    <w:rsid w:val="00457248"/>
    <w:rsid w:val="004574D6"/>
    <w:rsid w:val="004830C7"/>
    <w:rsid w:val="004873BE"/>
    <w:rsid w:val="00490CA2"/>
    <w:rsid w:val="004B2E7C"/>
    <w:rsid w:val="00595396"/>
    <w:rsid w:val="005A1093"/>
    <w:rsid w:val="005C35B0"/>
    <w:rsid w:val="005D4402"/>
    <w:rsid w:val="005F567A"/>
    <w:rsid w:val="00605430"/>
    <w:rsid w:val="00617915"/>
    <w:rsid w:val="0062107F"/>
    <w:rsid w:val="00664A84"/>
    <w:rsid w:val="00665B3B"/>
    <w:rsid w:val="00682A6D"/>
    <w:rsid w:val="006D5674"/>
    <w:rsid w:val="006E303D"/>
    <w:rsid w:val="0073164F"/>
    <w:rsid w:val="00740CF3"/>
    <w:rsid w:val="00747778"/>
    <w:rsid w:val="00757AC6"/>
    <w:rsid w:val="007726A7"/>
    <w:rsid w:val="00786C4B"/>
    <w:rsid w:val="007B1C82"/>
    <w:rsid w:val="007D2A1A"/>
    <w:rsid w:val="007E20B7"/>
    <w:rsid w:val="00825A4B"/>
    <w:rsid w:val="008340DD"/>
    <w:rsid w:val="00877B7E"/>
    <w:rsid w:val="00892E59"/>
    <w:rsid w:val="008C39F3"/>
    <w:rsid w:val="008D70F4"/>
    <w:rsid w:val="008F0534"/>
    <w:rsid w:val="0091497F"/>
    <w:rsid w:val="009162D8"/>
    <w:rsid w:val="00A202A2"/>
    <w:rsid w:val="00A334FC"/>
    <w:rsid w:val="00A42773"/>
    <w:rsid w:val="00A536DA"/>
    <w:rsid w:val="00A5609C"/>
    <w:rsid w:val="00A7049F"/>
    <w:rsid w:val="00A777B5"/>
    <w:rsid w:val="00A97209"/>
    <w:rsid w:val="00AA747E"/>
    <w:rsid w:val="00AB1C0B"/>
    <w:rsid w:val="00AB1C61"/>
    <w:rsid w:val="00AD4328"/>
    <w:rsid w:val="00AF40D3"/>
    <w:rsid w:val="00B035ED"/>
    <w:rsid w:val="00B06F63"/>
    <w:rsid w:val="00B153E2"/>
    <w:rsid w:val="00B16C36"/>
    <w:rsid w:val="00B42657"/>
    <w:rsid w:val="00B50CFD"/>
    <w:rsid w:val="00B75A8C"/>
    <w:rsid w:val="00B95214"/>
    <w:rsid w:val="00BB598A"/>
    <w:rsid w:val="00BC333F"/>
    <w:rsid w:val="00BD5389"/>
    <w:rsid w:val="00BE2F8C"/>
    <w:rsid w:val="00BF7518"/>
    <w:rsid w:val="00C07360"/>
    <w:rsid w:val="00C563B6"/>
    <w:rsid w:val="00C57549"/>
    <w:rsid w:val="00C75922"/>
    <w:rsid w:val="00C9193D"/>
    <w:rsid w:val="00CB1D6D"/>
    <w:rsid w:val="00CC38B0"/>
    <w:rsid w:val="00CF6043"/>
    <w:rsid w:val="00D32290"/>
    <w:rsid w:val="00D33DF0"/>
    <w:rsid w:val="00D70976"/>
    <w:rsid w:val="00DA2740"/>
    <w:rsid w:val="00DF5A42"/>
    <w:rsid w:val="00E06979"/>
    <w:rsid w:val="00E72A5A"/>
    <w:rsid w:val="00E87740"/>
    <w:rsid w:val="00EB1721"/>
    <w:rsid w:val="00EC1406"/>
    <w:rsid w:val="00ED4489"/>
    <w:rsid w:val="00F12427"/>
    <w:rsid w:val="00F14662"/>
    <w:rsid w:val="00F2553A"/>
    <w:rsid w:val="00FC48D6"/>
    <w:rsid w:val="00FD1A35"/>
    <w:rsid w:val="00FF51EC"/>
    <w:rsid w:val="00FF6443"/>
    <w:rsid w:val="00FF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F63E6"/>
  <w15:chartTrackingRefBased/>
  <w15:docId w15:val="{529BEBE4-A788-432A-9E12-CF477794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0B7"/>
    <w:pPr>
      <w:tabs>
        <w:tab w:val="center" w:pos="4153"/>
        <w:tab w:val="right" w:pos="8306"/>
      </w:tabs>
      <w:snapToGrid w:val="0"/>
      <w:jc w:val="center"/>
    </w:pPr>
    <w:rPr>
      <w:sz w:val="18"/>
      <w:szCs w:val="18"/>
    </w:rPr>
  </w:style>
  <w:style w:type="character" w:customStyle="1" w:styleId="a4">
    <w:name w:val="页眉 字符"/>
    <w:basedOn w:val="a0"/>
    <w:link w:val="a3"/>
    <w:uiPriority w:val="99"/>
    <w:rsid w:val="007E20B7"/>
    <w:rPr>
      <w:sz w:val="18"/>
      <w:szCs w:val="18"/>
    </w:rPr>
  </w:style>
  <w:style w:type="paragraph" w:styleId="a5">
    <w:name w:val="footer"/>
    <w:basedOn w:val="a"/>
    <w:link w:val="a6"/>
    <w:uiPriority w:val="99"/>
    <w:unhideWhenUsed/>
    <w:rsid w:val="007E20B7"/>
    <w:pPr>
      <w:tabs>
        <w:tab w:val="center" w:pos="4153"/>
        <w:tab w:val="right" w:pos="8306"/>
      </w:tabs>
      <w:snapToGrid w:val="0"/>
      <w:jc w:val="left"/>
    </w:pPr>
    <w:rPr>
      <w:sz w:val="18"/>
      <w:szCs w:val="18"/>
    </w:rPr>
  </w:style>
  <w:style w:type="character" w:customStyle="1" w:styleId="a6">
    <w:name w:val="页脚 字符"/>
    <w:basedOn w:val="a0"/>
    <w:link w:val="a5"/>
    <w:uiPriority w:val="99"/>
    <w:rsid w:val="007E20B7"/>
    <w:rPr>
      <w:sz w:val="18"/>
      <w:szCs w:val="18"/>
    </w:rPr>
  </w:style>
  <w:style w:type="table" w:styleId="a7">
    <w:name w:val="Table Grid"/>
    <w:basedOn w:val="a1"/>
    <w:uiPriority w:val="39"/>
    <w:rsid w:val="00CC38B0"/>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3207">
      <w:bodyDiv w:val="1"/>
      <w:marLeft w:val="0"/>
      <w:marRight w:val="0"/>
      <w:marTop w:val="0"/>
      <w:marBottom w:val="0"/>
      <w:divBdr>
        <w:top w:val="none" w:sz="0" w:space="0" w:color="auto"/>
        <w:left w:val="none" w:sz="0" w:space="0" w:color="auto"/>
        <w:bottom w:val="none" w:sz="0" w:space="0" w:color="auto"/>
        <w:right w:val="none" w:sz="0" w:space="0" w:color="auto"/>
      </w:divBdr>
    </w:div>
    <w:div w:id="196889511">
      <w:bodyDiv w:val="1"/>
      <w:marLeft w:val="0"/>
      <w:marRight w:val="0"/>
      <w:marTop w:val="0"/>
      <w:marBottom w:val="0"/>
      <w:divBdr>
        <w:top w:val="none" w:sz="0" w:space="0" w:color="auto"/>
        <w:left w:val="none" w:sz="0" w:space="0" w:color="auto"/>
        <w:bottom w:val="none" w:sz="0" w:space="0" w:color="auto"/>
        <w:right w:val="none" w:sz="0" w:space="0" w:color="auto"/>
      </w:divBdr>
    </w:div>
    <w:div w:id="230433252">
      <w:bodyDiv w:val="1"/>
      <w:marLeft w:val="0"/>
      <w:marRight w:val="0"/>
      <w:marTop w:val="0"/>
      <w:marBottom w:val="0"/>
      <w:divBdr>
        <w:top w:val="none" w:sz="0" w:space="0" w:color="auto"/>
        <w:left w:val="none" w:sz="0" w:space="0" w:color="auto"/>
        <w:bottom w:val="none" w:sz="0" w:space="0" w:color="auto"/>
        <w:right w:val="none" w:sz="0" w:space="0" w:color="auto"/>
      </w:divBdr>
    </w:div>
    <w:div w:id="308826420">
      <w:bodyDiv w:val="1"/>
      <w:marLeft w:val="0"/>
      <w:marRight w:val="0"/>
      <w:marTop w:val="0"/>
      <w:marBottom w:val="0"/>
      <w:divBdr>
        <w:top w:val="none" w:sz="0" w:space="0" w:color="auto"/>
        <w:left w:val="none" w:sz="0" w:space="0" w:color="auto"/>
        <w:bottom w:val="none" w:sz="0" w:space="0" w:color="auto"/>
        <w:right w:val="none" w:sz="0" w:space="0" w:color="auto"/>
      </w:divBdr>
    </w:div>
    <w:div w:id="402607557">
      <w:bodyDiv w:val="1"/>
      <w:marLeft w:val="0"/>
      <w:marRight w:val="0"/>
      <w:marTop w:val="0"/>
      <w:marBottom w:val="0"/>
      <w:divBdr>
        <w:top w:val="none" w:sz="0" w:space="0" w:color="auto"/>
        <w:left w:val="none" w:sz="0" w:space="0" w:color="auto"/>
        <w:bottom w:val="none" w:sz="0" w:space="0" w:color="auto"/>
        <w:right w:val="none" w:sz="0" w:space="0" w:color="auto"/>
      </w:divBdr>
    </w:div>
    <w:div w:id="872887526">
      <w:bodyDiv w:val="1"/>
      <w:marLeft w:val="0"/>
      <w:marRight w:val="0"/>
      <w:marTop w:val="0"/>
      <w:marBottom w:val="0"/>
      <w:divBdr>
        <w:top w:val="none" w:sz="0" w:space="0" w:color="auto"/>
        <w:left w:val="none" w:sz="0" w:space="0" w:color="auto"/>
        <w:bottom w:val="none" w:sz="0" w:space="0" w:color="auto"/>
        <w:right w:val="none" w:sz="0" w:space="0" w:color="auto"/>
      </w:divBdr>
    </w:div>
    <w:div w:id="908031887">
      <w:bodyDiv w:val="1"/>
      <w:marLeft w:val="0"/>
      <w:marRight w:val="0"/>
      <w:marTop w:val="0"/>
      <w:marBottom w:val="0"/>
      <w:divBdr>
        <w:top w:val="none" w:sz="0" w:space="0" w:color="auto"/>
        <w:left w:val="none" w:sz="0" w:space="0" w:color="auto"/>
        <w:bottom w:val="none" w:sz="0" w:space="0" w:color="auto"/>
        <w:right w:val="none" w:sz="0" w:space="0" w:color="auto"/>
      </w:divBdr>
    </w:div>
    <w:div w:id="967049998">
      <w:bodyDiv w:val="1"/>
      <w:marLeft w:val="0"/>
      <w:marRight w:val="0"/>
      <w:marTop w:val="0"/>
      <w:marBottom w:val="0"/>
      <w:divBdr>
        <w:top w:val="none" w:sz="0" w:space="0" w:color="auto"/>
        <w:left w:val="none" w:sz="0" w:space="0" w:color="auto"/>
        <w:bottom w:val="none" w:sz="0" w:space="0" w:color="auto"/>
        <w:right w:val="none" w:sz="0" w:space="0" w:color="auto"/>
      </w:divBdr>
    </w:div>
    <w:div w:id="1026056472">
      <w:bodyDiv w:val="1"/>
      <w:marLeft w:val="0"/>
      <w:marRight w:val="0"/>
      <w:marTop w:val="0"/>
      <w:marBottom w:val="0"/>
      <w:divBdr>
        <w:top w:val="none" w:sz="0" w:space="0" w:color="auto"/>
        <w:left w:val="none" w:sz="0" w:space="0" w:color="auto"/>
        <w:bottom w:val="none" w:sz="0" w:space="0" w:color="auto"/>
        <w:right w:val="none" w:sz="0" w:space="0" w:color="auto"/>
      </w:divBdr>
      <w:divsChild>
        <w:div w:id="1458453960">
          <w:marLeft w:val="0"/>
          <w:marRight w:val="0"/>
          <w:marTop w:val="0"/>
          <w:marBottom w:val="0"/>
          <w:divBdr>
            <w:top w:val="none" w:sz="0" w:space="0" w:color="auto"/>
            <w:left w:val="none" w:sz="0" w:space="0" w:color="auto"/>
            <w:bottom w:val="none" w:sz="0" w:space="0" w:color="auto"/>
            <w:right w:val="none" w:sz="0" w:space="0" w:color="auto"/>
          </w:divBdr>
        </w:div>
      </w:divsChild>
    </w:div>
    <w:div w:id="1063212611">
      <w:bodyDiv w:val="1"/>
      <w:marLeft w:val="0"/>
      <w:marRight w:val="0"/>
      <w:marTop w:val="0"/>
      <w:marBottom w:val="0"/>
      <w:divBdr>
        <w:top w:val="none" w:sz="0" w:space="0" w:color="auto"/>
        <w:left w:val="none" w:sz="0" w:space="0" w:color="auto"/>
        <w:bottom w:val="none" w:sz="0" w:space="0" w:color="auto"/>
        <w:right w:val="none" w:sz="0" w:space="0" w:color="auto"/>
      </w:divBdr>
    </w:div>
    <w:div w:id="1099909079">
      <w:bodyDiv w:val="1"/>
      <w:marLeft w:val="0"/>
      <w:marRight w:val="0"/>
      <w:marTop w:val="0"/>
      <w:marBottom w:val="0"/>
      <w:divBdr>
        <w:top w:val="none" w:sz="0" w:space="0" w:color="auto"/>
        <w:left w:val="none" w:sz="0" w:space="0" w:color="auto"/>
        <w:bottom w:val="none" w:sz="0" w:space="0" w:color="auto"/>
        <w:right w:val="none" w:sz="0" w:space="0" w:color="auto"/>
      </w:divBdr>
    </w:div>
    <w:div w:id="1192844270">
      <w:bodyDiv w:val="1"/>
      <w:marLeft w:val="0"/>
      <w:marRight w:val="0"/>
      <w:marTop w:val="0"/>
      <w:marBottom w:val="0"/>
      <w:divBdr>
        <w:top w:val="none" w:sz="0" w:space="0" w:color="auto"/>
        <w:left w:val="none" w:sz="0" w:space="0" w:color="auto"/>
        <w:bottom w:val="none" w:sz="0" w:space="0" w:color="auto"/>
        <w:right w:val="none" w:sz="0" w:space="0" w:color="auto"/>
      </w:divBdr>
    </w:div>
    <w:div w:id="1197737646">
      <w:bodyDiv w:val="1"/>
      <w:marLeft w:val="0"/>
      <w:marRight w:val="0"/>
      <w:marTop w:val="0"/>
      <w:marBottom w:val="0"/>
      <w:divBdr>
        <w:top w:val="none" w:sz="0" w:space="0" w:color="auto"/>
        <w:left w:val="none" w:sz="0" w:space="0" w:color="auto"/>
        <w:bottom w:val="none" w:sz="0" w:space="0" w:color="auto"/>
        <w:right w:val="none" w:sz="0" w:space="0" w:color="auto"/>
      </w:divBdr>
    </w:div>
    <w:div w:id="1280182604">
      <w:bodyDiv w:val="1"/>
      <w:marLeft w:val="0"/>
      <w:marRight w:val="0"/>
      <w:marTop w:val="0"/>
      <w:marBottom w:val="0"/>
      <w:divBdr>
        <w:top w:val="none" w:sz="0" w:space="0" w:color="auto"/>
        <w:left w:val="none" w:sz="0" w:space="0" w:color="auto"/>
        <w:bottom w:val="none" w:sz="0" w:space="0" w:color="auto"/>
        <w:right w:val="none" w:sz="0" w:space="0" w:color="auto"/>
      </w:divBdr>
    </w:div>
    <w:div w:id="1532573916">
      <w:bodyDiv w:val="1"/>
      <w:marLeft w:val="0"/>
      <w:marRight w:val="0"/>
      <w:marTop w:val="0"/>
      <w:marBottom w:val="0"/>
      <w:divBdr>
        <w:top w:val="none" w:sz="0" w:space="0" w:color="auto"/>
        <w:left w:val="none" w:sz="0" w:space="0" w:color="auto"/>
        <w:bottom w:val="none" w:sz="0" w:space="0" w:color="auto"/>
        <w:right w:val="none" w:sz="0" w:space="0" w:color="auto"/>
      </w:divBdr>
    </w:div>
    <w:div w:id="1784225112">
      <w:bodyDiv w:val="1"/>
      <w:marLeft w:val="0"/>
      <w:marRight w:val="0"/>
      <w:marTop w:val="0"/>
      <w:marBottom w:val="0"/>
      <w:divBdr>
        <w:top w:val="none" w:sz="0" w:space="0" w:color="auto"/>
        <w:left w:val="none" w:sz="0" w:space="0" w:color="auto"/>
        <w:bottom w:val="none" w:sz="0" w:space="0" w:color="auto"/>
        <w:right w:val="none" w:sz="0" w:space="0" w:color="auto"/>
      </w:divBdr>
      <w:divsChild>
        <w:div w:id="297149589">
          <w:marLeft w:val="0"/>
          <w:marRight w:val="0"/>
          <w:marTop w:val="0"/>
          <w:marBottom w:val="0"/>
          <w:divBdr>
            <w:top w:val="none" w:sz="0" w:space="0" w:color="auto"/>
            <w:left w:val="none" w:sz="0" w:space="0" w:color="auto"/>
            <w:bottom w:val="none" w:sz="0" w:space="0" w:color="auto"/>
            <w:right w:val="none" w:sz="0" w:space="0" w:color="auto"/>
          </w:divBdr>
        </w:div>
      </w:divsChild>
    </w:div>
    <w:div w:id="1843427934">
      <w:bodyDiv w:val="1"/>
      <w:marLeft w:val="0"/>
      <w:marRight w:val="0"/>
      <w:marTop w:val="0"/>
      <w:marBottom w:val="0"/>
      <w:divBdr>
        <w:top w:val="none" w:sz="0" w:space="0" w:color="auto"/>
        <w:left w:val="none" w:sz="0" w:space="0" w:color="auto"/>
        <w:bottom w:val="none" w:sz="0" w:space="0" w:color="auto"/>
        <w:right w:val="none" w:sz="0" w:space="0" w:color="auto"/>
      </w:divBdr>
    </w:div>
    <w:div w:id="2084255906">
      <w:bodyDiv w:val="1"/>
      <w:marLeft w:val="0"/>
      <w:marRight w:val="0"/>
      <w:marTop w:val="0"/>
      <w:marBottom w:val="0"/>
      <w:divBdr>
        <w:top w:val="none" w:sz="0" w:space="0" w:color="auto"/>
        <w:left w:val="none" w:sz="0" w:space="0" w:color="auto"/>
        <w:bottom w:val="none" w:sz="0" w:space="0" w:color="auto"/>
        <w:right w:val="none" w:sz="0" w:space="0" w:color="auto"/>
      </w:divBdr>
    </w:div>
    <w:div w:id="2095320024">
      <w:bodyDiv w:val="1"/>
      <w:marLeft w:val="0"/>
      <w:marRight w:val="0"/>
      <w:marTop w:val="0"/>
      <w:marBottom w:val="0"/>
      <w:divBdr>
        <w:top w:val="none" w:sz="0" w:space="0" w:color="auto"/>
        <w:left w:val="none" w:sz="0" w:space="0" w:color="auto"/>
        <w:bottom w:val="none" w:sz="0" w:space="0" w:color="auto"/>
        <w:right w:val="none" w:sz="0" w:space="0" w:color="auto"/>
      </w:divBdr>
    </w:div>
    <w:div w:id="21180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2061</Words>
  <Characters>13238</Characters>
  <Application>Microsoft Office Word</Application>
  <DocSecurity>0</DocSecurity>
  <Lines>232</Lines>
  <Paragraphs>64</Paragraphs>
  <ScaleCrop>false</ScaleCrop>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 文</dc:creator>
  <cp:keywords/>
  <dc:description/>
  <cp:lastModifiedBy>晴 文</cp:lastModifiedBy>
  <cp:revision>5</cp:revision>
  <dcterms:created xsi:type="dcterms:W3CDTF">2025-07-02T13:30:00Z</dcterms:created>
  <dcterms:modified xsi:type="dcterms:W3CDTF">2025-07-15T07:22:00Z</dcterms:modified>
</cp:coreProperties>
</file>