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2B617" w14:textId="77777777" w:rsidR="00E22DFA" w:rsidRPr="00193F7C" w:rsidRDefault="00E22DFA" w:rsidP="00E22DF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93F7C">
        <w:rPr>
          <w:rFonts w:ascii="Times New Roman" w:hAnsi="Times New Roman" w:cs="Times New Roman"/>
          <w:b/>
          <w:bCs/>
          <w:sz w:val="22"/>
          <w:szCs w:val="22"/>
        </w:rPr>
        <w:t>Supplemental material</w:t>
      </w:r>
    </w:p>
    <w:p w14:paraId="2BD0549E" w14:textId="77777777" w:rsidR="00E22DFA" w:rsidRPr="00193F7C" w:rsidRDefault="00E22DFA" w:rsidP="00E22DF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24AF714" w14:textId="77777777" w:rsidR="00E22DFA" w:rsidRPr="00193F7C" w:rsidRDefault="00E22DFA" w:rsidP="00E22DFA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right="60"/>
        <w:jc w:val="both"/>
        <w:rPr>
          <w:rFonts w:ascii="Times New Roman" w:hAnsi="Times New Roman" w:cs="Times New Roman"/>
          <w:b w:val="0"/>
          <w:bCs/>
          <w:i w:val="0"/>
          <w:iCs/>
          <w:sz w:val="22"/>
          <w:szCs w:val="22"/>
        </w:rPr>
      </w:pPr>
      <w:r w:rsidRPr="00193F7C">
        <w:rPr>
          <w:rFonts w:ascii="Times New Roman" w:hAnsi="Times New Roman" w:cs="Times New Roman"/>
          <w:i w:val="0"/>
          <w:iCs/>
          <w:sz w:val="22"/>
          <w:szCs w:val="22"/>
        </w:rPr>
        <w:t>Table S1</w:t>
      </w:r>
      <w:r w:rsidRPr="00193F7C">
        <w:rPr>
          <w:rFonts w:ascii="Times New Roman" w:hAnsi="Times New Roman" w:cs="Times New Roman"/>
          <w:b w:val="0"/>
          <w:bCs/>
          <w:i w:val="0"/>
          <w:iCs/>
          <w:sz w:val="22"/>
          <w:szCs w:val="22"/>
        </w:rPr>
        <w:t>. Generalized linear model examining the association between social network use and grade point average (and covariates) among adolescents.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5042"/>
        <w:gridCol w:w="1286"/>
        <w:gridCol w:w="1677"/>
        <w:gridCol w:w="1355"/>
      </w:tblGrid>
      <w:tr w:rsidR="00E22DFA" w:rsidRPr="00193F7C" w14:paraId="59642AD9" w14:textId="77777777" w:rsidTr="006B1ED4">
        <w:trPr>
          <w:tblHeader/>
          <w:jc w:val="center"/>
        </w:trPr>
        <w:tc>
          <w:tcPr>
            <w:tcW w:w="2693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5B79F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Predictors</w:t>
            </w:r>
          </w:p>
        </w:tc>
        <w:tc>
          <w:tcPr>
            <w:tcW w:w="687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22442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b/>
                <w:i/>
                <w:iCs/>
                <w:color w:val="000000"/>
                <w:sz w:val="22"/>
                <w:szCs w:val="22"/>
              </w:rPr>
              <w:t>B</w:t>
            </w:r>
          </w:p>
        </w:tc>
        <w:tc>
          <w:tcPr>
            <w:tcW w:w="896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5B51E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95% CI</w:t>
            </w: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2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22221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b/>
                <w:i/>
                <w:iCs/>
                <w:color w:val="000000"/>
                <w:sz w:val="22"/>
                <w:szCs w:val="22"/>
              </w:rPr>
              <w:t>p</w:t>
            </w:r>
            <w:r w:rsidRPr="00193F7C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-value</w:t>
            </w:r>
          </w:p>
        </w:tc>
      </w:tr>
      <w:tr w:rsidR="00E22DFA" w:rsidRPr="00193F7C" w14:paraId="27B62D01" w14:textId="77777777" w:rsidTr="006B1ED4">
        <w:trPr>
          <w:jc w:val="center"/>
        </w:trPr>
        <w:tc>
          <w:tcPr>
            <w:tcW w:w="269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C9F05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SN use (per one point)</w:t>
            </w:r>
          </w:p>
        </w:tc>
        <w:tc>
          <w:tcPr>
            <w:tcW w:w="687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D7B01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896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49653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-0.10, 0.01</w:t>
            </w:r>
          </w:p>
        </w:tc>
        <w:tc>
          <w:tcPr>
            <w:tcW w:w="72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7DA80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0.092</w:t>
            </w:r>
          </w:p>
        </w:tc>
      </w:tr>
      <w:tr w:rsidR="00E22DFA" w:rsidRPr="00193F7C" w14:paraId="5AEF5633" w14:textId="77777777" w:rsidTr="006B1ED4">
        <w:trPr>
          <w:jc w:val="center"/>
        </w:trPr>
        <w:tc>
          <w:tcPr>
            <w:tcW w:w="2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9444D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6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DF5A6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59335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D310B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22DFA" w:rsidRPr="00193F7C" w14:paraId="32B5EA6E" w14:textId="77777777" w:rsidTr="006B1ED4">
        <w:trPr>
          <w:jc w:val="center"/>
        </w:trPr>
        <w:tc>
          <w:tcPr>
            <w:tcW w:w="2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ACF40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Boys</w:t>
            </w:r>
          </w:p>
        </w:tc>
        <w:tc>
          <w:tcPr>
            <w:tcW w:w="6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D933B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61521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54C88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22DFA" w:rsidRPr="00193F7C" w14:paraId="127F1DB2" w14:textId="77777777" w:rsidTr="006B1ED4">
        <w:trPr>
          <w:jc w:val="center"/>
        </w:trPr>
        <w:tc>
          <w:tcPr>
            <w:tcW w:w="2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F3C88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Girls</w:t>
            </w:r>
          </w:p>
        </w:tc>
        <w:tc>
          <w:tcPr>
            <w:tcW w:w="6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1D437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8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745A0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0.18, 0.94</w:t>
            </w:r>
          </w:p>
        </w:tc>
        <w:tc>
          <w:tcPr>
            <w:tcW w:w="7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710DF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0.004</w:t>
            </w:r>
          </w:p>
        </w:tc>
      </w:tr>
      <w:tr w:rsidR="00E22DFA" w:rsidRPr="00193F7C" w14:paraId="35A131C9" w14:textId="77777777" w:rsidTr="006B1ED4">
        <w:trPr>
          <w:jc w:val="center"/>
        </w:trPr>
        <w:tc>
          <w:tcPr>
            <w:tcW w:w="2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2F19C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Age (per one year)</w:t>
            </w:r>
          </w:p>
        </w:tc>
        <w:tc>
          <w:tcPr>
            <w:tcW w:w="6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BAD23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8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DEBC8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-0.22, 0.04</w:t>
            </w:r>
          </w:p>
        </w:tc>
        <w:tc>
          <w:tcPr>
            <w:tcW w:w="7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B5037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0.167</w:t>
            </w:r>
          </w:p>
        </w:tc>
      </w:tr>
      <w:tr w:rsidR="00E22DFA" w:rsidRPr="00193F7C" w14:paraId="5CA8CCF9" w14:textId="77777777" w:rsidTr="006B1ED4">
        <w:trPr>
          <w:jc w:val="center"/>
        </w:trPr>
        <w:tc>
          <w:tcPr>
            <w:tcW w:w="2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FC3C4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FAS-III (per one point)</w:t>
            </w:r>
          </w:p>
        </w:tc>
        <w:tc>
          <w:tcPr>
            <w:tcW w:w="6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5DE38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8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ABDAC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0.11, 0.29</w:t>
            </w:r>
          </w:p>
        </w:tc>
        <w:tc>
          <w:tcPr>
            <w:tcW w:w="7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B3338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E22DFA" w:rsidRPr="00193F7C" w14:paraId="74E633C9" w14:textId="77777777" w:rsidTr="006B1ED4">
        <w:trPr>
          <w:jc w:val="center"/>
        </w:trPr>
        <w:tc>
          <w:tcPr>
            <w:tcW w:w="2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C604C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YAP-S physical activity (per one point)</w:t>
            </w:r>
          </w:p>
        </w:tc>
        <w:tc>
          <w:tcPr>
            <w:tcW w:w="6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71669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8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3629C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-0.13, 0.42</w:t>
            </w:r>
          </w:p>
        </w:tc>
        <w:tc>
          <w:tcPr>
            <w:tcW w:w="7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AB173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0.300</w:t>
            </w:r>
          </w:p>
        </w:tc>
      </w:tr>
      <w:tr w:rsidR="00E22DFA" w:rsidRPr="00193F7C" w14:paraId="2E1840F5" w14:textId="77777777" w:rsidTr="006B1ED4">
        <w:trPr>
          <w:jc w:val="center"/>
        </w:trPr>
        <w:tc>
          <w:tcPr>
            <w:tcW w:w="2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D89E6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YAP-S sedentary behaviors (per one point)</w:t>
            </w:r>
          </w:p>
        </w:tc>
        <w:tc>
          <w:tcPr>
            <w:tcW w:w="6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01B57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8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5A9D4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-0.42, 0.22</w:t>
            </w:r>
          </w:p>
        </w:tc>
        <w:tc>
          <w:tcPr>
            <w:tcW w:w="7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0FFF5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0.541</w:t>
            </w:r>
          </w:p>
        </w:tc>
      </w:tr>
      <w:tr w:rsidR="00E22DFA" w:rsidRPr="00193F7C" w14:paraId="4C5CD31F" w14:textId="77777777" w:rsidTr="006B1ED4">
        <w:trPr>
          <w:jc w:val="center"/>
        </w:trPr>
        <w:tc>
          <w:tcPr>
            <w:tcW w:w="2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0C0A8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Overall sleep duration (per one hour)</w:t>
            </w:r>
          </w:p>
        </w:tc>
        <w:tc>
          <w:tcPr>
            <w:tcW w:w="6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BDC14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8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6A63D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0.00, 0.01</w:t>
            </w:r>
          </w:p>
        </w:tc>
        <w:tc>
          <w:tcPr>
            <w:tcW w:w="7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423C4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0.036</w:t>
            </w:r>
          </w:p>
        </w:tc>
      </w:tr>
      <w:tr w:rsidR="00E22DFA" w:rsidRPr="00193F7C" w14:paraId="17FD210C" w14:textId="77777777" w:rsidTr="006B1ED4">
        <w:trPr>
          <w:jc w:val="center"/>
        </w:trPr>
        <w:tc>
          <w:tcPr>
            <w:tcW w:w="26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C1997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BMI (per one kg/m</w:t>
            </w: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6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E7AB6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8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6958C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-0.05, 0.03</w:t>
            </w:r>
          </w:p>
        </w:tc>
        <w:tc>
          <w:tcPr>
            <w:tcW w:w="7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3F865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0.747</w:t>
            </w:r>
          </w:p>
        </w:tc>
      </w:tr>
      <w:tr w:rsidR="00E22DFA" w:rsidRPr="00193F7C" w14:paraId="32260AE5" w14:textId="77777777" w:rsidTr="006B1ED4">
        <w:trPr>
          <w:jc w:val="center"/>
        </w:trPr>
        <w:tc>
          <w:tcPr>
            <w:tcW w:w="2693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981A1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Energy intake (per 1000 kcal)</w:t>
            </w:r>
          </w:p>
        </w:tc>
        <w:tc>
          <w:tcPr>
            <w:tcW w:w="687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EE722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896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607E6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0.00, 0.00</w:t>
            </w:r>
          </w:p>
        </w:tc>
        <w:tc>
          <w:tcPr>
            <w:tcW w:w="724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9E8D4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0.024</w:t>
            </w:r>
          </w:p>
        </w:tc>
      </w:tr>
      <w:tr w:rsidR="00E22DFA" w:rsidRPr="00193F7C" w14:paraId="67B8733B" w14:textId="77777777" w:rsidTr="006B1ED4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CD306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CI = confidence interval; </w:t>
            </w:r>
            <w:r w:rsidRPr="00193F7C">
              <w:rPr>
                <w:rFonts w:ascii="Times New Roman" w:eastAsia="Helvetica" w:hAnsi="Times New Roman" w:cs="Times New Roman"/>
                <w:i/>
                <w:iCs/>
                <w:color w:val="000000"/>
                <w:sz w:val="22"/>
                <w:szCs w:val="22"/>
              </w:rPr>
              <w:t>B</w:t>
            </w: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= unstandardized beta coefficient; BMI = body mass index; FAS-III = Family Affluence Scale-III; SN = social network; YAP-S = Spanish Youth Active Profile.</w:t>
            </w:r>
          </w:p>
        </w:tc>
      </w:tr>
    </w:tbl>
    <w:p w14:paraId="2A29878F" w14:textId="77777777" w:rsidR="00E22DFA" w:rsidRPr="00193F7C" w:rsidRDefault="00E22DFA" w:rsidP="00E22DFA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right="60"/>
        <w:jc w:val="left"/>
        <w:rPr>
          <w:rFonts w:ascii="Times New Roman" w:hAnsi="Times New Roman" w:cs="Times New Roman"/>
          <w:i w:val="0"/>
          <w:iCs/>
          <w:sz w:val="22"/>
          <w:szCs w:val="22"/>
        </w:rPr>
      </w:pPr>
    </w:p>
    <w:p w14:paraId="16424CB9" w14:textId="77777777" w:rsidR="00E22DFA" w:rsidRPr="00193F7C" w:rsidRDefault="00E22DFA" w:rsidP="00E22DFA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right="60"/>
        <w:jc w:val="left"/>
        <w:rPr>
          <w:rFonts w:ascii="Times New Roman" w:hAnsi="Times New Roman" w:cs="Times New Roman"/>
          <w:i w:val="0"/>
          <w:iCs/>
          <w:sz w:val="22"/>
          <w:szCs w:val="22"/>
        </w:rPr>
      </w:pPr>
    </w:p>
    <w:p w14:paraId="08860B89" w14:textId="77777777" w:rsidR="00E22DFA" w:rsidRPr="00193F7C" w:rsidRDefault="00E22DFA" w:rsidP="00E22DFA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right="60"/>
        <w:jc w:val="both"/>
        <w:rPr>
          <w:rFonts w:ascii="Times New Roman" w:hAnsi="Times New Roman" w:cs="Times New Roman"/>
          <w:b w:val="0"/>
          <w:bCs/>
          <w:i w:val="0"/>
          <w:iCs/>
          <w:sz w:val="22"/>
          <w:szCs w:val="22"/>
        </w:rPr>
      </w:pPr>
      <w:r w:rsidRPr="00193F7C">
        <w:rPr>
          <w:rFonts w:ascii="Times New Roman" w:hAnsi="Times New Roman" w:cs="Times New Roman"/>
          <w:i w:val="0"/>
          <w:iCs/>
          <w:sz w:val="22"/>
          <w:szCs w:val="22"/>
        </w:rPr>
        <w:t>Table S2</w:t>
      </w:r>
      <w:r w:rsidRPr="00193F7C">
        <w:rPr>
          <w:rFonts w:ascii="Times New Roman" w:hAnsi="Times New Roman" w:cs="Times New Roman"/>
          <w:b w:val="0"/>
          <w:bCs/>
          <w:i w:val="0"/>
          <w:iCs/>
          <w:sz w:val="22"/>
          <w:szCs w:val="22"/>
        </w:rPr>
        <w:t>. Generalized linear model examining the association between addictive behaviors to SN use and grade point average (and covariates) among adolescents.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5234"/>
        <w:gridCol w:w="1037"/>
        <w:gridCol w:w="1747"/>
        <w:gridCol w:w="1342"/>
      </w:tblGrid>
      <w:tr w:rsidR="00E22DFA" w:rsidRPr="00193F7C" w14:paraId="44F27176" w14:textId="77777777" w:rsidTr="006B1ED4">
        <w:trPr>
          <w:tblHeader/>
          <w:jc w:val="center"/>
        </w:trPr>
        <w:tc>
          <w:tcPr>
            <w:tcW w:w="2796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52E56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Predictors</w:t>
            </w:r>
          </w:p>
        </w:tc>
        <w:tc>
          <w:tcPr>
            <w:tcW w:w="55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F491F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b/>
                <w:i/>
                <w:iCs/>
                <w:color w:val="000000"/>
                <w:sz w:val="22"/>
                <w:szCs w:val="22"/>
              </w:rPr>
              <w:t>B</w:t>
            </w:r>
          </w:p>
        </w:tc>
        <w:tc>
          <w:tcPr>
            <w:tcW w:w="933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506BA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95% CI</w:t>
            </w: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17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FC697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b/>
                <w:i/>
                <w:iCs/>
                <w:color w:val="000000"/>
                <w:sz w:val="22"/>
                <w:szCs w:val="22"/>
              </w:rPr>
              <w:t>p</w:t>
            </w:r>
            <w:r w:rsidRPr="00193F7C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-value</w:t>
            </w:r>
          </w:p>
        </w:tc>
      </w:tr>
      <w:tr w:rsidR="00E22DFA" w:rsidRPr="00193F7C" w14:paraId="28650DB8" w14:textId="77777777" w:rsidTr="006B1ED4">
        <w:trPr>
          <w:jc w:val="center"/>
        </w:trPr>
        <w:tc>
          <w:tcPr>
            <w:tcW w:w="2796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79735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Addictive behaviors to SN use (behaviors</w:t>
            </w:r>
          </w:p>
        </w:tc>
        <w:tc>
          <w:tcPr>
            <w:tcW w:w="55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08FD6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93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AFECD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-0.26, -0.03</w:t>
            </w:r>
          </w:p>
        </w:tc>
        <w:tc>
          <w:tcPr>
            <w:tcW w:w="717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DD445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0.014</w:t>
            </w:r>
          </w:p>
        </w:tc>
      </w:tr>
      <w:tr w:rsidR="00E22DFA" w:rsidRPr="00193F7C" w14:paraId="0AB07FAB" w14:textId="77777777" w:rsidTr="006B1ED4">
        <w:trPr>
          <w:jc w:val="center"/>
        </w:trPr>
        <w:tc>
          <w:tcPr>
            <w:tcW w:w="27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C1D97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5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80A36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CAA15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5DA32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22DFA" w:rsidRPr="00193F7C" w14:paraId="6EB262EA" w14:textId="77777777" w:rsidTr="006B1ED4">
        <w:trPr>
          <w:jc w:val="center"/>
        </w:trPr>
        <w:tc>
          <w:tcPr>
            <w:tcW w:w="27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E6BE2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Boys</w:t>
            </w:r>
          </w:p>
        </w:tc>
        <w:tc>
          <w:tcPr>
            <w:tcW w:w="5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D8FC0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9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079A2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7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74798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22DFA" w:rsidRPr="00193F7C" w14:paraId="205B204F" w14:textId="77777777" w:rsidTr="006B1ED4">
        <w:trPr>
          <w:jc w:val="center"/>
        </w:trPr>
        <w:tc>
          <w:tcPr>
            <w:tcW w:w="27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99CE6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Girls</w:t>
            </w:r>
          </w:p>
        </w:tc>
        <w:tc>
          <w:tcPr>
            <w:tcW w:w="5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500FD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9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3D729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0.22, 0.99</w:t>
            </w:r>
          </w:p>
        </w:tc>
        <w:tc>
          <w:tcPr>
            <w:tcW w:w="7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1ECEE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0.002</w:t>
            </w:r>
          </w:p>
        </w:tc>
      </w:tr>
      <w:tr w:rsidR="00E22DFA" w:rsidRPr="00193F7C" w14:paraId="53D36F3D" w14:textId="77777777" w:rsidTr="006B1ED4">
        <w:trPr>
          <w:jc w:val="center"/>
        </w:trPr>
        <w:tc>
          <w:tcPr>
            <w:tcW w:w="27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332DD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Age (per one year)</w:t>
            </w:r>
          </w:p>
        </w:tc>
        <w:tc>
          <w:tcPr>
            <w:tcW w:w="5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34305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9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EDE85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-0.23, 0.03</w:t>
            </w:r>
          </w:p>
        </w:tc>
        <w:tc>
          <w:tcPr>
            <w:tcW w:w="7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B8E01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0.117</w:t>
            </w:r>
          </w:p>
        </w:tc>
      </w:tr>
      <w:tr w:rsidR="00E22DFA" w:rsidRPr="00193F7C" w14:paraId="04759590" w14:textId="77777777" w:rsidTr="006B1ED4">
        <w:trPr>
          <w:jc w:val="center"/>
        </w:trPr>
        <w:tc>
          <w:tcPr>
            <w:tcW w:w="27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F5DCF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FAS-III (per one point)</w:t>
            </w:r>
          </w:p>
        </w:tc>
        <w:tc>
          <w:tcPr>
            <w:tcW w:w="5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EC88E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9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0E140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0.10, 0.28</w:t>
            </w:r>
          </w:p>
        </w:tc>
        <w:tc>
          <w:tcPr>
            <w:tcW w:w="7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E4337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E22DFA" w:rsidRPr="00193F7C" w14:paraId="16B6E40E" w14:textId="77777777" w:rsidTr="006B1ED4">
        <w:trPr>
          <w:jc w:val="center"/>
        </w:trPr>
        <w:tc>
          <w:tcPr>
            <w:tcW w:w="27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75D1A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YAP-S physical activity (per one point)</w:t>
            </w:r>
          </w:p>
        </w:tc>
        <w:tc>
          <w:tcPr>
            <w:tcW w:w="5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B733C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9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06E89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-0.13, 0.42</w:t>
            </w:r>
          </w:p>
        </w:tc>
        <w:tc>
          <w:tcPr>
            <w:tcW w:w="7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D37EA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0.306</w:t>
            </w:r>
          </w:p>
        </w:tc>
      </w:tr>
      <w:tr w:rsidR="00E22DFA" w:rsidRPr="00193F7C" w14:paraId="32FD578A" w14:textId="77777777" w:rsidTr="006B1ED4">
        <w:trPr>
          <w:jc w:val="center"/>
        </w:trPr>
        <w:tc>
          <w:tcPr>
            <w:tcW w:w="27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7A19D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YAP-S sedentary behaviors (per one point)</w:t>
            </w:r>
          </w:p>
        </w:tc>
        <w:tc>
          <w:tcPr>
            <w:tcW w:w="5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FC42D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9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5B868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-0.40, 0.25</w:t>
            </w:r>
          </w:p>
        </w:tc>
        <w:tc>
          <w:tcPr>
            <w:tcW w:w="7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04CC1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0.643</w:t>
            </w:r>
          </w:p>
        </w:tc>
      </w:tr>
      <w:tr w:rsidR="00E22DFA" w:rsidRPr="00193F7C" w14:paraId="5E307FE6" w14:textId="77777777" w:rsidTr="006B1ED4">
        <w:trPr>
          <w:jc w:val="center"/>
        </w:trPr>
        <w:tc>
          <w:tcPr>
            <w:tcW w:w="27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4114A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Overall sleep duration (per one hour)</w:t>
            </w:r>
          </w:p>
        </w:tc>
        <w:tc>
          <w:tcPr>
            <w:tcW w:w="5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81AA6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3392F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0.00, 0.01</w:t>
            </w:r>
          </w:p>
        </w:tc>
        <w:tc>
          <w:tcPr>
            <w:tcW w:w="7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5829D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0.055</w:t>
            </w:r>
          </w:p>
        </w:tc>
      </w:tr>
      <w:tr w:rsidR="00E22DFA" w:rsidRPr="00193F7C" w14:paraId="1689C010" w14:textId="77777777" w:rsidTr="006B1ED4">
        <w:trPr>
          <w:jc w:val="center"/>
        </w:trPr>
        <w:tc>
          <w:tcPr>
            <w:tcW w:w="27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7839C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BMI (per one kg/m</w:t>
            </w: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5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09E1D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E78FB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-0.04, 0.03</w:t>
            </w:r>
          </w:p>
        </w:tc>
        <w:tc>
          <w:tcPr>
            <w:tcW w:w="7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402BD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0.804</w:t>
            </w:r>
          </w:p>
        </w:tc>
      </w:tr>
      <w:tr w:rsidR="00E22DFA" w:rsidRPr="00193F7C" w14:paraId="16604681" w14:textId="77777777" w:rsidTr="006B1ED4">
        <w:trPr>
          <w:jc w:val="center"/>
        </w:trPr>
        <w:tc>
          <w:tcPr>
            <w:tcW w:w="2796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9F084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Energy intake (per 1000 kcal)</w:t>
            </w:r>
          </w:p>
        </w:tc>
        <w:tc>
          <w:tcPr>
            <w:tcW w:w="554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CD576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33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60414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0.00, 0.00</w:t>
            </w:r>
          </w:p>
        </w:tc>
        <w:tc>
          <w:tcPr>
            <w:tcW w:w="717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768E7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0.035</w:t>
            </w:r>
          </w:p>
        </w:tc>
      </w:tr>
      <w:tr w:rsidR="00E22DFA" w:rsidRPr="00193F7C" w14:paraId="16F8105B" w14:textId="77777777" w:rsidTr="006B1ED4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D7B83" w14:textId="77777777" w:rsidR="00E22DFA" w:rsidRPr="00193F7C" w:rsidRDefault="00E22DFA" w:rsidP="006B1E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CI = confidence interval; </w:t>
            </w:r>
            <w:r w:rsidRPr="00193F7C">
              <w:rPr>
                <w:rFonts w:ascii="Times New Roman" w:eastAsia="Helvetica" w:hAnsi="Times New Roman" w:cs="Times New Roman"/>
                <w:i/>
                <w:iCs/>
                <w:color w:val="000000"/>
                <w:sz w:val="22"/>
                <w:szCs w:val="22"/>
              </w:rPr>
              <w:t>B</w:t>
            </w:r>
            <w:r w:rsidRPr="00193F7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= unstandardized beta coefficient; BMI = body mass index; FAS-III = Family Affluence Scale-III; SN = social network; YAP-S = Spanish Youth Active Profile.</w:t>
            </w:r>
          </w:p>
        </w:tc>
      </w:tr>
    </w:tbl>
    <w:p w14:paraId="45983CA3" w14:textId="77777777" w:rsidR="00E22DFA" w:rsidRPr="00193F7C" w:rsidRDefault="00E22DFA" w:rsidP="00E22DFA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C5B2149" w14:textId="77777777" w:rsidR="00E22DFA" w:rsidRPr="00193F7C" w:rsidRDefault="00E22DFA" w:rsidP="00E22DFA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535453F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FA"/>
    <w:rsid w:val="00011C58"/>
    <w:rsid w:val="0006021D"/>
    <w:rsid w:val="0030095F"/>
    <w:rsid w:val="00331A6B"/>
    <w:rsid w:val="00755780"/>
    <w:rsid w:val="00857596"/>
    <w:rsid w:val="00C025DD"/>
    <w:rsid w:val="00E2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B63F7"/>
  <w15:chartTrackingRefBased/>
  <w15:docId w15:val="{0E82E569-234B-4C5E-8AE9-02F0A93B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DFA"/>
  </w:style>
  <w:style w:type="paragraph" w:styleId="Heading1">
    <w:name w:val="heading 1"/>
    <w:basedOn w:val="Normal"/>
    <w:next w:val="Normal"/>
    <w:link w:val="Heading1Char"/>
    <w:uiPriority w:val="9"/>
    <w:qFormat/>
    <w:rsid w:val="00E22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D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D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D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D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D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D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D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D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D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D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D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D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D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D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D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D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D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D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D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D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D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DFA"/>
    <w:rPr>
      <w:b/>
      <w:bCs/>
      <w:smallCaps/>
      <w:color w:val="0F4761" w:themeColor="accent1" w:themeShade="BF"/>
      <w:spacing w:val="5"/>
    </w:rPr>
  </w:style>
  <w:style w:type="paragraph" w:customStyle="1" w:styleId="TableCaption">
    <w:name w:val="Table Caption"/>
    <w:basedOn w:val="Normal"/>
    <w:qFormat/>
    <w:rsid w:val="00E22DFA"/>
    <w:pPr>
      <w:spacing w:after="0" w:line="240" w:lineRule="auto"/>
      <w:jc w:val="center"/>
    </w:pPr>
    <w:rPr>
      <w:rFonts w:eastAsiaTheme="minorEastAsia"/>
      <w:b/>
      <w:i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1486</Characters>
  <Application>Microsoft Office Word</Application>
  <DocSecurity>0</DocSecurity>
  <Lines>12</Lines>
  <Paragraphs>3</Paragraphs>
  <ScaleCrop>false</ScaleCrop>
  <Company>Springer Nature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2025-08-13T11:24:00Z</dcterms:created>
  <dcterms:modified xsi:type="dcterms:W3CDTF">2025-08-13T11:24:00Z</dcterms:modified>
</cp:coreProperties>
</file>