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35241" w14:textId="77777777" w:rsidR="008474A7" w:rsidRPr="0007674B" w:rsidRDefault="008474A7" w:rsidP="008474A7">
      <w:pPr>
        <w:spacing w:line="480" w:lineRule="auto"/>
        <w:rPr>
          <w:rFonts w:ascii="Times New Roman" w:hAnsi="Times New Roman" w:cs="Times New Roman"/>
          <w:bCs/>
        </w:rPr>
      </w:pPr>
      <w:r w:rsidRPr="0007674B">
        <w:rPr>
          <w:rFonts w:ascii="Times New Roman" w:hAnsi="Times New Roman" w:cs="Times New Roman"/>
          <w:bCs/>
        </w:rPr>
        <w:t>Supplementary</w:t>
      </w:r>
    </w:p>
    <w:p w14:paraId="5A9772E9" w14:textId="77777777" w:rsidR="008474A7" w:rsidRPr="0007674B" w:rsidRDefault="008474A7" w:rsidP="008474A7">
      <w:pPr>
        <w:pStyle w:val="Heading3"/>
        <w:spacing w:line="480" w:lineRule="auto"/>
        <w:rPr>
          <w:rFonts w:ascii="Times New Roman" w:hAnsi="Times New Roman" w:cs="Times New Roman"/>
          <w:b/>
        </w:rPr>
      </w:pPr>
      <w:bookmarkStart w:id="0" w:name="_Toc120027719"/>
      <w:r w:rsidRPr="0007674B">
        <w:rPr>
          <w:rFonts w:ascii="Times New Roman" w:hAnsi="Times New Roman" w:cs="Times New Roman"/>
        </w:rPr>
        <w:t>SMET model considerations</w:t>
      </w:r>
      <w:bookmarkEnd w:id="0"/>
    </w:p>
    <w:p w14:paraId="7F2032AD" w14:textId="77777777" w:rsidR="008474A7" w:rsidRPr="0007674B" w:rsidRDefault="008474A7" w:rsidP="008474A7">
      <w:pPr>
        <w:pStyle w:val="Heading3"/>
        <w:numPr>
          <w:ilvl w:val="3"/>
          <w:numId w:val="1"/>
        </w:numPr>
        <w:tabs>
          <w:tab w:val="num" w:pos="360"/>
        </w:tabs>
        <w:spacing w:line="480" w:lineRule="auto"/>
        <w:ind w:left="0" w:firstLine="0"/>
        <w:rPr>
          <w:rFonts w:ascii="Times New Roman" w:hAnsi="Times New Roman" w:cs="Times New Roman"/>
          <w:b/>
        </w:rPr>
      </w:pPr>
      <w:bookmarkStart w:id="1" w:name="_Toc120027720"/>
      <w:r w:rsidRPr="0007674B">
        <w:rPr>
          <w:rFonts w:ascii="Times New Roman" w:hAnsi="Times New Roman" w:cs="Times New Roman"/>
        </w:rPr>
        <w:t>Soil moisture sensor depth</w:t>
      </w:r>
      <w:bookmarkEnd w:id="1"/>
    </w:p>
    <w:p w14:paraId="1145157B" w14:textId="77777777" w:rsidR="008474A7" w:rsidRPr="0007674B" w:rsidRDefault="008474A7" w:rsidP="008474A7">
      <w:pPr>
        <w:spacing w:line="480" w:lineRule="auto"/>
        <w:rPr>
          <w:rFonts w:ascii="Times New Roman" w:hAnsi="Times New Roman" w:cs="Times New Roman"/>
          <w:color w:val="000000"/>
        </w:rPr>
      </w:pPr>
      <w:r w:rsidRPr="0007674B">
        <w:rPr>
          <w:rFonts w:ascii="Times New Roman" w:hAnsi="Times New Roman" w:cs="Times New Roman"/>
        </w:rPr>
        <w:t xml:space="preserve">The total amount of </w:t>
      </w:r>
      <w:proofErr w:type="gramStart"/>
      <w:r w:rsidRPr="0007674B">
        <w:rPr>
          <w:rFonts w:ascii="Times New Roman" w:hAnsi="Times New Roman" w:cs="Times New Roman"/>
        </w:rPr>
        <w:t>plant available</w:t>
      </w:r>
      <w:proofErr w:type="gramEnd"/>
      <w:r w:rsidRPr="0007674B">
        <w:rPr>
          <w:rFonts w:ascii="Times New Roman" w:hAnsi="Times New Roman" w:cs="Times New Roman"/>
        </w:rPr>
        <w:t xml:space="preserve"> water is the sum of the available water from all soil horizons occupied by the plant roots </w:t>
      </w:r>
      <w:sdt>
        <w:sdtPr>
          <w:rPr>
            <w:rFonts w:ascii="Times New Roman" w:hAnsi="Times New Roman" w:cs="Times New Roman"/>
            <w:color w:val="000000"/>
          </w:rPr>
          <w:tag w:val="MENDELEY_CITATION_v3_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"/>
          <w:id w:val="-548453131"/>
          <w:placeholder>
            <w:docPart w:val="472A447F573546E3AABC009CFBEE6E45"/>
          </w:placeholder>
        </w:sdtPr>
        <w:sdtContent>
          <w:r w:rsidRPr="00DC3AF7">
            <w:rPr>
              <w:rFonts w:ascii="Times New Roman" w:hAnsi="Times New Roman" w:cs="Times New Roman"/>
              <w:color w:val="000000"/>
            </w:rPr>
            <w:t>(Keller and Bliesner 1990)</w:t>
          </w:r>
        </w:sdtContent>
      </w:sdt>
      <w:r w:rsidRPr="0007674B">
        <w:rPr>
          <w:rFonts w:ascii="Times New Roman" w:hAnsi="Times New Roman" w:cs="Times New Roman"/>
        </w:rPr>
        <w:t>, therefore for this method to work properly it is imperative that the soil moisture data be collected from the entire root zone. Typical root depths can be found in literature (e.g., FAO 56) but actual depth may vary from site to site and should therefore be locally checked</w:t>
      </w:r>
      <w:sdt>
        <w:sdtPr>
          <w:rPr>
            <w:rFonts w:ascii="Times New Roman" w:hAnsi="Times New Roman" w:cs="Times New Roman"/>
            <w:color w:val="000000"/>
          </w:rPr>
          <w:tag w:val="MENDELEY_CITATION_v3_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"/>
          <w:id w:val="-1031034413"/>
          <w:placeholder>
            <w:docPart w:val="472A447F573546E3AABC009CFBEE6E45"/>
          </w:placeholder>
        </w:sdtPr>
        <w:sdtContent>
          <w:r w:rsidRPr="00DC3AF7">
            <w:rPr>
              <w:rFonts w:ascii="Times New Roman" w:hAnsi="Times New Roman" w:cs="Times New Roman"/>
              <w:color w:val="000000"/>
            </w:rPr>
            <w:t>(Keller and Bliesner 1990)</w:t>
          </w:r>
        </w:sdtContent>
      </w:sdt>
      <w:r>
        <w:rPr>
          <w:rFonts w:ascii="Times New Roman" w:hAnsi="Times New Roman" w:cs="Times New Roman"/>
          <w:color w:val="000000"/>
        </w:rPr>
        <w:t xml:space="preserve">. </w:t>
      </w:r>
    </w:p>
    <w:p w14:paraId="2255C243" w14:textId="77777777" w:rsidR="008474A7" w:rsidRPr="0007674B" w:rsidRDefault="008474A7" w:rsidP="008474A7">
      <w:pPr>
        <w:pStyle w:val="Heading3"/>
        <w:numPr>
          <w:ilvl w:val="3"/>
          <w:numId w:val="1"/>
        </w:numPr>
        <w:tabs>
          <w:tab w:val="num" w:pos="360"/>
        </w:tabs>
        <w:spacing w:line="480" w:lineRule="auto"/>
        <w:ind w:left="90" w:hanging="90"/>
        <w:rPr>
          <w:rFonts w:ascii="Times New Roman" w:hAnsi="Times New Roman" w:cs="Times New Roman"/>
          <w:b/>
        </w:rPr>
      </w:pPr>
      <w:bookmarkStart w:id="2" w:name="_Toc120027721"/>
      <w:r w:rsidRPr="0007674B">
        <w:rPr>
          <w:rFonts w:ascii="Times New Roman" w:hAnsi="Times New Roman" w:cs="Times New Roman"/>
        </w:rPr>
        <w:t>Time scale</w:t>
      </w:r>
      <w:bookmarkEnd w:id="2"/>
    </w:p>
    <w:p w14:paraId="4F0A4F1E" w14:textId="77777777" w:rsidR="008474A7" w:rsidRPr="0007674B" w:rsidRDefault="008474A7" w:rsidP="008474A7">
      <w:pPr>
        <w:spacing w:line="480" w:lineRule="auto"/>
        <w:rPr>
          <w:rFonts w:ascii="Times New Roman" w:hAnsi="Times New Roman" w:cs="Times New Roman"/>
        </w:rPr>
      </w:pPr>
      <w:r w:rsidRPr="0007674B">
        <w:rPr>
          <w:rFonts w:ascii="Times New Roman" w:hAnsi="Times New Roman" w:cs="Times New Roman"/>
        </w:rPr>
        <w:t xml:space="preserve">It is important to note that while the proposed SMET model calculates </w:t>
      </w:r>
      <w:proofErr w:type="spellStart"/>
      <w:r w:rsidRPr="0007674B">
        <w:rPr>
          <w:rFonts w:ascii="Times New Roman" w:hAnsi="Times New Roman" w:cs="Times New Roman"/>
        </w:rPr>
        <w:t>ET</w:t>
      </w:r>
      <w:r>
        <w:rPr>
          <w:rFonts w:ascii="Times New Roman" w:hAnsi="Times New Roman" w:cs="Times New Roman"/>
          <w:vertAlign w:val="subscript"/>
        </w:rPr>
        <w:t>a</w:t>
      </w:r>
      <w:proofErr w:type="spellEnd"/>
      <w:r w:rsidRPr="0007674B">
        <w:rPr>
          <w:rFonts w:ascii="Times New Roman" w:hAnsi="Times New Roman" w:cs="Times New Roman"/>
        </w:rPr>
        <w:t xml:space="preserve"> </w:t>
      </w:r>
      <w:proofErr w:type="gramStart"/>
      <w:r w:rsidRPr="0007674B">
        <w:rPr>
          <w:rFonts w:ascii="Times New Roman" w:hAnsi="Times New Roman" w:cs="Times New Roman"/>
        </w:rPr>
        <w:t>on a daily basis</w:t>
      </w:r>
      <w:proofErr w:type="gramEnd"/>
      <w:r w:rsidRPr="0007674B">
        <w:rPr>
          <w:rFonts w:ascii="Times New Roman" w:hAnsi="Times New Roman" w:cs="Times New Roman"/>
        </w:rPr>
        <w:t xml:space="preserve">, it does so only as an intermediate step to calculate cumulative values and it is not designed to work on a daily or even weekly time scale. The SMET model is shown to work on seasonal scale in this study, and although further investigation is required it is possible that it will work on a monthly scale. Additionally, it is important to note that since the algorithm calculates daily </w:t>
      </w:r>
      <w:proofErr w:type="spellStart"/>
      <w:r w:rsidRPr="0007674B">
        <w:rPr>
          <w:rFonts w:ascii="Times New Roman" w:hAnsi="Times New Roman" w:cs="Times New Roman"/>
        </w:rPr>
        <w:t>ET</w:t>
      </w:r>
      <w:r>
        <w:rPr>
          <w:rFonts w:ascii="Times New Roman" w:hAnsi="Times New Roman" w:cs="Times New Roman"/>
          <w:vertAlign w:val="subscript"/>
        </w:rPr>
        <w:t>a</w:t>
      </w:r>
      <w:proofErr w:type="spellEnd"/>
      <w:r w:rsidRPr="0007674B">
        <w:rPr>
          <w:rFonts w:ascii="Times New Roman" w:hAnsi="Times New Roman" w:cs="Times New Roman"/>
        </w:rPr>
        <w:t xml:space="preserve"> values, the model cannot handle gaps that cannot be filled with reasonable estimates and therefore requires continuous soil moisture and </w:t>
      </w:r>
      <w:proofErr w:type="spellStart"/>
      <w:r w:rsidRPr="0007674B">
        <w:rPr>
          <w:rFonts w:ascii="Times New Roman" w:hAnsi="Times New Roman" w:cs="Times New Roman"/>
        </w:rPr>
        <w:t>ET</w:t>
      </w:r>
      <w:r w:rsidRPr="002A147F">
        <w:rPr>
          <w:rFonts w:ascii="Times New Roman" w:hAnsi="Times New Roman" w:cs="Times New Roman"/>
          <w:vertAlign w:val="subscript"/>
        </w:rPr>
        <w:t>r</w:t>
      </w:r>
      <w:proofErr w:type="spellEnd"/>
      <w:r w:rsidRPr="0007674B">
        <w:rPr>
          <w:rFonts w:ascii="Times New Roman" w:hAnsi="Times New Roman" w:cs="Times New Roman"/>
        </w:rPr>
        <w:t xml:space="preserve"> data to function properly.</w:t>
      </w:r>
    </w:p>
    <w:p w14:paraId="598A1660" w14:textId="77777777" w:rsidR="008474A7" w:rsidRPr="0007674B" w:rsidRDefault="008474A7" w:rsidP="008474A7">
      <w:pPr>
        <w:pStyle w:val="Heading3"/>
        <w:numPr>
          <w:ilvl w:val="3"/>
          <w:numId w:val="1"/>
        </w:numPr>
        <w:tabs>
          <w:tab w:val="num" w:pos="360"/>
        </w:tabs>
        <w:spacing w:line="480" w:lineRule="auto"/>
        <w:ind w:left="0" w:firstLine="90"/>
        <w:rPr>
          <w:rFonts w:ascii="Times New Roman" w:hAnsi="Times New Roman" w:cs="Times New Roman"/>
          <w:b/>
        </w:rPr>
      </w:pPr>
      <w:bookmarkStart w:id="3" w:name="_Toc120027722"/>
      <w:r w:rsidRPr="0007674B">
        <w:rPr>
          <w:rFonts w:ascii="Times New Roman" w:hAnsi="Times New Roman" w:cs="Times New Roman"/>
        </w:rPr>
        <w:t>Potential challenges with drip irrigation</w:t>
      </w:r>
      <w:bookmarkEnd w:id="3"/>
    </w:p>
    <w:p w14:paraId="218950F8" w14:textId="77777777" w:rsidR="008474A7" w:rsidRPr="0007674B" w:rsidRDefault="008474A7" w:rsidP="008474A7">
      <w:pPr>
        <w:spacing w:line="480" w:lineRule="auto"/>
        <w:rPr>
          <w:rFonts w:ascii="Times New Roman" w:hAnsi="Times New Roman" w:cs="Times New Roman"/>
        </w:rPr>
      </w:pPr>
      <w:r w:rsidRPr="0007674B">
        <w:rPr>
          <w:rFonts w:ascii="Times New Roman" w:hAnsi="Times New Roman" w:cs="Times New Roman"/>
        </w:rPr>
        <w:t xml:space="preserve">Due to the nature of drip irrigation scheduling being small but frequent, the SMET model might be skewed in favor of using the </w:t>
      </w:r>
      <w:proofErr w:type="spellStart"/>
      <w:r w:rsidRPr="0007674B">
        <w:rPr>
          <w:rFonts w:ascii="Times New Roman" w:hAnsi="Times New Roman" w:cs="Times New Roman"/>
        </w:rPr>
        <w:t>ET</w:t>
      </w:r>
      <w:r w:rsidRPr="002A147F">
        <w:rPr>
          <w:rFonts w:ascii="Times New Roman" w:hAnsi="Times New Roman" w:cs="Times New Roman"/>
          <w:vertAlign w:val="subscript"/>
        </w:rPr>
        <w:t>r</w:t>
      </w:r>
      <w:proofErr w:type="spellEnd"/>
      <w:r w:rsidRPr="0007674B">
        <w:rPr>
          <w:rFonts w:ascii="Times New Roman" w:hAnsi="Times New Roman" w:cs="Times New Roman"/>
        </w:rPr>
        <w:t xml:space="preserve"> term more often than the </w:t>
      </w:r>
      <w:proofErr w:type="spellStart"/>
      <w:r w:rsidRPr="0007674B">
        <w:rPr>
          <w:rFonts w:ascii="Times New Roman" w:hAnsi="Times New Roman" w:cs="Times New Roman"/>
        </w:rPr>
        <w:t>Δθ</w:t>
      </w:r>
      <w:proofErr w:type="spellEnd"/>
      <w:r w:rsidRPr="0007674B">
        <w:rPr>
          <w:rFonts w:ascii="Times New Roman" w:hAnsi="Times New Roman" w:cs="Times New Roman"/>
        </w:rPr>
        <w:t xml:space="preserve"> term because the days when </w:t>
      </w:r>
      <w:proofErr w:type="spellStart"/>
      <w:r w:rsidRPr="0007674B">
        <w:rPr>
          <w:rFonts w:ascii="Times New Roman" w:hAnsi="Times New Roman" w:cs="Times New Roman"/>
        </w:rPr>
        <w:t>Δθ</w:t>
      </w:r>
      <w:proofErr w:type="spellEnd"/>
      <w:r w:rsidRPr="0007674B">
        <w:rPr>
          <w:rFonts w:ascii="Times New Roman" w:hAnsi="Times New Roman" w:cs="Times New Roman"/>
        </w:rPr>
        <w:t xml:space="preserve">&gt;0 </w:t>
      </w:r>
      <w:proofErr w:type="gramStart"/>
      <w:r w:rsidRPr="0007674B">
        <w:rPr>
          <w:rFonts w:ascii="Times New Roman" w:hAnsi="Times New Roman" w:cs="Times New Roman"/>
        </w:rPr>
        <w:t>are</w:t>
      </w:r>
      <w:proofErr w:type="gramEnd"/>
      <w:r w:rsidRPr="0007674B">
        <w:rPr>
          <w:rFonts w:ascii="Times New Roman" w:hAnsi="Times New Roman" w:cs="Times New Roman"/>
        </w:rPr>
        <w:t xml:space="preserve"> more frequent than in a sprinkler irrigated field. This limitation can be mitigated by using a </w:t>
      </w:r>
      <w:r w:rsidRPr="0007674B">
        <w:rPr>
          <w:rFonts w:ascii="Times New Roman" w:hAnsi="Times New Roman" w:cs="Times New Roman"/>
        </w:rPr>
        <w:lastRenderedPageBreak/>
        <w:t>deep soil moisture sensor array that will not be overly sensitive to a small and shallow irrigation cycle, but further investigation is recommended.</w:t>
      </w:r>
    </w:p>
    <w:p w14:paraId="2BF409BE" w14:textId="77777777" w:rsidR="008474A7" w:rsidRPr="0007674B" w:rsidRDefault="008474A7" w:rsidP="008474A7">
      <w:pPr>
        <w:pStyle w:val="Heading3"/>
        <w:numPr>
          <w:ilvl w:val="3"/>
          <w:numId w:val="1"/>
        </w:numPr>
        <w:tabs>
          <w:tab w:val="num" w:pos="360"/>
        </w:tabs>
        <w:spacing w:line="480" w:lineRule="auto"/>
        <w:ind w:left="0" w:firstLine="0"/>
        <w:rPr>
          <w:rFonts w:ascii="Times New Roman" w:hAnsi="Times New Roman" w:cs="Times New Roman"/>
          <w:b/>
        </w:rPr>
      </w:pPr>
      <w:bookmarkStart w:id="4" w:name="_Toc120027723"/>
      <w:r w:rsidRPr="0007674B">
        <w:rPr>
          <w:rFonts w:ascii="Times New Roman" w:hAnsi="Times New Roman" w:cs="Times New Roman"/>
        </w:rPr>
        <w:t>Potential challenges with flood irrigation</w:t>
      </w:r>
      <w:bookmarkEnd w:id="4"/>
    </w:p>
    <w:p w14:paraId="4C269B15" w14:textId="77777777" w:rsidR="008474A7" w:rsidRPr="0007674B" w:rsidRDefault="008474A7" w:rsidP="008474A7">
      <w:pPr>
        <w:spacing w:line="480" w:lineRule="auto"/>
        <w:rPr>
          <w:rFonts w:ascii="Times New Roman" w:hAnsi="Times New Roman" w:cs="Times New Roman"/>
        </w:rPr>
      </w:pPr>
      <w:r w:rsidRPr="0007674B">
        <w:rPr>
          <w:rFonts w:ascii="Times New Roman" w:hAnsi="Times New Roman" w:cs="Times New Roman"/>
        </w:rPr>
        <w:t xml:space="preserve">Flood irrigated systems can potentially incur in the opposite problem faced by drip irrigated systems, since the irrigation events are designed to saturate the root zone. Excessive deep percolation can introduce errors in the </w:t>
      </w:r>
      <w:proofErr w:type="spellStart"/>
      <w:r w:rsidRPr="0007674B">
        <w:rPr>
          <w:rFonts w:ascii="Times New Roman" w:hAnsi="Times New Roman" w:cs="Times New Roman"/>
        </w:rPr>
        <w:t>ET</w:t>
      </w:r>
      <w:r>
        <w:rPr>
          <w:rFonts w:ascii="Times New Roman" w:hAnsi="Times New Roman" w:cs="Times New Roman"/>
          <w:vertAlign w:val="subscript"/>
        </w:rPr>
        <w:t>a</w:t>
      </w:r>
      <w:proofErr w:type="spellEnd"/>
      <w:r w:rsidRPr="0007674B">
        <w:rPr>
          <w:rFonts w:ascii="Times New Roman" w:hAnsi="Times New Roman" w:cs="Times New Roman"/>
        </w:rPr>
        <w:t xml:space="preserve"> estimation process due to large amounts of water moving through the profile, this was observed with a heavy irrigation event that occurred in the Vernal study site on June 26</w:t>
      </w:r>
      <w:r w:rsidRPr="0007674B">
        <w:rPr>
          <w:rFonts w:ascii="Times New Roman" w:hAnsi="Times New Roman" w:cs="Times New Roman"/>
          <w:vertAlign w:val="superscript"/>
        </w:rPr>
        <w:t>th</w:t>
      </w:r>
      <w:r w:rsidRPr="0007674B">
        <w:rPr>
          <w:rFonts w:ascii="Times New Roman" w:hAnsi="Times New Roman" w:cs="Times New Roman"/>
        </w:rPr>
        <w:t>, 2019, which created a large spike in the results before the outlier detection and correction algorithm was implemented</w:t>
      </w:r>
      <w:r>
        <w:rPr>
          <w:rFonts w:ascii="Times New Roman" w:hAnsi="Times New Roman" w:cs="Times New Roman"/>
        </w:rPr>
        <w:t>.</w:t>
      </w:r>
      <w:r w:rsidRPr="0007674B">
        <w:rPr>
          <w:rFonts w:ascii="Times New Roman" w:hAnsi="Times New Roman" w:cs="Times New Roman"/>
        </w:rPr>
        <w:t xml:space="preserve"> This issue can be mitigated by attempting to limit the saturation of the soil profile to the root zone and by spacing out the irrigation events to ensure that the soil is completely drained and well below field capacity before irrigation occurs. </w:t>
      </w:r>
    </w:p>
    <w:p w14:paraId="00186566" w14:textId="77777777" w:rsidR="008474A7" w:rsidRPr="0007674B" w:rsidRDefault="008474A7" w:rsidP="008474A7">
      <w:pPr>
        <w:spacing w:line="480" w:lineRule="auto"/>
        <w:rPr>
          <w:rFonts w:ascii="Times New Roman" w:hAnsi="Times New Roman" w:cs="Times New Roman"/>
        </w:rPr>
      </w:pPr>
    </w:p>
    <w:p w14:paraId="42F6BBB1" w14:textId="493E3A69" w:rsidR="008474A7" w:rsidRPr="00C0030C" w:rsidRDefault="008474A7" w:rsidP="008474A7">
      <w:pPr>
        <w:spacing w:line="480" w:lineRule="auto"/>
        <w:rPr>
          <w:rFonts w:ascii="Times New Roman" w:hAnsi="Times New Roman" w:cs="Times New Roman"/>
          <w:b/>
          <w:bCs/>
        </w:rPr>
      </w:pPr>
      <w:r w:rsidRPr="00C0030C">
        <w:rPr>
          <w:rFonts w:ascii="Times New Roman" w:hAnsi="Times New Roman" w:cs="Times New Roman"/>
          <w:b/>
          <w:bCs/>
        </w:rPr>
        <w:t xml:space="preserve">Figure supplementary </w:t>
      </w:r>
    </w:p>
    <w:p w14:paraId="0E8B53A4" w14:textId="69CDD252" w:rsidR="008474A7" w:rsidRPr="0007674B" w:rsidRDefault="000E07D9" w:rsidP="008474A7">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180A9531" wp14:editId="2D3C05EA">
            <wp:extent cx="5943600" cy="7282180"/>
            <wp:effectExtent l="0" t="0" r="0" b="0"/>
            <wp:docPr id="1999371245"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371245" name="Picture 1" descr="A screenshot of a graph&#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7282180"/>
                    </a:xfrm>
                    <a:prstGeom prst="rect">
                      <a:avLst/>
                    </a:prstGeom>
                  </pic:spPr>
                </pic:pic>
              </a:graphicData>
            </a:graphic>
          </wp:inline>
        </w:drawing>
      </w:r>
    </w:p>
    <w:p w14:paraId="12146FA1" w14:textId="349AB6E3" w:rsidR="008474A7" w:rsidRPr="0007674B" w:rsidRDefault="008474A7" w:rsidP="008474A7">
      <w:pPr>
        <w:spacing w:line="480" w:lineRule="auto"/>
        <w:rPr>
          <w:rFonts w:ascii="Times New Roman" w:hAnsi="Times New Roman" w:cs="Times New Roman"/>
        </w:rPr>
      </w:pPr>
    </w:p>
    <w:p w14:paraId="350B3E0B" w14:textId="77777777" w:rsidR="008474A7" w:rsidRPr="0007674B" w:rsidRDefault="008474A7" w:rsidP="008474A7">
      <w:pPr>
        <w:pStyle w:val="Caption"/>
        <w:spacing w:line="480" w:lineRule="auto"/>
        <w:rPr>
          <w:rFonts w:ascii="Times New Roman" w:hAnsi="Times New Roman" w:cs="Times New Roman"/>
          <w:noProof/>
        </w:rPr>
      </w:pPr>
      <w:bookmarkStart w:id="5" w:name="_Hlk116397050"/>
      <w:bookmarkStart w:id="6" w:name="_Hlk116397051"/>
      <w:bookmarkStart w:id="7" w:name="_Hlk116397052"/>
      <w:bookmarkStart w:id="8" w:name="_Hlk116397053"/>
      <w:bookmarkStart w:id="9" w:name="_Hlk116397055"/>
      <w:bookmarkStart w:id="10" w:name="_Hlk116397056"/>
      <w:bookmarkStart w:id="11" w:name="_Hlk116397059"/>
      <w:bookmarkStart w:id="12" w:name="_Hlk116397060"/>
      <w:bookmarkStart w:id="13" w:name="_Hlk116397061"/>
      <w:bookmarkStart w:id="14" w:name="_Hlk116397062"/>
      <w:bookmarkStart w:id="15" w:name="_Hlk116397069"/>
      <w:bookmarkStart w:id="16" w:name="_Hlk116397070"/>
      <w:r w:rsidRPr="0007674B">
        <w:rPr>
          <w:rFonts w:ascii="Times New Roman" w:hAnsi="Times New Roman" w:cs="Times New Roman"/>
        </w:rPr>
        <w:lastRenderedPageBreak/>
        <w:t>Figure S</w:t>
      </w:r>
      <w:r>
        <w:rPr>
          <w:rFonts w:ascii="Times New Roman" w:hAnsi="Times New Roman" w:cs="Times New Roman"/>
        </w:rPr>
        <w:t>1</w:t>
      </w:r>
      <w:r w:rsidRPr="0007674B">
        <w:rPr>
          <w:rFonts w:ascii="Times New Roman" w:hAnsi="Times New Roman" w:cs="Times New Roman"/>
        </w:rPr>
        <w:t>: Midnight soil moisture data for the 2019 and 2020 growing seasons in Vernal. The Left axis indicates the volumetric water content at the various soil sensor depth. The Right axis indicates the total soil water depth in the soil profile in mm.</w:t>
      </w:r>
      <w:bookmarkEnd w:id="5"/>
      <w:bookmarkEnd w:id="6"/>
      <w:bookmarkEnd w:id="7"/>
      <w:bookmarkEnd w:id="8"/>
      <w:bookmarkEnd w:id="9"/>
      <w:bookmarkEnd w:id="10"/>
      <w:bookmarkEnd w:id="11"/>
      <w:bookmarkEnd w:id="12"/>
      <w:bookmarkEnd w:id="13"/>
      <w:bookmarkEnd w:id="14"/>
      <w:bookmarkEnd w:id="15"/>
      <w:bookmarkEnd w:id="16"/>
    </w:p>
    <w:p w14:paraId="0B57FB93" w14:textId="195BDE86" w:rsidR="008474A7" w:rsidRPr="0007674B" w:rsidRDefault="008474A7" w:rsidP="008474A7">
      <w:pPr>
        <w:spacing w:line="480" w:lineRule="auto"/>
        <w:rPr>
          <w:rFonts w:ascii="Times New Roman" w:hAnsi="Times New Roman" w:cs="Times New Roman"/>
        </w:rPr>
      </w:pPr>
    </w:p>
    <w:p w14:paraId="495AE622" w14:textId="77777777" w:rsidR="008474A7" w:rsidRPr="0007674B" w:rsidRDefault="008474A7" w:rsidP="008474A7">
      <w:pPr>
        <w:spacing w:line="480" w:lineRule="auto"/>
        <w:rPr>
          <w:rFonts w:ascii="Times New Roman" w:hAnsi="Times New Roman" w:cs="Times New Roman"/>
        </w:rPr>
      </w:pPr>
    </w:p>
    <w:p w14:paraId="3F3B74E0" w14:textId="424F7B53" w:rsidR="008474A7" w:rsidRPr="0007674B" w:rsidRDefault="000E07D9" w:rsidP="008474A7">
      <w:pPr>
        <w:pStyle w:val="Caption"/>
        <w:spacing w:line="480" w:lineRule="auto"/>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7E3B08DF" wp14:editId="1C4F6756">
            <wp:extent cx="5943600" cy="7282180"/>
            <wp:effectExtent l="0" t="0" r="0" b="0"/>
            <wp:docPr id="722210256" name="Picture 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210256" name="Picture 3" descr="A screenshot of a graph&#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7282180"/>
                    </a:xfrm>
                    <a:prstGeom prst="rect">
                      <a:avLst/>
                    </a:prstGeom>
                  </pic:spPr>
                </pic:pic>
              </a:graphicData>
            </a:graphic>
          </wp:inline>
        </w:drawing>
      </w:r>
      <w:r w:rsidR="008474A7" w:rsidRPr="0007674B">
        <w:rPr>
          <w:rFonts w:ascii="Times New Roman" w:hAnsi="Times New Roman" w:cs="Times New Roman"/>
        </w:rPr>
        <w:t>Figure S</w:t>
      </w:r>
      <w:r w:rsidR="008474A7">
        <w:rPr>
          <w:rFonts w:ascii="Times New Roman" w:hAnsi="Times New Roman" w:cs="Times New Roman"/>
        </w:rPr>
        <w:t>2</w:t>
      </w:r>
      <w:r w:rsidR="008474A7" w:rsidRPr="0007674B">
        <w:rPr>
          <w:rFonts w:ascii="Times New Roman" w:hAnsi="Times New Roman" w:cs="Times New Roman"/>
        </w:rPr>
        <w:t xml:space="preserve">: Soil moisture </w:t>
      </w:r>
      <w:proofErr w:type="gramStart"/>
      <w:r w:rsidR="008474A7" w:rsidRPr="0007674B">
        <w:rPr>
          <w:rFonts w:ascii="Times New Roman" w:hAnsi="Times New Roman" w:cs="Times New Roman"/>
        </w:rPr>
        <w:t>timeseries</w:t>
      </w:r>
      <w:proofErr w:type="gramEnd"/>
      <w:r w:rsidR="008474A7" w:rsidRPr="0007674B">
        <w:rPr>
          <w:rFonts w:ascii="Times New Roman" w:hAnsi="Times New Roman" w:cs="Times New Roman"/>
        </w:rPr>
        <w:t xml:space="preserve"> for the East (top) and North (bottom) stations in the Modena study site for the 2021 growing season. The Left axis indicates the volumetric water content at the </w:t>
      </w:r>
      <w:r w:rsidR="008474A7" w:rsidRPr="0007674B">
        <w:rPr>
          <w:rFonts w:ascii="Times New Roman" w:hAnsi="Times New Roman" w:cs="Times New Roman"/>
        </w:rPr>
        <w:lastRenderedPageBreak/>
        <w:t>various soil sensor depth. The Right axis indicates the total soil water depth in the soil profile in mm.</w:t>
      </w:r>
    </w:p>
    <w:p w14:paraId="223C7F58" w14:textId="77777777" w:rsidR="00906F06" w:rsidRDefault="00906F06"/>
    <w:sectPr w:rsidR="00906F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CA1853"/>
    <w:multiLevelType w:val="hybridMultilevel"/>
    <w:tmpl w:val="4A44822E"/>
    <w:lvl w:ilvl="0" w:tplc="8ED4C306">
      <w:start w:val="4"/>
      <w:numFmt w:val="decimal"/>
      <w:lvlText w:val="%1."/>
      <w:lvlJc w:val="left"/>
      <w:pPr>
        <w:ind w:left="630" w:hanging="360"/>
      </w:pPr>
      <w:rPr>
        <w:rFonts w:hint="default"/>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285552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2A3"/>
    <w:rsid w:val="000501FA"/>
    <w:rsid w:val="000534DE"/>
    <w:rsid w:val="000E07D9"/>
    <w:rsid w:val="00133C25"/>
    <w:rsid w:val="003D3672"/>
    <w:rsid w:val="003D4807"/>
    <w:rsid w:val="006472A3"/>
    <w:rsid w:val="006C2373"/>
    <w:rsid w:val="008474A7"/>
    <w:rsid w:val="00903CAA"/>
    <w:rsid w:val="00906F06"/>
    <w:rsid w:val="00C804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51BBD9"/>
  <w15:chartTrackingRefBased/>
  <w15:docId w15:val="{5B8888FD-FC93-447B-85E0-1D4CFF1B5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74A7"/>
    <w:pPr>
      <w:jc w:val="both"/>
    </w:pPr>
    <w:rPr>
      <w:rFonts w:asciiTheme="majorBidi" w:hAnsiTheme="majorBidi" w:cstheme="majorBidi"/>
      <w:sz w:val="24"/>
      <w:szCs w:val="24"/>
    </w:rPr>
  </w:style>
  <w:style w:type="paragraph" w:styleId="Heading1">
    <w:name w:val="heading 1"/>
    <w:basedOn w:val="Normal"/>
    <w:next w:val="Normal"/>
    <w:link w:val="Heading1Char"/>
    <w:uiPriority w:val="9"/>
    <w:qFormat/>
    <w:rsid w:val="006472A3"/>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6472A3"/>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unhideWhenUsed/>
    <w:qFormat/>
    <w:rsid w:val="006472A3"/>
    <w:pPr>
      <w:keepNext/>
      <w:keepLines/>
      <w:spacing w:before="160" w:after="80"/>
      <w:outlineLvl w:val="2"/>
    </w:pPr>
    <w:rPr>
      <w:rFonts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6472A3"/>
    <w:pPr>
      <w:keepNext/>
      <w:keepLines/>
      <w:spacing w:before="80" w:after="40"/>
      <w:outlineLvl w:val="3"/>
    </w:pPr>
    <w:rPr>
      <w:rFonts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6472A3"/>
    <w:pPr>
      <w:keepNext/>
      <w:keepLines/>
      <w:spacing w:before="80" w:after="40"/>
      <w:outlineLvl w:val="4"/>
    </w:pPr>
    <w:rPr>
      <w:rFonts w:eastAsiaTheme="majorEastAsia"/>
      <w:color w:val="0F4761" w:themeColor="accent1" w:themeShade="BF"/>
    </w:rPr>
  </w:style>
  <w:style w:type="paragraph" w:styleId="Heading6">
    <w:name w:val="heading 6"/>
    <w:basedOn w:val="Normal"/>
    <w:next w:val="Normal"/>
    <w:link w:val="Heading6Char"/>
    <w:uiPriority w:val="9"/>
    <w:semiHidden/>
    <w:unhideWhenUsed/>
    <w:qFormat/>
    <w:rsid w:val="006472A3"/>
    <w:pPr>
      <w:keepNext/>
      <w:keepLines/>
      <w:spacing w:before="40" w:after="0"/>
      <w:outlineLvl w:val="5"/>
    </w:pPr>
    <w:rPr>
      <w:rFonts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6472A3"/>
    <w:pPr>
      <w:keepNext/>
      <w:keepLines/>
      <w:spacing w:before="40" w:after="0"/>
      <w:outlineLvl w:val="6"/>
    </w:pPr>
    <w:rPr>
      <w:rFonts w:eastAsiaTheme="majorEastAsia"/>
      <w:color w:val="595959" w:themeColor="text1" w:themeTint="A6"/>
    </w:rPr>
  </w:style>
  <w:style w:type="paragraph" w:styleId="Heading8">
    <w:name w:val="heading 8"/>
    <w:basedOn w:val="Normal"/>
    <w:next w:val="Normal"/>
    <w:link w:val="Heading8Char"/>
    <w:uiPriority w:val="9"/>
    <w:semiHidden/>
    <w:unhideWhenUsed/>
    <w:qFormat/>
    <w:rsid w:val="006472A3"/>
    <w:pPr>
      <w:keepNext/>
      <w:keepLines/>
      <w:spacing w:after="0"/>
      <w:outlineLvl w:val="7"/>
    </w:pPr>
    <w:rPr>
      <w:rFonts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6472A3"/>
    <w:pPr>
      <w:keepNext/>
      <w:keepLines/>
      <w:spacing w:after="0"/>
      <w:outlineLvl w:val="8"/>
    </w:pPr>
    <w:rPr>
      <w:rFonts w:eastAsiaTheme="majorEastAsia"/>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72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72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472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72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72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72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72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72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72A3"/>
    <w:rPr>
      <w:rFonts w:eastAsiaTheme="majorEastAsia" w:cstheme="majorBidi"/>
      <w:color w:val="272727" w:themeColor="text1" w:themeTint="D8"/>
    </w:rPr>
  </w:style>
  <w:style w:type="paragraph" w:styleId="Title">
    <w:name w:val="Title"/>
    <w:basedOn w:val="Normal"/>
    <w:next w:val="Normal"/>
    <w:link w:val="TitleChar"/>
    <w:uiPriority w:val="10"/>
    <w:qFormat/>
    <w:rsid w:val="006472A3"/>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6472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72A3"/>
    <w:pPr>
      <w:numPr>
        <w:ilvl w:val="1"/>
      </w:numPr>
    </w:pPr>
    <w:rPr>
      <w:rFonts w:eastAsiaTheme="majorEastAsia"/>
      <w:color w:val="595959" w:themeColor="text1" w:themeTint="A6"/>
      <w:spacing w:val="15"/>
      <w:sz w:val="28"/>
      <w:szCs w:val="28"/>
    </w:rPr>
  </w:style>
  <w:style w:type="character" w:customStyle="1" w:styleId="SubtitleChar">
    <w:name w:val="Subtitle Char"/>
    <w:basedOn w:val="DefaultParagraphFont"/>
    <w:link w:val="Subtitle"/>
    <w:uiPriority w:val="11"/>
    <w:rsid w:val="006472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72A3"/>
    <w:pPr>
      <w:spacing w:before="160"/>
      <w:jc w:val="center"/>
    </w:pPr>
    <w:rPr>
      <w:i/>
      <w:iCs/>
      <w:color w:val="404040" w:themeColor="text1" w:themeTint="BF"/>
    </w:rPr>
  </w:style>
  <w:style w:type="character" w:customStyle="1" w:styleId="QuoteChar">
    <w:name w:val="Quote Char"/>
    <w:basedOn w:val="DefaultParagraphFont"/>
    <w:link w:val="Quote"/>
    <w:uiPriority w:val="29"/>
    <w:rsid w:val="006472A3"/>
    <w:rPr>
      <w:i/>
      <w:iCs/>
      <w:color w:val="404040" w:themeColor="text1" w:themeTint="BF"/>
    </w:rPr>
  </w:style>
  <w:style w:type="paragraph" w:styleId="ListParagraph">
    <w:name w:val="List Paragraph"/>
    <w:basedOn w:val="Normal"/>
    <w:uiPriority w:val="34"/>
    <w:qFormat/>
    <w:rsid w:val="006472A3"/>
    <w:pPr>
      <w:ind w:left="720"/>
      <w:contextualSpacing/>
    </w:pPr>
  </w:style>
  <w:style w:type="character" w:styleId="IntenseEmphasis">
    <w:name w:val="Intense Emphasis"/>
    <w:basedOn w:val="DefaultParagraphFont"/>
    <w:uiPriority w:val="21"/>
    <w:qFormat/>
    <w:rsid w:val="006472A3"/>
    <w:rPr>
      <w:i/>
      <w:iCs/>
      <w:color w:val="0F4761" w:themeColor="accent1" w:themeShade="BF"/>
    </w:rPr>
  </w:style>
  <w:style w:type="paragraph" w:styleId="IntenseQuote">
    <w:name w:val="Intense Quote"/>
    <w:basedOn w:val="Normal"/>
    <w:next w:val="Normal"/>
    <w:link w:val="IntenseQuoteChar"/>
    <w:uiPriority w:val="30"/>
    <w:qFormat/>
    <w:rsid w:val="006472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72A3"/>
    <w:rPr>
      <w:i/>
      <w:iCs/>
      <w:color w:val="0F4761" w:themeColor="accent1" w:themeShade="BF"/>
    </w:rPr>
  </w:style>
  <w:style w:type="character" w:styleId="IntenseReference">
    <w:name w:val="Intense Reference"/>
    <w:basedOn w:val="DefaultParagraphFont"/>
    <w:uiPriority w:val="32"/>
    <w:qFormat/>
    <w:rsid w:val="006472A3"/>
    <w:rPr>
      <w:b/>
      <w:bCs/>
      <w:smallCaps/>
      <w:color w:val="0F4761" w:themeColor="accent1" w:themeShade="BF"/>
      <w:spacing w:val="5"/>
    </w:rPr>
  </w:style>
  <w:style w:type="paragraph" w:styleId="Caption">
    <w:name w:val="caption"/>
    <w:basedOn w:val="Normal"/>
    <w:next w:val="Normal"/>
    <w:uiPriority w:val="35"/>
    <w:unhideWhenUsed/>
    <w:qFormat/>
    <w:rsid w:val="008474A7"/>
    <w:pPr>
      <w:spacing w:after="200" w:line="240" w:lineRule="auto"/>
      <w:ind w:firstLine="720"/>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Relationship Id="rId5" Type="http://schemas.openxmlformats.org/officeDocument/2006/relationships/image" Target="media/image1.tif"/><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72A447F573546E3AABC009CFBEE6E45"/>
        <w:category>
          <w:name w:val="General"/>
          <w:gallery w:val="placeholder"/>
        </w:category>
        <w:types>
          <w:type w:val="bbPlcHdr"/>
        </w:types>
        <w:behaviors>
          <w:behavior w:val="content"/>
        </w:behaviors>
        <w:guid w:val="{FBC04726-6D41-497C-BD70-E33341EE7896}"/>
      </w:docPartPr>
      <w:docPartBody>
        <w:p w:rsidR="00535307" w:rsidRDefault="00861B94" w:rsidP="00861B94">
          <w:pPr>
            <w:pStyle w:val="472A447F573546E3AABC009CFBEE6E45"/>
          </w:pPr>
          <w:r w:rsidRPr="00703B3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B94"/>
    <w:rsid w:val="000501FA"/>
    <w:rsid w:val="000534DE"/>
    <w:rsid w:val="00535307"/>
    <w:rsid w:val="00861B94"/>
    <w:rsid w:val="00864D22"/>
    <w:rsid w:val="00F912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61B94"/>
    <w:rPr>
      <w:color w:val="666666"/>
    </w:rPr>
  </w:style>
  <w:style w:type="paragraph" w:customStyle="1" w:styleId="472A447F573546E3AABC009CFBEE6E45">
    <w:name w:val="472A447F573546E3AABC009CFBEE6E45"/>
    <w:rsid w:val="00861B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458</Words>
  <Characters>2616</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Masoumeh Alsadat Hashemi Tameh</dc:creator>
  <cp:keywords/>
  <dc:description/>
  <cp:lastModifiedBy>Masoumeh Alsadat Hashemi Tameh</cp:lastModifiedBy>
  <cp:revision>3</cp:revision>
  <dcterms:created xsi:type="dcterms:W3CDTF">2025-06-26T13:12:00Z</dcterms:created>
  <dcterms:modified xsi:type="dcterms:W3CDTF">2025-06-26T21:38:00Z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322ea8d0-9b19-451b-8cad-2955e6322621</vt:lpwstr>
  </property>
</Properties>
</file>