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0A3270" w14:textId="77777777" w:rsidR="0058492A" w:rsidRPr="009311D6" w:rsidRDefault="0058492A" w:rsidP="0058492A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311D6">
        <w:rPr>
          <w:rFonts w:ascii="Times New Roman" w:hAnsi="Times New Roman" w:cs="Times New Roman"/>
          <w:b/>
          <w:bCs/>
          <w:sz w:val="24"/>
          <w:szCs w:val="24"/>
        </w:rPr>
        <w:t xml:space="preserve">Table 2 </w:t>
      </w:r>
      <w:r w:rsidRPr="00B51AD2">
        <w:rPr>
          <w:rFonts w:ascii="Times New Roman" w:hAnsi="Times New Roman" w:cs="Times New Roman"/>
          <w:sz w:val="24"/>
          <w:szCs w:val="24"/>
        </w:rPr>
        <w:t>Themes and subthemes related to the treatment process according to participants' views</w:t>
      </w:r>
      <w:r w:rsidRPr="009311D6" w:rsidDel="00B45C8B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2835"/>
        <w:gridCol w:w="136"/>
        <w:gridCol w:w="2972"/>
      </w:tblGrid>
      <w:tr w:rsidR="0058492A" w:rsidRPr="009311D6" w14:paraId="41020612" w14:textId="77777777" w:rsidTr="00833D4C">
        <w:tc>
          <w:tcPr>
            <w:tcW w:w="3119" w:type="dxa"/>
            <w:vAlign w:val="center"/>
          </w:tcPr>
          <w:p w14:paraId="173DED33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E0F05">
              <w:rPr>
                <w:rFonts w:ascii="Times New Roman" w:hAnsi="Times New Roman" w:cs="Times New Roman"/>
                <w:b/>
                <w:sz w:val="18"/>
                <w:szCs w:val="18"/>
              </w:rPr>
              <w:t>Theme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5943" w:type="dxa"/>
            <w:gridSpan w:val="3"/>
            <w:vAlign w:val="center"/>
          </w:tcPr>
          <w:p w14:paraId="3DC17067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E0F0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Subtheme</w:t>
            </w:r>
          </w:p>
        </w:tc>
      </w:tr>
      <w:tr w:rsidR="0058492A" w:rsidRPr="009311D6" w14:paraId="64EA37AD" w14:textId="77777777" w:rsidTr="00833D4C">
        <w:tc>
          <w:tcPr>
            <w:tcW w:w="3119" w:type="dxa"/>
            <w:vMerge w:val="restart"/>
            <w:vAlign w:val="center"/>
          </w:tcPr>
          <w:p w14:paraId="05AFB48A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b/>
                <w:sz w:val="18"/>
                <w:szCs w:val="18"/>
              </w:rPr>
              <w:t>Health professional approach</w:t>
            </w:r>
          </w:p>
        </w:tc>
        <w:tc>
          <w:tcPr>
            <w:tcW w:w="2835" w:type="dxa"/>
            <w:vMerge w:val="restart"/>
            <w:vAlign w:val="center"/>
          </w:tcPr>
          <w:p w14:paraId="40ADB6FF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sz w:val="18"/>
                <w:szCs w:val="18"/>
              </w:rPr>
              <w:t>Knowledge</w:t>
            </w:r>
          </w:p>
        </w:tc>
        <w:tc>
          <w:tcPr>
            <w:tcW w:w="3108" w:type="dxa"/>
            <w:gridSpan w:val="2"/>
            <w:tcBorders>
              <w:bottom w:val="nil"/>
            </w:tcBorders>
            <w:vAlign w:val="center"/>
          </w:tcPr>
          <w:p w14:paraId="63523C8F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sz w:val="18"/>
                <w:szCs w:val="18"/>
              </w:rPr>
              <w:t>Providing sufficient information</w:t>
            </w:r>
          </w:p>
        </w:tc>
      </w:tr>
      <w:tr w:rsidR="0058492A" w:rsidRPr="009311D6" w14:paraId="6697B66F" w14:textId="77777777" w:rsidTr="00833D4C">
        <w:tc>
          <w:tcPr>
            <w:tcW w:w="3119" w:type="dxa"/>
            <w:vMerge/>
            <w:vAlign w:val="center"/>
          </w:tcPr>
          <w:p w14:paraId="0866E01C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vMerge/>
            <w:vAlign w:val="center"/>
          </w:tcPr>
          <w:p w14:paraId="6DB05A1A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08" w:type="dxa"/>
            <w:gridSpan w:val="2"/>
            <w:tcBorders>
              <w:top w:val="nil"/>
              <w:bottom w:val="nil"/>
            </w:tcBorders>
            <w:vAlign w:val="center"/>
          </w:tcPr>
          <w:p w14:paraId="217D7FAC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sz w:val="18"/>
                <w:szCs w:val="18"/>
              </w:rPr>
              <w:t>Providing insufficient information</w:t>
            </w:r>
          </w:p>
        </w:tc>
      </w:tr>
      <w:tr w:rsidR="0058492A" w:rsidRPr="009311D6" w14:paraId="59A076FE" w14:textId="77777777" w:rsidTr="00833D4C">
        <w:tc>
          <w:tcPr>
            <w:tcW w:w="3119" w:type="dxa"/>
            <w:vMerge/>
            <w:vAlign w:val="center"/>
          </w:tcPr>
          <w:p w14:paraId="653EAF11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vMerge/>
            <w:vAlign w:val="center"/>
          </w:tcPr>
          <w:p w14:paraId="30CF0AD9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08" w:type="dxa"/>
            <w:gridSpan w:val="2"/>
            <w:tcBorders>
              <w:top w:val="nil"/>
            </w:tcBorders>
            <w:vAlign w:val="center"/>
          </w:tcPr>
          <w:p w14:paraId="11E00159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sz w:val="18"/>
                <w:szCs w:val="18"/>
              </w:rPr>
              <w:t>Providing contradictory information</w:t>
            </w:r>
          </w:p>
        </w:tc>
      </w:tr>
      <w:tr w:rsidR="0058492A" w:rsidRPr="009311D6" w14:paraId="68A51DEA" w14:textId="77777777" w:rsidTr="00833D4C">
        <w:tc>
          <w:tcPr>
            <w:tcW w:w="3119" w:type="dxa"/>
            <w:vMerge/>
            <w:vAlign w:val="center"/>
          </w:tcPr>
          <w:p w14:paraId="7C01C8EF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vMerge w:val="restart"/>
            <w:vAlign w:val="center"/>
          </w:tcPr>
          <w:p w14:paraId="6B8670C8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sz w:val="18"/>
                <w:szCs w:val="18"/>
              </w:rPr>
              <w:t>Behavior</w:t>
            </w:r>
          </w:p>
        </w:tc>
        <w:tc>
          <w:tcPr>
            <w:tcW w:w="3108" w:type="dxa"/>
            <w:gridSpan w:val="2"/>
            <w:tcBorders>
              <w:bottom w:val="single" w:sz="4" w:space="0" w:color="auto"/>
            </w:tcBorders>
            <w:vAlign w:val="center"/>
          </w:tcPr>
          <w:p w14:paraId="1FA1A185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bCs/>
                <w:sz w:val="18"/>
                <w:szCs w:val="18"/>
              </w:rPr>
              <w:t>Motivating</w:t>
            </w:r>
          </w:p>
          <w:p w14:paraId="16BE1E58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bCs/>
                <w:sz w:val="18"/>
                <w:szCs w:val="18"/>
              </w:rPr>
              <w:t>-Positive motivation</w:t>
            </w:r>
          </w:p>
          <w:p w14:paraId="169EE432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bCs/>
                <w:sz w:val="18"/>
                <w:szCs w:val="18"/>
              </w:rPr>
              <w:t>-Negative motivation</w:t>
            </w:r>
          </w:p>
        </w:tc>
      </w:tr>
      <w:tr w:rsidR="0058492A" w:rsidRPr="009311D6" w14:paraId="3E637925" w14:textId="77777777" w:rsidTr="00833D4C">
        <w:tc>
          <w:tcPr>
            <w:tcW w:w="3119" w:type="dxa"/>
            <w:vMerge/>
            <w:vAlign w:val="center"/>
          </w:tcPr>
          <w:p w14:paraId="21798C5A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vMerge/>
            <w:vAlign w:val="center"/>
          </w:tcPr>
          <w:p w14:paraId="4F0A1337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08" w:type="dxa"/>
            <w:gridSpan w:val="2"/>
            <w:tcBorders>
              <w:bottom w:val="nil"/>
            </w:tcBorders>
            <w:vAlign w:val="center"/>
          </w:tcPr>
          <w:p w14:paraId="508FF980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sz w:val="18"/>
                <w:szCs w:val="18"/>
              </w:rPr>
              <w:t>Related</w:t>
            </w:r>
          </w:p>
        </w:tc>
      </w:tr>
      <w:tr w:rsidR="0058492A" w:rsidRPr="009311D6" w14:paraId="222C8710" w14:textId="77777777" w:rsidTr="00833D4C">
        <w:tc>
          <w:tcPr>
            <w:tcW w:w="3119" w:type="dxa"/>
            <w:vMerge/>
            <w:vAlign w:val="center"/>
          </w:tcPr>
          <w:p w14:paraId="092B4B86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vMerge/>
            <w:vAlign w:val="center"/>
          </w:tcPr>
          <w:p w14:paraId="5CFD074E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08" w:type="dxa"/>
            <w:gridSpan w:val="2"/>
            <w:tcBorders>
              <w:top w:val="nil"/>
              <w:bottom w:val="nil"/>
            </w:tcBorders>
            <w:vAlign w:val="center"/>
          </w:tcPr>
          <w:p w14:paraId="720E1AF1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sz w:val="18"/>
                <w:szCs w:val="18"/>
              </w:rPr>
              <w:t>Neglect</w:t>
            </w:r>
          </w:p>
        </w:tc>
      </w:tr>
      <w:tr w:rsidR="0058492A" w:rsidRPr="009311D6" w14:paraId="67970BA9" w14:textId="77777777" w:rsidTr="00833D4C">
        <w:tc>
          <w:tcPr>
            <w:tcW w:w="3119" w:type="dxa"/>
            <w:vMerge/>
            <w:vAlign w:val="center"/>
          </w:tcPr>
          <w:p w14:paraId="21463FDD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vMerge/>
            <w:tcBorders>
              <w:bottom w:val="single" w:sz="4" w:space="0" w:color="auto"/>
            </w:tcBorders>
            <w:vAlign w:val="center"/>
          </w:tcPr>
          <w:p w14:paraId="1F0CCCF7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08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491FE4BD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sz w:val="18"/>
                <w:szCs w:val="18"/>
              </w:rPr>
              <w:t>Maltreatment</w:t>
            </w:r>
          </w:p>
        </w:tc>
      </w:tr>
      <w:tr w:rsidR="0058492A" w:rsidRPr="009311D6" w14:paraId="1F6C912E" w14:textId="77777777" w:rsidTr="00833D4C">
        <w:tc>
          <w:tcPr>
            <w:tcW w:w="3119" w:type="dxa"/>
            <w:vMerge w:val="restart"/>
            <w:vAlign w:val="center"/>
          </w:tcPr>
          <w:p w14:paraId="28A74CE7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b/>
                <w:sz w:val="18"/>
                <w:szCs w:val="18"/>
              </w:rPr>
              <w:t>Treatment environment</w:t>
            </w:r>
          </w:p>
        </w:tc>
        <w:tc>
          <w:tcPr>
            <w:tcW w:w="2971" w:type="dxa"/>
            <w:gridSpan w:val="2"/>
            <w:tcBorders>
              <w:bottom w:val="nil"/>
            </w:tcBorders>
            <w:vAlign w:val="center"/>
          </w:tcPr>
          <w:p w14:paraId="353E1315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sz w:val="18"/>
                <w:szCs w:val="18"/>
              </w:rPr>
              <w:t>Safe</w:t>
            </w:r>
          </w:p>
        </w:tc>
        <w:tc>
          <w:tcPr>
            <w:tcW w:w="2972" w:type="dxa"/>
            <w:tcBorders>
              <w:bottom w:val="nil"/>
            </w:tcBorders>
            <w:vAlign w:val="center"/>
          </w:tcPr>
          <w:p w14:paraId="296EEC50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58492A" w:rsidRPr="009311D6" w14:paraId="56FFD4CD" w14:textId="77777777" w:rsidTr="00833D4C">
        <w:tc>
          <w:tcPr>
            <w:tcW w:w="3119" w:type="dxa"/>
            <w:vMerge/>
            <w:vAlign w:val="center"/>
          </w:tcPr>
          <w:p w14:paraId="230A5C91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971" w:type="dxa"/>
            <w:gridSpan w:val="2"/>
            <w:tcBorders>
              <w:top w:val="nil"/>
            </w:tcBorders>
            <w:vAlign w:val="center"/>
          </w:tcPr>
          <w:p w14:paraId="5F8DEBC2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sz w:val="18"/>
                <w:szCs w:val="18"/>
              </w:rPr>
              <w:t>Unsafe</w:t>
            </w:r>
          </w:p>
        </w:tc>
        <w:tc>
          <w:tcPr>
            <w:tcW w:w="2972" w:type="dxa"/>
            <w:tcBorders>
              <w:top w:val="nil"/>
            </w:tcBorders>
            <w:vAlign w:val="center"/>
          </w:tcPr>
          <w:p w14:paraId="629A5D72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58492A" w:rsidRPr="009311D6" w14:paraId="4A8C7DC6" w14:textId="77777777" w:rsidTr="00833D4C">
        <w:tc>
          <w:tcPr>
            <w:tcW w:w="3119" w:type="dxa"/>
            <w:vMerge w:val="restart"/>
            <w:vAlign w:val="center"/>
          </w:tcPr>
          <w:p w14:paraId="2F939603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4BEECD40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2344FA20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283C6A5A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30C8D889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b/>
                <w:sz w:val="18"/>
                <w:szCs w:val="18"/>
              </w:rPr>
              <w:t>Treatment challenges</w:t>
            </w:r>
          </w:p>
        </w:tc>
        <w:tc>
          <w:tcPr>
            <w:tcW w:w="2835" w:type="dxa"/>
            <w:vMerge w:val="restart"/>
            <w:vAlign w:val="center"/>
          </w:tcPr>
          <w:p w14:paraId="2427D172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269AB571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182F7E47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710C358B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bCs/>
                <w:sz w:val="18"/>
                <w:szCs w:val="18"/>
              </w:rPr>
              <w:t>Economic</w:t>
            </w:r>
          </w:p>
        </w:tc>
        <w:tc>
          <w:tcPr>
            <w:tcW w:w="3108" w:type="dxa"/>
            <w:gridSpan w:val="2"/>
            <w:tcBorders>
              <w:bottom w:val="nil"/>
            </w:tcBorders>
            <w:vAlign w:val="center"/>
          </w:tcPr>
          <w:p w14:paraId="7C6F07D5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sz w:val="18"/>
                <w:szCs w:val="18"/>
              </w:rPr>
              <w:t>High treatment cost</w:t>
            </w:r>
          </w:p>
        </w:tc>
      </w:tr>
      <w:tr w:rsidR="0058492A" w:rsidRPr="009311D6" w14:paraId="157424F9" w14:textId="77777777" w:rsidTr="00833D4C">
        <w:tc>
          <w:tcPr>
            <w:tcW w:w="3119" w:type="dxa"/>
            <w:vMerge/>
            <w:vAlign w:val="center"/>
          </w:tcPr>
          <w:p w14:paraId="0AC1F777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vMerge/>
            <w:vAlign w:val="center"/>
          </w:tcPr>
          <w:p w14:paraId="4E3F3E3C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08" w:type="dxa"/>
            <w:gridSpan w:val="2"/>
            <w:tcBorders>
              <w:top w:val="nil"/>
              <w:bottom w:val="nil"/>
            </w:tcBorders>
            <w:vAlign w:val="center"/>
          </w:tcPr>
          <w:p w14:paraId="6B4371DD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sz w:val="18"/>
                <w:szCs w:val="18"/>
              </w:rPr>
              <w:t>Financial loss</w:t>
            </w:r>
          </w:p>
        </w:tc>
      </w:tr>
      <w:tr w:rsidR="0058492A" w:rsidRPr="009311D6" w14:paraId="0721E9A6" w14:textId="77777777" w:rsidTr="00833D4C">
        <w:tc>
          <w:tcPr>
            <w:tcW w:w="3119" w:type="dxa"/>
            <w:vMerge/>
            <w:vAlign w:val="center"/>
          </w:tcPr>
          <w:p w14:paraId="23BB1756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vMerge/>
            <w:vAlign w:val="center"/>
          </w:tcPr>
          <w:p w14:paraId="5B7AFE88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08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18837B67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sz w:val="18"/>
                <w:szCs w:val="18"/>
              </w:rPr>
              <w:t>Work-time loss</w:t>
            </w:r>
          </w:p>
        </w:tc>
      </w:tr>
      <w:tr w:rsidR="0058492A" w:rsidRPr="009311D6" w14:paraId="6AAE7DA0" w14:textId="77777777" w:rsidTr="00833D4C">
        <w:tc>
          <w:tcPr>
            <w:tcW w:w="3119" w:type="dxa"/>
            <w:vMerge/>
            <w:vAlign w:val="center"/>
          </w:tcPr>
          <w:p w14:paraId="3B0D46DE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vMerge/>
            <w:vAlign w:val="center"/>
          </w:tcPr>
          <w:p w14:paraId="07648A05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08" w:type="dxa"/>
            <w:gridSpan w:val="2"/>
            <w:tcBorders>
              <w:bottom w:val="nil"/>
            </w:tcBorders>
            <w:vAlign w:val="center"/>
          </w:tcPr>
          <w:p w14:paraId="370F8D5A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sz w:val="18"/>
                <w:szCs w:val="18"/>
              </w:rPr>
              <w:t>Appearing as a tool for material gain</w:t>
            </w:r>
          </w:p>
        </w:tc>
      </w:tr>
      <w:tr w:rsidR="0058492A" w:rsidRPr="009311D6" w14:paraId="520E8B5B" w14:textId="77777777" w:rsidTr="00833D4C">
        <w:tc>
          <w:tcPr>
            <w:tcW w:w="3119" w:type="dxa"/>
            <w:vMerge/>
            <w:vAlign w:val="center"/>
          </w:tcPr>
          <w:p w14:paraId="43164B5A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vMerge/>
            <w:vAlign w:val="center"/>
          </w:tcPr>
          <w:p w14:paraId="49558892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08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716530D0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sz w:val="18"/>
                <w:szCs w:val="18"/>
              </w:rPr>
              <w:t>Material fatigue</w:t>
            </w:r>
          </w:p>
        </w:tc>
      </w:tr>
      <w:tr w:rsidR="0058492A" w:rsidRPr="009311D6" w14:paraId="4302DCF3" w14:textId="77777777" w:rsidTr="00833D4C">
        <w:trPr>
          <w:trHeight w:val="338"/>
        </w:trPr>
        <w:tc>
          <w:tcPr>
            <w:tcW w:w="3119" w:type="dxa"/>
            <w:vMerge/>
            <w:vAlign w:val="center"/>
          </w:tcPr>
          <w:p w14:paraId="1304FC33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vMerge w:val="restart"/>
            <w:vAlign w:val="center"/>
          </w:tcPr>
          <w:p w14:paraId="414BF7B6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1A6ACA06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bCs/>
                <w:sz w:val="18"/>
                <w:szCs w:val="18"/>
              </w:rPr>
              <w:t>Transportation</w:t>
            </w:r>
          </w:p>
        </w:tc>
        <w:tc>
          <w:tcPr>
            <w:tcW w:w="3108" w:type="dxa"/>
            <w:gridSpan w:val="2"/>
            <w:tcBorders>
              <w:bottom w:val="nil"/>
            </w:tcBorders>
            <w:vAlign w:val="center"/>
          </w:tcPr>
          <w:p w14:paraId="0DD517E8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sz w:val="18"/>
                <w:szCs w:val="18"/>
              </w:rPr>
              <w:t>Difficulty accessing medicine</w:t>
            </w:r>
          </w:p>
        </w:tc>
      </w:tr>
      <w:tr w:rsidR="0058492A" w:rsidRPr="009311D6" w14:paraId="6720D743" w14:textId="77777777" w:rsidTr="00833D4C">
        <w:tc>
          <w:tcPr>
            <w:tcW w:w="3119" w:type="dxa"/>
            <w:vMerge/>
            <w:vAlign w:val="center"/>
          </w:tcPr>
          <w:p w14:paraId="5FE31C8F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vMerge/>
            <w:vAlign w:val="center"/>
          </w:tcPr>
          <w:p w14:paraId="26CB8254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08" w:type="dxa"/>
            <w:gridSpan w:val="2"/>
            <w:tcBorders>
              <w:top w:val="nil"/>
            </w:tcBorders>
            <w:vAlign w:val="center"/>
          </w:tcPr>
          <w:p w14:paraId="685384F7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sz w:val="18"/>
                <w:szCs w:val="18"/>
              </w:rPr>
              <w:t>Difficulty accessing services</w:t>
            </w:r>
          </w:p>
        </w:tc>
      </w:tr>
      <w:tr w:rsidR="0058492A" w:rsidRPr="009311D6" w14:paraId="2FC3409C" w14:textId="77777777" w:rsidTr="00833D4C">
        <w:tc>
          <w:tcPr>
            <w:tcW w:w="3119" w:type="dxa"/>
            <w:vMerge w:val="restart"/>
            <w:vAlign w:val="center"/>
          </w:tcPr>
          <w:p w14:paraId="71EF15E1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7C275232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0B8932F1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2973F4E2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608657D1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1CE3E557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b/>
                <w:sz w:val="18"/>
                <w:szCs w:val="18"/>
              </w:rPr>
              <w:t>Medication issues</w:t>
            </w:r>
          </w:p>
        </w:tc>
        <w:tc>
          <w:tcPr>
            <w:tcW w:w="2835" w:type="dxa"/>
            <w:vMerge w:val="restart"/>
            <w:vAlign w:val="center"/>
          </w:tcPr>
          <w:p w14:paraId="6DE1EA1C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bCs/>
                <w:sz w:val="18"/>
                <w:szCs w:val="18"/>
              </w:rPr>
              <w:t>Side effects of medications</w:t>
            </w:r>
          </w:p>
        </w:tc>
        <w:tc>
          <w:tcPr>
            <w:tcW w:w="3108" w:type="dxa"/>
            <w:gridSpan w:val="2"/>
            <w:vAlign w:val="center"/>
          </w:tcPr>
          <w:p w14:paraId="0EDF1429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bCs/>
                <w:sz w:val="18"/>
                <w:szCs w:val="18"/>
              </w:rPr>
              <w:t>Physical</w:t>
            </w:r>
          </w:p>
          <w:p w14:paraId="1F15103C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bCs/>
                <w:sz w:val="18"/>
                <w:szCs w:val="18"/>
              </w:rPr>
              <w:t>-Weight gain</w:t>
            </w:r>
          </w:p>
          <w:p w14:paraId="061C8F23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bCs/>
                <w:sz w:val="18"/>
                <w:szCs w:val="18"/>
              </w:rPr>
              <w:t>-Pain</w:t>
            </w:r>
          </w:p>
          <w:p w14:paraId="10ABF42E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bCs/>
                <w:sz w:val="18"/>
                <w:szCs w:val="18"/>
              </w:rPr>
              <w:t>-OHSS</w:t>
            </w:r>
          </w:p>
        </w:tc>
      </w:tr>
      <w:tr w:rsidR="0058492A" w:rsidRPr="009311D6" w14:paraId="0CB514B0" w14:textId="77777777" w:rsidTr="00833D4C">
        <w:tc>
          <w:tcPr>
            <w:tcW w:w="3119" w:type="dxa"/>
            <w:vMerge/>
            <w:vAlign w:val="center"/>
          </w:tcPr>
          <w:p w14:paraId="7092677A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vMerge/>
            <w:vAlign w:val="center"/>
          </w:tcPr>
          <w:p w14:paraId="3B98A61C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08" w:type="dxa"/>
            <w:gridSpan w:val="2"/>
            <w:tcBorders>
              <w:bottom w:val="single" w:sz="4" w:space="0" w:color="auto"/>
            </w:tcBorders>
            <w:vAlign w:val="center"/>
          </w:tcPr>
          <w:p w14:paraId="6A296480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bCs/>
                <w:sz w:val="18"/>
                <w:szCs w:val="18"/>
              </w:rPr>
              <w:t>Psychological</w:t>
            </w:r>
          </w:p>
          <w:p w14:paraId="510164A8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bCs/>
                <w:sz w:val="18"/>
                <w:szCs w:val="18"/>
              </w:rPr>
              <w:t>- Tension</w:t>
            </w:r>
          </w:p>
          <w:p w14:paraId="3D7F58EC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bCs/>
                <w:sz w:val="18"/>
                <w:szCs w:val="18"/>
              </w:rPr>
              <w:t>- Sadness</w:t>
            </w:r>
          </w:p>
          <w:p w14:paraId="5983320B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bCs/>
                <w:sz w:val="18"/>
                <w:szCs w:val="18"/>
              </w:rPr>
              <w:t>- Anxiety</w:t>
            </w:r>
          </w:p>
          <w:p w14:paraId="1923C7CF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bCs/>
                <w:sz w:val="18"/>
                <w:szCs w:val="18"/>
              </w:rPr>
              <w:t>- Negative body image</w:t>
            </w:r>
          </w:p>
        </w:tc>
      </w:tr>
      <w:tr w:rsidR="0058492A" w:rsidRPr="009311D6" w14:paraId="3955E2B3" w14:textId="77777777" w:rsidTr="00833D4C">
        <w:tc>
          <w:tcPr>
            <w:tcW w:w="3119" w:type="dxa"/>
            <w:vMerge/>
            <w:vAlign w:val="center"/>
          </w:tcPr>
          <w:p w14:paraId="19E7582A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vMerge w:val="restart"/>
            <w:vAlign w:val="center"/>
          </w:tcPr>
          <w:p w14:paraId="5B2E0DE3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bCs/>
                <w:sz w:val="18"/>
                <w:szCs w:val="18"/>
              </w:rPr>
              <w:t>Health concerns</w:t>
            </w:r>
          </w:p>
        </w:tc>
        <w:tc>
          <w:tcPr>
            <w:tcW w:w="3108" w:type="dxa"/>
            <w:gridSpan w:val="2"/>
            <w:tcBorders>
              <w:bottom w:val="nil"/>
            </w:tcBorders>
            <w:vAlign w:val="center"/>
          </w:tcPr>
          <w:p w14:paraId="10D79403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sz w:val="18"/>
                <w:szCs w:val="18"/>
              </w:rPr>
              <w:t>Cancer risk</w:t>
            </w:r>
          </w:p>
        </w:tc>
      </w:tr>
      <w:tr w:rsidR="0058492A" w:rsidRPr="009311D6" w14:paraId="7B80D054" w14:textId="77777777" w:rsidTr="00833D4C">
        <w:tc>
          <w:tcPr>
            <w:tcW w:w="3119" w:type="dxa"/>
            <w:vMerge/>
            <w:vAlign w:val="center"/>
          </w:tcPr>
          <w:p w14:paraId="2EE6BBEE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vMerge/>
            <w:vAlign w:val="center"/>
          </w:tcPr>
          <w:p w14:paraId="64C45733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08" w:type="dxa"/>
            <w:gridSpan w:val="2"/>
            <w:tcBorders>
              <w:top w:val="nil"/>
              <w:bottom w:val="nil"/>
            </w:tcBorders>
            <w:vAlign w:val="center"/>
          </w:tcPr>
          <w:p w14:paraId="5B523324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sz w:val="18"/>
                <w:szCs w:val="18"/>
              </w:rPr>
              <w:t>Early menopause</w:t>
            </w:r>
          </w:p>
        </w:tc>
      </w:tr>
      <w:tr w:rsidR="0058492A" w:rsidRPr="009311D6" w14:paraId="0692CABD" w14:textId="77777777" w:rsidTr="00833D4C">
        <w:tc>
          <w:tcPr>
            <w:tcW w:w="3119" w:type="dxa"/>
            <w:vMerge/>
            <w:vAlign w:val="center"/>
          </w:tcPr>
          <w:p w14:paraId="17C52812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vMerge/>
            <w:vAlign w:val="center"/>
          </w:tcPr>
          <w:p w14:paraId="019EF044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08" w:type="dxa"/>
            <w:gridSpan w:val="2"/>
            <w:tcBorders>
              <w:top w:val="nil"/>
              <w:bottom w:val="nil"/>
            </w:tcBorders>
            <w:vAlign w:val="center"/>
          </w:tcPr>
          <w:p w14:paraId="49741D3F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sz w:val="18"/>
                <w:szCs w:val="18"/>
              </w:rPr>
              <w:t>Future health risk</w:t>
            </w:r>
          </w:p>
        </w:tc>
      </w:tr>
      <w:tr w:rsidR="0058492A" w:rsidRPr="009311D6" w14:paraId="32D9FA4B" w14:textId="77777777" w:rsidTr="00833D4C">
        <w:tc>
          <w:tcPr>
            <w:tcW w:w="3119" w:type="dxa"/>
            <w:vMerge/>
            <w:vAlign w:val="center"/>
          </w:tcPr>
          <w:p w14:paraId="4878733A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vMerge/>
            <w:vAlign w:val="center"/>
          </w:tcPr>
          <w:p w14:paraId="4FE9453F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08" w:type="dxa"/>
            <w:gridSpan w:val="2"/>
            <w:tcBorders>
              <w:top w:val="nil"/>
            </w:tcBorders>
            <w:vAlign w:val="center"/>
          </w:tcPr>
          <w:p w14:paraId="43125F2C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sz w:val="18"/>
                <w:szCs w:val="18"/>
              </w:rPr>
              <w:t>No risk/did not consider risk</w:t>
            </w:r>
          </w:p>
        </w:tc>
      </w:tr>
      <w:tr w:rsidR="0058492A" w:rsidRPr="009311D6" w14:paraId="3A5FBAAC" w14:textId="77777777" w:rsidTr="00833D4C">
        <w:tc>
          <w:tcPr>
            <w:tcW w:w="3119" w:type="dxa"/>
            <w:vMerge/>
            <w:vAlign w:val="center"/>
          </w:tcPr>
          <w:p w14:paraId="6F63EAE1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943" w:type="dxa"/>
            <w:gridSpan w:val="3"/>
            <w:vAlign w:val="center"/>
          </w:tcPr>
          <w:p w14:paraId="6736BF8F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bCs/>
                <w:sz w:val="18"/>
                <w:szCs w:val="18"/>
              </w:rPr>
              <w:t>Difficulty using medication</w:t>
            </w:r>
          </w:p>
        </w:tc>
      </w:tr>
      <w:tr w:rsidR="0058492A" w:rsidRPr="009311D6" w14:paraId="0B4F0865" w14:textId="77777777" w:rsidTr="00833D4C">
        <w:tc>
          <w:tcPr>
            <w:tcW w:w="3119" w:type="dxa"/>
            <w:vMerge w:val="restart"/>
            <w:vAlign w:val="center"/>
          </w:tcPr>
          <w:p w14:paraId="05893DA4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7D0E784B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2F29CC89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71985DD6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b/>
                <w:sz w:val="18"/>
                <w:szCs w:val="18"/>
              </w:rPr>
              <w:t>Treatment outcome</w:t>
            </w:r>
          </w:p>
        </w:tc>
        <w:tc>
          <w:tcPr>
            <w:tcW w:w="2835" w:type="dxa"/>
            <w:vMerge w:val="restart"/>
            <w:vAlign w:val="center"/>
          </w:tcPr>
          <w:p w14:paraId="7D54D22D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3A0FF6DE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117E797E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bCs/>
                <w:sz w:val="18"/>
                <w:szCs w:val="18"/>
              </w:rPr>
              <w:t>Negative result</w:t>
            </w:r>
          </w:p>
        </w:tc>
        <w:tc>
          <w:tcPr>
            <w:tcW w:w="3108" w:type="dxa"/>
            <w:gridSpan w:val="2"/>
            <w:tcBorders>
              <w:bottom w:val="nil"/>
            </w:tcBorders>
            <w:vAlign w:val="center"/>
          </w:tcPr>
          <w:p w14:paraId="3C079E41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sz w:val="18"/>
                <w:szCs w:val="18"/>
              </w:rPr>
              <w:t>Frustration</w:t>
            </w:r>
          </w:p>
        </w:tc>
      </w:tr>
      <w:tr w:rsidR="0058492A" w:rsidRPr="009311D6" w14:paraId="34089A25" w14:textId="77777777" w:rsidTr="00833D4C">
        <w:tc>
          <w:tcPr>
            <w:tcW w:w="3119" w:type="dxa"/>
            <w:vMerge/>
            <w:vAlign w:val="center"/>
          </w:tcPr>
          <w:p w14:paraId="7201C9EE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vMerge/>
            <w:vAlign w:val="center"/>
          </w:tcPr>
          <w:p w14:paraId="49AC94FD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08" w:type="dxa"/>
            <w:gridSpan w:val="2"/>
            <w:tcBorders>
              <w:top w:val="nil"/>
              <w:bottom w:val="nil"/>
            </w:tcBorders>
            <w:vAlign w:val="center"/>
          </w:tcPr>
          <w:p w14:paraId="7CDC8C8B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sz w:val="18"/>
                <w:szCs w:val="18"/>
              </w:rPr>
              <w:t>Psychological Devastation</w:t>
            </w:r>
          </w:p>
        </w:tc>
      </w:tr>
      <w:tr w:rsidR="0058492A" w:rsidRPr="009311D6" w14:paraId="0DDFFC2D" w14:textId="77777777" w:rsidTr="00833D4C">
        <w:tc>
          <w:tcPr>
            <w:tcW w:w="3119" w:type="dxa"/>
            <w:vMerge/>
            <w:vAlign w:val="center"/>
          </w:tcPr>
          <w:p w14:paraId="490E5BC7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vMerge/>
            <w:vAlign w:val="center"/>
          </w:tcPr>
          <w:p w14:paraId="46E3AF12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08" w:type="dxa"/>
            <w:gridSpan w:val="2"/>
            <w:tcBorders>
              <w:top w:val="nil"/>
              <w:bottom w:val="nil"/>
            </w:tcBorders>
            <w:vAlign w:val="center"/>
          </w:tcPr>
          <w:p w14:paraId="27C00DD9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sz w:val="18"/>
                <w:szCs w:val="18"/>
              </w:rPr>
              <w:t>Sadness</w:t>
            </w:r>
          </w:p>
        </w:tc>
      </w:tr>
      <w:tr w:rsidR="0058492A" w:rsidRPr="009311D6" w14:paraId="08B915B4" w14:textId="77777777" w:rsidTr="00833D4C">
        <w:tc>
          <w:tcPr>
            <w:tcW w:w="3119" w:type="dxa"/>
            <w:vMerge/>
            <w:vAlign w:val="center"/>
          </w:tcPr>
          <w:p w14:paraId="64DA029E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vMerge/>
            <w:vAlign w:val="center"/>
          </w:tcPr>
          <w:p w14:paraId="1AA3510D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08" w:type="dxa"/>
            <w:gridSpan w:val="2"/>
            <w:tcBorders>
              <w:top w:val="nil"/>
              <w:bottom w:val="nil"/>
            </w:tcBorders>
            <w:vAlign w:val="center"/>
          </w:tcPr>
          <w:p w14:paraId="0669178C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sz w:val="18"/>
                <w:szCs w:val="18"/>
              </w:rPr>
              <w:t>Wear</w:t>
            </w:r>
          </w:p>
        </w:tc>
      </w:tr>
      <w:tr w:rsidR="0058492A" w:rsidRPr="009311D6" w14:paraId="5D9157CB" w14:textId="77777777" w:rsidTr="00833D4C">
        <w:tc>
          <w:tcPr>
            <w:tcW w:w="3119" w:type="dxa"/>
            <w:vMerge/>
            <w:vAlign w:val="center"/>
          </w:tcPr>
          <w:p w14:paraId="3F824493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vMerge/>
            <w:vAlign w:val="center"/>
          </w:tcPr>
          <w:p w14:paraId="038D9F5C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08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6B274BBC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sz w:val="18"/>
                <w:szCs w:val="18"/>
              </w:rPr>
              <w:t>Discontinuation of treatment</w:t>
            </w:r>
          </w:p>
        </w:tc>
      </w:tr>
      <w:tr w:rsidR="0058492A" w:rsidRPr="009311D6" w14:paraId="77DFBE1C" w14:textId="77777777" w:rsidTr="00833D4C">
        <w:tc>
          <w:tcPr>
            <w:tcW w:w="3119" w:type="dxa"/>
            <w:vMerge/>
            <w:vAlign w:val="center"/>
          </w:tcPr>
          <w:p w14:paraId="2BE1E130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vMerge w:val="restart"/>
            <w:vAlign w:val="center"/>
          </w:tcPr>
          <w:p w14:paraId="1388AB22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7D19EFC5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bCs/>
                <w:sz w:val="18"/>
                <w:szCs w:val="18"/>
              </w:rPr>
              <w:t>Positive result</w:t>
            </w:r>
          </w:p>
        </w:tc>
        <w:tc>
          <w:tcPr>
            <w:tcW w:w="3108" w:type="dxa"/>
            <w:gridSpan w:val="2"/>
            <w:tcBorders>
              <w:bottom w:val="nil"/>
            </w:tcBorders>
            <w:vAlign w:val="center"/>
          </w:tcPr>
          <w:p w14:paraId="67105026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sz w:val="18"/>
                <w:szCs w:val="18"/>
              </w:rPr>
              <w:t>Ambivalent emotions</w:t>
            </w:r>
          </w:p>
        </w:tc>
      </w:tr>
      <w:tr w:rsidR="0058492A" w:rsidRPr="009311D6" w14:paraId="7A3194EC" w14:textId="77777777" w:rsidTr="00833D4C">
        <w:tc>
          <w:tcPr>
            <w:tcW w:w="3119" w:type="dxa"/>
            <w:vMerge/>
            <w:vAlign w:val="center"/>
          </w:tcPr>
          <w:p w14:paraId="5D8D1F1F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vMerge/>
            <w:vAlign w:val="center"/>
          </w:tcPr>
          <w:p w14:paraId="09EFD848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08" w:type="dxa"/>
            <w:gridSpan w:val="2"/>
            <w:tcBorders>
              <w:top w:val="nil"/>
              <w:bottom w:val="nil"/>
            </w:tcBorders>
            <w:vAlign w:val="center"/>
          </w:tcPr>
          <w:p w14:paraId="51490AD6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sz w:val="18"/>
                <w:szCs w:val="18"/>
              </w:rPr>
              <w:t>Happiness</w:t>
            </w:r>
          </w:p>
        </w:tc>
      </w:tr>
      <w:tr w:rsidR="0058492A" w:rsidRPr="009311D6" w14:paraId="51724A81" w14:textId="77777777" w:rsidTr="00833D4C">
        <w:tc>
          <w:tcPr>
            <w:tcW w:w="3119" w:type="dxa"/>
            <w:vMerge/>
            <w:vAlign w:val="center"/>
          </w:tcPr>
          <w:p w14:paraId="5B2B1220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vMerge/>
            <w:vAlign w:val="center"/>
          </w:tcPr>
          <w:p w14:paraId="1E634126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08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60C71B61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sz w:val="18"/>
                <w:szCs w:val="18"/>
              </w:rPr>
              <w:t>Dreaming about the future</w:t>
            </w:r>
          </w:p>
        </w:tc>
      </w:tr>
      <w:tr w:rsidR="0058492A" w:rsidRPr="009311D6" w14:paraId="5C60A4F7" w14:textId="77777777" w:rsidTr="00833D4C">
        <w:tc>
          <w:tcPr>
            <w:tcW w:w="3119" w:type="dxa"/>
            <w:vMerge w:val="restart"/>
            <w:vAlign w:val="center"/>
          </w:tcPr>
          <w:p w14:paraId="28A110C7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460D7AEF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0E31F819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2E077F52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70AC3504" w14:textId="77777777" w:rsidR="0058492A" w:rsidRPr="009311D6" w:rsidRDefault="0058492A" w:rsidP="00833D4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b/>
                <w:sz w:val="18"/>
                <w:szCs w:val="18"/>
              </w:rPr>
              <w:t>General experiences</w:t>
            </w:r>
          </w:p>
        </w:tc>
        <w:tc>
          <w:tcPr>
            <w:tcW w:w="2835" w:type="dxa"/>
            <w:vMerge w:val="restart"/>
            <w:vAlign w:val="center"/>
          </w:tcPr>
          <w:p w14:paraId="197ADE8E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bCs/>
                <w:sz w:val="18"/>
                <w:szCs w:val="18"/>
              </w:rPr>
              <w:t>Treatment process</w:t>
            </w:r>
          </w:p>
        </w:tc>
        <w:tc>
          <w:tcPr>
            <w:tcW w:w="3108" w:type="dxa"/>
            <w:gridSpan w:val="2"/>
            <w:tcBorders>
              <w:bottom w:val="nil"/>
            </w:tcBorders>
            <w:vAlign w:val="center"/>
          </w:tcPr>
          <w:p w14:paraId="19B8AA0E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Olumlu </w:t>
            </w:r>
          </w:p>
        </w:tc>
      </w:tr>
      <w:tr w:rsidR="0058492A" w:rsidRPr="009311D6" w14:paraId="3C604498" w14:textId="77777777" w:rsidTr="00833D4C">
        <w:tc>
          <w:tcPr>
            <w:tcW w:w="3119" w:type="dxa"/>
            <w:vMerge/>
          </w:tcPr>
          <w:p w14:paraId="02A57552" w14:textId="77777777" w:rsidR="0058492A" w:rsidRPr="009311D6" w:rsidRDefault="0058492A" w:rsidP="00833D4C">
            <w:pPr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835" w:type="dxa"/>
            <w:vMerge/>
            <w:vAlign w:val="center"/>
          </w:tcPr>
          <w:p w14:paraId="2092793F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08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2E42310B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Olumsuz </w:t>
            </w:r>
          </w:p>
        </w:tc>
      </w:tr>
      <w:tr w:rsidR="0058492A" w:rsidRPr="009311D6" w14:paraId="6E793F27" w14:textId="77777777" w:rsidTr="00833D4C">
        <w:tc>
          <w:tcPr>
            <w:tcW w:w="3119" w:type="dxa"/>
            <w:vMerge/>
          </w:tcPr>
          <w:p w14:paraId="54344DA4" w14:textId="77777777" w:rsidR="0058492A" w:rsidRPr="009311D6" w:rsidRDefault="0058492A" w:rsidP="00833D4C">
            <w:pPr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835" w:type="dxa"/>
            <w:vMerge w:val="restart"/>
            <w:vAlign w:val="center"/>
          </w:tcPr>
          <w:p w14:paraId="75935EEC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31AD757A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bCs/>
                <w:sz w:val="18"/>
                <w:szCs w:val="18"/>
              </w:rPr>
              <w:t>Expectations</w:t>
            </w:r>
          </w:p>
        </w:tc>
        <w:tc>
          <w:tcPr>
            <w:tcW w:w="3108" w:type="dxa"/>
            <w:gridSpan w:val="2"/>
            <w:tcBorders>
              <w:bottom w:val="nil"/>
            </w:tcBorders>
            <w:vAlign w:val="center"/>
          </w:tcPr>
          <w:p w14:paraId="668098F8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sz w:val="18"/>
                <w:szCs w:val="18"/>
              </w:rPr>
              <w:t>Attention and information from healthcare personnel</w:t>
            </w:r>
          </w:p>
        </w:tc>
      </w:tr>
      <w:tr w:rsidR="0058492A" w:rsidRPr="009311D6" w14:paraId="0115FC95" w14:textId="77777777" w:rsidTr="00833D4C">
        <w:tc>
          <w:tcPr>
            <w:tcW w:w="3119" w:type="dxa"/>
            <w:vMerge/>
          </w:tcPr>
          <w:p w14:paraId="3C78ABF0" w14:textId="77777777" w:rsidR="0058492A" w:rsidRPr="009311D6" w:rsidRDefault="0058492A" w:rsidP="00833D4C">
            <w:pPr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835" w:type="dxa"/>
            <w:vMerge/>
            <w:vAlign w:val="center"/>
          </w:tcPr>
          <w:p w14:paraId="7C68D7E5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08" w:type="dxa"/>
            <w:gridSpan w:val="2"/>
            <w:tcBorders>
              <w:top w:val="nil"/>
              <w:bottom w:val="nil"/>
            </w:tcBorders>
            <w:vAlign w:val="center"/>
          </w:tcPr>
          <w:p w14:paraId="5D2F77DB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sz w:val="18"/>
                <w:szCs w:val="18"/>
              </w:rPr>
              <w:t>Health communication</w:t>
            </w:r>
          </w:p>
        </w:tc>
      </w:tr>
      <w:tr w:rsidR="0058492A" w:rsidRPr="009311D6" w14:paraId="0E594369" w14:textId="77777777" w:rsidTr="00833D4C">
        <w:tc>
          <w:tcPr>
            <w:tcW w:w="3119" w:type="dxa"/>
            <w:vMerge/>
          </w:tcPr>
          <w:p w14:paraId="43878272" w14:textId="77777777" w:rsidR="0058492A" w:rsidRPr="009311D6" w:rsidRDefault="0058492A" w:rsidP="00833D4C">
            <w:pPr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835" w:type="dxa"/>
            <w:vMerge/>
            <w:vAlign w:val="center"/>
          </w:tcPr>
          <w:p w14:paraId="40A43099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08" w:type="dxa"/>
            <w:gridSpan w:val="2"/>
            <w:tcBorders>
              <w:top w:val="nil"/>
              <w:bottom w:val="nil"/>
            </w:tcBorders>
            <w:vAlign w:val="center"/>
          </w:tcPr>
          <w:p w14:paraId="75E93312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sz w:val="18"/>
                <w:szCs w:val="18"/>
              </w:rPr>
              <w:t>Receiving quality service</w:t>
            </w:r>
          </w:p>
        </w:tc>
      </w:tr>
      <w:tr w:rsidR="0058492A" w:rsidRPr="009311D6" w14:paraId="7B346B6A" w14:textId="77777777" w:rsidTr="00833D4C">
        <w:tc>
          <w:tcPr>
            <w:tcW w:w="3119" w:type="dxa"/>
            <w:vMerge/>
          </w:tcPr>
          <w:p w14:paraId="117BCF04" w14:textId="77777777" w:rsidR="0058492A" w:rsidRPr="009311D6" w:rsidRDefault="0058492A" w:rsidP="00833D4C">
            <w:pPr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835" w:type="dxa"/>
            <w:vMerge/>
            <w:vAlign w:val="center"/>
          </w:tcPr>
          <w:p w14:paraId="55C184F3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08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7C163677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bCs/>
                <w:sz w:val="18"/>
                <w:szCs w:val="18"/>
              </w:rPr>
              <w:t>Getting positive results</w:t>
            </w:r>
          </w:p>
        </w:tc>
      </w:tr>
      <w:tr w:rsidR="0058492A" w:rsidRPr="009311D6" w14:paraId="12CE830E" w14:textId="77777777" w:rsidTr="00833D4C">
        <w:tc>
          <w:tcPr>
            <w:tcW w:w="3119" w:type="dxa"/>
            <w:vMerge/>
          </w:tcPr>
          <w:p w14:paraId="2509A8D6" w14:textId="77777777" w:rsidR="0058492A" w:rsidRPr="009311D6" w:rsidRDefault="0058492A" w:rsidP="00833D4C">
            <w:pPr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835" w:type="dxa"/>
            <w:vMerge w:val="restart"/>
            <w:vAlign w:val="center"/>
          </w:tcPr>
          <w:p w14:paraId="7E9EDFCC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2FFC8EF2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07049AE1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56B66FB8" w14:textId="77777777" w:rsidR="0058492A" w:rsidRPr="009311D6" w:rsidRDefault="0058492A" w:rsidP="00833D4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bCs/>
                <w:sz w:val="18"/>
                <w:szCs w:val="18"/>
              </w:rPr>
              <w:lastRenderedPageBreak/>
              <w:t>Advice to Others Note postponing treatment</w:t>
            </w:r>
          </w:p>
        </w:tc>
        <w:tc>
          <w:tcPr>
            <w:tcW w:w="3108" w:type="dxa"/>
            <w:gridSpan w:val="2"/>
            <w:tcBorders>
              <w:bottom w:val="nil"/>
            </w:tcBorders>
            <w:vAlign w:val="center"/>
          </w:tcPr>
          <w:p w14:paraId="2FE8D8B6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Not postponing treatment</w:t>
            </w:r>
          </w:p>
        </w:tc>
      </w:tr>
      <w:tr w:rsidR="0058492A" w:rsidRPr="009311D6" w14:paraId="51F738C4" w14:textId="77777777" w:rsidTr="00833D4C">
        <w:tc>
          <w:tcPr>
            <w:tcW w:w="3119" w:type="dxa"/>
            <w:vMerge/>
          </w:tcPr>
          <w:p w14:paraId="178667C3" w14:textId="77777777" w:rsidR="0058492A" w:rsidRPr="009311D6" w:rsidRDefault="0058492A" w:rsidP="00833D4C">
            <w:pPr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835" w:type="dxa"/>
            <w:vMerge/>
          </w:tcPr>
          <w:p w14:paraId="1A4755BF" w14:textId="77777777" w:rsidR="0058492A" w:rsidRPr="009311D6" w:rsidRDefault="0058492A" w:rsidP="00833D4C">
            <w:pPr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08" w:type="dxa"/>
            <w:gridSpan w:val="2"/>
            <w:tcBorders>
              <w:top w:val="nil"/>
              <w:bottom w:val="nil"/>
            </w:tcBorders>
            <w:vAlign w:val="center"/>
          </w:tcPr>
          <w:p w14:paraId="3DB132D0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sz w:val="18"/>
                <w:szCs w:val="18"/>
              </w:rPr>
              <w:t>Not losing hope</w:t>
            </w:r>
          </w:p>
        </w:tc>
      </w:tr>
      <w:tr w:rsidR="0058492A" w:rsidRPr="009311D6" w14:paraId="041D9BEB" w14:textId="77777777" w:rsidTr="00833D4C">
        <w:tc>
          <w:tcPr>
            <w:tcW w:w="3119" w:type="dxa"/>
            <w:vMerge/>
          </w:tcPr>
          <w:p w14:paraId="1449A3ED" w14:textId="77777777" w:rsidR="0058492A" w:rsidRPr="009311D6" w:rsidRDefault="0058492A" w:rsidP="00833D4C">
            <w:pPr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835" w:type="dxa"/>
            <w:vMerge/>
          </w:tcPr>
          <w:p w14:paraId="68228413" w14:textId="77777777" w:rsidR="0058492A" w:rsidRPr="009311D6" w:rsidRDefault="0058492A" w:rsidP="00833D4C">
            <w:pPr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08" w:type="dxa"/>
            <w:gridSpan w:val="2"/>
            <w:tcBorders>
              <w:top w:val="nil"/>
              <w:bottom w:val="nil"/>
            </w:tcBorders>
            <w:vAlign w:val="center"/>
          </w:tcPr>
          <w:p w14:paraId="0F31C9F6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sz w:val="18"/>
                <w:szCs w:val="18"/>
              </w:rPr>
              <w:t>Not giving up</w:t>
            </w:r>
          </w:p>
        </w:tc>
      </w:tr>
      <w:tr w:rsidR="0058492A" w:rsidRPr="009311D6" w14:paraId="63AF70AB" w14:textId="77777777" w:rsidTr="00833D4C">
        <w:tc>
          <w:tcPr>
            <w:tcW w:w="3119" w:type="dxa"/>
            <w:vMerge/>
          </w:tcPr>
          <w:p w14:paraId="7EF326A9" w14:textId="77777777" w:rsidR="0058492A" w:rsidRPr="009311D6" w:rsidRDefault="0058492A" w:rsidP="00833D4C">
            <w:pPr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835" w:type="dxa"/>
            <w:vMerge/>
          </w:tcPr>
          <w:p w14:paraId="511F2C9C" w14:textId="77777777" w:rsidR="0058492A" w:rsidRPr="009311D6" w:rsidRDefault="0058492A" w:rsidP="00833D4C">
            <w:pPr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08" w:type="dxa"/>
            <w:gridSpan w:val="2"/>
            <w:tcBorders>
              <w:top w:val="nil"/>
              <w:bottom w:val="nil"/>
            </w:tcBorders>
            <w:vAlign w:val="center"/>
          </w:tcPr>
          <w:p w14:paraId="33FF4965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sz w:val="18"/>
                <w:szCs w:val="18"/>
              </w:rPr>
              <w:t>Getting support from a spouse</w:t>
            </w:r>
          </w:p>
        </w:tc>
      </w:tr>
      <w:tr w:rsidR="0058492A" w:rsidRPr="009311D6" w14:paraId="015D7CB6" w14:textId="77777777" w:rsidTr="00833D4C">
        <w:tc>
          <w:tcPr>
            <w:tcW w:w="3119" w:type="dxa"/>
            <w:vMerge/>
          </w:tcPr>
          <w:p w14:paraId="5C824D2D" w14:textId="77777777" w:rsidR="0058492A" w:rsidRPr="009311D6" w:rsidRDefault="0058492A" w:rsidP="00833D4C">
            <w:pPr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835" w:type="dxa"/>
            <w:vMerge/>
          </w:tcPr>
          <w:p w14:paraId="0DD79742" w14:textId="77777777" w:rsidR="0058492A" w:rsidRPr="009311D6" w:rsidRDefault="0058492A" w:rsidP="00833D4C">
            <w:pPr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08" w:type="dxa"/>
            <w:gridSpan w:val="2"/>
            <w:tcBorders>
              <w:top w:val="nil"/>
              <w:bottom w:val="nil"/>
            </w:tcBorders>
            <w:vAlign w:val="center"/>
          </w:tcPr>
          <w:p w14:paraId="22D285A3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sz w:val="18"/>
                <w:szCs w:val="18"/>
              </w:rPr>
              <w:t>Getting social support</w:t>
            </w:r>
          </w:p>
        </w:tc>
      </w:tr>
      <w:tr w:rsidR="0058492A" w:rsidRPr="009311D6" w14:paraId="4D12AE9A" w14:textId="77777777" w:rsidTr="00833D4C">
        <w:tc>
          <w:tcPr>
            <w:tcW w:w="3119" w:type="dxa"/>
            <w:vMerge/>
          </w:tcPr>
          <w:p w14:paraId="7A85F1F5" w14:textId="77777777" w:rsidR="0058492A" w:rsidRPr="009311D6" w:rsidRDefault="0058492A" w:rsidP="00833D4C">
            <w:pPr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835" w:type="dxa"/>
            <w:vMerge/>
          </w:tcPr>
          <w:p w14:paraId="7FA04BC6" w14:textId="77777777" w:rsidR="0058492A" w:rsidRPr="009311D6" w:rsidRDefault="0058492A" w:rsidP="00833D4C">
            <w:pPr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08" w:type="dxa"/>
            <w:gridSpan w:val="2"/>
            <w:tcBorders>
              <w:top w:val="nil"/>
              <w:bottom w:val="nil"/>
            </w:tcBorders>
            <w:vAlign w:val="center"/>
          </w:tcPr>
          <w:p w14:paraId="4387D567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sz w:val="18"/>
                <w:szCs w:val="18"/>
              </w:rPr>
              <w:t>Trusting the treatment/doctor</w:t>
            </w:r>
          </w:p>
        </w:tc>
      </w:tr>
      <w:tr w:rsidR="0058492A" w:rsidRPr="009311D6" w14:paraId="28C2A822" w14:textId="77777777" w:rsidTr="00833D4C">
        <w:tc>
          <w:tcPr>
            <w:tcW w:w="3119" w:type="dxa"/>
            <w:vMerge/>
          </w:tcPr>
          <w:p w14:paraId="60C13025" w14:textId="77777777" w:rsidR="0058492A" w:rsidRPr="009311D6" w:rsidRDefault="0058492A" w:rsidP="00833D4C">
            <w:pPr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835" w:type="dxa"/>
            <w:vMerge/>
          </w:tcPr>
          <w:p w14:paraId="6E60F25A" w14:textId="77777777" w:rsidR="0058492A" w:rsidRPr="009311D6" w:rsidRDefault="0058492A" w:rsidP="00833D4C">
            <w:pPr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08" w:type="dxa"/>
            <w:gridSpan w:val="2"/>
            <w:tcBorders>
              <w:top w:val="nil"/>
              <w:bottom w:val="nil"/>
            </w:tcBorders>
            <w:vAlign w:val="center"/>
          </w:tcPr>
          <w:p w14:paraId="183E4AA7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sz w:val="18"/>
                <w:szCs w:val="18"/>
              </w:rPr>
              <w:t>Keeping the possibility of negative outcomes in mind</w:t>
            </w:r>
          </w:p>
        </w:tc>
      </w:tr>
      <w:tr w:rsidR="0058492A" w:rsidRPr="009311D6" w14:paraId="67AF46F1" w14:textId="77777777" w:rsidTr="00833D4C">
        <w:tc>
          <w:tcPr>
            <w:tcW w:w="3119" w:type="dxa"/>
            <w:vMerge/>
          </w:tcPr>
          <w:p w14:paraId="4EB8F46C" w14:textId="77777777" w:rsidR="0058492A" w:rsidRPr="009311D6" w:rsidRDefault="0058492A" w:rsidP="00833D4C">
            <w:pPr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835" w:type="dxa"/>
            <w:vMerge/>
          </w:tcPr>
          <w:p w14:paraId="2885A56F" w14:textId="77777777" w:rsidR="0058492A" w:rsidRPr="009311D6" w:rsidRDefault="0058492A" w:rsidP="00833D4C">
            <w:pPr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08" w:type="dxa"/>
            <w:gridSpan w:val="2"/>
            <w:tcBorders>
              <w:top w:val="nil"/>
            </w:tcBorders>
            <w:vAlign w:val="center"/>
          </w:tcPr>
          <w:p w14:paraId="2A2850C4" w14:textId="77777777" w:rsidR="0058492A" w:rsidRPr="009311D6" w:rsidRDefault="0058492A" w:rsidP="00833D4C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311D6">
              <w:rPr>
                <w:rFonts w:ascii="Times New Roman" w:hAnsi="Times New Roman" w:cs="Times New Roman"/>
                <w:sz w:val="18"/>
                <w:szCs w:val="18"/>
              </w:rPr>
              <w:t>Increasing psychological well-being</w:t>
            </w:r>
          </w:p>
        </w:tc>
      </w:tr>
    </w:tbl>
    <w:p w14:paraId="0B598DAD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92A"/>
    <w:rsid w:val="00264D98"/>
    <w:rsid w:val="002E281E"/>
    <w:rsid w:val="003201BB"/>
    <w:rsid w:val="0058492A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1FB37B"/>
  <w15:chartTrackingRefBased/>
  <w15:docId w15:val="{67234E47-2C08-4735-9FAF-561AB5F99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492A"/>
    <w:pPr>
      <w:spacing w:line="259" w:lineRule="auto"/>
    </w:pPr>
    <w:rPr>
      <w:kern w:val="0"/>
      <w:sz w:val="22"/>
      <w:szCs w:val="22"/>
      <w:lang w:val="tr-T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8492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492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492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492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492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492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492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492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492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49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49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49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492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492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49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49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49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49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49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849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492A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849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492A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849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492A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8492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49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492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492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8492A"/>
    <w:pPr>
      <w:spacing w:after="0" w:line="240" w:lineRule="auto"/>
    </w:pPr>
    <w:rPr>
      <w:kern w:val="0"/>
      <w:sz w:val="22"/>
      <w:szCs w:val="22"/>
      <w:lang w:val="tr-T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246</Words>
  <Characters>1405</Characters>
  <Application>Microsoft Office Word</Application>
  <DocSecurity>0</DocSecurity>
  <Lines>11</Lines>
  <Paragraphs>3</Paragraphs>
  <ScaleCrop>false</ScaleCrop>
  <Company>Springer Nature</Company>
  <LinksUpToDate>false</LinksUpToDate>
  <CharactersWithSpaces>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2025-08-19T13:05:00Z</dcterms:created>
  <dcterms:modified xsi:type="dcterms:W3CDTF">2025-08-19T13:05:00Z</dcterms:modified>
</cp:coreProperties>
</file>