
<file path=[Content_Types].xml><?xml version="1.0" encoding="utf-8"?>
<Types xmlns="http://schemas.openxmlformats.org/package/2006/content-types">
  <Default Extension="rels" ContentType="application/vnd.openxmlformats-package.relationships+xml"/>
  <Default Extension="xml" ContentType="application/xml"/>
  <Default Extension="tiff" ContentType="image/tiff"/>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33243" w:rsidRDefault="00F33243" w:rsidP="00F33243">
      <w:pPr>
        <w:spacing w:line="480" w:lineRule="auto"/>
        <w:rPr>
          <w:rFonts w:ascii="Times New Roman" w:hAnsi="Times New Roman" w:cs="Times New Roman"/>
          <w:sz w:val="28"/>
          <w:szCs w:val="28"/>
        </w:rPr>
      </w:pPr>
      <w:r>
        <w:rPr>
          <w:rFonts w:ascii="Times New Roman" w:hAnsi="Times New Roman" w:cs="Times New Roman" w:hint="eastAsia"/>
          <w:b/>
          <w:sz w:val="28"/>
          <w:szCs w:val="28"/>
        </w:rPr>
        <w:t xml:space="preserve">Supplementary Figure 1 </w:t>
      </w:r>
      <w:r w:rsidRPr="00595E9C">
        <w:rPr>
          <w:rFonts w:ascii="Times New Roman" w:hAnsi="Times New Roman" w:cs="Times New Roman" w:hint="eastAsia"/>
          <w:sz w:val="28"/>
          <w:szCs w:val="28"/>
        </w:rPr>
        <w:t xml:space="preserve">(A) </w:t>
      </w:r>
      <w:r>
        <w:rPr>
          <w:rFonts w:ascii="Times New Roman" w:hAnsi="Times New Roman" w:cs="Times New Roman" w:hint="eastAsia"/>
          <w:sz w:val="28"/>
          <w:szCs w:val="28"/>
        </w:rPr>
        <w:t xml:space="preserve">LINC01468 knockdown and overexpression efficiencies were examined via RT-qPCR. (B) RT-qPCR detected LINC01468 expression in </w:t>
      </w:r>
      <w:r w:rsidR="003F1172">
        <w:rPr>
          <w:rFonts w:ascii="Times New Roman" w:hAnsi="Times New Roman" w:cs="Times New Roman" w:hint="eastAsia"/>
          <w:sz w:val="28"/>
          <w:szCs w:val="28"/>
        </w:rPr>
        <w:t>SPC-A1</w:t>
      </w:r>
      <w:r>
        <w:rPr>
          <w:rFonts w:ascii="Times New Roman" w:hAnsi="Times New Roman" w:cs="Times New Roman" w:hint="eastAsia"/>
          <w:sz w:val="28"/>
          <w:szCs w:val="28"/>
        </w:rPr>
        <w:t xml:space="preserve"> cells transfected with sh-LINC01468. (C-E) Animal experiments were done to evaluate LINC01468 impacts on tumor growth. </w:t>
      </w:r>
      <w:r>
        <w:rPr>
          <w:rFonts w:ascii="Times New Roman" w:hAnsi="Times New Roman" w:cs="Times New Roman"/>
          <w:sz w:val="28"/>
          <w:szCs w:val="28"/>
        </w:rPr>
        <w:t>R</w:t>
      </w:r>
      <w:r>
        <w:rPr>
          <w:rFonts w:ascii="Times New Roman" w:hAnsi="Times New Roman" w:cs="Times New Roman" w:hint="eastAsia"/>
          <w:sz w:val="28"/>
          <w:szCs w:val="28"/>
        </w:rPr>
        <w:t xml:space="preserve">epresentative images of tumors were displayed, and tumor volume and weights were also analyzed. (F) </w:t>
      </w:r>
      <w:r w:rsidR="00680678">
        <w:rPr>
          <w:rFonts w:ascii="Times New Roman" w:hAnsi="Times New Roman" w:cs="Times New Roman" w:hint="eastAsia"/>
          <w:sz w:val="28"/>
          <w:szCs w:val="28"/>
        </w:rPr>
        <w:t>I</w:t>
      </w:r>
      <w:r>
        <w:rPr>
          <w:rFonts w:ascii="Times New Roman" w:hAnsi="Times New Roman" w:cs="Times New Roman" w:hint="eastAsia"/>
          <w:sz w:val="28"/>
          <w:szCs w:val="28"/>
        </w:rPr>
        <w:t xml:space="preserve">HC was done to evaluate PCNA, Ki67, N-cadherin and E-cadherin changes under LINC01468 depletion. (G) SIX5 knockdown and overexpression efficiencies were examined via RT-qPCR. (H-I) The migratory and invasive abilities of SIX5-depleted/overexpressed cells were </w:t>
      </w:r>
      <w:r>
        <w:rPr>
          <w:rFonts w:ascii="Times New Roman" w:hAnsi="Times New Roman" w:cs="Times New Roman"/>
          <w:sz w:val="28"/>
          <w:szCs w:val="28"/>
        </w:rPr>
        <w:t>evaluated</w:t>
      </w:r>
      <w:r>
        <w:rPr>
          <w:rFonts w:ascii="Times New Roman" w:hAnsi="Times New Roman" w:cs="Times New Roman" w:hint="eastAsia"/>
          <w:sz w:val="28"/>
          <w:szCs w:val="28"/>
        </w:rPr>
        <w:t xml:space="preserve"> via transwell invasion and wound healing assays.</w:t>
      </w:r>
      <w:r w:rsidRPr="00A906DA">
        <w:rPr>
          <w:rFonts w:ascii="Times New Roman" w:hAnsi="Times New Roman" w:cs="Times New Roman"/>
          <w:sz w:val="28"/>
          <w:szCs w:val="28"/>
        </w:rPr>
        <w:t xml:space="preserve"> </w:t>
      </w:r>
      <w:r w:rsidRPr="00BF20E7">
        <w:rPr>
          <w:rFonts w:ascii="Times New Roman" w:hAnsi="Times New Roman" w:cs="Times New Roman"/>
          <w:sz w:val="28"/>
          <w:szCs w:val="28"/>
        </w:rPr>
        <w:t>Results were exhibited as the mean ± SD on the basis of 3 independent experiments.</w:t>
      </w:r>
      <w:r w:rsidRPr="00A906DA">
        <w:rPr>
          <w:rFonts w:ascii="Times New Roman" w:hAnsi="Times New Roman" w:cs="Times New Roman"/>
          <w:sz w:val="28"/>
          <w:szCs w:val="28"/>
          <w:vertAlign w:val="superscript"/>
        </w:rPr>
        <w:t xml:space="preserve"> </w:t>
      </w:r>
      <w:r w:rsidRPr="00BF20E7">
        <w:rPr>
          <w:rFonts w:ascii="Times New Roman" w:hAnsi="Times New Roman" w:cs="Times New Roman"/>
          <w:sz w:val="28"/>
          <w:szCs w:val="28"/>
          <w:vertAlign w:val="superscript"/>
        </w:rPr>
        <w:t>**</w:t>
      </w:r>
      <w:r w:rsidRPr="00BF20E7">
        <w:rPr>
          <w:rFonts w:ascii="Times New Roman" w:hAnsi="Times New Roman" w:cs="Times New Roman"/>
          <w:sz w:val="28"/>
          <w:szCs w:val="28"/>
        </w:rPr>
        <w:t>P &lt; 0.01 indicated the statistical significance of experiments data.</w:t>
      </w:r>
    </w:p>
    <w:p w:rsidR="008C7809" w:rsidRPr="00BF20E7" w:rsidRDefault="00B46D8A" w:rsidP="008C7809">
      <w:pPr>
        <w:spacing w:line="480" w:lineRule="auto"/>
        <w:rPr>
          <w:rFonts w:ascii="Times New Roman" w:hAnsi="Times New Roman" w:cs="Times New Roman"/>
          <w:sz w:val="28"/>
          <w:szCs w:val="28"/>
        </w:rPr>
      </w:pPr>
      <w:r>
        <w:rPr>
          <w:rFonts w:ascii="Times New Roman" w:hAnsi="Times New Roman" w:cs="Times New Roman"/>
          <w:noProof/>
          <w:sz w:val="28"/>
          <w:szCs w:val="28"/>
        </w:rPr>
        <w:lastRenderedPageBreak/>
        <w:drawing>
          <wp:inline distT="0" distB="0" distL="0" distR="0">
            <wp:extent cx="5274310" cy="6514648"/>
            <wp:effectExtent l="0" t="0" r="2540" b="635"/>
            <wp:docPr id="1" name="图片 1" descr="C:\Users\editor\Desktop\MXY-0004-20201204一修\一修\Supplementary Figure 1.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editor\Desktop\MXY-0004-20201204一修\一修\Supplementary Figure 1.tif"/>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274310" cy="6514648"/>
                    </a:xfrm>
                    <a:prstGeom prst="rect">
                      <a:avLst/>
                    </a:prstGeom>
                    <a:noFill/>
                    <a:ln>
                      <a:noFill/>
                    </a:ln>
                  </pic:spPr>
                </pic:pic>
              </a:graphicData>
            </a:graphic>
          </wp:inline>
        </w:drawing>
      </w:r>
    </w:p>
    <w:p w:rsidR="008C7809" w:rsidRDefault="008C7809" w:rsidP="008C7809">
      <w:pPr>
        <w:spacing w:line="480" w:lineRule="auto"/>
        <w:rPr>
          <w:rFonts w:ascii="Times New Roman" w:hAnsi="Times New Roman" w:cs="Times New Roman"/>
          <w:b/>
          <w:sz w:val="28"/>
          <w:szCs w:val="28"/>
        </w:rPr>
      </w:pPr>
    </w:p>
    <w:p w:rsidR="00F33243" w:rsidRDefault="00F33243" w:rsidP="00F33243">
      <w:pPr>
        <w:spacing w:line="480" w:lineRule="auto"/>
        <w:rPr>
          <w:rFonts w:ascii="Times New Roman" w:hAnsi="Times New Roman" w:cs="Times New Roman"/>
          <w:sz w:val="28"/>
          <w:szCs w:val="28"/>
        </w:rPr>
      </w:pPr>
      <w:r>
        <w:rPr>
          <w:rFonts w:ascii="Times New Roman" w:hAnsi="Times New Roman" w:cs="Times New Roman" w:hint="eastAsia"/>
          <w:b/>
          <w:sz w:val="28"/>
          <w:szCs w:val="28"/>
        </w:rPr>
        <w:t xml:space="preserve">Supplementary Figure 2 </w:t>
      </w:r>
      <w:r w:rsidRPr="00595E9C">
        <w:rPr>
          <w:rFonts w:ascii="Times New Roman" w:hAnsi="Times New Roman" w:cs="Times New Roman" w:hint="eastAsia"/>
          <w:sz w:val="28"/>
          <w:szCs w:val="28"/>
        </w:rPr>
        <w:t xml:space="preserve">(A) </w:t>
      </w:r>
      <w:r>
        <w:rPr>
          <w:rFonts w:ascii="Times New Roman" w:hAnsi="Times New Roman" w:cs="Times New Roman" w:hint="eastAsia"/>
          <w:sz w:val="28"/>
          <w:szCs w:val="28"/>
        </w:rPr>
        <w:t xml:space="preserve">SERBP1 knockdown and overexpression efficiencies were examined via RT-qPCR. (B-E) CCK-8, EdU, transwell and wound healing assays were done to assess the proliferative, invasive and migratory abilities of LUAD cells with SERBP1 silence or overexpression. (F) RIP assay was done for assessment of the </w:t>
      </w:r>
      <w:r>
        <w:rPr>
          <w:rFonts w:ascii="Times New Roman" w:hAnsi="Times New Roman" w:cs="Times New Roman" w:hint="eastAsia"/>
          <w:sz w:val="28"/>
          <w:szCs w:val="28"/>
        </w:rPr>
        <w:lastRenderedPageBreak/>
        <w:t xml:space="preserve">combination between SERBP1 and LINC01468/SERPINE1. (G) SERPINE1 knockdown and overexpression efficiencies were determined via RT-qPCR. </w:t>
      </w:r>
      <w:r w:rsidRPr="00BF20E7">
        <w:rPr>
          <w:rFonts w:ascii="Times New Roman" w:hAnsi="Times New Roman" w:cs="Times New Roman"/>
          <w:sz w:val="28"/>
          <w:szCs w:val="28"/>
        </w:rPr>
        <w:t>Results were exhibited as the mean ± SD on the basis of 3 independent experiments.</w:t>
      </w:r>
      <w:r w:rsidRPr="00A906DA">
        <w:rPr>
          <w:rFonts w:ascii="Times New Roman" w:hAnsi="Times New Roman" w:cs="Times New Roman"/>
          <w:sz w:val="28"/>
          <w:szCs w:val="28"/>
          <w:vertAlign w:val="superscript"/>
        </w:rPr>
        <w:t xml:space="preserve"> </w:t>
      </w:r>
      <w:r w:rsidRPr="00BF20E7">
        <w:rPr>
          <w:rFonts w:ascii="Times New Roman" w:hAnsi="Times New Roman" w:cs="Times New Roman"/>
          <w:sz w:val="28"/>
          <w:szCs w:val="28"/>
          <w:vertAlign w:val="superscript"/>
        </w:rPr>
        <w:t>**</w:t>
      </w:r>
      <w:r w:rsidRPr="00BF20E7">
        <w:rPr>
          <w:rFonts w:ascii="Times New Roman" w:hAnsi="Times New Roman" w:cs="Times New Roman"/>
          <w:sz w:val="28"/>
          <w:szCs w:val="28"/>
        </w:rPr>
        <w:t>P &lt; 0.01 indicated the statistical significance of experiments data.</w:t>
      </w:r>
    </w:p>
    <w:p w:rsidR="00680678" w:rsidRDefault="00B46D8A" w:rsidP="00F33243">
      <w:pPr>
        <w:spacing w:line="480" w:lineRule="auto"/>
        <w:rPr>
          <w:rFonts w:ascii="Times New Roman" w:hAnsi="Times New Roman" w:cs="Times New Roman"/>
          <w:sz w:val="28"/>
          <w:szCs w:val="28"/>
        </w:rPr>
      </w:pPr>
      <w:r>
        <w:rPr>
          <w:rFonts w:ascii="Times New Roman" w:hAnsi="Times New Roman" w:cs="Times New Roman"/>
          <w:noProof/>
          <w:sz w:val="28"/>
          <w:szCs w:val="28"/>
        </w:rPr>
        <w:drawing>
          <wp:inline distT="0" distB="0" distL="0" distR="0">
            <wp:extent cx="5274310" cy="6742843"/>
            <wp:effectExtent l="0" t="0" r="2540" b="1270"/>
            <wp:docPr id="2" name="图片 2" descr="C:\Users\editor\Desktop\MXY-0004-20201204一修\一修\Supplementary Figure 2.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editor\Desktop\MXY-0004-20201204一修\一修\Supplementary Figure 2.tif"/>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274310" cy="6742843"/>
                    </a:xfrm>
                    <a:prstGeom prst="rect">
                      <a:avLst/>
                    </a:prstGeom>
                    <a:noFill/>
                    <a:ln>
                      <a:noFill/>
                    </a:ln>
                  </pic:spPr>
                </pic:pic>
              </a:graphicData>
            </a:graphic>
          </wp:inline>
        </w:drawing>
      </w:r>
    </w:p>
    <w:p w:rsidR="00680678" w:rsidRDefault="00680678" w:rsidP="00F33243">
      <w:pPr>
        <w:spacing w:line="480" w:lineRule="auto"/>
        <w:rPr>
          <w:rFonts w:ascii="Times New Roman" w:hAnsi="Times New Roman" w:cs="Times New Roman"/>
          <w:sz w:val="28"/>
          <w:szCs w:val="28"/>
        </w:rPr>
      </w:pPr>
    </w:p>
    <w:p w:rsidR="00F33243" w:rsidRDefault="00F33243" w:rsidP="00F33243">
      <w:pPr>
        <w:spacing w:line="480" w:lineRule="auto"/>
        <w:rPr>
          <w:rFonts w:ascii="Times New Roman" w:hAnsi="Times New Roman" w:cs="Times New Roman"/>
          <w:sz w:val="28"/>
          <w:szCs w:val="28"/>
        </w:rPr>
      </w:pPr>
      <w:r>
        <w:rPr>
          <w:rFonts w:ascii="Times New Roman" w:hAnsi="Times New Roman" w:cs="Times New Roman" w:hint="eastAsia"/>
          <w:b/>
          <w:sz w:val="28"/>
          <w:szCs w:val="28"/>
        </w:rPr>
        <w:t xml:space="preserve">Supplementary Figure 3 </w:t>
      </w:r>
      <w:r w:rsidRPr="00595E9C">
        <w:rPr>
          <w:rFonts w:ascii="Times New Roman" w:hAnsi="Times New Roman" w:cs="Times New Roman" w:hint="eastAsia"/>
          <w:sz w:val="28"/>
          <w:szCs w:val="28"/>
        </w:rPr>
        <w:t>(A</w:t>
      </w:r>
      <w:r>
        <w:rPr>
          <w:rFonts w:ascii="Times New Roman" w:hAnsi="Times New Roman" w:cs="Times New Roman" w:hint="eastAsia"/>
          <w:sz w:val="28"/>
          <w:szCs w:val="28"/>
        </w:rPr>
        <w:t xml:space="preserve">-D) The validity of LINC01468/SERPINE1 in modulating LUAD cell malignant behaviors was testified via functional assays including CCK-8, EdU, transwell and wound healing assays. </w:t>
      </w:r>
      <w:r w:rsidRPr="00BF20E7">
        <w:rPr>
          <w:rFonts w:ascii="Times New Roman" w:hAnsi="Times New Roman" w:cs="Times New Roman"/>
          <w:sz w:val="28"/>
          <w:szCs w:val="28"/>
        </w:rPr>
        <w:t>Results were exhibited as the mean ± SD on the basis of 3 independent experiments.</w:t>
      </w:r>
      <w:r w:rsidRPr="00A906DA">
        <w:rPr>
          <w:rFonts w:ascii="Times New Roman" w:hAnsi="Times New Roman" w:cs="Times New Roman"/>
          <w:sz w:val="28"/>
          <w:szCs w:val="28"/>
          <w:vertAlign w:val="superscript"/>
        </w:rPr>
        <w:t xml:space="preserve"> </w:t>
      </w:r>
      <w:r w:rsidRPr="00BF20E7">
        <w:rPr>
          <w:rFonts w:ascii="Times New Roman" w:hAnsi="Times New Roman" w:cs="Times New Roman"/>
          <w:sz w:val="28"/>
          <w:szCs w:val="28"/>
          <w:vertAlign w:val="superscript"/>
        </w:rPr>
        <w:t>**</w:t>
      </w:r>
      <w:r w:rsidRPr="00BF20E7">
        <w:rPr>
          <w:rFonts w:ascii="Times New Roman" w:hAnsi="Times New Roman" w:cs="Times New Roman"/>
          <w:sz w:val="28"/>
          <w:szCs w:val="28"/>
        </w:rPr>
        <w:t>P &lt; 0.01 indicated the statistical significance of experiments data.</w:t>
      </w:r>
    </w:p>
    <w:p w:rsidR="00F33243" w:rsidRPr="00C87C95" w:rsidRDefault="00895A39" w:rsidP="00C87C95">
      <w:pPr>
        <w:spacing w:line="480" w:lineRule="auto"/>
        <w:rPr>
          <w:rFonts w:ascii="Times New Roman" w:hAnsi="Times New Roman" w:cs="Times New Roman"/>
          <w:sz w:val="28"/>
          <w:szCs w:val="28"/>
        </w:rPr>
      </w:pPr>
      <w:r>
        <w:rPr>
          <w:rFonts w:ascii="Times New Roman" w:hAnsi="Times New Roman" w:cs="Times New Roman"/>
          <w:noProof/>
          <w:sz w:val="28"/>
          <w:szCs w:val="28"/>
        </w:rPr>
        <w:lastRenderedPageBreak/>
        <w:drawing>
          <wp:inline distT="0" distB="0" distL="0" distR="0">
            <wp:extent cx="5274310" cy="6514648"/>
            <wp:effectExtent l="0" t="0" r="2540" b="635"/>
            <wp:docPr id="4" name="图片 4" descr="C:\Users\editor\Desktop\MXY-0004-20201204一修\一修\Supplementary Figure 3.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editor\Desktop\MXY-0004-20201204一修\一修\Supplementary Figure 3.tif"/>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274310" cy="6514648"/>
                    </a:xfrm>
                    <a:prstGeom prst="rect">
                      <a:avLst/>
                    </a:prstGeom>
                    <a:noFill/>
                    <a:ln>
                      <a:noFill/>
                    </a:ln>
                  </pic:spPr>
                </pic:pic>
              </a:graphicData>
            </a:graphic>
          </wp:inline>
        </w:drawing>
      </w:r>
      <w:bookmarkStart w:id="0" w:name="_GoBack"/>
      <w:bookmarkEnd w:id="0"/>
    </w:p>
    <w:sectPr w:rsidR="00F33243" w:rsidRPr="00C87C95" w:rsidSect="00F13216">
      <w:headerReference w:type="even" r:id="rId10"/>
      <w:headerReference w:type="default" r:id="rId11"/>
      <w:footerReference w:type="even" r:id="rId12"/>
      <w:footerReference w:type="default" r:id="rId13"/>
      <w:headerReference w:type="first" r:id="rId14"/>
      <w:footerReference w:type="first" r:id="rId15"/>
      <w:pgSz w:w="11906" w:h="16838"/>
      <w:pgMar w:top="1440" w:right="1800" w:bottom="1440" w:left="1800" w:header="851" w:footer="992" w:gutter="0"/>
      <w:lnNumType w:countBy="1" w:restart="continuous"/>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D472C" w:rsidRDefault="004D472C" w:rsidP="008C7809">
      <w:r>
        <w:separator/>
      </w:r>
    </w:p>
  </w:endnote>
  <w:endnote w:type="continuationSeparator" w:id="0">
    <w:p w:rsidR="004D472C" w:rsidRDefault="004D472C" w:rsidP="008C780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D2B2C" w:rsidRDefault="00FD2B2C">
    <w:pPr>
      <w:pStyle w:val="a4"/>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668824882"/>
      <w:docPartObj>
        <w:docPartGallery w:val="Page Numbers (Bottom of Page)"/>
        <w:docPartUnique/>
      </w:docPartObj>
    </w:sdtPr>
    <w:sdtEndPr/>
    <w:sdtContent>
      <w:p w:rsidR="00F13216" w:rsidRDefault="00E67F17">
        <w:pPr>
          <w:pStyle w:val="a4"/>
          <w:jc w:val="center"/>
        </w:pPr>
        <w:r>
          <w:fldChar w:fldCharType="begin"/>
        </w:r>
        <w:r>
          <w:instrText>PAGE   \* MERGEFORMAT</w:instrText>
        </w:r>
        <w:r>
          <w:fldChar w:fldCharType="separate"/>
        </w:r>
        <w:r w:rsidR="00FD2B2C" w:rsidRPr="00FD2B2C">
          <w:rPr>
            <w:noProof/>
            <w:lang w:val="zh-CN"/>
          </w:rPr>
          <w:t>5</w:t>
        </w:r>
        <w:r>
          <w:fldChar w:fldCharType="end"/>
        </w:r>
      </w:p>
    </w:sdtContent>
  </w:sdt>
  <w:p w:rsidR="00F13216" w:rsidRDefault="004D472C">
    <w:pPr>
      <w:pStyle w:val="a4"/>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D2B2C" w:rsidRDefault="00FD2B2C">
    <w:pPr>
      <w:pStyle w:val="a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D472C" w:rsidRDefault="004D472C" w:rsidP="008C7809">
      <w:r>
        <w:separator/>
      </w:r>
    </w:p>
  </w:footnote>
  <w:footnote w:type="continuationSeparator" w:id="0">
    <w:p w:rsidR="004D472C" w:rsidRDefault="004D472C" w:rsidP="008C7809">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D2B2C" w:rsidRDefault="00FD2B2C">
    <w:pPr>
      <w:pStyle w:val="a3"/>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D2B2C" w:rsidRDefault="00FD2B2C">
    <w:pPr>
      <w:pStyle w:val="a3"/>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D2B2C" w:rsidRDefault="00FD2B2C">
    <w:pPr>
      <w:pStyle w:val="a3"/>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3"/>
  <w:removePersonalInformation/>
  <w:removeDateAndTime/>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05DCA"/>
    <w:rsid w:val="000236CD"/>
    <w:rsid w:val="001A7A97"/>
    <w:rsid w:val="00290FF4"/>
    <w:rsid w:val="002A21E1"/>
    <w:rsid w:val="003F1172"/>
    <w:rsid w:val="00413DB3"/>
    <w:rsid w:val="004760FB"/>
    <w:rsid w:val="004D472C"/>
    <w:rsid w:val="00680678"/>
    <w:rsid w:val="006D2665"/>
    <w:rsid w:val="006F6903"/>
    <w:rsid w:val="008332FE"/>
    <w:rsid w:val="00874346"/>
    <w:rsid w:val="00895A39"/>
    <w:rsid w:val="008C7809"/>
    <w:rsid w:val="00906D3A"/>
    <w:rsid w:val="009218B2"/>
    <w:rsid w:val="009A0AF0"/>
    <w:rsid w:val="00B05DCA"/>
    <w:rsid w:val="00B36384"/>
    <w:rsid w:val="00B46D8A"/>
    <w:rsid w:val="00C87C95"/>
    <w:rsid w:val="00CF2BCA"/>
    <w:rsid w:val="00E06E58"/>
    <w:rsid w:val="00E10834"/>
    <w:rsid w:val="00E127F8"/>
    <w:rsid w:val="00E67F17"/>
    <w:rsid w:val="00F33243"/>
    <w:rsid w:val="00FA28BA"/>
    <w:rsid w:val="00FD2B2C"/>
    <w:rsid w:val="00FF6F1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C7809"/>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8C7809"/>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8C7809"/>
    <w:rPr>
      <w:sz w:val="18"/>
      <w:szCs w:val="18"/>
    </w:rPr>
  </w:style>
  <w:style w:type="paragraph" w:styleId="a4">
    <w:name w:val="footer"/>
    <w:basedOn w:val="a"/>
    <w:link w:val="Char0"/>
    <w:uiPriority w:val="99"/>
    <w:unhideWhenUsed/>
    <w:rsid w:val="008C7809"/>
    <w:pPr>
      <w:tabs>
        <w:tab w:val="center" w:pos="4153"/>
        <w:tab w:val="right" w:pos="8306"/>
      </w:tabs>
      <w:snapToGrid w:val="0"/>
      <w:jc w:val="left"/>
    </w:pPr>
    <w:rPr>
      <w:sz w:val="18"/>
      <w:szCs w:val="18"/>
    </w:rPr>
  </w:style>
  <w:style w:type="character" w:customStyle="1" w:styleId="Char0">
    <w:name w:val="页脚 Char"/>
    <w:basedOn w:val="a0"/>
    <w:link w:val="a4"/>
    <w:uiPriority w:val="99"/>
    <w:rsid w:val="008C7809"/>
    <w:rPr>
      <w:sz w:val="18"/>
      <w:szCs w:val="18"/>
    </w:rPr>
  </w:style>
  <w:style w:type="character" w:styleId="a5">
    <w:name w:val="line number"/>
    <w:basedOn w:val="a0"/>
    <w:uiPriority w:val="99"/>
    <w:semiHidden/>
    <w:unhideWhenUsed/>
    <w:rsid w:val="008C7809"/>
  </w:style>
  <w:style w:type="paragraph" w:styleId="a6">
    <w:name w:val="Balloon Text"/>
    <w:basedOn w:val="a"/>
    <w:link w:val="Char1"/>
    <w:uiPriority w:val="99"/>
    <w:semiHidden/>
    <w:unhideWhenUsed/>
    <w:rsid w:val="00C87C95"/>
    <w:rPr>
      <w:sz w:val="18"/>
      <w:szCs w:val="18"/>
    </w:rPr>
  </w:style>
  <w:style w:type="character" w:customStyle="1" w:styleId="Char1">
    <w:name w:val="批注框文本 Char"/>
    <w:basedOn w:val="a0"/>
    <w:link w:val="a6"/>
    <w:uiPriority w:val="99"/>
    <w:semiHidden/>
    <w:rsid w:val="00C87C95"/>
    <w:rPr>
      <w:sz w:val="18"/>
      <w:szCs w:val="18"/>
    </w:rPr>
  </w:style>
  <w:style w:type="character" w:styleId="a7">
    <w:name w:val="annotation reference"/>
    <w:basedOn w:val="a0"/>
    <w:uiPriority w:val="99"/>
    <w:semiHidden/>
    <w:unhideWhenUsed/>
    <w:rsid w:val="00F33243"/>
    <w:rPr>
      <w:sz w:val="21"/>
      <w:szCs w:val="21"/>
    </w:rPr>
  </w:style>
  <w:style w:type="paragraph" w:styleId="a8">
    <w:name w:val="annotation text"/>
    <w:basedOn w:val="a"/>
    <w:link w:val="Char2"/>
    <w:uiPriority w:val="99"/>
    <w:semiHidden/>
    <w:unhideWhenUsed/>
    <w:rsid w:val="00F33243"/>
    <w:pPr>
      <w:jc w:val="left"/>
    </w:pPr>
  </w:style>
  <w:style w:type="character" w:customStyle="1" w:styleId="Char2">
    <w:name w:val="批注文字 Char"/>
    <w:basedOn w:val="a0"/>
    <w:link w:val="a8"/>
    <w:uiPriority w:val="99"/>
    <w:semiHidden/>
    <w:rsid w:val="00F33243"/>
  </w:style>
  <w:style w:type="paragraph" w:styleId="a9">
    <w:name w:val="annotation subject"/>
    <w:basedOn w:val="a8"/>
    <w:next w:val="a8"/>
    <w:link w:val="Char3"/>
    <w:uiPriority w:val="99"/>
    <w:semiHidden/>
    <w:unhideWhenUsed/>
    <w:rsid w:val="00F33243"/>
    <w:rPr>
      <w:b/>
      <w:bCs/>
    </w:rPr>
  </w:style>
  <w:style w:type="character" w:customStyle="1" w:styleId="Char3">
    <w:name w:val="批注主题 Char"/>
    <w:basedOn w:val="Char2"/>
    <w:link w:val="a9"/>
    <w:uiPriority w:val="99"/>
    <w:semiHidden/>
    <w:rsid w:val="00F33243"/>
    <w:rPr>
      <w:b/>
      <w:bCs/>
    </w:rPr>
  </w:style>
  <w:style w:type="paragraph" w:styleId="aa">
    <w:name w:val="Revision"/>
    <w:hidden/>
    <w:uiPriority w:val="99"/>
    <w:semiHidden/>
    <w:rsid w:val="00E127F8"/>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C7809"/>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8C7809"/>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8C7809"/>
    <w:rPr>
      <w:sz w:val="18"/>
      <w:szCs w:val="18"/>
    </w:rPr>
  </w:style>
  <w:style w:type="paragraph" w:styleId="a4">
    <w:name w:val="footer"/>
    <w:basedOn w:val="a"/>
    <w:link w:val="Char0"/>
    <w:uiPriority w:val="99"/>
    <w:unhideWhenUsed/>
    <w:rsid w:val="008C7809"/>
    <w:pPr>
      <w:tabs>
        <w:tab w:val="center" w:pos="4153"/>
        <w:tab w:val="right" w:pos="8306"/>
      </w:tabs>
      <w:snapToGrid w:val="0"/>
      <w:jc w:val="left"/>
    </w:pPr>
    <w:rPr>
      <w:sz w:val="18"/>
      <w:szCs w:val="18"/>
    </w:rPr>
  </w:style>
  <w:style w:type="character" w:customStyle="1" w:styleId="Char0">
    <w:name w:val="页脚 Char"/>
    <w:basedOn w:val="a0"/>
    <w:link w:val="a4"/>
    <w:uiPriority w:val="99"/>
    <w:rsid w:val="008C7809"/>
    <w:rPr>
      <w:sz w:val="18"/>
      <w:szCs w:val="18"/>
    </w:rPr>
  </w:style>
  <w:style w:type="character" w:styleId="a5">
    <w:name w:val="line number"/>
    <w:basedOn w:val="a0"/>
    <w:uiPriority w:val="99"/>
    <w:semiHidden/>
    <w:unhideWhenUsed/>
    <w:rsid w:val="008C7809"/>
  </w:style>
  <w:style w:type="paragraph" w:styleId="a6">
    <w:name w:val="Balloon Text"/>
    <w:basedOn w:val="a"/>
    <w:link w:val="Char1"/>
    <w:uiPriority w:val="99"/>
    <w:semiHidden/>
    <w:unhideWhenUsed/>
    <w:rsid w:val="00C87C95"/>
    <w:rPr>
      <w:sz w:val="18"/>
      <w:szCs w:val="18"/>
    </w:rPr>
  </w:style>
  <w:style w:type="character" w:customStyle="1" w:styleId="Char1">
    <w:name w:val="批注框文本 Char"/>
    <w:basedOn w:val="a0"/>
    <w:link w:val="a6"/>
    <w:uiPriority w:val="99"/>
    <w:semiHidden/>
    <w:rsid w:val="00C87C95"/>
    <w:rPr>
      <w:sz w:val="18"/>
      <w:szCs w:val="18"/>
    </w:rPr>
  </w:style>
  <w:style w:type="character" w:styleId="a7">
    <w:name w:val="annotation reference"/>
    <w:basedOn w:val="a0"/>
    <w:uiPriority w:val="99"/>
    <w:semiHidden/>
    <w:unhideWhenUsed/>
    <w:rsid w:val="00F33243"/>
    <w:rPr>
      <w:sz w:val="21"/>
      <w:szCs w:val="21"/>
    </w:rPr>
  </w:style>
  <w:style w:type="paragraph" w:styleId="a8">
    <w:name w:val="annotation text"/>
    <w:basedOn w:val="a"/>
    <w:link w:val="Char2"/>
    <w:uiPriority w:val="99"/>
    <w:semiHidden/>
    <w:unhideWhenUsed/>
    <w:rsid w:val="00F33243"/>
    <w:pPr>
      <w:jc w:val="left"/>
    </w:pPr>
  </w:style>
  <w:style w:type="character" w:customStyle="1" w:styleId="Char2">
    <w:name w:val="批注文字 Char"/>
    <w:basedOn w:val="a0"/>
    <w:link w:val="a8"/>
    <w:uiPriority w:val="99"/>
    <w:semiHidden/>
    <w:rsid w:val="00F33243"/>
  </w:style>
  <w:style w:type="paragraph" w:styleId="a9">
    <w:name w:val="annotation subject"/>
    <w:basedOn w:val="a8"/>
    <w:next w:val="a8"/>
    <w:link w:val="Char3"/>
    <w:uiPriority w:val="99"/>
    <w:semiHidden/>
    <w:unhideWhenUsed/>
    <w:rsid w:val="00F33243"/>
    <w:rPr>
      <w:b/>
      <w:bCs/>
    </w:rPr>
  </w:style>
  <w:style w:type="character" w:customStyle="1" w:styleId="Char3">
    <w:name w:val="批注主题 Char"/>
    <w:basedOn w:val="Char2"/>
    <w:link w:val="a9"/>
    <w:uiPriority w:val="99"/>
    <w:semiHidden/>
    <w:rsid w:val="00F33243"/>
    <w:rPr>
      <w:b/>
      <w:bCs/>
    </w:rPr>
  </w:style>
  <w:style w:type="paragraph" w:styleId="aa">
    <w:name w:val="Revision"/>
    <w:hidden/>
    <w:uiPriority w:val="99"/>
    <w:semiHidden/>
    <w:rsid w:val="00E127F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tiff"/><Relationship Id="rId13" Type="http://schemas.openxmlformats.org/officeDocument/2006/relationships/footer" Target="footer2.xml"/><Relationship Id="rId3" Type="http://schemas.openxmlformats.org/officeDocument/2006/relationships/settings" Target="settings.xml"/><Relationship Id="rId7" Type="http://schemas.openxmlformats.org/officeDocument/2006/relationships/image" Target="media/image1.tiff"/><Relationship Id="rId12" Type="http://schemas.openxmlformats.org/officeDocument/2006/relationships/footer" Target="footer1.xml"/><Relationship Id="rId17" Type="http://schemas.openxmlformats.org/officeDocument/2006/relationships/theme" Target="theme/theme1.xml"/><Relationship Id="rId2" Type="http://schemas.microsoft.com/office/2007/relationships/stylesWithEffects" Target="stylesWithEffects.xml"/><Relationship Id="rId16"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header" Target="header2.xml"/><Relationship Id="rId5" Type="http://schemas.openxmlformats.org/officeDocument/2006/relationships/footnotes" Target="footnote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image" Target="media/image3.tiff"/><Relationship Id="rId14" Type="http://schemas.openxmlformats.org/officeDocument/2006/relationships/header" Target="header3.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5</Pages>
  <Words>273</Words>
  <Characters>1558</Characters>
  <Application>Microsoft Office Word</Application>
  <DocSecurity>0</DocSecurity>
  <Lines>12</Lines>
  <Paragraphs>3</Paragraphs>
  <ScaleCrop>false</ScaleCrop>
  <Company/>
  <LinksUpToDate>false</LinksUpToDate>
  <CharactersWithSpaces>1828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2022-01-21T08:45:00Z</dcterms:created>
  <dcterms:modified xsi:type="dcterms:W3CDTF">2022-01-21T08:45:00Z</dcterms:modified>
</cp:coreProperties>
</file>