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6DB02" w14:textId="148A51BD" w:rsidR="00853492" w:rsidRPr="007F6894" w:rsidRDefault="00F6615C">
      <w:pPr>
        <w:rPr>
          <w:rFonts w:ascii="Arial" w:hAnsi="Arial" w:cs="Arial"/>
          <w:b/>
          <w:bCs/>
          <w:sz w:val="28"/>
          <w:szCs w:val="24"/>
          <w:lang w:val="en-GB"/>
        </w:rPr>
      </w:pPr>
      <w:r w:rsidRPr="007F6894">
        <w:rPr>
          <w:rFonts w:ascii="Arial" w:hAnsi="Arial" w:cs="Arial"/>
          <w:b/>
          <w:bCs/>
          <w:sz w:val="28"/>
          <w:szCs w:val="24"/>
          <w:lang w:val="en-GB"/>
        </w:rPr>
        <w:t>SUPPLEMENTARY INFORMATION</w:t>
      </w:r>
    </w:p>
    <w:p w14:paraId="1BC0CB23" w14:textId="71608EE4" w:rsidR="00F6615C" w:rsidRDefault="00F6615C">
      <w:pPr>
        <w:rPr>
          <w:rFonts w:cs="Times New Roman"/>
          <w:sz w:val="25"/>
          <w:szCs w:val="25"/>
          <w:lang w:val="en-US"/>
        </w:rPr>
      </w:pPr>
      <w:r>
        <w:rPr>
          <w:rFonts w:ascii="Arial" w:hAnsi="Arial" w:cs="Arial"/>
          <w:b/>
          <w:bCs/>
          <w:sz w:val="28"/>
          <w:szCs w:val="24"/>
          <w:lang w:val="en-GB"/>
        </w:rPr>
        <w:t>METHODS</w:t>
      </w:r>
    </w:p>
    <w:p w14:paraId="0D3F18C6" w14:textId="115DF449" w:rsidR="00B940C8" w:rsidRPr="005A3EA4" w:rsidRDefault="009462D8">
      <w:pPr>
        <w:rPr>
          <w:rFonts w:cs="Times New Roman"/>
          <w:b/>
          <w:bCs/>
          <w:sz w:val="25"/>
          <w:szCs w:val="25"/>
          <w:lang w:val="en-US"/>
        </w:rPr>
      </w:pPr>
      <w:r w:rsidRPr="005A3EA4">
        <w:rPr>
          <w:rFonts w:cs="Times New Roman"/>
          <w:b/>
          <w:bCs/>
          <w:sz w:val="25"/>
          <w:szCs w:val="25"/>
          <w:lang w:val="en-US"/>
        </w:rPr>
        <w:t xml:space="preserve">Cognitive data </w:t>
      </w:r>
    </w:p>
    <w:p w14:paraId="3CC5AA60" w14:textId="559E2DCF" w:rsidR="007F6894" w:rsidRPr="005A3EA4" w:rsidRDefault="002B5725">
      <w:pPr>
        <w:rPr>
          <w:rFonts w:cs="Times New Roman"/>
          <w:sz w:val="25"/>
          <w:szCs w:val="25"/>
          <w:lang w:val="en-US"/>
        </w:rPr>
      </w:pPr>
      <w:r w:rsidRPr="005A3EA4">
        <w:rPr>
          <w:rFonts w:cs="Times New Roman"/>
          <w:i/>
          <w:iCs/>
          <w:sz w:val="25"/>
          <w:szCs w:val="25"/>
          <w:lang w:val="en-US"/>
        </w:rPr>
        <w:t>Data processing</w:t>
      </w:r>
      <w:r w:rsidR="00B211DA" w:rsidRPr="005A3EA4">
        <w:rPr>
          <w:rFonts w:cs="Times New Roman"/>
          <w:i/>
          <w:iCs/>
          <w:sz w:val="25"/>
          <w:szCs w:val="25"/>
          <w:lang w:val="en-US"/>
        </w:rPr>
        <w:t xml:space="preserve">. </w:t>
      </w:r>
      <w:r w:rsidR="00AD087C" w:rsidRPr="005A3EA4">
        <w:rPr>
          <w:rFonts w:cs="Times New Roman"/>
          <w:sz w:val="25"/>
          <w:szCs w:val="25"/>
          <w:lang w:val="en-US"/>
        </w:rPr>
        <w:t xml:space="preserve">Participants with times to complete </w:t>
      </w:r>
      <w:r w:rsidR="002527EC">
        <w:rPr>
          <w:rFonts w:cs="Times New Roman"/>
          <w:sz w:val="25"/>
          <w:szCs w:val="25"/>
          <w:lang w:val="en-US"/>
        </w:rPr>
        <w:t>the Trailmaking test (</w:t>
      </w:r>
      <w:r w:rsidR="00AD087C" w:rsidRPr="005A3EA4">
        <w:rPr>
          <w:rFonts w:cs="Times New Roman"/>
          <w:sz w:val="25"/>
          <w:szCs w:val="25"/>
          <w:lang w:val="en-US"/>
        </w:rPr>
        <w:t>TMT</w:t>
      </w:r>
      <w:r w:rsidR="002527EC">
        <w:rPr>
          <w:rFonts w:cs="Times New Roman"/>
          <w:sz w:val="25"/>
          <w:szCs w:val="25"/>
          <w:lang w:val="en-US"/>
        </w:rPr>
        <w:t>)</w:t>
      </w:r>
      <w:r w:rsidR="00AD087C" w:rsidRPr="005A3EA4">
        <w:rPr>
          <w:rFonts w:cs="Times New Roman"/>
          <w:sz w:val="25"/>
          <w:szCs w:val="25"/>
          <w:lang w:val="en-US"/>
        </w:rPr>
        <w:t xml:space="preserve"> that exceeded 4 standard deviations from the mean were excluded; participants who took less than 100</w:t>
      </w:r>
      <w:r w:rsidR="00AF15BF">
        <w:rPr>
          <w:rFonts w:cs="Times New Roman"/>
          <w:sz w:val="25"/>
          <w:szCs w:val="25"/>
          <w:lang w:val="en-US"/>
        </w:rPr>
        <w:t xml:space="preserve"> second</w:t>
      </w:r>
      <w:r w:rsidR="00AD087C" w:rsidRPr="005A3EA4">
        <w:rPr>
          <w:rFonts w:cs="Times New Roman"/>
          <w:sz w:val="25"/>
          <w:szCs w:val="25"/>
          <w:lang w:val="en-US"/>
        </w:rPr>
        <w:t xml:space="preserve"> to complete TMT were excluded; TMT alphanumeric score was calculated by penalizing each error made with a 5</w:t>
      </w:r>
      <w:r w:rsidR="00AF15BF">
        <w:rPr>
          <w:rFonts w:cs="Times New Roman"/>
          <w:sz w:val="25"/>
          <w:szCs w:val="25"/>
          <w:lang w:val="en-US"/>
        </w:rPr>
        <w:t xml:space="preserve"> </w:t>
      </w:r>
      <w:r w:rsidR="00AD087C" w:rsidRPr="005A3EA4">
        <w:rPr>
          <w:rFonts w:cs="Times New Roman"/>
          <w:sz w:val="25"/>
          <w:szCs w:val="25"/>
          <w:lang w:val="en-US"/>
        </w:rPr>
        <w:t>s</w:t>
      </w:r>
      <w:r w:rsidR="00AF15BF">
        <w:rPr>
          <w:rFonts w:cs="Times New Roman"/>
          <w:sz w:val="25"/>
          <w:szCs w:val="25"/>
          <w:lang w:val="en-US"/>
        </w:rPr>
        <w:t>econd</w:t>
      </w:r>
      <w:r w:rsidR="00AD087C" w:rsidRPr="005A3EA4">
        <w:rPr>
          <w:rFonts w:cs="Times New Roman"/>
          <w:sz w:val="25"/>
          <w:szCs w:val="25"/>
          <w:lang w:val="en-US"/>
        </w:rPr>
        <w:t xml:space="preserve"> penalty and adding this penalty time to the time to complete alphanumeric path. </w:t>
      </w:r>
    </w:p>
    <w:p w14:paraId="32ACF6E8" w14:textId="1165DF52" w:rsidR="00793520" w:rsidRPr="005A3EA4" w:rsidRDefault="00880E4F" w:rsidP="003F0981">
      <w:pPr>
        <w:rPr>
          <w:sz w:val="25"/>
          <w:szCs w:val="25"/>
          <w:lang w:val="en-GB"/>
        </w:rPr>
      </w:pPr>
      <w:r w:rsidRPr="005A3EA4">
        <w:rPr>
          <w:i/>
          <w:iCs/>
          <w:sz w:val="25"/>
          <w:szCs w:val="25"/>
          <w:lang w:val="en-GB"/>
        </w:rPr>
        <w:t xml:space="preserve">Other UKB cognitive tests. </w:t>
      </w:r>
      <w:r w:rsidR="00FE3307" w:rsidRPr="005A3EA4">
        <w:rPr>
          <w:sz w:val="25"/>
          <w:szCs w:val="25"/>
          <w:lang w:val="en-GB"/>
        </w:rPr>
        <w:t xml:space="preserve">In addition to the tests </w:t>
      </w:r>
      <w:r w:rsidR="009062AD" w:rsidRPr="005A3EA4">
        <w:rPr>
          <w:sz w:val="25"/>
          <w:szCs w:val="25"/>
          <w:lang w:val="en-GB"/>
        </w:rPr>
        <w:t xml:space="preserve">of </w:t>
      </w:r>
      <w:r w:rsidR="00405BF9">
        <w:rPr>
          <w:sz w:val="25"/>
          <w:szCs w:val="25"/>
          <w:lang w:val="en-GB"/>
        </w:rPr>
        <w:t>cognitive</w:t>
      </w:r>
      <w:r w:rsidR="009062AD" w:rsidRPr="005A3EA4">
        <w:rPr>
          <w:sz w:val="25"/>
          <w:szCs w:val="25"/>
          <w:lang w:val="en-GB"/>
        </w:rPr>
        <w:t xml:space="preserve"> function </w:t>
      </w:r>
      <w:r w:rsidR="00FE3307" w:rsidRPr="005A3EA4">
        <w:rPr>
          <w:sz w:val="25"/>
          <w:szCs w:val="25"/>
          <w:lang w:val="en-GB"/>
        </w:rPr>
        <w:t xml:space="preserve">we included </w:t>
      </w:r>
      <w:r w:rsidR="002F3F1D" w:rsidRPr="005A3EA4">
        <w:rPr>
          <w:sz w:val="25"/>
          <w:szCs w:val="25"/>
          <w:lang w:val="en-GB"/>
        </w:rPr>
        <w:t xml:space="preserve">in the main analysis, </w:t>
      </w:r>
      <w:r w:rsidR="00FE3307" w:rsidRPr="005A3EA4">
        <w:rPr>
          <w:sz w:val="25"/>
          <w:szCs w:val="25"/>
          <w:lang w:val="en-GB"/>
        </w:rPr>
        <w:t xml:space="preserve">there were several other </w:t>
      </w:r>
      <w:r w:rsidR="005350F5" w:rsidRPr="005A3EA4">
        <w:rPr>
          <w:sz w:val="25"/>
          <w:szCs w:val="25"/>
          <w:lang w:val="en-GB"/>
        </w:rPr>
        <w:t>cognitive tests that we decided not to include</w:t>
      </w:r>
      <w:r w:rsidR="00CE72E4" w:rsidRPr="005A3EA4">
        <w:rPr>
          <w:sz w:val="25"/>
          <w:szCs w:val="25"/>
          <w:lang w:val="en-GB"/>
        </w:rPr>
        <w:t>.</w:t>
      </w:r>
      <w:r w:rsidR="002C7354" w:rsidRPr="005A3EA4">
        <w:rPr>
          <w:sz w:val="25"/>
          <w:szCs w:val="25"/>
          <w:lang w:val="en-GB"/>
        </w:rPr>
        <w:t xml:space="preserve"> We selected several tests that were previously shown to be impaired in </w:t>
      </w:r>
      <w:r w:rsidR="001A622B">
        <w:rPr>
          <w:sz w:val="25"/>
          <w:szCs w:val="25"/>
          <w:lang w:val="en-GB"/>
        </w:rPr>
        <w:t xml:space="preserve">major depressive disorder </w:t>
      </w:r>
      <w:r w:rsidR="00B162F0">
        <w:rPr>
          <w:sz w:val="25"/>
          <w:szCs w:val="25"/>
          <w:lang w:val="en-GB"/>
        </w:rPr>
        <w:t>(</w:t>
      </w:r>
      <w:r w:rsidR="002C7354" w:rsidRPr="005A3EA4">
        <w:rPr>
          <w:sz w:val="25"/>
          <w:szCs w:val="25"/>
          <w:lang w:val="en-GB"/>
        </w:rPr>
        <w:t>MDD</w:t>
      </w:r>
      <w:r w:rsidR="00B162F0">
        <w:rPr>
          <w:sz w:val="25"/>
          <w:szCs w:val="25"/>
          <w:lang w:val="en-GB"/>
        </w:rPr>
        <w:t>)</w:t>
      </w:r>
      <w:r w:rsidR="002C7354" w:rsidRPr="005A3EA4">
        <w:rPr>
          <w:sz w:val="25"/>
          <w:szCs w:val="25"/>
          <w:lang w:val="en-GB"/>
        </w:rPr>
        <w:t xml:space="preserve"> or anxiety </w:t>
      </w:r>
      <w:r w:rsidR="00846407" w:rsidRPr="005A3EA4">
        <w:rPr>
          <w:sz w:val="25"/>
          <w:szCs w:val="25"/>
          <w:lang w:val="en-GB"/>
        </w:rPr>
        <w:t>and that showed clear relevance to executive function</w:t>
      </w:r>
      <w:r w:rsidR="006C6A95">
        <w:rPr>
          <w:sz w:val="25"/>
          <w:szCs w:val="25"/>
          <w:lang w:val="en-GB"/>
        </w:rPr>
        <w:t xml:space="preserve"> and related </w:t>
      </w:r>
      <w:r w:rsidR="009A06A3">
        <w:rPr>
          <w:sz w:val="25"/>
          <w:szCs w:val="25"/>
          <w:lang w:val="en-GB"/>
        </w:rPr>
        <w:t xml:space="preserve">cognitive </w:t>
      </w:r>
      <w:r w:rsidR="009F0BBF">
        <w:rPr>
          <w:sz w:val="25"/>
          <w:szCs w:val="25"/>
          <w:lang w:val="en-GB"/>
        </w:rPr>
        <w:t>tasks</w:t>
      </w:r>
      <w:r w:rsidR="003F2BF0" w:rsidRPr="005A3EA4">
        <w:rPr>
          <w:sz w:val="25"/>
          <w:szCs w:val="25"/>
          <w:lang w:val="en-GB"/>
        </w:rPr>
        <w:t>. The tests selected were guided by</w:t>
      </w:r>
      <w:r w:rsidR="006F6D8C" w:rsidRPr="005A3EA4">
        <w:rPr>
          <w:sz w:val="25"/>
          <w:szCs w:val="25"/>
          <w:lang w:val="en-GB"/>
        </w:rPr>
        <w:t xml:space="preserve"> </w:t>
      </w:r>
      <w:r w:rsidR="00846407" w:rsidRPr="005A3EA4">
        <w:rPr>
          <w:sz w:val="25"/>
          <w:szCs w:val="25"/>
          <w:lang w:val="en-GB"/>
        </w:rPr>
        <w:t>our hypotheses</w:t>
      </w:r>
      <w:r w:rsidR="006F6D8C" w:rsidRPr="005A3EA4">
        <w:rPr>
          <w:sz w:val="25"/>
          <w:szCs w:val="25"/>
          <w:lang w:val="en-GB"/>
        </w:rPr>
        <w:t xml:space="preserve"> that </w:t>
      </w:r>
      <w:r w:rsidR="002A05EA" w:rsidRPr="005A3EA4">
        <w:rPr>
          <w:sz w:val="25"/>
          <w:szCs w:val="25"/>
          <w:lang w:val="en-GB"/>
        </w:rPr>
        <w:t xml:space="preserve">executive dysfunction </w:t>
      </w:r>
      <w:r w:rsidR="008800D9" w:rsidRPr="005A3EA4">
        <w:rPr>
          <w:sz w:val="25"/>
          <w:szCs w:val="25"/>
          <w:lang w:val="en-GB"/>
        </w:rPr>
        <w:t xml:space="preserve">provides a </w:t>
      </w:r>
      <w:r w:rsidR="00846407" w:rsidRPr="005A3EA4">
        <w:rPr>
          <w:sz w:val="25"/>
          <w:szCs w:val="25"/>
          <w:lang w:val="en-GB"/>
        </w:rPr>
        <w:t xml:space="preserve">shared </w:t>
      </w:r>
      <w:r w:rsidR="00B60B64" w:rsidRPr="005A3EA4">
        <w:rPr>
          <w:sz w:val="25"/>
          <w:szCs w:val="25"/>
          <w:lang w:val="en-GB"/>
        </w:rPr>
        <w:t xml:space="preserve">neurocognitive </w:t>
      </w:r>
      <w:r w:rsidR="008375EA" w:rsidRPr="005A3EA4">
        <w:rPr>
          <w:sz w:val="25"/>
          <w:szCs w:val="25"/>
          <w:lang w:val="en-GB"/>
        </w:rPr>
        <w:t>mechanism</w:t>
      </w:r>
      <w:r w:rsidR="00C5521A" w:rsidRPr="005A3EA4">
        <w:rPr>
          <w:sz w:val="25"/>
          <w:szCs w:val="25"/>
          <w:lang w:val="en-GB"/>
        </w:rPr>
        <w:t xml:space="preserve"> </w:t>
      </w:r>
      <w:r w:rsidR="00550FE8" w:rsidRPr="005A3EA4">
        <w:rPr>
          <w:sz w:val="25"/>
          <w:szCs w:val="25"/>
          <w:lang w:val="en-GB"/>
        </w:rPr>
        <w:t>underlying MDD and anxiety</w:t>
      </w:r>
      <w:r w:rsidR="005B789F" w:rsidRPr="005A3EA4">
        <w:rPr>
          <w:sz w:val="25"/>
          <w:szCs w:val="25"/>
          <w:lang w:val="en-GB"/>
        </w:rPr>
        <w:t>.</w:t>
      </w:r>
      <w:r w:rsidR="007922EE" w:rsidRPr="005A3EA4">
        <w:rPr>
          <w:sz w:val="25"/>
          <w:szCs w:val="25"/>
          <w:lang w:val="en-GB"/>
        </w:rPr>
        <w:t xml:space="preserve"> </w:t>
      </w:r>
    </w:p>
    <w:p w14:paraId="5985230C" w14:textId="06D93D7B" w:rsidR="00C96742" w:rsidRDefault="00303C63" w:rsidP="003F0981">
      <w:pPr>
        <w:rPr>
          <w:rFonts w:cs="Times New Roman"/>
          <w:sz w:val="25"/>
          <w:szCs w:val="25"/>
          <w:lang w:val="en-US"/>
        </w:rPr>
      </w:pPr>
      <w:r w:rsidRPr="005A3EA4">
        <w:rPr>
          <w:sz w:val="25"/>
          <w:szCs w:val="25"/>
          <w:lang w:val="en-GB"/>
        </w:rPr>
        <w:t xml:space="preserve">We nevertheless present </w:t>
      </w:r>
      <w:r w:rsidR="00E85CD7" w:rsidRPr="005A3EA4">
        <w:rPr>
          <w:sz w:val="25"/>
          <w:szCs w:val="25"/>
          <w:lang w:val="en-GB"/>
        </w:rPr>
        <w:t xml:space="preserve">the </w:t>
      </w:r>
      <w:r w:rsidR="00343DD8" w:rsidRPr="005A3EA4">
        <w:rPr>
          <w:sz w:val="25"/>
          <w:szCs w:val="25"/>
          <w:lang w:val="en-GB"/>
        </w:rPr>
        <w:t xml:space="preserve">effects of </w:t>
      </w:r>
      <w:r w:rsidR="00461CE2" w:rsidRPr="005A3EA4">
        <w:rPr>
          <w:sz w:val="25"/>
          <w:szCs w:val="25"/>
          <w:lang w:val="en-GB"/>
        </w:rPr>
        <w:t xml:space="preserve">the clinical groups </w:t>
      </w:r>
      <w:r w:rsidR="0094547F" w:rsidRPr="005A3EA4">
        <w:rPr>
          <w:sz w:val="25"/>
          <w:szCs w:val="25"/>
          <w:lang w:val="en-GB"/>
        </w:rPr>
        <w:t xml:space="preserve">and MDD polygenic risk scores </w:t>
      </w:r>
      <w:r w:rsidR="0044322E" w:rsidRPr="005A3EA4">
        <w:rPr>
          <w:sz w:val="25"/>
          <w:szCs w:val="25"/>
          <w:lang w:val="en-GB"/>
        </w:rPr>
        <w:t xml:space="preserve">on </w:t>
      </w:r>
      <w:r w:rsidR="00F01099" w:rsidRPr="005A3EA4">
        <w:rPr>
          <w:sz w:val="25"/>
          <w:szCs w:val="25"/>
          <w:lang w:val="en-GB"/>
        </w:rPr>
        <w:t xml:space="preserve">these measures of cognition </w:t>
      </w:r>
      <w:r w:rsidR="009A2AC3" w:rsidRPr="005A3EA4">
        <w:rPr>
          <w:sz w:val="25"/>
          <w:szCs w:val="25"/>
          <w:lang w:val="en-GB"/>
        </w:rPr>
        <w:t xml:space="preserve">after </w:t>
      </w:r>
      <w:r w:rsidR="00C45B99" w:rsidRPr="005A3EA4">
        <w:rPr>
          <w:sz w:val="25"/>
          <w:szCs w:val="25"/>
          <w:lang w:val="en-GB"/>
        </w:rPr>
        <w:t xml:space="preserve">correcting for age, </w:t>
      </w:r>
      <w:r w:rsidR="00FA7F63" w:rsidRPr="005A3EA4">
        <w:rPr>
          <w:sz w:val="25"/>
          <w:szCs w:val="25"/>
          <w:lang w:val="en-GB"/>
        </w:rPr>
        <w:t>age</w:t>
      </w:r>
      <w:r w:rsidR="00FA7F63" w:rsidRPr="005A3EA4">
        <w:rPr>
          <w:sz w:val="25"/>
          <w:szCs w:val="25"/>
          <w:vertAlign w:val="superscript"/>
          <w:lang w:val="en-GB"/>
        </w:rPr>
        <w:t>2</w:t>
      </w:r>
      <w:r w:rsidR="00FA7F63" w:rsidRPr="005A3EA4">
        <w:rPr>
          <w:sz w:val="25"/>
          <w:szCs w:val="25"/>
          <w:lang w:val="en-GB"/>
        </w:rPr>
        <w:t>, age*</w:t>
      </w:r>
      <w:r w:rsidR="00C45B99" w:rsidRPr="005A3EA4">
        <w:rPr>
          <w:sz w:val="25"/>
          <w:szCs w:val="25"/>
          <w:lang w:val="en-GB"/>
        </w:rPr>
        <w:t xml:space="preserve">sex </w:t>
      </w:r>
      <w:r w:rsidR="00FA7F63" w:rsidRPr="005A3EA4">
        <w:rPr>
          <w:sz w:val="25"/>
          <w:szCs w:val="25"/>
          <w:lang w:val="en-GB"/>
        </w:rPr>
        <w:t>and sex</w:t>
      </w:r>
      <w:r w:rsidR="00CB346E" w:rsidRPr="005A3EA4">
        <w:rPr>
          <w:sz w:val="25"/>
          <w:szCs w:val="25"/>
          <w:lang w:val="en-GB"/>
        </w:rPr>
        <w:t xml:space="preserve"> and site</w:t>
      </w:r>
      <w:r w:rsidR="00182C56" w:rsidRPr="005A3EA4">
        <w:rPr>
          <w:sz w:val="25"/>
          <w:szCs w:val="25"/>
          <w:lang w:val="en-GB"/>
        </w:rPr>
        <w:t xml:space="preserve"> (Newcastle, </w:t>
      </w:r>
      <w:r w:rsidR="00DD49CC" w:rsidRPr="005A3EA4">
        <w:rPr>
          <w:sz w:val="25"/>
          <w:szCs w:val="25"/>
          <w:lang w:val="en-GB"/>
        </w:rPr>
        <w:t>Cheadle, Reading)</w:t>
      </w:r>
      <w:r w:rsidR="00F920EA" w:rsidRPr="005A3EA4">
        <w:rPr>
          <w:sz w:val="25"/>
          <w:szCs w:val="25"/>
          <w:lang w:val="en-GB"/>
        </w:rPr>
        <w:t xml:space="preserve"> in </w:t>
      </w:r>
      <w:r w:rsidR="00EC1E51" w:rsidRPr="005A3EA4">
        <w:rPr>
          <w:sz w:val="25"/>
          <w:szCs w:val="25"/>
          <w:lang w:val="en-GB"/>
        </w:rPr>
        <w:t xml:space="preserve">Supplementary </w:t>
      </w:r>
      <w:r w:rsidR="00F920EA" w:rsidRPr="005A3EA4">
        <w:rPr>
          <w:sz w:val="25"/>
          <w:szCs w:val="25"/>
          <w:lang w:val="en-GB"/>
        </w:rPr>
        <w:t xml:space="preserve">Table </w:t>
      </w:r>
      <w:r w:rsidR="00B61C7D">
        <w:rPr>
          <w:sz w:val="25"/>
          <w:szCs w:val="25"/>
          <w:lang w:val="en-GB"/>
        </w:rPr>
        <w:t>2</w:t>
      </w:r>
      <w:r w:rsidR="0086785A" w:rsidRPr="005A3EA4">
        <w:rPr>
          <w:sz w:val="25"/>
          <w:szCs w:val="25"/>
          <w:lang w:val="en-GB"/>
        </w:rPr>
        <w:t xml:space="preserve">. </w:t>
      </w:r>
      <w:r w:rsidR="00B327D3" w:rsidRPr="005A3EA4">
        <w:rPr>
          <w:sz w:val="25"/>
          <w:szCs w:val="25"/>
          <w:lang w:val="en-GB"/>
        </w:rPr>
        <w:t>While p</w:t>
      </w:r>
      <w:r w:rsidR="00E90859" w:rsidRPr="005A3EA4">
        <w:rPr>
          <w:sz w:val="25"/>
          <w:szCs w:val="25"/>
          <w:lang w:val="en-GB"/>
        </w:rPr>
        <w:t>air</w:t>
      </w:r>
      <w:r w:rsidR="00A14B33" w:rsidRPr="005A3EA4">
        <w:rPr>
          <w:sz w:val="25"/>
          <w:szCs w:val="25"/>
          <w:lang w:val="en-GB"/>
        </w:rPr>
        <w:t>s</w:t>
      </w:r>
      <w:r w:rsidR="00E90859" w:rsidRPr="005A3EA4">
        <w:rPr>
          <w:sz w:val="25"/>
          <w:szCs w:val="25"/>
          <w:lang w:val="en-GB"/>
        </w:rPr>
        <w:t xml:space="preserve"> matching </w:t>
      </w:r>
      <w:r w:rsidR="00266267" w:rsidRPr="005A3EA4">
        <w:rPr>
          <w:sz w:val="25"/>
          <w:szCs w:val="25"/>
          <w:lang w:val="en-GB"/>
        </w:rPr>
        <w:t xml:space="preserve">is a </w:t>
      </w:r>
      <w:r w:rsidR="00310C91" w:rsidRPr="005A3EA4">
        <w:rPr>
          <w:sz w:val="25"/>
          <w:szCs w:val="25"/>
          <w:lang w:val="en-GB"/>
        </w:rPr>
        <w:t>popular online game</w:t>
      </w:r>
      <w:r w:rsidR="00B96F99" w:rsidRPr="005A3EA4">
        <w:rPr>
          <w:sz w:val="25"/>
          <w:szCs w:val="25"/>
          <w:lang w:val="en-GB"/>
        </w:rPr>
        <w:t xml:space="preserve"> (</w:t>
      </w:r>
      <w:r w:rsidR="00087254" w:rsidRPr="005A3EA4">
        <w:rPr>
          <w:sz w:val="25"/>
          <w:szCs w:val="25"/>
          <w:lang w:val="en-GB"/>
        </w:rPr>
        <w:t>Mah-jong</w:t>
      </w:r>
      <w:r w:rsidR="00B96F99" w:rsidRPr="005A3EA4">
        <w:rPr>
          <w:sz w:val="25"/>
          <w:szCs w:val="25"/>
          <w:lang w:val="en-GB"/>
        </w:rPr>
        <w:t xml:space="preserve"> being one of the most famous </w:t>
      </w:r>
      <w:r w:rsidR="001163F8" w:rsidRPr="005A3EA4">
        <w:rPr>
          <w:sz w:val="25"/>
          <w:szCs w:val="25"/>
          <w:lang w:val="en-GB"/>
        </w:rPr>
        <w:t>examples of tile/card matching)</w:t>
      </w:r>
      <w:r w:rsidR="00BE3D3B" w:rsidRPr="005A3EA4">
        <w:rPr>
          <w:sz w:val="25"/>
          <w:szCs w:val="25"/>
          <w:lang w:val="en-GB"/>
        </w:rPr>
        <w:t xml:space="preserve">, </w:t>
      </w:r>
      <w:r w:rsidR="00244946" w:rsidRPr="005A3EA4">
        <w:rPr>
          <w:sz w:val="25"/>
          <w:szCs w:val="25"/>
          <w:lang w:val="en-GB"/>
        </w:rPr>
        <w:t xml:space="preserve">it is less commonly used in </w:t>
      </w:r>
      <w:r w:rsidR="00163B23" w:rsidRPr="005A3EA4">
        <w:rPr>
          <w:sz w:val="25"/>
          <w:szCs w:val="25"/>
          <w:lang w:val="en-GB"/>
        </w:rPr>
        <w:t xml:space="preserve">cognitive </w:t>
      </w:r>
      <w:r w:rsidR="00ED2EF5" w:rsidRPr="005A3EA4">
        <w:rPr>
          <w:sz w:val="25"/>
          <w:szCs w:val="25"/>
          <w:lang w:val="en-GB"/>
        </w:rPr>
        <w:t xml:space="preserve">neuroscience </w:t>
      </w:r>
      <w:r w:rsidR="00222D31" w:rsidRPr="005A3EA4">
        <w:rPr>
          <w:sz w:val="25"/>
          <w:szCs w:val="25"/>
          <w:lang w:val="en-GB"/>
        </w:rPr>
        <w:t xml:space="preserve">and </w:t>
      </w:r>
      <w:r w:rsidR="007F61FD" w:rsidRPr="005A3EA4">
        <w:rPr>
          <w:sz w:val="25"/>
          <w:szCs w:val="25"/>
          <w:lang w:val="en-GB"/>
        </w:rPr>
        <w:t xml:space="preserve">psychiatry </w:t>
      </w:r>
      <w:r w:rsidR="00ED2EF5" w:rsidRPr="005A3EA4">
        <w:rPr>
          <w:sz w:val="25"/>
          <w:szCs w:val="25"/>
          <w:lang w:val="en-GB"/>
        </w:rPr>
        <w:t>research</w:t>
      </w:r>
      <w:r w:rsidR="00C60C16" w:rsidRPr="005A3EA4">
        <w:rPr>
          <w:sz w:val="25"/>
          <w:szCs w:val="25"/>
          <w:lang w:val="en-GB"/>
        </w:rPr>
        <w:t xml:space="preserve"> although some </w:t>
      </w:r>
      <w:r w:rsidR="00087254" w:rsidRPr="005A3EA4">
        <w:rPr>
          <w:sz w:val="25"/>
          <w:szCs w:val="25"/>
          <w:lang w:val="en-GB"/>
        </w:rPr>
        <w:t xml:space="preserve">evidence suggests that playing Mah-jong can have beneficial effects on </w:t>
      </w:r>
      <w:r w:rsidR="00A92C6B" w:rsidRPr="005A3EA4">
        <w:rPr>
          <w:sz w:val="25"/>
          <w:szCs w:val="25"/>
          <w:lang w:val="en-GB"/>
        </w:rPr>
        <w:t>cognitive functioning</w:t>
      </w:r>
      <w:r w:rsidR="005459EE" w:rsidRPr="005A3EA4">
        <w:rPr>
          <w:sz w:val="25"/>
          <w:szCs w:val="25"/>
          <w:lang w:val="en-GB"/>
        </w:rPr>
        <w:t xml:space="preserve"> in older adults</w:t>
      </w:r>
      <w:r w:rsidR="00974EC7" w:rsidRPr="005A3EA4">
        <w:rPr>
          <w:sz w:val="25"/>
          <w:szCs w:val="25"/>
          <w:lang w:val="en-GB"/>
        </w:rPr>
        <w:t xml:space="preserve"> </w:t>
      </w:r>
      <w:r w:rsidR="00974EC7" w:rsidRPr="005A3EA4">
        <w:rPr>
          <w:sz w:val="25"/>
          <w:szCs w:val="25"/>
          <w:lang w:val="en-GB"/>
        </w:rPr>
        <w:fldChar w:fldCharType="begin" w:fldLock="1"/>
      </w:r>
      <w:r w:rsidR="00065706" w:rsidRPr="005A3EA4">
        <w:rPr>
          <w:sz w:val="25"/>
          <w:szCs w:val="25"/>
          <w:lang w:val="en-GB"/>
        </w:rPr>
        <w:instrText>ADDIN CSL_CITATION {"citationItems":[{"id":"ITEM-1","itemData":{"DOI":"10.1002/gps.1531","ISSN":"08856230","PMID":"16779765","abstract":"Objective: To explore the effect of an activity treatment - mahjong - on the cognitive functioning of persons with mild-to-moderate dementia. Method: Participants were 62 older persons (Mage = 83.94, SD = 7.58) who met DSM-IV diagnosis of any dementia condition, had an initial Mini-Mental State Examination (MMSE) score ≤ 24, and were able to play, yet not having played mahjong for the past six months. They were randomly assigned to play either twice (n = 33) or four times (n = 29) a week over a 16-week duration. Digit forward span, digit forward sequence, verbal memory and MMSE were measured at baseline, post-test and 1-month follow-up. Results: Regardless of frequency of playing, mah jong produced consistent gains across all cognitive performance measures. It had large effect sizes on digit forward memory (1.0-1.4 for both span and sequence), moderate-to-large effect sizes on verbal memory (0.5-0.9), and a moderate effect size on MMSE (around 0.6). The effects lasted after mahjong had been withdrawn for a month, suggesting that constant practice is not necessary to achieve therapeutic effect once an initial threshold is attained. Conclusion: Mahjong is a viable treatment option for dementia. Because mahjong therapy basically does not require professional supervision and can be implemented as widely as space allows at a given time, the potential benefits of integrating mahjong into the daily routines of an institution are enormous vis-à-vis minimal, if any, cost to the institution. Copyright © 2006 John Wiley &amp; Sons, Ltd.","author":[{"dropping-particle":"","family":"Cheng","given":"Sheung Tak","non-dropping-particle":"","parse-names":false,"suffix":""},{"dropping-particle":"","family":"Chan","given":"Alfred C.M.","non-dropping-particle":"","parse-names":false,"suffix":""},{"dropping-particle":"","family":"Yu","given":"Edwin C.S.","non-dropping-particle":"","parse-names":false,"suffix":""}],"container-title":"International Journal of Geriatric Psychiatry","id":"ITEM-1","issue":"7","issued":{"date-parts":[["2006"]]},"page":"611-617","title":"An exploratory study of the effect of mahjong on the cognitive functioning of persons with dementia","type":"article-journal","volume":"21"},"uris":["http://www.mendeley.com/documents/?uuid=6f5ac588-ac44-4c79-8f11-389ab1f9d731"]}],"mendeley":{"formattedCitation":"(Cheng &lt;i&gt;et al&lt;/i&gt;, 2006)","plainTextFormattedCitation":"(Cheng et al, 2006)","previouslyFormattedCitation":"(Cheng &lt;i&gt;et al&lt;/i&gt;, 2006)"},"properties":{"noteIndex":0},"schema":"https://github.com/citation-style-language/schema/raw/master/csl-citation.json"}</w:instrText>
      </w:r>
      <w:r w:rsidR="00974EC7" w:rsidRPr="005A3EA4">
        <w:rPr>
          <w:sz w:val="25"/>
          <w:szCs w:val="25"/>
          <w:lang w:val="en-GB"/>
        </w:rPr>
        <w:fldChar w:fldCharType="separate"/>
      </w:r>
      <w:r w:rsidR="0055258C" w:rsidRPr="005A3EA4">
        <w:rPr>
          <w:noProof/>
          <w:sz w:val="25"/>
          <w:szCs w:val="25"/>
          <w:lang w:val="en-GB"/>
        </w:rPr>
        <w:t xml:space="preserve">(Cheng </w:t>
      </w:r>
      <w:r w:rsidR="0055258C" w:rsidRPr="005A3EA4">
        <w:rPr>
          <w:i/>
          <w:noProof/>
          <w:sz w:val="25"/>
          <w:szCs w:val="25"/>
          <w:lang w:val="en-GB"/>
        </w:rPr>
        <w:t>et al</w:t>
      </w:r>
      <w:r w:rsidR="0055258C" w:rsidRPr="005A3EA4">
        <w:rPr>
          <w:noProof/>
          <w:sz w:val="25"/>
          <w:szCs w:val="25"/>
          <w:lang w:val="en-GB"/>
        </w:rPr>
        <w:t>, 2006)</w:t>
      </w:r>
      <w:r w:rsidR="00974EC7" w:rsidRPr="005A3EA4">
        <w:rPr>
          <w:sz w:val="25"/>
          <w:szCs w:val="25"/>
          <w:lang w:val="en-GB"/>
        </w:rPr>
        <w:fldChar w:fldCharType="end"/>
      </w:r>
      <w:r w:rsidR="00A92C6B" w:rsidRPr="005A3EA4">
        <w:rPr>
          <w:sz w:val="25"/>
          <w:szCs w:val="25"/>
          <w:lang w:val="en-GB"/>
        </w:rPr>
        <w:t xml:space="preserve">. </w:t>
      </w:r>
      <w:r w:rsidR="00024CDA" w:rsidRPr="005A3EA4">
        <w:rPr>
          <w:sz w:val="25"/>
          <w:szCs w:val="25"/>
          <w:lang w:val="en-GB"/>
        </w:rPr>
        <w:t>We also decided against including</w:t>
      </w:r>
      <w:r w:rsidR="008F3CD4" w:rsidRPr="005A3EA4">
        <w:rPr>
          <w:sz w:val="25"/>
          <w:szCs w:val="25"/>
          <w:lang w:val="en-GB"/>
        </w:rPr>
        <w:t xml:space="preserve"> </w:t>
      </w:r>
      <w:r w:rsidR="001B1EA5" w:rsidRPr="005A3EA4">
        <w:rPr>
          <w:sz w:val="25"/>
          <w:szCs w:val="25"/>
          <w:lang w:val="en-GB"/>
        </w:rPr>
        <w:t xml:space="preserve">reaction times </w:t>
      </w:r>
      <w:r w:rsidR="000710A7" w:rsidRPr="005A3EA4">
        <w:rPr>
          <w:sz w:val="25"/>
          <w:szCs w:val="25"/>
          <w:lang w:val="en-GB"/>
        </w:rPr>
        <w:t xml:space="preserve">for two reasons: </w:t>
      </w:r>
      <w:r w:rsidR="00AC4912" w:rsidRPr="005A3EA4">
        <w:rPr>
          <w:sz w:val="25"/>
          <w:szCs w:val="25"/>
          <w:lang w:val="en-GB"/>
        </w:rPr>
        <w:t xml:space="preserve">firstly, </w:t>
      </w:r>
      <w:r w:rsidR="00B776C5" w:rsidRPr="005A3EA4">
        <w:rPr>
          <w:sz w:val="25"/>
          <w:szCs w:val="25"/>
          <w:lang w:val="en-GB"/>
        </w:rPr>
        <w:t xml:space="preserve">they lack specificity </w:t>
      </w:r>
      <w:r w:rsidR="00441585" w:rsidRPr="005A3EA4">
        <w:rPr>
          <w:sz w:val="25"/>
          <w:szCs w:val="25"/>
          <w:lang w:val="en-GB"/>
        </w:rPr>
        <w:t xml:space="preserve">and are </w:t>
      </w:r>
      <w:r w:rsidR="007E7C94" w:rsidRPr="005A3EA4">
        <w:rPr>
          <w:sz w:val="25"/>
          <w:szCs w:val="25"/>
          <w:lang w:val="en-GB"/>
        </w:rPr>
        <w:t>affected</w:t>
      </w:r>
      <w:r w:rsidR="002A433B" w:rsidRPr="005A3EA4">
        <w:rPr>
          <w:sz w:val="25"/>
          <w:szCs w:val="25"/>
          <w:lang w:val="en-GB"/>
        </w:rPr>
        <w:t xml:space="preserve"> in different </w:t>
      </w:r>
      <w:r w:rsidR="004A70E8" w:rsidRPr="005A3EA4">
        <w:rPr>
          <w:sz w:val="25"/>
          <w:szCs w:val="25"/>
          <w:lang w:val="en-GB"/>
        </w:rPr>
        <w:t>neurodegenerative</w:t>
      </w:r>
      <w:r w:rsidR="006855B7" w:rsidRPr="005A3EA4">
        <w:rPr>
          <w:sz w:val="25"/>
          <w:szCs w:val="25"/>
          <w:lang w:val="en-GB"/>
        </w:rPr>
        <w:t xml:space="preserve"> conditions</w:t>
      </w:r>
      <w:r w:rsidR="0036109C" w:rsidRPr="005A3EA4">
        <w:rPr>
          <w:sz w:val="25"/>
          <w:szCs w:val="25"/>
          <w:lang w:val="en-GB"/>
        </w:rPr>
        <w:t xml:space="preserve"> </w:t>
      </w:r>
      <w:r w:rsidR="001D3189" w:rsidRPr="005A3EA4">
        <w:rPr>
          <w:sz w:val="25"/>
          <w:szCs w:val="25"/>
          <w:lang w:val="en-GB"/>
        </w:rPr>
        <w:fldChar w:fldCharType="begin" w:fldLock="1"/>
      </w:r>
      <w:r w:rsidR="001D3189" w:rsidRPr="005A3EA4">
        <w:rPr>
          <w:sz w:val="25"/>
          <w:szCs w:val="25"/>
          <w:lang w:val="en-GB"/>
        </w:rPr>
        <w:instrText>ADDIN CSL_CITATION {"citationItems":[{"id":"ITEM-1","itemData":{"DOI":"10.1007/s10827-017-0643-y","ISSN":"15736873","PMID":"28393281","abstract":"The presence of diffuse Focal Axonal Swellings (FAS) is a hallmark cellular feature in many neurological diseases and traumatic brain injury. Among other things, the FAS have a significant impact on spike-train encodings that propagate through the affected neurons, leading to compromised signal processing on a neuronal network level. This work merges, for the first time, three fields of study: (i) signal processing in excitatory-inhibitory (EI) networks of neurons via population codes, (ii) decision-making theory driven by the production of evidence from stimulus, and (iii) compromised spike-train propagation through FAS. As such, we demonstrate a mathematical architecture capable of characterizing compromised decision-making driven by cellular mechanisms. The computational model also leads to several novel predictions and diagnostics for understanding injury level and cognitive deficits, including a key finding that decision-making reaction times, rather than accuracy, are indicative of network level damage. The results have a number of translational implications, including that the level of network damage can be characterized by the reaction times in simple cognitive and motor tests.","author":[{"dropping-particle":"","family":"Maia","given":"Pedro D.","non-dropping-particle":"","parse-names":false,"suffix":""},{"dropping-particle":"","family":"Kutz","given":"J. Nathan","non-dropping-particle":"","parse-names":false,"suffix":""}],"container-title":"Journal of Computational Neuroscience","id":"ITEM-1","issue":"3","issued":{"date-parts":[["2017"]]},"page":"323-347","publisher":"Journal of Computational Neuroscience","title":"Reaction time impairments in decision-making networks as a diagnostic marker for traumatic brain injuries and neurological diseases","type":"article-journal","volume":"42"},"uris":["http://www.mendeley.com/documents/?uuid=36caa18e-d669-4114-a02a-9538c5291228"]}],"mendeley":{"formattedCitation":"(Maia and Kutz, 2017)","plainTextFormattedCitation":"(Maia and Kutz, 2017)"},"properties":{"noteIndex":0},"schema":"https://github.com/citation-style-language/schema/raw/master/csl-citation.json"}</w:instrText>
      </w:r>
      <w:r w:rsidR="001D3189" w:rsidRPr="005A3EA4">
        <w:rPr>
          <w:sz w:val="25"/>
          <w:szCs w:val="25"/>
          <w:lang w:val="en-GB"/>
        </w:rPr>
        <w:fldChar w:fldCharType="separate"/>
      </w:r>
      <w:r w:rsidR="001D3189" w:rsidRPr="005A3EA4">
        <w:rPr>
          <w:noProof/>
          <w:sz w:val="25"/>
          <w:szCs w:val="25"/>
          <w:lang w:val="en-GB"/>
        </w:rPr>
        <w:t>(Maia and Kutz, 2017)</w:t>
      </w:r>
      <w:r w:rsidR="001D3189" w:rsidRPr="005A3EA4">
        <w:rPr>
          <w:sz w:val="25"/>
          <w:szCs w:val="25"/>
          <w:lang w:val="en-GB"/>
        </w:rPr>
        <w:fldChar w:fldCharType="end"/>
      </w:r>
      <w:r w:rsidR="006E0BF4" w:rsidRPr="005A3EA4">
        <w:rPr>
          <w:sz w:val="25"/>
          <w:szCs w:val="25"/>
          <w:lang w:val="en-GB"/>
        </w:rPr>
        <w:t xml:space="preserve"> </w:t>
      </w:r>
      <w:r w:rsidR="0036109C" w:rsidRPr="005A3EA4">
        <w:rPr>
          <w:sz w:val="25"/>
          <w:szCs w:val="25"/>
          <w:lang w:val="en-GB"/>
        </w:rPr>
        <w:t>as well as schizo</w:t>
      </w:r>
      <w:r w:rsidR="0081292C" w:rsidRPr="005A3EA4">
        <w:rPr>
          <w:sz w:val="25"/>
          <w:szCs w:val="25"/>
          <w:lang w:val="en-GB"/>
        </w:rPr>
        <w:t>p</w:t>
      </w:r>
      <w:r w:rsidR="0036109C" w:rsidRPr="005A3EA4">
        <w:rPr>
          <w:sz w:val="25"/>
          <w:szCs w:val="25"/>
          <w:lang w:val="en-GB"/>
        </w:rPr>
        <w:t xml:space="preserve">hrenia </w:t>
      </w:r>
      <w:r w:rsidR="00065706" w:rsidRPr="005A3EA4">
        <w:rPr>
          <w:sz w:val="25"/>
          <w:szCs w:val="25"/>
          <w:lang w:val="en-GB"/>
        </w:rPr>
        <w:fldChar w:fldCharType="begin" w:fldLock="1"/>
      </w:r>
      <w:r w:rsidR="001D3189" w:rsidRPr="005A3EA4">
        <w:rPr>
          <w:sz w:val="25"/>
          <w:szCs w:val="25"/>
          <w:lang w:val="en-GB"/>
        </w:rPr>
        <w:instrText>ADDIN CSL_CITATION {"citationItems":[{"id":"ITEM-1","itemData":{"DOI":"10.1016/0006-3223(89)90214-X","ISSN":"00063223","PMID":"2920189","abstract":"A young but chronic group of schizophrenic and affective disorders patients was tested for simple reaction time (RT) and RT while engaged in a concurrent task. The affective disorders patients were subdivided by the presence of psychotic features. The results show that extreme slowing of RT is due to psychoticism and is not characteristic of nonpsychotic affective illness. Extreme intrasubject variability, however, was specific to schizophrenia, and may be a trait marker of the disorder. © 1989.","author":[{"dropping-particle":"","family":"Schwartz","given":"Fred","non-dropping-particle":"","parse-names":false,"suffix":""},{"dropping-particle":"","family":"Carr","given":"Arthur C.","non-dropping-particle":"","parse-names":false,"suffix":""},{"dropping-particle":"","family":"Munich","given":"Richard L.","non-dropping-particle":"","parse-names":false,"suffix":""},{"dropping-particle":"","family":"Glauber","given":"Sandra","non-dropping-particle":"","parse-names":false,"suffix":""},{"dropping-particle":"","family":"Lesser","given":"Barbara","non-dropping-particle":"","parse-names":false,"suffix":""},{"dropping-particle":"","family":"Murray","given":"Judy","non-dropping-particle":"","parse-names":false,"suffix":""}],"container-title":"Biological Psychiatry","id":"ITEM-1","issue":"5","issued":{"date-parts":[["1989"]]},"page":"540-548","title":"Reaction time impairment in schizophrenia and affective illness: The role of attention","type":"article-journal","volume":"25"},"uris":["http://www.mendeley.com/documents/?uuid=8fdc8f66-2d3e-4a1b-aae5-deee2e31a22e"]}],"mendeley":{"formattedCitation":"(Schwartz &lt;i&gt;et al&lt;/i&gt;, 1989)","plainTextFormattedCitation":"(Schwartz et al, 1989)","previouslyFormattedCitation":"(Schwartz &lt;i&gt;et al&lt;/i&gt;, 1989)"},"properties":{"noteIndex":0},"schema":"https://github.com/citation-style-language/schema/raw/master/csl-citation.json"}</w:instrText>
      </w:r>
      <w:r w:rsidR="00065706" w:rsidRPr="005A3EA4">
        <w:rPr>
          <w:sz w:val="25"/>
          <w:szCs w:val="25"/>
          <w:lang w:val="en-GB"/>
        </w:rPr>
        <w:fldChar w:fldCharType="separate"/>
      </w:r>
      <w:r w:rsidR="00065706" w:rsidRPr="005A3EA4">
        <w:rPr>
          <w:noProof/>
          <w:sz w:val="25"/>
          <w:szCs w:val="25"/>
          <w:lang w:val="en-GB"/>
        </w:rPr>
        <w:t xml:space="preserve">(Schwartz </w:t>
      </w:r>
      <w:r w:rsidR="00065706" w:rsidRPr="005A3EA4">
        <w:rPr>
          <w:i/>
          <w:noProof/>
          <w:sz w:val="25"/>
          <w:szCs w:val="25"/>
          <w:lang w:val="en-GB"/>
        </w:rPr>
        <w:t>et al</w:t>
      </w:r>
      <w:r w:rsidR="00065706" w:rsidRPr="005A3EA4">
        <w:rPr>
          <w:noProof/>
          <w:sz w:val="25"/>
          <w:szCs w:val="25"/>
          <w:lang w:val="en-GB"/>
        </w:rPr>
        <w:t>, 1989)</w:t>
      </w:r>
      <w:r w:rsidR="00065706" w:rsidRPr="005A3EA4">
        <w:rPr>
          <w:sz w:val="25"/>
          <w:szCs w:val="25"/>
          <w:lang w:val="en-GB"/>
        </w:rPr>
        <w:fldChar w:fldCharType="end"/>
      </w:r>
      <w:r w:rsidR="00E22C6B" w:rsidRPr="005A3EA4">
        <w:rPr>
          <w:sz w:val="25"/>
          <w:szCs w:val="25"/>
          <w:lang w:val="en-GB"/>
        </w:rPr>
        <w:t xml:space="preserve">. However, the underlying aetiology </w:t>
      </w:r>
      <w:r w:rsidR="007A0FE9" w:rsidRPr="005A3EA4">
        <w:rPr>
          <w:sz w:val="25"/>
          <w:szCs w:val="25"/>
          <w:lang w:val="en-GB"/>
        </w:rPr>
        <w:t xml:space="preserve">that leads to </w:t>
      </w:r>
      <w:r w:rsidR="00407F7B" w:rsidRPr="005A3EA4">
        <w:rPr>
          <w:sz w:val="25"/>
          <w:szCs w:val="25"/>
          <w:lang w:val="en-GB"/>
        </w:rPr>
        <w:t xml:space="preserve">reaction time </w:t>
      </w:r>
      <w:r w:rsidR="00D42420" w:rsidRPr="005A3EA4">
        <w:rPr>
          <w:sz w:val="25"/>
          <w:szCs w:val="25"/>
          <w:lang w:val="en-GB"/>
        </w:rPr>
        <w:t xml:space="preserve">differences </w:t>
      </w:r>
      <w:r w:rsidR="009E0985" w:rsidRPr="005A3EA4">
        <w:rPr>
          <w:sz w:val="25"/>
          <w:szCs w:val="25"/>
          <w:lang w:val="en-GB"/>
        </w:rPr>
        <w:t xml:space="preserve">is </w:t>
      </w:r>
      <w:r w:rsidR="00A078C5" w:rsidRPr="005A3EA4">
        <w:rPr>
          <w:sz w:val="25"/>
          <w:szCs w:val="25"/>
          <w:lang w:val="en-GB"/>
        </w:rPr>
        <w:t xml:space="preserve">likely </w:t>
      </w:r>
      <w:r w:rsidR="00E84BDD" w:rsidRPr="005A3EA4">
        <w:rPr>
          <w:sz w:val="25"/>
          <w:szCs w:val="25"/>
          <w:lang w:val="en-GB"/>
        </w:rPr>
        <w:t xml:space="preserve">different </w:t>
      </w:r>
      <w:r w:rsidR="00E22C6B" w:rsidRPr="005A3EA4">
        <w:rPr>
          <w:sz w:val="25"/>
          <w:szCs w:val="25"/>
          <w:lang w:val="en-GB"/>
        </w:rPr>
        <w:t>across these disorders</w:t>
      </w:r>
      <w:r w:rsidR="00441A19" w:rsidRPr="005A3EA4">
        <w:rPr>
          <w:sz w:val="25"/>
          <w:szCs w:val="25"/>
          <w:lang w:val="en-GB"/>
        </w:rPr>
        <w:t>.</w:t>
      </w:r>
      <w:r w:rsidR="004333A1" w:rsidRPr="005A3EA4">
        <w:rPr>
          <w:sz w:val="25"/>
          <w:szCs w:val="25"/>
          <w:lang w:val="en-GB"/>
        </w:rPr>
        <w:t xml:space="preserve"> </w:t>
      </w:r>
      <w:r w:rsidR="00084AAA" w:rsidRPr="005A3EA4">
        <w:rPr>
          <w:sz w:val="25"/>
          <w:szCs w:val="25"/>
          <w:lang w:val="en-GB"/>
        </w:rPr>
        <w:t xml:space="preserve">Next, digit span </w:t>
      </w:r>
      <w:r w:rsidR="00775211" w:rsidRPr="005A3EA4">
        <w:rPr>
          <w:sz w:val="25"/>
          <w:szCs w:val="25"/>
          <w:lang w:val="en-GB"/>
        </w:rPr>
        <w:t>is a common measure of working memory</w:t>
      </w:r>
      <w:r w:rsidR="000D35A8" w:rsidRPr="005A3EA4">
        <w:rPr>
          <w:sz w:val="25"/>
          <w:szCs w:val="25"/>
          <w:lang w:val="en-GB"/>
        </w:rPr>
        <w:t xml:space="preserve">, yet we </w:t>
      </w:r>
      <w:r w:rsidR="00FB3415" w:rsidRPr="005A3EA4">
        <w:rPr>
          <w:sz w:val="25"/>
          <w:szCs w:val="25"/>
          <w:lang w:val="en-GB"/>
        </w:rPr>
        <w:t xml:space="preserve">only found reduced digit span in the MDD group, with no effects of comorbid MDD and anxiety or </w:t>
      </w:r>
      <w:r w:rsidR="006B4A21" w:rsidRPr="005A3EA4">
        <w:rPr>
          <w:sz w:val="25"/>
          <w:szCs w:val="25"/>
          <w:lang w:val="en-GB"/>
        </w:rPr>
        <w:t>anxiety disorders</w:t>
      </w:r>
      <w:r w:rsidR="007C5771" w:rsidRPr="005A3EA4">
        <w:rPr>
          <w:sz w:val="25"/>
          <w:szCs w:val="25"/>
          <w:lang w:val="en-GB"/>
        </w:rPr>
        <w:t xml:space="preserve">. </w:t>
      </w:r>
      <w:r w:rsidR="00B340B1" w:rsidRPr="005A3EA4">
        <w:rPr>
          <w:sz w:val="25"/>
          <w:szCs w:val="25"/>
          <w:lang w:val="en-GB"/>
        </w:rPr>
        <w:t>Matri</w:t>
      </w:r>
      <w:r w:rsidR="00C35665" w:rsidRPr="005A3EA4">
        <w:rPr>
          <w:sz w:val="25"/>
          <w:szCs w:val="25"/>
          <w:lang w:val="en-GB"/>
        </w:rPr>
        <w:t xml:space="preserve">x completion test was not included as it provided an additional </w:t>
      </w:r>
      <w:r w:rsidR="004A6143" w:rsidRPr="005A3EA4">
        <w:rPr>
          <w:sz w:val="25"/>
          <w:szCs w:val="25"/>
          <w:lang w:val="en-GB"/>
        </w:rPr>
        <w:t xml:space="preserve">fluid intelligence </w:t>
      </w:r>
      <w:r w:rsidR="00AB08B6" w:rsidRPr="005A3EA4">
        <w:rPr>
          <w:sz w:val="25"/>
          <w:szCs w:val="25"/>
          <w:lang w:val="en-GB"/>
        </w:rPr>
        <w:t>measure</w:t>
      </w:r>
      <w:r w:rsidR="004C5E62" w:rsidRPr="005A3EA4">
        <w:rPr>
          <w:sz w:val="25"/>
          <w:szCs w:val="25"/>
          <w:lang w:val="en-GB"/>
        </w:rPr>
        <w:t xml:space="preserve"> to the </w:t>
      </w:r>
      <w:r w:rsidR="00BF0B3C" w:rsidRPr="005A3EA4">
        <w:rPr>
          <w:sz w:val="25"/>
          <w:szCs w:val="25"/>
          <w:lang w:val="en-GB"/>
        </w:rPr>
        <w:t xml:space="preserve">already included </w:t>
      </w:r>
      <w:r w:rsidR="005422F9" w:rsidRPr="005A3EA4">
        <w:rPr>
          <w:sz w:val="25"/>
          <w:szCs w:val="25"/>
          <w:lang w:val="en-GB"/>
        </w:rPr>
        <w:t xml:space="preserve">fluid intelligence </w:t>
      </w:r>
      <w:r w:rsidR="005422F9" w:rsidRPr="00A712A4">
        <w:rPr>
          <w:sz w:val="25"/>
          <w:szCs w:val="25"/>
          <w:lang w:val="en-GB"/>
        </w:rPr>
        <w:t>battery</w:t>
      </w:r>
      <w:r w:rsidR="001701E2" w:rsidRPr="00A712A4">
        <w:rPr>
          <w:sz w:val="25"/>
          <w:szCs w:val="25"/>
          <w:lang w:val="en-GB"/>
        </w:rPr>
        <w:t xml:space="preserve">. </w:t>
      </w:r>
      <w:r w:rsidR="000D6A0D" w:rsidRPr="00A712A4">
        <w:rPr>
          <w:sz w:val="25"/>
          <w:szCs w:val="25"/>
          <w:lang w:val="en-GB"/>
        </w:rPr>
        <w:t xml:space="preserve">Tower test </w:t>
      </w:r>
      <w:r w:rsidR="007422B1" w:rsidRPr="00A712A4">
        <w:rPr>
          <w:sz w:val="25"/>
          <w:szCs w:val="25"/>
          <w:lang w:val="en-GB"/>
        </w:rPr>
        <w:t xml:space="preserve">as a </w:t>
      </w:r>
      <w:r w:rsidR="00A63B43" w:rsidRPr="00A712A4">
        <w:rPr>
          <w:sz w:val="25"/>
          <w:szCs w:val="25"/>
          <w:lang w:val="en-GB"/>
        </w:rPr>
        <w:t>measure of planning</w:t>
      </w:r>
      <w:r w:rsidR="003F5C04" w:rsidRPr="00A712A4">
        <w:rPr>
          <w:sz w:val="25"/>
          <w:szCs w:val="25"/>
          <w:lang w:val="en-GB"/>
        </w:rPr>
        <w:t xml:space="preserve"> that was not impaired in any other disorder apart from </w:t>
      </w:r>
      <w:r w:rsidR="0004338A" w:rsidRPr="00A712A4">
        <w:rPr>
          <w:sz w:val="25"/>
          <w:szCs w:val="25"/>
          <w:lang w:val="en-GB"/>
        </w:rPr>
        <w:t xml:space="preserve">anxiety. </w:t>
      </w:r>
      <w:r w:rsidR="00833492" w:rsidRPr="00A712A4">
        <w:rPr>
          <w:sz w:val="25"/>
          <w:szCs w:val="25"/>
          <w:lang w:val="en-GB"/>
        </w:rPr>
        <w:t xml:space="preserve">Finally, </w:t>
      </w:r>
      <w:r w:rsidR="00860A59" w:rsidRPr="00A712A4">
        <w:rPr>
          <w:sz w:val="25"/>
          <w:szCs w:val="25"/>
          <w:lang w:val="en-GB"/>
        </w:rPr>
        <w:t xml:space="preserve">neuroticism </w:t>
      </w:r>
      <w:r w:rsidR="00896B89" w:rsidRPr="00A712A4">
        <w:rPr>
          <w:sz w:val="25"/>
          <w:szCs w:val="25"/>
          <w:lang w:val="en-GB"/>
        </w:rPr>
        <w:t>is a personality trait rather than a cognitive test</w:t>
      </w:r>
      <w:r w:rsidR="00C71174" w:rsidRPr="00A712A4">
        <w:rPr>
          <w:sz w:val="25"/>
          <w:szCs w:val="25"/>
          <w:lang w:val="en-GB"/>
        </w:rPr>
        <w:t xml:space="preserve"> and was not included among tests of </w:t>
      </w:r>
      <w:r w:rsidR="00FA65B8">
        <w:rPr>
          <w:sz w:val="25"/>
          <w:szCs w:val="25"/>
          <w:lang w:val="en-GB"/>
        </w:rPr>
        <w:t>cognitive</w:t>
      </w:r>
      <w:r w:rsidR="00C71174" w:rsidRPr="00A712A4">
        <w:rPr>
          <w:sz w:val="25"/>
          <w:szCs w:val="25"/>
          <w:lang w:val="en-GB"/>
        </w:rPr>
        <w:t xml:space="preserve"> function.</w:t>
      </w:r>
      <w:r w:rsidR="00837EC1" w:rsidRPr="00A712A4">
        <w:rPr>
          <w:rFonts w:cs="Times New Roman"/>
          <w:sz w:val="25"/>
          <w:szCs w:val="25"/>
          <w:lang w:val="en-US"/>
        </w:rPr>
        <w:t xml:space="preserve"> Correlations between the cognitive variables can are shown in Supplementary </w:t>
      </w:r>
      <w:r w:rsidR="00AA3743">
        <w:rPr>
          <w:rFonts w:cs="Times New Roman"/>
          <w:sz w:val="25"/>
          <w:szCs w:val="25"/>
          <w:lang w:val="en-US"/>
        </w:rPr>
        <w:t>Figure S</w:t>
      </w:r>
      <w:r w:rsidR="00837EC1" w:rsidRPr="00A712A4">
        <w:rPr>
          <w:rFonts w:cs="Times New Roman"/>
          <w:sz w:val="25"/>
          <w:szCs w:val="25"/>
          <w:lang w:val="en-US"/>
        </w:rPr>
        <w:t>1.</w:t>
      </w:r>
    </w:p>
    <w:p w14:paraId="74345AA7" w14:textId="59C4EFF7" w:rsidR="00825012" w:rsidRPr="00825012" w:rsidRDefault="00825012" w:rsidP="003F0981">
      <w:pPr>
        <w:rPr>
          <w:b/>
          <w:bCs/>
          <w:sz w:val="25"/>
          <w:szCs w:val="25"/>
          <w:lang w:val="en-GB"/>
        </w:rPr>
      </w:pPr>
      <w:r w:rsidRPr="00825012">
        <w:rPr>
          <w:b/>
          <w:bCs/>
          <w:sz w:val="25"/>
          <w:szCs w:val="25"/>
          <w:lang w:val="en-GB"/>
        </w:rPr>
        <w:t>Clinical Data</w:t>
      </w:r>
    </w:p>
    <w:p w14:paraId="5E92F6FA" w14:textId="244DAF51" w:rsidR="00C96742" w:rsidRDefault="009D1A3E">
      <w:pPr>
        <w:rPr>
          <w:rFonts w:cs="Times New Roman"/>
          <w:sz w:val="25"/>
          <w:szCs w:val="25"/>
          <w:lang w:val="en-US"/>
        </w:rPr>
      </w:pPr>
      <w:r w:rsidRPr="009D1A3E">
        <w:rPr>
          <w:sz w:val="25"/>
          <w:szCs w:val="25"/>
          <w:lang w:val="en-GB"/>
        </w:rPr>
        <w:t xml:space="preserve">One of the key limitations of the UKB data is the cross-sectional nature of the dataset, whereby ICD diagnoses refer to lifetime presence of the respective psychiatric disorder. </w:t>
      </w:r>
      <w:proofErr w:type="gramStart"/>
      <w:r w:rsidRPr="009D1A3E">
        <w:rPr>
          <w:sz w:val="25"/>
          <w:szCs w:val="25"/>
          <w:lang w:val="en-GB"/>
        </w:rPr>
        <w:t>In order to</w:t>
      </w:r>
      <w:proofErr w:type="gramEnd"/>
      <w:r w:rsidRPr="009D1A3E">
        <w:rPr>
          <w:sz w:val="25"/>
          <w:szCs w:val="25"/>
          <w:lang w:val="en-GB"/>
        </w:rPr>
        <w:t xml:space="preserve"> illustrate the duration since the first time a diagnosis was reported, we used the age at the time of scan (Data Field 21003), year of birth (Data Field 34) and the date when a diagnosis was first reported (Data Fields 130894 for MDD, 130906 for ANX and 130910 for STR).</w:t>
      </w:r>
      <w:r w:rsidR="00AC6A3A" w:rsidRPr="00AC6A3A">
        <w:rPr>
          <w:rFonts w:cs="Times New Roman"/>
          <w:sz w:val="25"/>
          <w:szCs w:val="25"/>
          <w:lang w:val="en-US"/>
        </w:rPr>
        <w:t xml:space="preserve"> </w:t>
      </w:r>
      <w:r w:rsidR="00AC6A3A" w:rsidRPr="00007248">
        <w:rPr>
          <w:rFonts w:cs="Times New Roman"/>
          <w:sz w:val="25"/>
          <w:szCs w:val="25"/>
          <w:lang w:val="en-US"/>
        </w:rPr>
        <w:t>Further, we explored the duration since the last episode based on self-reported symptoms of depression (Data Field 20434).</w:t>
      </w:r>
      <w:r w:rsidR="00CE5D90">
        <w:rPr>
          <w:rFonts w:cs="Times New Roman"/>
          <w:sz w:val="25"/>
          <w:szCs w:val="25"/>
          <w:lang w:val="en-US"/>
        </w:rPr>
        <w:t xml:space="preserve"> </w:t>
      </w:r>
      <w:r w:rsidR="00F1275F">
        <w:rPr>
          <w:rFonts w:cs="Times New Roman"/>
          <w:sz w:val="25"/>
          <w:szCs w:val="25"/>
          <w:lang w:val="en-US"/>
        </w:rPr>
        <w:t>Antidepressant prescription</w:t>
      </w:r>
      <w:r w:rsidR="001D44A4">
        <w:rPr>
          <w:rFonts w:cs="Times New Roman"/>
          <w:sz w:val="25"/>
          <w:szCs w:val="25"/>
          <w:lang w:val="en-US"/>
        </w:rPr>
        <w:t xml:space="preserve"> data </w:t>
      </w:r>
      <w:r w:rsidR="001D44A4">
        <w:rPr>
          <w:rFonts w:cs="Times New Roman"/>
          <w:sz w:val="25"/>
          <w:szCs w:val="25"/>
          <w:lang w:val="en-US"/>
        </w:rPr>
        <w:lastRenderedPageBreak/>
        <w:t xml:space="preserve">was extracted </w:t>
      </w:r>
      <w:r w:rsidR="00650D8F">
        <w:rPr>
          <w:rFonts w:cs="Times New Roman"/>
          <w:sz w:val="25"/>
          <w:szCs w:val="25"/>
          <w:lang w:val="en-US"/>
        </w:rPr>
        <w:t>from</w:t>
      </w:r>
      <w:r w:rsidR="008437AC">
        <w:rPr>
          <w:rFonts w:cs="Times New Roman"/>
          <w:sz w:val="25"/>
          <w:szCs w:val="25"/>
          <w:lang w:val="en-US"/>
        </w:rPr>
        <w:t xml:space="preserve"> </w:t>
      </w:r>
      <w:r w:rsidR="00794AC8">
        <w:rPr>
          <w:rFonts w:cs="Times New Roman"/>
          <w:sz w:val="25"/>
          <w:szCs w:val="25"/>
          <w:lang w:val="en-US"/>
        </w:rPr>
        <w:t>linked electronic health records</w:t>
      </w:r>
      <w:r w:rsidR="00C3427B">
        <w:rPr>
          <w:rFonts w:cs="Times New Roman"/>
          <w:sz w:val="25"/>
          <w:szCs w:val="25"/>
          <w:lang w:val="en-US"/>
        </w:rPr>
        <w:t xml:space="preserve"> </w:t>
      </w:r>
      <w:r w:rsidR="00F1275F">
        <w:rPr>
          <w:rFonts w:cs="Times New Roman"/>
          <w:sz w:val="25"/>
          <w:szCs w:val="25"/>
          <w:lang w:val="en-US"/>
        </w:rPr>
        <w:t>(</w:t>
      </w:r>
      <w:r w:rsidR="00F1275F" w:rsidRPr="00F1275F">
        <w:rPr>
          <w:rFonts w:cs="Times New Roman"/>
          <w:sz w:val="25"/>
          <w:szCs w:val="25"/>
          <w:lang w:val="en-US"/>
        </w:rPr>
        <w:t>primary care prescription records</w:t>
      </w:r>
      <w:r w:rsidR="00F1275F">
        <w:rPr>
          <w:rFonts w:cs="Times New Roman"/>
          <w:sz w:val="25"/>
          <w:szCs w:val="25"/>
          <w:lang w:val="en-US"/>
        </w:rPr>
        <w:t xml:space="preserve">, </w:t>
      </w:r>
      <w:r w:rsidR="00F1275F" w:rsidRPr="00F1275F">
        <w:rPr>
          <w:rFonts w:cs="Times New Roman"/>
          <w:sz w:val="25"/>
          <w:szCs w:val="25"/>
          <w:lang w:val="en-US"/>
        </w:rPr>
        <w:t xml:space="preserve">Data-Field 42039). </w:t>
      </w:r>
    </w:p>
    <w:p w14:paraId="534B8F4A" w14:textId="3EE82D74" w:rsidR="00D927F7" w:rsidRDefault="00505BB0">
      <w:pPr>
        <w:rPr>
          <w:lang w:val="en-GB"/>
        </w:rPr>
      </w:pPr>
      <w:r>
        <w:rPr>
          <w:rFonts w:cs="Times New Roman"/>
          <w:sz w:val="25"/>
          <w:szCs w:val="25"/>
          <w:lang w:val="en-US"/>
        </w:rPr>
        <w:t xml:space="preserve">We used the following </w:t>
      </w:r>
      <w:r w:rsidR="009029BC">
        <w:rPr>
          <w:rFonts w:cs="Times New Roman"/>
          <w:sz w:val="25"/>
          <w:szCs w:val="25"/>
          <w:lang w:val="en-US"/>
        </w:rPr>
        <w:t xml:space="preserve">Data-Fields </w:t>
      </w:r>
      <w:r w:rsidR="00A6575F">
        <w:rPr>
          <w:rFonts w:cs="Times New Roman"/>
          <w:sz w:val="25"/>
          <w:szCs w:val="25"/>
          <w:lang w:val="en-US"/>
        </w:rPr>
        <w:t xml:space="preserve">as an exclusion </w:t>
      </w:r>
      <w:r w:rsidR="00E0175D">
        <w:rPr>
          <w:rFonts w:cs="Times New Roman"/>
          <w:sz w:val="25"/>
          <w:szCs w:val="25"/>
          <w:lang w:val="en-US"/>
        </w:rPr>
        <w:t xml:space="preserve">criteria </w:t>
      </w:r>
      <w:r w:rsidR="00B314DB">
        <w:rPr>
          <w:rFonts w:cs="Times New Roman"/>
          <w:sz w:val="25"/>
          <w:szCs w:val="25"/>
          <w:lang w:val="en-US"/>
        </w:rPr>
        <w:t xml:space="preserve">for </w:t>
      </w:r>
      <w:r w:rsidR="009D6DA3">
        <w:rPr>
          <w:rFonts w:cs="Times New Roman"/>
          <w:sz w:val="25"/>
          <w:szCs w:val="25"/>
          <w:lang w:val="en-US"/>
        </w:rPr>
        <w:t xml:space="preserve">being part of the </w:t>
      </w:r>
      <w:r w:rsidR="00B314DB">
        <w:rPr>
          <w:rFonts w:cs="Times New Roman"/>
          <w:sz w:val="25"/>
          <w:szCs w:val="25"/>
          <w:lang w:val="en-US"/>
        </w:rPr>
        <w:t xml:space="preserve">Control </w:t>
      </w:r>
      <w:r w:rsidR="009D6DA3">
        <w:rPr>
          <w:rFonts w:cs="Times New Roman"/>
          <w:sz w:val="25"/>
          <w:szCs w:val="25"/>
          <w:lang w:val="en-US"/>
        </w:rPr>
        <w:t xml:space="preserve">group: </w:t>
      </w:r>
      <w:r w:rsidR="00A6575F" w:rsidRPr="00B97F14">
        <w:t>130979, 130981, 130983, 130985, 130987, 130989, 130991, 130993, 130995, 130997, 130999, 131001, 131003, 131005, 131007, 131009, 131011, 131013, 131015, 131017, 131019, 131021, 131023, 131025, 131027, 131029, 131031, 131033, 131037, 131039, 131041, 131043, 131045, 131047, 131049, 131051, 131053, 131055, 131057, 131059, 131061, 131063, 131065, 131067, 131069, 131071, 131073, 131075, 131077, 131079, 131081, 131083, 131085, 131087, 131089, 131091, 131093, 131095, 131097, 131099, 131101, 131103, 131105, 131107, 131109, 131111, 131113, 131115, 131117, 131119, 131121, 131123, 131125, 131127</w:t>
      </w:r>
      <w:r w:rsidR="00C1473A">
        <w:t>.</w:t>
      </w:r>
    </w:p>
    <w:p w14:paraId="1B4B0139" w14:textId="77777777" w:rsidR="0092309D" w:rsidRDefault="0092309D" w:rsidP="0092309D">
      <w:pPr>
        <w:rPr>
          <w:rFonts w:cs="Times New Roman"/>
          <w:sz w:val="25"/>
          <w:szCs w:val="25"/>
          <w:lang w:val="en-US"/>
        </w:rPr>
      </w:pPr>
      <w:r w:rsidRPr="00E03E02">
        <w:rPr>
          <w:rFonts w:cs="Times New Roman"/>
          <w:noProof/>
          <w:sz w:val="25"/>
          <w:szCs w:val="25"/>
        </w:rPr>
        <w:drawing>
          <wp:inline distT="0" distB="0" distL="0" distR="0" wp14:anchorId="1178E29B" wp14:editId="659A1126">
            <wp:extent cx="4236720" cy="4320540"/>
            <wp:effectExtent l="0" t="0" r="0" b="3810"/>
            <wp:docPr id="15" name="Picture 14">
              <a:extLst xmlns:a="http://schemas.openxmlformats.org/drawingml/2006/main">
                <a:ext uri="{FF2B5EF4-FFF2-40B4-BE49-F238E27FC236}">
                  <a16:creationId xmlns:a16="http://schemas.microsoft.com/office/drawing/2014/main" id="{56ECD09D-2687-49D3-A3E4-08E936474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6ECD09D-2687-49D3-A3E4-08E936474F21}"/>
                        </a:ext>
                      </a:extLst>
                    </pic:cNvPr>
                    <pic:cNvPicPr>
                      <a:picLocks noChangeAspect="1"/>
                    </pic:cNvPicPr>
                  </pic:nvPicPr>
                  <pic:blipFill>
                    <a:blip r:embed="rId7"/>
                    <a:stretch>
                      <a:fillRect/>
                    </a:stretch>
                  </pic:blipFill>
                  <pic:spPr>
                    <a:xfrm>
                      <a:off x="0" y="0"/>
                      <a:ext cx="4236720" cy="4320540"/>
                    </a:xfrm>
                    <a:prstGeom prst="rect">
                      <a:avLst/>
                    </a:prstGeom>
                  </pic:spPr>
                </pic:pic>
              </a:graphicData>
            </a:graphic>
          </wp:inline>
        </w:drawing>
      </w:r>
    </w:p>
    <w:p w14:paraId="277AB63C" w14:textId="5BD14101" w:rsidR="0092309D" w:rsidRDefault="0092309D" w:rsidP="0092309D">
      <w:pPr>
        <w:rPr>
          <w:rFonts w:cs="Times New Roman"/>
          <w:sz w:val="25"/>
          <w:szCs w:val="25"/>
          <w:lang w:val="en-US"/>
        </w:rPr>
      </w:pPr>
      <w:r>
        <w:rPr>
          <w:rFonts w:cs="Times New Roman"/>
          <w:sz w:val="25"/>
          <w:szCs w:val="25"/>
          <w:lang w:val="en-US"/>
        </w:rPr>
        <w:t xml:space="preserve">Supplementary </w:t>
      </w:r>
      <w:r w:rsidR="00AA3743">
        <w:rPr>
          <w:rFonts w:cs="Times New Roman"/>
          <w:sz w:val="25"/>
          <w:szCs w:val="25"/>
          <w:lang w:val="en-US"/>
        </w:rPr>
        <w:t>Figure S</w:t>
      </w:r>
      <w:r w:rsidR="00F40F86">
        <w:rPr>
          <w:rFonts w:cs="Times New Roman"/>
          <w:sz w:val="25"/>
          <w:szCs w:val="25"/>
          <w:lang w:val="en-US"/>
        </w:rPr>
        <w:t>1</w:t>
      </w:r>
      <w:r>
        <w:rPr>
          <w:rFonts w:cs="Times New Roman"/>
          <w:sz w:val="25"/>
          <w:szCs w:val="25"/>
          <w:lang w:val="en-US"/>
        </w:rPr>
        <w:t xml:space="preserve">. Correlation structure of cognitive variables and neuroticism. For each pair of variables, rows with missing values in either variable were excluded from the correlation. TMT and Gf showed the strongest associations with other variables. TMT - </w:t>
      </w:r>
      <w:proofErr w:type="spellStart"/>
      <w:r>
        <w:rPr>
          <w:rFonts w:cs="Times New Roman"/>
          <w:sz w:val="25"/>
          <w:szCs w:val="25"/>
          <w:lang w:val="en-US"/>
        </w:rPr>
        <w:t>trailmaking</w:t>
      </w:r>
      <w:proofErr w:type="spellEnd"/>
      <w:r>
        <w:rPr>
          <w:rFonts w:cs="Times New Roman"/>
          <w:sz w:val="25"/>
          <w:szCs w:val="25"/>
          <w:lang w:val="en-US"/>
        </w:rPr>
        <w:t xml:space="preserve"> test; Gf – fluid intelligence; PAL – paired associated learning; DSST – digit-symbol substitution test; Pairs – pair matching game; RT – reaction times; DS – digit span; Matrices – matrix completion test; Tower – Tower test. Correlates significant at P&lt;0.0001 are shown in </w:t>
      </w:r>
      <w:r w:rsidRPr="005C47DD">
        <w:rPr>
          <w:rFonts w:cs="Times New Roman"/>
          <w:b/>
          <w:bCs/>
          <w:sz w:val="25"/>
          <w:szCs w:val="25"/>
          <w:lang w:val="en-US"/>
        </w:rPr>
        <w:t>bold</w:t>
      </w:r>
      <w:r>
        <w:rPr>
          <w:rFonts w:cs="Times New Roman"/>
          <w:sz w:val="25"/>
          <w:szCs w:val="25"/>
          <w:lang w:val="en-US"/>
        </w:rPr>
        <w:t>.</w:t>
      </w:r>
    </w:p>
    <w:p w14:paraId="027367EA" w14:textId="77777777" w:rsidR="004B08AE" w:rsidRDefault="004B08AE" w:rsidP="0092309D">
      <w:pPr>
        <w:rPr>
          <w:rFonts w:cs="Times New Roman"/>
          <w:sz w:val="25"/>
          <w:szCs w:val="25"/>
          <w:lang w:val="en-US"/>
        </w:rPr>
      </w:pPr>
    </w:p>
    <w:p w14:paraId="3C725241" w14:textId="29ADF410" w:rsidR="00B74BBA" w:rsidRDefault="0092309D" w:rsidP="0092309D">
      <w:pPr>
        <w:rPr>
          <w:rFonts w:cs="Times New Roman"/>
          <w:b/>
          <w:bCs/>
          <w:sz w:val="25"/>
          <w:szCs w:val="25"/>
          <w:lang w:val="en-US"/>
        </w:rPr>
      </w:pPr>
      <w:r w:rsidRPr="001A68CC">
        <w:rPr>
          <w:b/>
          <w:bCs/>
        </w:rPr>
        <w:br w:type="page"/>
      </w:r>
      <w:r w:rsidR="00B74BBA" w:rsidRPr="00744A98">
        <w:rPr>
          <w:rFonts w:cs="Times New Roman"/>
          <w:b/>
          <w:bCs/>
          <w:sz w:val="25"/>
          <w:szCs w:val="25"/>
          <w:lang w:val="en-US"/>
        </w:rPr>
        <w:lastRenderedPageBreak/>
        <w:t xml:space="preserve">Mapping </w:t>
      </w:r>
      <w:r w:rsidR="00B74BBA">
        <w:rPr>
          <w:rFonts w:cs="Times New Roman"/>
          <w:b/>
          <w:bCs/>
          <w:sz w:val="25"/>
          <w:szCs w:val="25"/>
          <w:lang w:val="en-US"/>
        </w:rPr>
        <w:t>the UK Biobank ICA components to Yeo 7 networks</w:t>
      </w:r>
    </w:p>
    <w:p w14:paraId="08CA5B89" w14:textId="179194AD" w:rsidR="00B74BBA" w:rsidRDefault="00B74BBA" w:rsidP="00B74BBA">
      <w:pPr>
        <w:rPr>
          <w:rFonts w:cs="Times New Roman"/>
          <w:sz w:val="25"/>
          <w:szCs w:val="25"/>
          <w:lang w:val="en-US"/>
        </w:rPr>
      </w:pPr>
      <w:proofErr w:type="gramStart"/>
      <w:r>
        <w:rPr>
          <w:rFonts w:cs="Times New Roman"/>
          <w:sz w:val="25"/>
          <w:szCs w:val="25"/>
          <w:lang w:val="en-US"/>
        </w:rPr>
        <w:t>In order to</w:t>
      </w:r>
      <w:proofErr w:type="gramEnd"/>
      <w:r>
        <w:rPr>
          <w:rFonts w:cs="Times New Roman"/>
          <w:sz w:val="25"/>
          <w:szCs w:val="25"/>
          <w:lang w:val="en-US"/>
        </w:rPr>
        <w:t xml:space="preserve"> map the UKB ICA components to the Yeo 7 networks, we obtained a volumetric parcellation of the Yeo networks from Freesurfer online resources (</w:t>
      </w:r>
      <w:r w:rsidRPr="009926B1">
        <w:t>https://surfer.nmr.mgh.harvard.edu/fswiki/CorticalParcellation_Yeo2011</w:t>
      </w:r>
      <w:r>
        <w:t>)</w:t>
      </w:r>
      <w:r>
        <w:rPr>
          <w:rFonts w:cs="Times New Roman"/>
          <w:sz w:val="25"/>
          <w:szCs w:val="25"/>
          <w:lang w:val="en-US"/>
        </w:rPr>
        <w:t xml:space="preserve">. We calculated the proportion of voxels in each of the ICA components that fell in each of the 7 Yeo networks (Supplementary Table </w:t>
      </w:r>
      <w:r w:rsidR="00FD42B1">
        <w:rPr>
          <w:rFonts w:cs="Times New Roman"/>
          <w:sz w:val="25"/>
          <w:szCs w:val="25"/>
          <w:lang w:val="en-US"/>
        </w:rPr>
        <w:t>1</w:t>
      </w:r>
      <w:r>
        <w:rPr>
          <w:rFonts w:cs="Times New Roman"/>
          <w:sz w:val="25"/>
          <w:szCs w:val="25"/>
          <w:lang w:val="en-US"/>
        </w:rPr>
        <w:t xml:space="preserve">) and assigned each independent component (IC) to the network that encapsulated the highest proportion of voxels of that IC. Exceptions were first, IC-18 that encompassed subcortical regions, notably the striatum; second, IC-15 that encompassed the cerebellum; third IC-3 that was part of both dorsal and ventral attention networks; fourth, IC-21 that was part of the FPN, DMN and to a lesser extent VAN and finally IC-10, IC-11 and IC-12 that fell into Yeo motor and attentional networks. </w:t>
      </w:r>
    </w:p>
    <w:tbl>
      <w:tblPr>
        <w:tblW w:w="9374" w:type="dxa"/>
        <w:tblLook w:val="04A0" w:firstRow="1" w:lastRow="0" w:firstColumn="1" w:lastColumn="0" w:noHBand="0" w:noVBand="1"/>
      </w:tblPr>
      <w:tblGrid>
        <w:gridCol w:w="1328"/>
        <w:gridCol w:w="948"/>
        <w:gridCol w:w="948"/>
        <w:gridCol w:w="948"/>
        <w:gridCol w:w="948"/>
        <w:gridCol w:w="948"/>
        <w:gridCol w:w="948"/>
        <w:gridCol w:w="948"/>
        <w:gridCol w:w="1432"/>
      </w:tblGrid>
      <w:tr w:rsidR="00B74BBA" w:rsidRPr="00EE577A" w14:paraId="4C1B0F80" w14:textId="77777777" w:rsidTr="00E245AF">
        <w:trPr>
          <w:trHeight w:val="288"/>
        </w:trPr>
        <w:tc>
          <w:tcPr>
            <w:tcW w:w="1306" w:type="dxa"/>
            <w:tcBorders>
              <w:top w:val="nil"/>
              <w:left w:val="nil"/>
              <w:bottom w:val="single" w:sz="4" w:space="0" w:color="auto"/>
              <w:right w:val="nil"/>
            </w:tcBorders>
            <w:shd w:val="clear" w:color="auto" w:fill="auto"/>
            <w:noWrap/>
            <w:vAlign w:val="bottom"/>
            <w:hideMark/>
          </w:tcPr>
          <w:p w14:paraId="56265B07" w14:textId="77777777" w:rsidR="00B74BBA" w:rsidRPr="00EE577A" w:rsidRDefault="00B74BBA" w:rsidP="00E245AF">
            <w:pPr>
              <w:spacing w:after="0" w:line="240" w:lineRule="auto"/>
              <w:jc w:val="center"/>
              <w:rPr>
                <w:rFonts w:ascii="Arial" w:eastAsia="Times New Roman" w:hAnsi="Arial" w:cs="Arial"/>
                <w:b/>
                <w:bCs/>
                <w:color w:val="000000"/>
                <w:sz w:val="20"/>
                <w:szCs w:val="20"/>
                <w:lang w:val="en-GB" w:eastAsia="en-GB"/>
              </w:rPr>
            </w:pPr>
            <w:r w:rsidRPr="00EE577A">
              <w:rPr>
                <w:rFonts w:ascii="Arial" w:eastAsia="Times New Roman" w:hAnsi="Arial" w:cs="Arial"/>
                <w:b/>
                <w:bCs/>
                <w:color w:val="000000"/>
                <w:sz w:val="20"/>
                <w:szCs w:val="20"/>
                <w:lang w:val="en-GB" w:eastAsia="en-GB"/>
              </w:rPr>
              <w:t>ICA_d25_ID</w:t>
            </w:r>
          </w:p>
        </w:tc>
        <w:tc>
          <w:tcPr>
            <w:tcW w:w="948" w:type="dxa"/>
            <w:tcBorders>
              <w:top w:val="nil"/>
              <w:left w:val="nil"/>
              <w:bottom w:val="single" w:sz="4" w:space="0" w:color="auto"/>
              <w:right w:val="nil"/>
            </w:tcBorders>
            <w:shd w:val="clear" w:color="auto" w:fill="auto"/>
            <w:noWrap/>
            <w:vAlign w:val="bottom"/>
            <w:hideMark/>
          </w:tcPr>
          <w:p w14:paraId="187F0798" w14:textId="77777777" w:rsidR="00B74BBA" w:rsidRPr="00EE577A" w:rsidRDefault="00B74BBA" w:rsidP="00E245AF">
            <w:pPr>
              <w:spacing w:after="0" w:line="240" w:lineRule="auto"/>
              <w:jc w:val="center"/>
              <w:rPr>
                <w:rFonts w:ascii="Arial" w:eastAsia="Times New Roman" w:hAnsi="Arial" w:cs="Arial"/>
                <w:b/>
                <w:bCs/>
                <w:color w:val="000000"/>
                <w:sz w:val="20"/>
                <w:szCs w:val="20"/>
                <w:lang w:val="en-GB" w:eastAsia="en-GB"/>
              </w:rPr>
            </w:pPr>
            <w:r w:rsidRPr="00EE577A">
              <w:rPr>
                <w:rFonts w:ascii="Arial" w:eastAsia="Times New Roman" w:hAnsi="Arial" w:cs="Arial"/>
                <w:b/>
                <w:bCs/>
                <w:color w:val="000000"/>
                <w:sz w:val="20"/>
                <w:szCs w:val="20"/>
                <w:lang w:val="en-GB" w:eastAsia="en-GB"/>
              </w:rPr>
              <w:t>VIS</w:t>
            </w:r>
          </w:p>
        </w:tc>
        <w:tc>
          <w:tcPr>
            <w:tcW w:w="948" w:type="dxa"/>
            <w:tcBorders>
              <w:top w:val="nil"/>
              <w:left w:val="nil"/>
              <w:bottom w:val="single" w:sz="4" w:space="0" w:color="auto"/>
              <w:right w:val="nil"/>
            </w:tcBorders>
            <w:shd w:val="clear" w:color="auto" w:fill="auto"/>
            <w:noWrap/>
            <w:vAlign w:val="bottom"/>
            <w:hideMark/>
          </w:tcPr>
          <w:p w14:paraId="5C5302D9" w14:textId="77777777" w:rsidR="00B74BBA" w:rsidRPr="00EE577A" w:rsidRDefault="00B74BBA" w:rsidP="00E245AF">
            <w:pPr>
              <w:spacing w:after="0" w:line="240" w:lineRule="auto"/>
              <w:jc w:val="center"/>
              <w:rPr>
                <w:rFonts w:ascii="Arial" w:eastAsia="Times New Roman" w:hAnsi="Arial" w:cs="Arial"/>
                <w:b/>
                <w:bCs/>
                <w:color w:val="000000"/>
                <w:sz w:val="20"/>
                <w:szCs w:val="20"/>
                <w:lang w:val="en-GB" w:eastAsia="en-GB"/>
              </w:rPr>
            </w:pPr>
            <w:r w:rsidRPr="00EE577A">
              <w:rPr>
                <w:rFonts w:ascii="Arial" w:eastAsia="Times New Roman" w:hAnsi="Arial" w:cs="Arial"/>
                <w:b/>
                <w:bCs/>
                <w:color w:val="000000"/>
                <w:sz w:val="20"/>
                <w:szCs w:val="20"/>
                <w:lang w:val="en-GB" w:eastAsia="en-GB"/>
              </w:rPr>
              <w:t>MOT</w:t>
            </w:r>
          </w:p>
        </w:tc>
        <w:tc>
          <w:tcPr>
            <w:tcW w:w="948" w:type="dxa"/>
            <w:tcBorders>
              <w:top w:val="nil"/>
              <w:left w:val="nil"/>
              <w:bottom w:val="single" w:sz="4" w:space="0" w:color="auto"/>
              <w:right w:val="nil"/>
            </w:tcBorders>
            <w:shd w:val="clear" w:color="auto" w:fill="auto"/>
            <w:noWrap/>
            <w:vAlign w:val="bottom"/>
            <w:hideMark/>
          </w:tcPr>
          <w:p w14:paraId="77A1143F" w14:textId="77777777" w:rsidR="00B74BBA" w:rsidRPr="00EE577A" w:rsidRDefault="00B74BBA" w:rsidP="00E245AF">
            <w:pPr>
              <w:spacing w:after="0" w:line="240" w:lineRule="auto"/>
              <w:jc w:val="center"/>
              <w:rPr>
                <w:rFonts w:ascii="Arial" w:eastAsia="Times New Roman" w:hAnsi="Arial" w:cs="Arial"/>
                <w:b/>
                <w:bCs/>
                <w:color w:val="000000"/>
                <w:sz w:val="20"/>
                <w:szCs w:val="20"/>
                <w:lang w:val="en-GB" w:eastAsia="en-GB"/>
              </w:rPr>
            </w:pPr>
            <w:r w:rsidRPr="00EE577A">
              <w:rPr>
                <w:rFonts w:ascii="Arial" w:eastAsia="Times New Roman" w:hAnsi="Arial" w:cs="Arial"/>
                <w:b/>
                <w:bCs/>
                <w:color w:val="000000"/>
                <w:sz w:val="20"/>
                <w:szCs w:val="20"/>
                <w:lang w:val="en-GB" w:eastAsia="en-GB"/>
              </w:rPr>
              <w:t>DAN</w:t>
            </w:r>
          </w:p>
        </w:tc>
        <w:tc>
          <w:tcPr>
            <w:tcW w:w="948" w:type="dxa"/>
            <w:tcBorders>
              <w:top w:val="nil"/>
              <w:left w:val="nil"/>
              <w:bottom w:val="single" w:sz="4" w:space="0" w:color="auto"/>
              <w:right w:val="nil"/>
            </w:tcBorders>
            <w:shd w:val="clear" w:color="auto" w:fill="auto"/>
            <w:noWrap/>
            <w:vAlign w:val="bottom"/>
            <w:hideMark/>
          </w:tcPr>
          <w:p w14:paraId="7992B7C9" w14:textId="77777777" w:rsidR="00B74BBA" w:rsidRPr="00EE577A" w:rsidRDefault="00B74BBA" w:rsidP="00E245AF">
            <w:pPr>
              <w:spacing w:after="0" w:line="240" w:lineRule="auto"/>
              <w:jc w:val="center"/>
              <w:rPr>
                <w:rFonts w:ascii="Arial" w:eastAsia="Times New Roman" w:hAnsi="Arial" w:cs="Arial"/>
                <w:b/>
                <w:bCs/>
                <w:color w:val="000000"/>
                <w:sz w:val="20"/>
                <w:szCs w:val="20"/>
                <w:lang w:val="en-GB" w:eastAsia="en-GB"/>
              </w:rPr>
            </w:pPr>
            <w:r w:rsidRPr="00EE577A">
              <w:rPr>
                <w:rFonts w:ascii="Arial" w:eastAsia="Times New Roman" w:hAnsi="Arial" w:cs="Arial"/>
                <w:b/>
                <w:bCs/>
                <w:color w:val="000000"/>
                <w:sz w:val="20"/>
                <w:szCs w:val="20"/>
                <w:lang w:val="en-GB" w:eastAsia="en-GB"/>
              </w:rPr>
              <w:t>VAN</w:t>
            </w:r>
          </w:p>
        </w:tc>
        <w:tc>
          <w:tcPr>
            <w:tcW w:w="948" w:type="dxa"/>
            <w:tcBorders>
              <w:top w:val="nil"/>
              <w:left w:val="nil"/>
              <w:bottom w:val="single" w:sz="4" w:space="0" w:color="auto"/>
              <w:right w:val="nil"/>
            </w:tcBorders>
            <w:shd w:val="clear" w:color="auto" w:fill="auto"/>
            <w:noWrap/>
            <w:vAlign w:val="bottom"/>
            <w:hideMark/>
          </w:tcPr>
          <w:p w14:paraId="0CA18073" w14:textId="77777777" w:rsidR="00B74BBA" w:rsidRPr="00EE577A" w:rsidRDefault="00B74BBA" w:rsidP="00E245AF">
            <w:pPr>
              <w:spacing w:after="0" w:line="240" w:lineRule="auto"/>
              <w:jc w:val="center"/>
              <w:rPr>
                <w:rFonts w:ascii="Arial" w:eastAsia="Times New Roman" w:hAnsi="Arial" w:cs="Arial"/>
                <w:b/>
                <w:bCs/>
                <w:color w:val="000000"/>
                <w:sz w:val="20"/>
                <w:szCs w:val="20"/>
                <w:lang w:val="en-GB" w:eastAsia="en-GB"/>
              </w:rPr>
            </w:pPr>
            <w:r w:rsidRPr="00EE577A">
              <w:rPr>
                <w:rFonts w:ascii="Arial" w:eastAsia="Times New Roman" w:hAnsi="Arial" w:cs="Arial"/>
                <w:b/>
                <w:bCs/>
                <w:color w:val="000000"/>
                <w:sz w:val="20"/>
                <w:szCs w:val="20"/>
                <w:lang w:val="en-GB" w:eastAsia="en-GB"/>
              </w:rPr>
              <w:t>LIM</w:t>
            </w:r>
          </w:p>
        </w:tc>
        <w:tc>
          <w:tcPr>
            <w:tcW w:w="948" w:type="dxa"/>
            <w:tcBorders>
              <w:top w:val="nil"/>
              <w:left w:val="nil"/>
              <w:bottom w:val="single" w:sz="4" w:space="0" w:color="auto"/>
              <w:right w:val="nil"/>
            </w:tcBorders>
            <w:shd w:val="clear" w:color="auto" w:fill="auto"/>
            <w:noWrap/>
            <w:vAlign w:val="bottom"/>
            <w:hideMark/>
          </w:tcPr>
          <w:p w14:paraId="2AC97AF2" w14:textId="77777777" w:rsidR="00B74BBA" w:rsidRPr="00EE577A" w:rsidRDefault="00B74BBA" w:rsidP="00E245AF">
            <w:pPr>
              <w:spacing w:after="0" w:line="240" w:lineRule="auto"/>
              <w:jc w:val="center"/>
              <w:rPr>
                <w:rFonts w:ascii="Arial" w:eastAsia="Times New Roman" w:hAnsi="Arial" w:cs="Arial"/>
                <w:b/>
                <w:bCs/>
                <w:color w:val="000000"/>
                <w:sz w:val="20"/>
                <w:szCs w:val="20"/>
                <w:lang w:val="en-GB" w:eastAsia="en-GB"/>
              </w:rPr>
            </w:pPr>
            <w:r w:rsidRPr="00EE577A">
              <w:rPr>
                <w:rFonts w:ascii="Arial" w:eastAsia="Times New Roman" w:hAnsi="Arial" w:cs="Arial"/>
                <w:b/>
                <w:bCs/>
                <w:color w:val="000000"/>
                <w:sz w:val="20"/>
                <w:szCs w:val="20"/>
                <w:lang w:val="en-GB" w:eastAsia="en-GB"/>
              </w:rPr>
              <w:t>FPN</w:t>
            </w:r>
          </w:p>
        </w:tc>
        <w:tc>
          <w:tcPr>
            <w:tcW w:w="948" w:type="dxa"/>
            <w:tcBorders>
              <w:top w:val="nil"/>
              <w:left w:val="nil"/>
              <w:bottom w:val="single" w:sz="4" w:space="0" w:color="auto"/>
              <w:right w:val="nil"/>
            </w:tcBorders>
            <w:shd w:val="clear" w:color="auto" w:fill="auto"/>
            <w:noWrap/>
            <w:vAlign w:val="bottom"/>
            <w:hideMark/>
          </w:tcPr>
          <w:p w14:paraId="0E7E4E1D" w14:textId="77777777" w:rsidR="00B74BBA" w:rsidRPr="00EE577A" w:rsidRDefault="00B74BBA" w:rsidP="00E245AF">
            <w:pPr>
              <w:spacing w:after="0" w:line="240" w:lineRule="auto"/>
              <w:jc w:val="center"/>
              <w:rPr>
                <w:rFonts w:ascii="Arial" w:eastAsia="Times New Roman" w:hAnsi="Arial" w:cs="Arial"/>
                <w:b/>
                <w:bCs/>
                <w:color w:val="000000"/>
                <w:sz w:val="20"/>
                <w:szCs w:val="20"/>
                <w:lang w:val="en-GB" w:eastAsia="en-GB"/>
              </w:rPr>
            </w:pPr>
            <w:r w:rsidRPr="00EE577A">
              <w:rPr>
                <w:rFonts w:ascii="Arial" w:eastAsia="Times New Roman" w:hAnsi="Arial" w:cs="Arial"/>
                <w:b/>
                <w:bCs/>
                <w:color w:val="000000"/>
                <w:sz w:val="20"/>
                <w:szCs w:val="20"/>
                <w:lang w:val="en-GB" w:eastAsia="en-GB"/>
              </w:rPr>
              <w:t>DMN</w:t>
            </w:r>
          </w:p>
        </w:tc>
        <w:tc>
          <w:tcPr>
            <w:tcW w:w="1432" w:type="dxa"/>
            <w:tcBorders>
              <w:top w:val="nil"/>
              <w:left w:val="nil"/>
              <w:bottom w:val="single" w:sz="4" w:space="0" w:color="auto"/>
              <w:right w:val="nil"/>
            </w:tcBorders>
            <w:shd w:val="clear" w:color="auto" w:fill="auto"/>
            <w:noWrap/>
            <w:vAlign w:val="bottom"/>
            <w:hideMark/>
          </w:tcPr>
          <w:p w14:paraId="1E876ADB" w14:textId="77777777" w:rsidR="00B74BBA" w:rsidRPr="00EE577A" w:rsidRDefault="00B74BBA" w:rsidP="00E245AF">
            <w:pPr>
              <w:spacing w:after="0" w:line="240" w:lineRule="auto"/>
              <w:jc w:val="center"/>
              <w:rPr>
                <w:rFonts w:ascii="Arial" w:eastAsia="Times New Roman" w:hAnsi="Arial" w:cs="Arial"/>
                <w:b/>
                <w:bCs/>
                <w:color w:val="000000"/>
                <w:sz w:val="20"/>
                <w:szCs w:val="20"/>
                <w:lang w:val="en-GB" w:eastAsia="en-GB"/>
              </w:rPr>
            </w:pPr>
            <w:r w:rsidRPr="00EE577A">
              <w:rPr>
                <w:rFonts w:ascii="Arial" w:eastAsia="Times New Roman" w:hAnsi="Arial" w:cs="Arial"/>
                <w:b/>
                <w:bCs/>
                <w:color w:val="000000"/>
                <w:sz w:val="20"/>
                <w:szCs w:val="20"/>
                <w:lang w:val="en-GB" w:eastAsia="en-GB"/>
              </w:rPr>
              <w:t>Yeo7N</w:t>
            </w:r>
          </w:p>
        </w:tc>
      </w:tr>
      <w:tr w:rsidR="00B74BBA" w:rsidRPr="00EE577A" w14:paraId="25690239" w14:textId="77777777" w:rsidTr="00E245AF">
        <w:trPr>
          <w:trHeight w:val="288"/>
        </w:trPr>
        <w:tc>
          <w:tcPr>
            <w:tcW w:w="1306" w:type="dxa"/>
            <w:tcBorders>
              <w:top w:val="nil"/>
              <w:left w:val="nil"/>
              <w:bottom w:val="nil"/>
              <w:right w:val="nil"/>
            </w:tcBorders>
            <w:shd w:val="clear" w:color="auto" w:fill="auto"/>
            <w:noWrap/>
            <w:vAlign w:val="bottom"/>
            <w:hideMark/>
          </w:tcPr>
          <w:p w14:paraId="452E875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w:t>
            </w:r>
          </w:p>
        </w:tc>
        <w:tc>
          <w:tcPr>
            <w:tcW w:w="948" w:type="dxa"/>
            <w:tcBorders>
              <w:top w:val="nil"/>
              <w:left w:val="nil"/>
              <w:bottom w:val="nil"/>
              <w:right w:val="nil"/>
            </w:tcBorders>
            <w:shd w:val="clear" w:color="000000" w:fill="FAFCFE"/>
            <w:noWrap/>
            <w:vAlign w:val="bottom"/>
            <w:hideMark/>
          </w:tcPr>
          <w:p w14:paraId="250A759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F5F9F9"/>
            <w:noWrap/>
            <w:vAlign w:val="bottom"/>
            <w:hideMark/>
          </w:tcPr>
          <w:p w14:paraId="1D4DCDB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0.04</w:t>
            </w:r>
          </w:p>
        </w:tc>
        <w:tc>
          <w:tcPr>
            <w:tcW w:w="948" w:type="dxa"/>
            <w:tcBorders>
              <w:top w:val="nil"/>
              <w:left w:val="nil"/>
              <w:bottom w:val="nil"/>
              <w:right w:val="nil"/>
            </w:tcBorders>
            <w:shd w:val="clear" w:color="000000" w:fill="EFF7F4"/>
            <w:noWrap/>
            <w:vAlign w:val="bottom"/>
            <w:hideMark/>
          </w:tcPr>
          <w:p w14:paraId="4CD8BCB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0.08</w:t>
            </w:r>
          </w:p>
        </w:tc>
        <w:tc>
          <w:tcPr>
            <w:tcW w:w="948" w:type="dxa"/>
            <w:tcBorders>
              <w:top w:val="nil"/>
              <w:left w:val="nil"/>
              <w:bottom w:val="nil"/>
              <w:right w:val="nil"/>
            </w:tcBorders>
            <w:shd w:val="clear" w:color="000000" w:fill="F9FBFC"/>
            <w:noWrap/>
            <w:vAlign w:val="bottom"/>
            <w:hideMark/>
          </w:tcPr>
          <w:p w14:paraId="31CD9CC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948" w:type="dxa"/>
            <w:tcBorders>
              <w:top w:val="nil"/>
              <w:left w:val="nil"/>
              <w:bottom w:val="nil"/>
              <w:right w:val="nil"/>
            </w:tcBorders>
            <w:shd w:val="clear" w:color="000000" w:fill="F4F9F8"/>
            <w:noWrap/>
            <w:vAlign w:val="bottom"/>
            <w:hideMark/>
          </w:tcPr>
          <w:p w14:paraId="3803D99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0.05</w:t>
            </w:r>
          </w:p>
        </w:tc>
        <w:tc>
          <w:tcPr>
            <w:tcW w:w="948" w:type="dxa"/>
            <w:tcBorders>
              <w:top w:val="nil"/>
              <w:left w:val="nil"/>
              <w:bottom w:val="nil"/>
              <w:right w:val="nil"/>
            </w:tcBorders>
            <w:shd w:val="clear" w:color="000000" w:fill="F8FAFB"/>
            <w:noWrap/>
            <w:vAlign w:val="bottom"/>
            <w:hideMark/>
          </w:tcPr>
          <w:p w14:paraId="06BEDC75"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0.03</w:t>
            </w:r>
          </w:p>
        </w:tc>
        <w:tc>
          <w:tcPr>
            <w:tcW w:w="948" w:type="dxa"/>
            <w:tcBorders>
              <w:top w:val="nil"/>
              <w:left w:val="nil"/>
              <w:bottom w:val="nil"/>
              <w:right w:val="nil"/>
            </w:tcBorders>
            <w:shd w:val="clear" w:color="000000" w:fill="71C487"/>
            <w:noWrap/>
            <w:vAlign w:val="bottom"/>
            <w:hideMark/>
          </w:tcPr>
          <w:p w14:paraId="631C383D"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0.78</w:t>
            </w:r>
          </w:p>
        </w:tc>
        <w:tc>
          <w:tcPr>
            <w:tcW w:w="1432" w:type="dxa"/>
            <w:tcBorders>
              <w:top w:val="nil"/>
              <w:left w:val="nil"/>
              <w:bottom w:val="nil"/>
              <w:right w:val="nil"/>
            </w:tcBorders>
            <w:shd w:val="clear" w:color="auto" w:fill="auto"/>
            <w:noWrap/>
            <w:vAlign w:val="bottom"/>
            <w:hideMark/>
          </w:tcPr>
          <w:p w14:paraId="4CA65DCB"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1.DMN</w:t>
            </w:r>
          </w:p>
        </w:tc>
      </w:tr>
      <w:tr w:rsidR="00B74BBA" w:rsidRPr="00EE577A" w14:paraId="67723E0F" w14:textId="77777777" w:rsidTr="00E245AF">
        <w:trPr>
          <w:trHeight w:val="288"/>
        </w:trPr>
        <w:tc>
          <w:tcPr>
            <w:tcW w:w="1306" w:type="dxa"/>
            <w:tcBorders>
              <w:top w:val="nil"/>
              <w:left w:val="nil"/>
              <w:bottom w:val="nil"/>
              <w:right w:val="nil"/>
            </w:tcBorders>
            <w:shd w:val="clear" w:color="auto" w:fill="auto"/>
            <w:noWrap/>
            <w:vAlign w:val="bottom"/>
            <w:hideMark/>
          </w:tcPr>
          <w:p w14:paraId="4887178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2</w:t>
            </w:r>
          </w:p>
        </w:tc>
        <w:tc>
          <w:tcPr>
            <w:tcW w:w="948" w:type="dxa"/>
            <w:tcBorders>
              <w:top w:val="nil"/>
              <w:left w:val="nil"/>
              <w:bottom w:val="nil"/>
              <w:right w:val="nil"/>
            </w:tcBorders>
            <w:shd w:val="clear" w:color="000000" w:fill="95D2A6"/>
            <w:noWrap/>
            <w:vAlign w:val="bottom"/>
            <w:hideMark/>
          </w:tcPr>
          <w:p w14:paraId="019D7EB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0.58</w:t>
            </w:r>
          </w:p>
        </w:tc>
        <w:tc>
          <w:tcPr>
            <w:tcW w:w="948" w:type="dxa"/>
            <w:tcBorders>
              <w:top w:val="nil"/>
              <w:left w:val="nil"/>
              <w:bottom w:val="nil"/>
              <w:right w:val="nil"/>
            </w:tcBorders>
            <w:shd w:val="clear" w:color="000000" w:fill="F6FAFA"/>
            <w:noWrap/>
            <w:vAlign w:val="bottom"/>
            <w:hideMark/>
          </w:tcPr>
          <w:p w14:paraId="1212031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0.04</w:t>
            </w:r>
          </w:p>
        </w:tc>
        <w:tc>
          <w:tcPr>
            <w:tcW w:w="948" w:type="dxa"/>
            <w:tcBorders>
              <w:top w:val="nil"/>
              <w:left w:val="nil"/>
              <w:bottom w:val="nil"/>
              <w:right w:val="nil"/>
            </w:tcBorders>
            <w:shd w:val="clear" w:color="000000" w:fill="C5E6CF"/>
            <w:noWrap/>
            <w:vAlign w:val="bottom"/>
            <w:hideMark/>
          </w:tcPr>
          <w:p w14:paraId="580CC14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0.31</w:t>
            </w:r>
          </w:p>
        </w:tc>
        <w:tc>
          <w:tcPr>
            <w:tcW w:w="948" w:type="dxa"/>
            <w:tcBorders>
              <w:top w:val="nil"/>
              <w:left w:val="nil"/>
              <w:bottom w:val="nil"/>
              <w:right w:val="nil"/>
            </w:tcBorders>
            <w:shd w:val="clear" w:color="000000" w:fill="F9FBFC"/>
            <w:noWrap/>
            <w:vAlign w:val="bottom"/>
            <w:hideMark/>
          </w:tcPr>
          <w:p w14:paraId="7C5F89CF"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948" w:type="dxa"/>
            <w:tcBorders>
              <w:top w:val="nil"/>
              <w:left w:val="nil"/>
              <w:bottom w:val="nil"/>
              <w:right w:val="nil"/>
            </w:tcBorders>
            <w:shd w:val="clear" w:color="000000" w:fill="FCFCFF"/>
            <w:noWrap/>
            <w:vAlign w:val="bottom"/>
            <w:hideMark/>
          </w:tcPr>
          <w:p w14:paraId="7836B797"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0.00</w:t>
            </w:r>
          </w:p>
        </w:tc>
        <w:tc>
          <w:tcPr>
            <w:tcW w:w="948" w:type="dxa"/>
            <w:tcBorders>
              <w:top w:val="nil"/>
              <w:left w:val="nil"/>
              <w:bottom w:val="nil"/>
              <w:right w:val="nil"/>
            </w:tcBorders>
            <w:shd w:val="clear" w:color="000000" w:fill="F6FAFA"/>
            <w:noWrap/>
            <w:vAlign w:val="bottom"/>
            <w:hideMark/>
          </w:tcPr>
          <w:p w14:paraId="662E238C"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0.04</w:t>
            </w:r>
          </w:p>
        </w:tc>
        <w:tc>
          <w:tcPr>
            <w:tcW w:w="948" w:type="dxa"/>
            <w:tcBorders>
              <w:top w:val="nil"/>
              <w:left w:val="nil"/>
              <w:bottom w:val="nil"/>
              <w:right w:val="nil"/>
            </w:tcBorders>
            <w:shd w:val="clear" w:color="000000" w:fill="FAFBFD"/>
            <w:noWrap/>
            <w:vAlign w:val="bottom"/>
            <w:hideMark/>
          </w:tcPr>
          <w:p w14:paraId="1316B04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1432" w:type="dxa"/>
            <w:tcBorders>
              <w:top w:val="nil"/>
              <w:left w:val="nil"/>
              <w:bottom w:val="nil"/>
              <w:right w:val="nil"/>
            </w:tcBorders>
            <w:shd w:val="clear" w:color="auto" w:fill="auto"/>
            <w:noWrap/>
            <w:vAlign w:val="bottom"/>
            <w:hideMark/>
          </w:tcPr>
          <w:p w14:paraId="6874E49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2.VIS</w:t>
            </w:r>
          </w:p>
        </w:tc>
      </w:tr>
      <w:tr w:rsidR="00B74BBA" w:rsidRPr="00EE577A" w14:paraId="7CC05D5B" w14:textId="77777777" w:rsidTr="00E245AF">
        <w:trPr>
          <w:trHeight w:val="288"/>
        </w:trPr>
        <w:tc>
          <w:tcPr>
            <w:tcW w:w="1306" w:type="dxa"/>
            <w:tcBorders>
              <w:top w:val="nil"/>
              <w:left w:val="nil"/>
              <w:bottom w:val="nil"/>
              <w:right w:val="nil"/>
            </w:tcBorders>
            <w:shd w:val="clear" w:color="auto" w:fill="auto"/>
            <w:noWrap/>
            <w:vAlign w:val="bottom"/>
            <w:hideMark/>
          </w:tcPr>
          <w:p w14:paraId="24C3B10C"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3</w:t>
            </w:r>
          </w:p>
        </w:tc>
        <w:tc>
          <w:tcPr>
            <w:tcW w:w="948" w:type="dxa"/>
            <w:tcBorders>
              <w:top w:val="nil"/>
              <w:left w:val="nil"/>
              <w:bottom w:val="nil"/>
              <w:right w:val="nil"/>
            </w:tcBorders>
            <w:shd w:val="clear" w:color="000000" w:fill="F8FBFB"/>
            <w:noWrap/>
            <w:vAlign w:val="bottom"/>
            <w:hideMark/>
          </w:tcPr>
          <w:p w14:paraId="026BECE9"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0.03</w:t>
            </w:r>
          </w:p>
        </w:tc>
        <w:tc>
          <w:tcPr>
            <w:tcW w:w="948" w:type="dxa"/>
            <w:tcBorders>
              <w:top w:val="nil"/>
              <w:left w:val="nil"/>
              <w:bottom w:val="nil"/>
              <w:right w:val="nil"/>
            </w:tcBorders>
            <w:shd w:val="clear" w:color="000000" w:fill="E9F5EF"/>
            <w:noWrap/>
            <w:vAlign w:val="bottom"/>
            <w:hideMark/>
          </w:tcPr>
          <w:p w14:paraId="016C481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0.11</w:t>
            </w:r>
          </w:p>
        </w:tc>
        <w:tc>
          <w:tcPr>
            <w:tcW w:w="948" w:type="dxa"/>
            <w:tcBorders>
              <w:top w:val="nil"/>
              <w:left w:val="nil"/>
              <w:bottom w:val="nil"/>
              <w:right w:val="nil"/>
            </w:tcBorders>
            <w:shd w:val="clear" w:color="000000" w:fill="B5E0C2"/>
            <w:noWrap/>
            <w:vAlign w:val="bottom"/>
            <w:hideMark/>
          </w:tcPr>
          <w:p w14:paraId="3215681B"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0.39</w:t>
            </w:r>
          </w:p>
        </w:tc>
        <w:tc>
          <w:tcPr>
            <w:tcW w:w="948" w:type="dxa"/>
            <w:tcBorders>
              <w:top w:val="nil"/>
              <w:left w:val="nil"/>
              <w:bottom w:val="nil"/>
              <w:right w:val="nil"/>
            </w:tcBorders>
            <w:shd w:val="clear" w:color="000000" w:fill="CEEAD7"/>
            <w:noWrap/>
            <w:vAlign w:val="bottom"/>
            <w:hideMark/>
          </w:tcPr>
          <w:p w14:paraId="7A47998F"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0.26</w:t>
            </w:r>
          </w:p>
        </w:tc>
        <w:tc>
          <w:tcPr>
            <w:tcW w:w="948" w:type="dxa"/>
            <w:tcBorders>
              <w:top w:val="nil"/>
              <w:left w:val="nil"/>
              <w:bottom w:val="nil"/>
              <w:right w:val="nil"/>
            </w:tcBorders>
            <w:shd w:val="clear" w:color="000000" w:fill="FAFCFE"/>
            <w:noWrap/>
            <w:vAlign w:val="bottom"/>
            <w:hideMark/>
          </w:tcPr>
          <w:p w14:paraId="27DAF42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E1F2E8"/>
            <w:noWrap/>
            <w:vAlign w:val="bottom"/>
            <w:hideMark/>
          </w:tcPr>
          <w:p w14:paraId="15D46AE3"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0.15</w:t>
            </w:r>
          </w:p>
        </w:tc>
        <w:tc>
          <w:tcPr>
            <w:tcW w:w="948" w:type="dxa"/>
            <w:tcBorders>
              <w:top w:val="nil"/>
              <w:left w:val="nil"/>
              <w:bottom w:val="nil"/>
              <w:right w:val="nil"/>
            </w:tcBorders>
            <w:shd w:val="clear" w:color="000000" w:fill="F4F9F8"/>
            <w:noWrap/>
            <w:vAlign w:val="bottom"/>
            <w:hideMark/>
          </w:tcPr>
          <w:p w14:paraId="1115323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0.05</w:t>
            </w:r>
          </w:p>
        </w:tc>
        <w:tc>
          <w:tcPr>
            <w:tcW w:w="1432" w:type="dxa"/>
            <w:tcBorders>
              <w:top w:val="nil"/>
              <w:left w:val="nil"/>
              <w:bottom w:val="nil"/>
              <w:right w:val="nil"/>
            </w:tcBorders>
            <w:shd w:val="clear" w:color="auto" w:fill="auto"/>
            <w:noWrap/>
            <w:vAlign w:val="bottom"/>
            <w:hideMark/>
          </w:tcPr>
          <w:p w14:paraId="7534918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3.DA/VA</w:t>
            </w:r>
          </w:p>
        </w:tc>
      </w:tr>
      <w:tr w:rsidR="00B74BBA" w:rsidRPr="00EE577A" w14:paraId="20D9F1F3" w14:textId="77777777" w:rsidTr="00E245AF">
        <w:trPr>
          <w:trHeight w:val="288"/>
        </w:trPr>
        <w:tc>
          <w:tcPr>
            <w:tcW w:w="1306" w:type="dxa"/>
            <w:tcBorders>
              <w:top w:val="nil"/>
              <w:left w:val="nil"/>
              <w:bottom w:val="nil"/>
              <w:right w:val="nil"/>
            </w:tcBorders>
            <w:shd w:val="clear" w:color="auto" w:fill="auto"/>
            <w:noWrap/>
            <w:vAlign w:val="bottom"/>
            <w:hideMark/>
          </w:tcPr>
          <w:p w14:paraId="7ACA6092"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4</w:t>
            </w:r>
          </w:p>
        </w:tc>
        <w:tc>
          <w:tcPr>
            <w:tcW w:w="948" w:type="dxa"/>
            <w:tcBorders>
              <w:top w:val="nil"/>
              <w:left w:val="nil"/>
              <w:bottom w:val="nil"/>
              <w:right w:val="nil"/>
            </w:tcBorders>
            <w:shd w:val="clear" w:color="000000" w:fill="74C589"/>
            <w:noWrap/>
            <w:vAlign w:val="bottom"/>
            <w:hideMark/>
          </w:tcPr>
          <w:p w14:paraId="40E7AC43"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0.76</w:t>
            </w:r>
          </w:p>
        </w:tc>
        <w:tc>
          <w:tcPr>
            <w:tcW w:w="948" w:type="dxa"/>
            <w:tcBorders>
              <w:top w:val="nil"/>
              <w:left w:val="nil"/>
              <w:bottom w:val="nil"/>
              <w:right w:val="nil"/>
            </w:tcBorders>
            <w:shd w:val="clear" w:color="000000" w:fill="EEF7F3"/>
            <w:noWrap/>
            <w:vAlign w:val="bottom"/>
            <w:hideMark/>
          </w:tcPr>
          <w:p w14:paraId="12C85D7C"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0.08</w:t>
            </w:r>
          </w:p>
        </w:tc>
        <w:tc>
          <w:tcPr>
            <w:tcW w:w="948" w:type="dxa"/>
            <w:tcBorders>
              <w:top w:val="nil"/>
              <w:left w:val="nil"/>
              <w:bottom w:val="nil"/>
              <w:right w:val="nil"/>
            </w:tcBorders>
            <w:shd w:val="clear" w:color="000000" w:fill="F8FBFB"/>
            <w:noWrap/>
            <w:vAlign w:val="bottom"/>
            <w:hideMark/>
          </w:tcPr>
          <w:p w14:paraId="2BB71B0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0.03</w:t>
            </w:r>
          </w:p>
        </w:tc>
        <w:tc>
          <w:tcPr>
            <w:tcW w:w="948" w:type="dxa"/>
            <w:tcBorders>
              <w:top w:val="nil"/>
              <w:left w:val="nil"/>
              <w:bottom w:val="nil"/>
              <w:right w:val="nil"/>
            </w:tcBorders>
            <w:shd w:val="clear" w:color="000000" w:fill="F0F7F4"/>
            <w:noWrap/>
            <w:vAlign w:val="bottom"/>
            <w:hideMark/>
          </w:tcPr>
          <w:p w14:paraId="2A9522E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0.07</w:t>
            </w:r>
          </w:p>
        </w:tc>
        <w:tc>
          <w:tcPr>
            <w:tcW w:w="948" w:type="dxa"/>
            <w:tcBorders>
              <w:top w:val="nil"/>
              <w:left w:val="nil"/>
              <w:bottom w:val="nil"/>
              <w:right w:val="nil"/>
            </w:tcBorders>
            <w:shd w:val="clear" w:color="000000" w:fill="FCFCFF"/>
            <w:noWrap/>
            <w:vAlign w:val="bottom"/>
            <w:hideMark/>
          </w:tcPr>
          <w:p w14:paraId="3669C533"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0.00</w:t>
            </w:r>
          </w:p>
        </w:tc>
        <w:tc>
          <w:tcPr>
            <w:tcW w:w="948" w:type="dxa"/>
            <w:tcBorders>
              <w:top w:val="nil"/>
              <w:left w:val="nil"/>
              <w:bottom w:val="nil"/>
              <w:right w:val="nil"/>
            </w:tcBorders>
            <w:shd w:val="clear" w:color="000000" w:fill="F9FBFD"/>
            <w:noWrap/>
            <w:vAlign w:val="bottom"/>
            <w:hideMark/>
          </w:tcPr>
          <w:p w14:paraId="12BF0CF9"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948" w:type="dxa"/>
            <w:tcBorders>
              <w:top w:val="nil"/>
              <w:left w:val="nil"/>
              <w:bottom w:val="nil"/>
              <w:right w:val="nil"/>
            </w:tcBorders>
            <w:shd w:val="clear" w:color="000000" w:fill="F5F9F9"/>
            <w:noWrap/>
            <w:vAlign w:val="bottom"/>
            <w:hideMark/>
          </w:tcPr>
          <w:p w14:paraId="46615EF5"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0.04</w:t>
            </w:r>
          </w:p>
        </w:tc>
        <w:tc>
          <w:tcPr>
            <w:tcW w:w="1432" w:type="dxa"/>
            <w:tcBorders>
              <w:top w:val="nil"/>
              <w:left w:val="nil"/>
              <w:bottom w:val="nil"/>
              <w:right w:val="nil"/>
            </w:tcBorders>
            <w:shd w:val="clear" w:color="auto" w:fill="auto"/>
            <w:noWrap/>
            <w:vAlign w:val="bottom"/>
            <w:hideMark/>
          </w:tcPr>
          <w:p w14:paraId="2084C72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4.VIS</w:t>
            </w:r>
          </w:p>
        </w:tc>
      </w:tr>
      <w:tr w:rsidR="00B74BBA" w:rsidRPr="00EE577A" w14:paraId="07AB87D0" w14:textId="77777777" w:rsidTr="00E245AF">
        <w:trPr>
          <w:trHeight w:val="288"/>
        </w:trPr>
        <w:tc>
          <w:tcPr>
            <w:tcW w:w="1306" w:type="dxa"/>
            <w:tcBorders>
              <w:top w:val="nil"/>
              <w:left w:val="nil"/>
              <w:bottom w:val="nil"/>
              <w:right w:val="nil"/>
            </w:tcBorders>
            <w:shd w:val="clear" w:color="auto" w:fill="auto"/>
            <w:noWrap/>
            <w:vAlign w:val="bottom"/>
            <w:hideMark/>
          </w:tcPr>
          <w:p w14:paraId="6423C0A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5</w:t>
            </w:r>
          </w:p>
        </w:tc>
        <w:tc>
          <w:tcPr>
            <w:tcW w:w="948" w:type="dxa"/>
            <w:tcBorders>
              <w:top w:val="nil"/>
              <w:left w:val="nil"/>
              <w:bottom w:val="nil"/>
              <w:right w:val="nil"/>
            </w:tcBorders>
            <w:shd w:val="clear" w:color="000000" w:fill="FBFCFE"/>
            <w:noWrap/>
            <w:vAlign w:val="bottom"/>
            <w:hideMark/>
          </w:tcPr>
          <w:p w14:paraId="4AA1DA0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F0F7F5"/>
            <w:noWrap/>
            <w:vAlign w:val="bottom"/>
            <w:hideMark/>
          </w:tcPr>
          <w:p w14:paraId="3E35E37C"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0.07</w:t>
            </w:r>
          </w:p>
        </w:tc>
        <w:tc>
          <w:tcPr>
            <w:tcW w:w="948" w:type="dxa"/>
            <w:tcBorders>
              <w:top w:val="nil"/>
              <w:left w:val="nil"/>
              <w:bottom w:val="nil"/>
              <w:right w:val="nil"/>
            </w:tcBorders>
            <w:shd w:val="clear" w:color="000000" w:fill="D3ECDB"/>
            <w:noWrap/>
            <w:vAlign w:val="bottom"/>
            <w:hideMark/>
          </w:tcPr>
          <w:p w14:paraId="3464D49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0.23</w:t>
            </w:r>
          </w:p>
        </w:tc>
        <w:tc>
          <w:tcPr>
            <w:tcW w:w="948" w:type="dxa"/>
            <w:tcBorders>
              <w:top w:val="nil"/>
              <w:left w:val="nil"/>
              <w:bottom w:val="nil"/>
              <w:right w:val="nil"/>
            </w:tcBorders>
            <w:shd w:val="clear" w:color="000000" w:fill="F7FAFB"/>
            <w:noWrap/>
            <w:vAlign w:val="bottom"/>
            <w:hideMark/>
          </w:tcPr>
          <w:p w14:paraId="1B3C0503"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0.03</w:t>
            </w:r>
          </w:p>
        </w:tc>
        <w:tc>
          <w:tcPr>
            <w:tcW w:w="948" w:type="dxa"/>
            <w:tcBorders>
              <w:top w:val="nil"/>
              <w:left w:val="nil"/>
              <w:bottom w:val="nil"/>
              <w:right w:val="nil"/>
            </w:tcBorders>
            <w:shd w:val="clear" w:color="000000" w:fill="FAFBFD"/>
            <w:noWrap/>
            <w:vAlign w:val="bottom"/>
            <w:hideMark/>
          </w:tcPr>
          <w:p w14:paraId="6899165C"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B1DEBE"/>
            <w:noWrap/>
            <w:vAlign w:val="bottom"/>
            <w:hideMark/>
          </w:tcPr>
          <w:p w14:paraId="53FBB232"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0.42</w:t>
            </w:r>
          </w:p>
        </w:tc>
        <w:tc>
          <w:tcPr>
            <w:tcW w:w="948" w:type="dxa"/>
            <w:tcBorders>
              <w:top w:val="nil"/>
              <w:left w:val="nil"/>
              <w:bottom w:val="nil"/>
              <w:right w:val="nil"/>
            </w:tcBorders>
            <w:shd w:val="clear" w:color="000000" w:fill="D4ECDD"/>
            <w:noWrap/>
            <w:vAlign w:val="bottom"/>
            <w:hideMark/>
          </w:tcPr>
          <w:p w14:paraId="79EFFBC8"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0.22</w:t>
            </w:r>
          </w:p>
        </w:tc>
        <w:tc>
          <w:tcPr>
            <w:tcW w:w="1432" w:type="dxa"/>
            <w:tcBorders>
              <w:top w:val="nil"/>
              <w:left w:val="nil"/>
              <w:bottom w:val="nil"/>
              <w:right w:val="nil"/>
            </w:tcBorders>
            <w:shd w:val="clear" w:color="auto" w:fill="auto"/>
            <w:noWrap/>
            <w:vAlign w:val="bottom"/>
            <w:hideMark/>
          </w:tcPr>
          <w:p w14:paraId="069B1CC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5.FPN</w:t>
            </w:r>
          </w:p>
        </w:tc>
      </w:tr>
      <w:tr w:rsidR="00B74BBA" w:rsidRPr="00EE577A" w14:paraId="1B72805A" w14:textId="77777777" w:rsidTr="00E245AF">
        <w:trPr>
          <w:trHeight w:val="288"/>
        </w:trPr>
        <w:tc>
          <w:tcPr>
            <w:tcW w:w="1306" w:type="dxa"/>
            <w:tcBorders>
              <w:top w:val="nil"/>
              <w:left w:val="nil"/>
              <w:bottom w:val="nil"/>
              <w:right w:val="nil"/>
            </w:tcBorders>
            <w:shd w:val="clear" w:color="auto" w:fill="auto"/>
            <w:noWrap/>
            <w:vAlign w:val="bottom"/>
            <w:hideMark/>
          </w:tcPr>
          <w:p w14:paraId="5A85ECA9"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6</w:t>
            </w:r>
          </w:p>
        </w:tc>
        <w:tc>
          <w:tcPr>
            <w:tcW w:w="948" w:type="dxa"/>
            <w:tcBorders>
              <w:top w:val="nil"/>
              <w:left w:val="nil"/>
              <w:bottom w:val="nil"/>
              <w:right w:val="nil"/>
            </w:tcBorders>
            <w:shd w:val="clear" w:color="000000" w:fill="FBFCFE"/>
            <w:noWrap/>
            <w:vAlign w:val="bottom"/>
            <w:hideMark/>
          </w:tcPr>
          <w:p w14:paraId="5ED4EEC7"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FAFCFE"/>
            <w:noWrap/>
            <w:vAlign w:val="bottom"/>
            <w:hideMark/>
          </w:tcPr>
          <w:p w14:paraId="29D92AE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E2F2E8"/>
            <w:noWrap/>
            <w:vAlign w:val="bottom"/>
            <w:hideMark/>
          </w:tcPr>
          <w:p w14:paraId="0B4F94E5"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0.15</w:t>
            </w:r>
          </w:p>
        </w:tc>
        <w:tc>
          <w:tcPr>
            <w:tcW w:w="948" w:type="dxa"/>
            <w:tcBorders>
              <w:top w:val="nil"/>
              <w:left w:val="nil"/>
              <w:bottom w:val="nil"/>
              <w:right w:val="nil"/>
            </w:tcBorders>
            <w:shd w:val="clear" w:color="000000" w:fill="F4F9F8"/>
            <w:noWrap/>
            <w:vAlign w:val="bottom"/>
            <w:hideMark/>
          </w:tcPr>
          <w:p w14:paraId="070FD8C8"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0.05</w:t>
            </w:r>
          </w:p>
        </w:tc>
        <w:tc>
          <w:tcPr>
            <w:tcW w:w="948" w:type="dxa"/>
            <w:tcBorders>
              <w:top w:val="nil"/>
              <w:left w:val="nil"/>
              <w:bottom w:val="nil"/>
              <w:right w:val="nil"/>
            </w:tcBorders>
            <w:shd w:val="clear" w:color="000000" w:fill="F5F9F9"/>
            <w:noWrap/>
            <w:vAlign w:val="bottom"/>
            <w:hideMark/>
          </w:tcPr>
          <w:p w14:paraId="05FC1DF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0.04</w:t>
            </w:r>
          </w:p>
        </w:tc>
        <w:tc>
          <w:tcPr>
            <w:tcW w:w="948" w:type="dxa"/>
            <w:tcBorders>
              <w:top w:val="nil"/>
              <w:left w:val="nil"/>
              <w:bottom w:val="nil"/>
              <w:right w:val="nil"/>
            </w:tcBorders>
            <w:shd w:val="clear" w:color="000000" w:fill="B2DEBF"/>
            <w:noWrap/>
            <w:vAlign w:val="bottom"/>
            <w:hideMark/>
          </w:tcPr>
          <w:p w14:paraId="341748A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0.41</w:t>
            </w:r>
          </w:p>
        </w:tc>
        <w:tc>
          <w:tcPr>
            <w:tcW w:w="948" w:type="dxa"/>
            <w:tcBorders>
              <w:top w:val="nil"/>
              <w:left w:val="nil"/>
              <w:bottom w:val="nil"/>
              <w:right w:val="nil"/>
            </w:tcBorders>
            <w:shd w:val="clear" w:color="000000" w:fill="C2E5CD"/>
            <w:noWrap/>
            <w:vAlign w:val="bottom"/>
            <w:hideMark/>
          </w:tcPr>
          <w:p w14:paraId="7C4A1A88"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0.32</w:t>
            </w:r>
          </w:p>
        </w:tc>
        <w:tc>
          <w:tcPr>
            <w:tcW w:w="1432" w:type="dxa"/>
            <w:tcBorders>
              <w:top w:val="nil"/>
              <w:left w:val="nil"/>
              <w:bottom w:val="nil"/>
              <w:right w:val="nil"/>
            </w:tcBorders>
            <w:shd w:val="clear" w:color="auto" w:fill="auto"/>
            <w:noWrap/>
            <w:vAlign w:val="bottom"/>
            <w:hideMark/>
          </w:tcPr>
          <w:p w14:paraId="41E8CFA3"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6.FPN</w:t>
            </w:r>
          </w:p>
        </w:tc>
      </w:tr>
      <w:tr w:rsidR="00B74BBA" w:rsidRPr="00EE577A" w14:paraId="1F9BD919" w14:textId="77777777" w:rsidTr="00E245AF">
        <w:trPr>
          <w:trHeight w:val="288"/>
        </w:trPr>
        <w:tc>
          <w:tcPr>
            <w:tcW w:w="1306" w:type="dxa"/>
            <w:tcBorders>
              <w:top w:val="nil"/>
              <w:left w:val="nil"/>
              <w:bottom w:val="nil"/>
              <w:right w:val="nil"/>
            </w:tcBorders>
            <w:shd w:val="clear" w:color="auto" w:fill="auto"/>
            <w:noWrap/>
            <w:vAlign w:val="bottom"/>
            <w:hideMark/>
          </w:tcPr>
          <w:p w14:paraId="12B2B1E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7</w:t>
            </w:r>
          </w:p>
        </w:tc>
        <w:tc>
          <w:tcPr>
            <w:tcW w:w="948" w:type="dxa"/>
            <w:tcBorders>
              <w:top w:val="nil"/>
              <w:left w:val="nil"/>
              <w:bottom w:val="nil"/>
              <w:right w:val="nil"/>
            </w:tcBorders>
            <w:shd w:val="clear" w:color="000000" w:fill="DFF1E6"/>
            <w:noWrap/>
            <w:vAlign w:val="bottom"/>
            <w:hideMark/>
          </w:tcPr>
          <w:p w14:paraId="6C5F76A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0.16</w:t>
            </w:r>
          </w:p>
        </w:tc>
        <w:tc>
          <w:tcPr>
            <w:tcW w:w="948" w:type="dxa"/>
            <w:tcBorders>
              <w:top w:val="nil"/>
              <w:left w:val="nil"/>
              <w:bottom w:val="nil"/>
              <w:right w:val="nil"/>
            </w:tcBorders>
            <w:shd w:val="clear" w:color="000000" w:fill="FBFCFE"/>
            <w:noWrap/>
            <w:vAlign w:val="bottom"/>
            <w:hideMark/>
          </w:tcPr>
          <w:p w14:paraId="2558DEE8"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D2EBDA"/>
            <w:noWrap/>
            <w:vAlign w:val="bottom"/>
            <w:hideMark/>
          </w:tcPr>
          <w:p w14:paraId="5D6C411F"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0.24</w:t>
            </w:r>
          </w:p>
        </w:tc>
        <w:tc>
          <w:tcPr>
            <w:tcW w:w="948" w:type="dxa"/>
            <w:tcBorders>
              <w:top w:val="nil"/>
              <w:left w:val="nil"/>
              <w:bottom w:val="nil"/>
              <w:right w:val="nil"/>
            </w:tcBorders>
            <w:shd w:val="clear" w:color="000000" w:fill="F1F8F6"/>
            <w:noWrap/>
            <w:vAlign w:val="bottom"/>
            <w:hideMark/>
          </w:tcPr>
          <w:p w14:paraId="1D0B301C"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0.06</w:t>
            </w:r>
          </w:p>
        </w:tc>
        <w:tc>
          <w:tcPr>
            <w:tcW w:w="948" w:type="dxa"/>
            <w:tcBorders>
              <w:top w:val="nil"/>
              <w:left w:val="nil"/>
              <w:bottom w:val="nil"/>
              <w:right w:val="nil"/>
            </w:tcBorders>
            <w:shd w:val="clear" w:color="000000" w:fill="F9FBFD"/>
            <w:noWrap/>
            <w:vAlign w:val="bottom"/>
            <w:hideMark/>
          </w:tcPr>
          <w:p w14:paraId="5141609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948" w:type="dxa"/>
            <w:tcBorders>
              <w:top w:val="nil"/>
              <w:left w:val="nil"/>
              <w:bottom w:val="nil"/>
              <w:right w:val="nil"/>
            </w:tcBorders>
            <w:shd w:val="clear" w:color="000000" w:fill="E3F2EA"/>
            <w:noWrap/>
            <w:vAlign w:val="bottom"/>
            <w:hideMark/>
          </w:tcPr>
          <w:p w14:paraId="54234018"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0.14</w:t>
            </w:r>
          </w:p>
        </w:tc>
        <w:tc>
          <w:tcPr>
            <w:tcW w:w="948" w:type="dxa"/>
            <w:tcBorders>
              <w:top w:val="nil"/>
              <w:left w:val="nil"/>
              <w:bottom w:val="nil"/>
              <w:right w:val="nil"/>
            </w:tcBorders>
            <w:shd w:val="clear" w:color="000000" w:fill="BAE2C6"/>
            <w:noWrap/>
            <w:vAlign w:val="bottom"/>
            <w:hideMark/>
          </w:tcPr>
          <w:p w14:paraId="675EBE3F"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0.37</w:t>
            </w:r>
          </w:p>
        </w:tc>
        <w:tc>
          <w:tcPr>
            <w:tcW w:w="1432" w:type="dxa"/>
            <w:tcBorders>
              <w:top w:val="nil"/>
              <w:left w:val="nil"/>
              <w:bottom w:val="nil"/>
              <w:right w:val="nil"/>
            </w:tcBorders>
            <w:shd w:val="clear" w:color="auto" w:fill="auto"/>
            <w:noWrap/>
            <w:vAlign w:val="bottom"/>
            <w:hideMark/>
          </w:tcPr>
          <w:p w14:paraId="38B55572"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7.DMN</w:t>
            </w:r>
          </w:p>
        </w:tc>
      </w:tr>
      <w:tr w:rsidR="00B74BBA" w:rsidRPr="00EE577A" w14:paraId="6CC8BF6C" w14:textId="77777777" w:rsidTr="00E245AF">
        <w:trPr>
          <w:trHeight w:val="288"/>
        </w:trPr>
        <w:tc>
          <w:tcPr>
            <w:tcW w:w="1306" w:type="dxa"/>
            <w:tcBorders>
              <w:top w:val="nil"/>
              <w:left w:val="nil"/>
              <w:bottom w:val="nil"/>
              <w:right w:val="nil"/>
            </w:tcBorders>
            <w:shd w:val="clear" w:color="auto" w:fill="auto"/>
            <w:noWrap/>
            <w:vAlign w:val="bottom"/>
            <w:hideMark/>
          </w:tcPr>
          <w:p w14:paraId="38E45007"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8</w:t>
            </w:r>
          </w:p>
        </w:tc>
        <w:tc>
          <w:tcPr>
            <w:tcW w:w="948" w:type="dxa"/>
            <w:tcBorders>
              <w:top w:val="nil"/>
              <w:left w:val="nil"/>
              <w:bottom w:val="nil"/>
              <w:right w:val="nil"/>
            </w:tcBorders>
            <w:shd w:val="clear" w:color="000000" w:fill="66BF7E"/>
            <w:noWrap/>
            <w:vAlign w:val="bottom"/>
            <w:hideMark/>
          </w:tcPr>
          <w:p w14:paraId="29DEDC02"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0.84</w:t>
            </w:r>
          </w:p>
        </w:tc>
        <w:tc>
          <w:tcPr>
            <w:tcW w:w="948" w:type="dxa"/>
            <w:tcBorders>
              <w:top w:val="nil"/>
              <w:left w:val="nil"/>
              <w:bottom w:val="nil"/>
              <w:right w:val="nil"/>
            </w:tcBorders>
            <w:shd w:val="clear" w:color="000000" w:fill="FBFCFE"/>
            <w:noWrap/>
            <w:vAlign w:val="bottom"/>
            <w:hideMark/>
          </w:tcPr>
          <w:p w14:paraId="65AB0CCB"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F9FBFD"/>
            <w:noWrap/>
            <w:vAlign w:val="bottom"/>
            <w:hideMark/>
          </w:tcPr>
          <w:p w14:paraId="6E16C04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948" w:type="dxa"/>
            <w:tcBorders>
              <w:top w:val="nil"/>
              <w:left w:val="nil"/>
              <w:bottom w:val="nil"/>
              <w:right w:val="nil"/>
            </w:tcBorders>
            <w:shd w:val="clear" w:color="000000" w:fill="F6FAFA"/>
            <w:noWrap/>
            <w:vAlign w:val="bottom"/>
            <w:hideMark/>
          </w:tcPr>
          <w:p w14:paraId="79DC5423"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0.03</w:t>
            </w:r>
          </w:p>
        </w:tc>
        <w:tc>
          <w:tcPr>
            <w:tcW w:w="948" w:type="dxa"/>
            <w:tcBorders>
              <w:top w:val="nil"/>
              <w:left w:val="nil"/>
              <w:bottom w:val="nil"/>
              <w:right w:val="nil"/>
            </w:tcBorders>
            <w:shd w:val="clear" w:color="000000" w:fill="FCFCFF"/>
            <w:noWrap/>
            <w:vAlign w:val="bottom"/>
            <w:hideMark/>
          </w:tcPr>
          <w:p w14:paraId="1494C0D2"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0.00</w:t>
            </w:r>
          </w:p>
        </w:tc>
        <w:tc>
          <w:tcPr>
            <w:tcW w:w="948" w:type="dxa"/>
            <w:tcBorders>
              <w:top w:val="nil"/>
              <w:left w:val="nil"/>
              <w:bottom w:val="nil"/>
              <w:right w:val="nil"/>
            </w:tcBorders>
            <w:shd w:val="clear" w:color="000000" w:fill="EEF6F3"/>
            <w:noWrap/>
            <w:vAlign w:val="bottom"/>
            <w:hideMark/>
          </w:tcPr>
          <w:p w14:paraId="29B606B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0.08</w:t>
            </w:r>
          </w:p>
        </w:tc>
        <w:tc>
          <w:tcPr>
            <w:tcW w:w="948" w:type="dxa"/>
            <w:tcBorders>
              <w:top w:val="nil"/>
              <w:left w:val="nil"/>
              <w:bottom w:val="nil"/>
              <w:right w:val="nil"/>
            </w:tcBorders>
            <w:shd w:val="clear" w:color="000000" w:fill="F9FBFC"/>
            <w:noWrap/>
            <w:vAlign w:val="bottom"/>
            <w:hideMark/>
          </w:tcPr>
          <w:p w14:paraId="472D615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1432" w:type="dxa"/>
            <w:tcBorders>
              <w:top w:val="nil"/>
              <w:left w:val="nil"/>
              <w:bottom w:val="nil"/>
              <w:right w:val="nil"/>
            </w:tcBorders>
            <w:shd w:val="clear" w:color="auto" w:fill="auto"/>
            <w:noWrap/>
            <w:vAlign w:val="bottom"/>
            <w:hideMark/>
          </w:tcPr>
          <w:p w14:paraId="32FB4668"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8.VIS</w:t>
            </w:r>
          </w:p>
        </w:tc>
      </w:tr>
      <w:tr w:rsidR="00B74BBA" w:rsidRPr="00EE577A" w14:paraId="1263934D" w14:textId="77777777" w:rsidTr="00E245AF">
        <w:trPr>
          <w:trHeight w:val="288"/>
        </w:trPr>
        <w:tc>
          <w:tcPr>
            <w:tcW w:w="1306" w:type="dxa"/>
            <w:tcBorders>
              <w:top w:val="nil"/>
              <w:left w:val="nil"/>
              <w:bottom w:val="nil"/>
              <w:right w:val="nil"/>
            </w:tcBorders>
            <w:shd w:val="clear" w:color="auto" w:fill="auto"/>
            <w:noWrap/>
            <w:vAlign w:val="bottom"/>
            <w:hideMark/>
          </w:tcPr>
          <w:p w14:paraId="6C64828D"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9</w:t>
            </w:r>
          </w:p>
        </w:tc>
        <w:tc>
          <w:tcPr>
            <w:tcW w:w="948" w:type="dxa"/>
            <w:tcBorders>
              <w:top w:val="nil"/>
              <w:left w:val="nil"/>
              <w:bottom w:val="nil"/>
              <w:right w:val="nil"/>
            </w:tcBorders>
            <w:shd w:val="clear" w:color="000000" w:fill="FBFCFE"/>
            <w:noWrap/>
            <w:vAlign w:val="bottom"/>
            <w:hideMark/>
          </w:tcPr>
          <w:p w14:paraId="66F13FD9"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EAF5EF"/>
            <w:noWrap/>
            <w:vAlign w:val="bottom"/>
            <w:hideMark/>
          </w:tcPr>
          <w:p w14:paraId="502B65F0"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0.11</w:t>
            </w:r>
          </w:p>
        </w:tc>
        <w:tc>
          <w:tcPr>
            <w:tcW w:w="948" w:type="dxa"/>
            <w:tcBorders>
              <w:top w:val="nil"/>
              <w:left w:val="nil"/>
              <w:bottom w:val="nil"/>
              <w:right w:val="nil"/>
            </w:tcBorders>
            <w:shd w:val="clear" w:color="000000" w:fill="FBFCFE"/>
            <w:noWrap/>
            <w:vAlign w:val="bottom"/>
            <w:hideMark/>
          </w:tcPr>
          <w:p w14:paraId="2BF27690"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E8F4EE"/>
            <w:noWrap/>
            <w:vAlign w:val="bottom"/>
            <w:hideMark/>
          </w:tcPr>
          <w:p w14:paraId="0FBB4C0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0.11</w:t>
            </w:r>
          </w:p>
        </w:tc>
        <w:tc>
          <w:tcPr>
            <w:tcW w:w="948" w:type="dxa"/>
            <w:tcBorders>
              <w:top w:val="nil"/>
              <w:left w:val="nil"/>
              <w:bottom w:val="nil"/>
              <w:right w:val="nil"/>
            </w:tcBorders>
            <w:shd w:val="clear" w:color="000000" w:fill="FAFCFE"/>
            <w:noWrap/>
            <w:vAlign w:val="bottom"/>
            <w:hideMark/>
          </w:tcPr>
          <w:p w14:paraId="1F5F861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D5EDDE"/>
            <w:noWrap/>
            <w:vAlign w:val="bottom"/>
            <w:hideMark/>
          </w:tcPr>
          <w:p w14:paraId="2EA84EB7"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0.22</w:t>
            </w:r>
          </w:p>
        </w:tc>
        <w:tc>
          <w:tcPr>
            <w:tcW w:w="948" w:type="dxa"/>
            <w:tcBorders>
              <w:top w:val="nil"/>
              <w:left w:val="nil"/>
              <w:bottom w:val="nil"/>
              <w:right w:val="nil"/>
            </w:tcBorders>
            <w:shd w:val="clear" w:color="000000" w:fill="9CD6AD"/>
            <w:noWrap/>
            <w:vAlign w:val="bottom"/>
            <w:hideMark/>
          </w:tcPr>
          <w:p w14:paraId="09E08FF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0.53</w:t>
            </w:r>
          </w:p>
        </w:tc>
        <w:tc>
          <w:tcPr>
            <w:tcW w:w="1432" w:type="dxa"/>
            <w:tcBorders>
              <w:top w:val="nil"/>
              <w:left w:val="nil"/>
              <w:bottom w:val="nil"/>
              <w:right w:val="nil"/>
            </w:tcBorders>
            <w:shd w:val="clear" w:color="auto" w:fill="auto"/>
            <w:noWrap/>
            <w:vAlign w:val="bottom"/>
            <w:hideMark/>
          </w:tcPr>
          <w:p w14:paraId="06FF7CC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9.DMN</w:t>
            </w:r>
          </w:p>
        </w:tc>
      </w:tr>
      <w:tr w:rsidR="00B74BBA" w:rsidRPr="00EE577A" w14:paraId="23C90DC0" w14:textId="77777777" w:rsidTr="00E245AF">
        <w:trPr>
          <w:trHeight w:val="288"/>
        </w:trPr>
        <w:tc>
          <w:tcPr>
            <w:tcW w:w="1306" w:type="dxa"/>
            <w:tcBorders>
              <w:top w:val="nil"/>
              <w:left w:val="nil"/>
              <w:bottom w:val="nil"/>
              <w:right w:val="nil"/>
            </w:tcBorders>
            <w:shd w:val="clear" w:color="auto" w:fill="auto"/>
            <w:noWrap/>
            <w:vAlign w:val="bottom"/>
            <w:hideMark/>
          </w:tcPr>
          <w:p w14:paraId="1116A7C0"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10</w:t>
            </w:r>
          </w:p>
        </w:tc>
        <w:tc>
          <w:tcPr>
            <w:tcW w:w="948" w:type="dxa"/>
            <w:tcBorders>
              <w:top w:val="nil"/>
              <w:left w:val="nil"/>
              <w:bottom w:val="nil"/>
              <w:right w:val="nil"/>
            </w:tcBorders>
            <w:shd w:val="clear" w:color="000000" w:fill="F6FAFA"/>
            <w:noWrap/>
            <w:vAlign w:val="bottom"/>
            <w:hideMark/>
          </w:tcPr>
          <w:p w14:paraId="2D2E1BC3"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0.04</w:t>
            </w:r>
          </w:p>
        </w:tc>
        <w:tc>
          <w:tcPr>
            <w:tcW w:w="948" w:type="dxa"/>
            <w:tcBorders>
              <w:top w:val="nil"/>
              <w:left w:val="nil"/>
              <w:bottom w:val="nil"/>
              <w:right w:val="nil"/>
            </w:tcBorders>
            <w:shd w:val="clear" w:color="000000" w:fill="9ED6AE"/>
            <w:noWrap/>
            <w:vAlign w:val="bottom"/>
            <w:hideMark/>
          </w:tcPr>
          <w:p w14:paraId="5CEBC55B"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0.53</w:t>
            </w:r>
          </w:p>
        </w:tc>
        <w:tc>
          <w:tcPr>
            <w:tcW w:w="948" w:type="dxa"/>
            <w:tcBorders>
              <w:top w:val="nil"/>
              <w:left w:val="nil"/>
              <w:bottom w:val="nil"/>
              <w:right w:val="nil"/>
            </w:tcBorders>
            <w:shd w:val="clear" w:color="000000" w:fill="CBE9D5"/>
            <w:noWrap/>
            <w:vAlign w:val="bottom"/>
            <w:hideMark/>
          </w:tcPr>
          <w:p w14:paraId="5BFF12C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0.27</w:t>
            </w:r>
          </w:p>
        </w:tc>
        <w:tc>
          <w:tcPr>
            <w:tcW w:w="948" w:type="dxa"/>
            <w:tcBorders>
              <w:top w:val="nil"/>
              <w:left w:val="nil"/>
              <w:bottom w:val="nil"/>
              <w:right w:val="nil"/>
            </w:tcBorders>
            <w:shd w:val="clear" w:color="000000" w:fill="EDF6F2"/>
            <w:noWrap/>
            <w:vAlign w:val="bottom"/>
            <w:hideMark/>
          </w:tcPr>
          <w:p w14:paraId="637FD9D2"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0.08</w:t>
            </w:r>
          </w:p>
        </w:tc>
        <w:tc>
          <w:tcPr>
            <w:tcW w:w="948" w:type="dxa"/>
            <w:tcBorders>
              <w:top w:val="nil"/>
              <w:left w:val="nil"/>
              <w:bottom w:val="nil"/>
              <w:right w:val="nil"/>
            </w:tcBorders>
            <w:shd w:val="clear" w:color="000000" w:fill="FCFCFF"/>
            <w:noWrap/>
            <w:vAlign w:val="bottom"/>
            <w:hideMark/>
          </w:tcPr>
          <w:p w14:paraId="3AD4275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0.00</w:t>
            </w:r>
          </w:p>
        </w:tc>
        <w:tc>
          <w:tcPr>
            <w:tcW w:w="948" w:type="dxa"/>
            <w:tcBorders>
              <w:top w:val="nil"/>
              <w:left w:val="nil"/>
              <w:bottom w:val="nil"/>
              <w:right w:val="nil"/>
            </w:tcBorders>
            <w:shd w:val="clear" w:color="000000" w:fill="F9FBFC"/>
            <w:noWrap/>
            <w:vAlign w:val="bottom"/>
            <w:hideMark/>
          </w:tcPr>
          <w:p w14:paraId="77F68E45"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948" w:type="dxa"/>
            <w:tcBorders>
              <w:top w:val="nil"/>
              <w:left w:val="nil"/>
              <w:bottom w:val="nil"/>
              <w:right w:val="nil"/>
            </w:tcBorders>
            <w:shd w:val="clear" w:color="000000" w:fill="F2F8F7"/>
            <w:noWrap/>
            <w:vAlign w:val="bottom"/>
            <w:hideMark/>
          </w:tcPr>
          <w:p w14:paraId="48BCE075"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0.06</w:t>
            </w:r>
          </w:p>
        </w:tc>
        <w:tc>
          <w:tcPr>
            <w:tcW w:w="1432" w:type="dxa"/>
            <w:tcBorders>
              <w:top w:val="nil"/>
              <w:left w:val="nil"/>
              <w:bottom w:val="nil"/>
              <w:right w:val="nil"/>
            </w:tcBorders>
            <w:shd w:val="clear" w:color="auto" w:fill="auto"/>
            <w:noWrap/>
            <w:vAlign w:val="bottom"/>
            <w:hideMark/>
          </w:tcPr>
          <w:p w14:paraId="10FBB7DB"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10.MOT</w:t>
            </w:r>
            <w:r>
              <w:rPr>
                <w:rFonts w:ascii="Arial" w:eastAsia="Times New Roman" w:hAnsi="Arial" w:cs="Arial"/>
                <w:color w:val="000000"/>
                <w:sz w:val="20"/>
                <w:szCs w:val="20"/>
                <w:lang w:val="en-GB" w:eastAsia="en-GB"/>
              </w:rPr>
              <w:t>/AN</w:t>
            </w:r>
          </w:p>
        </w:tc>
      </w:tr>
      <w:tr w:rsidR="00B74BBA" w:rsidRPr="00EE577A" w14:paraId="4F2F3965" w14:textId="77777777" w:rsidTr="00E245AF">
        <w:trPr>
          <w:trHeight w:val="288"/>
        </w:trPr>
        <w:tc>
          <w:tcPr>
            <w:tcW w:w="1306" w:type="dxa"/>
            <w:tcBorders>
              <w:top w:val="nil"/>
              <w:left w:val="nil"/>
              <w:bottom w:val="nil"/>
              <w:right w:val="nil"/>
            </w:tcBorders>
            <w:shd w:val="clear" w:color="auto" w:fill="auto"/>
            <w:noWrap/>
            <w:vAlign w:val="bottom"/>
            <w:hideMark/>
          </w:tcPr>
          <w:p w14:paraId="7321334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11</w:t>
            </w:r>
          </w:p>
        </w:tc>
        <w:tc>
          <w:tcPr>
            <w:tcW w:w="948" w:type="dxa"/>
            <w:tcBorders>
              <w:top w:val="nil"/>
              <w:left w:val="nil"/>
              <w:bottom w:val="nil"/>
              <w:right w:val="nil"/>
            </w:tcBorders>
            <w:shd w:val="clear" w:color="000000" w:fill="F9FBFD"/>
            <w:noWrap/>
            <w:vAlign w:val="bottom"/>
            <w:hideMark/>
          </w:tcPr>
          <w:p w14:paraId="5BB8EAE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948" w:type="dxa"/>
            <w:tcBorders>
              <w:top w:val="nil"/>
              <w:left w:val="nil"/>
              <w:bottom w:val="nil"/>
              <w:right w:val="nil"/>
            </w:tcBorders>
            <w:shd w:val="clear" w:color="000000" w:fill="85CC98"/>
            <w:noWrap/>
            <w:vAlign w:val="bottom"/>
            <w:hideMark/>
          </w:tcPr>
          <w:p w14:paraId="601998E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0.67</w:t>
            </w:r>
          </w:p>
        </w:tc>
        <w:tc>
          <w:tcPr>
            <w:tcW w:w="948" w:type="dxa"/>
            <w:tcBorders>
              <w:top w:val="nil"/>
              <w:left w:val="nil"/>
              <w:bottom w:val="nil"/>
              <w:right w:val="nil"/>
            </w:tcBorders>
            <w:shd w:val="clear" w:color="000000" w:fill="F6FAFA"/>
            <w:noWrap/>
            <w:vAlign w:val="bottom"/>
            <w:hideMark/>
          </w:tcPr>
          <w:p w14:paraId="510AE992"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0.04</w:t>
            </w:r>
          </w:p>
        </w:tc>
        <w:tc>
          <w:tcPr>
            <w:tcW w:w="948" w:type="dxa"/>
            <w:tcBorders>
              <w:top w:val="nil"/>
              <w:left w:val="nil"/>
              <w:bottom w:val="nil"/>
              <w:right w:val="nil"/>
            </w:tcBorders>
            <w:shd w:val="clear" w:color="000000" w:fill="CFEAD8"/>
            <w:noWrap/>
            <w:vAlign w:val="bottom"/>
            <w:hideMark/>
          </w:tcPr>
          <w:p w14:paraId="2AAF6D38"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0.25</w:t>
            </w:r>
          </w:p>
        </w:tc>
        <w:tc>
          <w:tcPr>
            <w:tcW w:w="948" w:type="dxa"/>
            <w:tcBorders>
              <w:top w:val="nil"/>
              <w:left w:val="nil"/>
              <w:bottom w:val="nil"/>
              <w:right w:val="nil"/>
            </w:tcBorders>
            <w:shd w:val="clear" w:color="000000" w:fill="FBFCFE"/>
            <w:noWrap/>
            <w:vAlign w:val="bottom"/>
            <w:hideMark/>
          </w:tcPr>
          <w:p w14:paraId="26FDB56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FCFCFF"/>
            <w:noWrap/>
            <w:vAlign w:val="bottom"/>
            <w:hideMark/>
          </w:tcPr>
          <w:p w14:paraId="6E249212"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0.00</w:t>
            </w:r>
          </w:p>
        </w:tc>
        <w:tc>
          <w:tcPr>
            <w:tcW w:w="948" w:type="dxa"/>
            <w:tcBorders>
              <w:top w:val="nil"/>
              <w:left w:val="nil"/>
              <w:bottom w:val="nil"/>
              <w:right w:val="nil"/>
            </w:tcBorders>
            <w:shd w:val="clear" w:color="000000" w:fill="FAFBFD"/>
            <w:noWrap/>
            <w:vAlign w:val="bottom"/>
            <w:hideMark/>
          </w:tcPr>
          <w:p w14:paraId="0C04A717"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1432" w:type="dxa"/>
            <w:tcBorders>
              <w:top w:val="nil"/>
              <w:left w:val="nil"/>
              <w:bottom w:val="nil"/>
              <w:right w:val="nil"/>
            </w:tcBorders>
            <w:shd w:val="clear" w:color="auto" w:fill="auto"/>
            <w:noWrap/>
            <w:vAlign w:val="bottom"/>
            <w:hideMark/>
          </w:tcPr>
          <w:p w14:paraId="298ADC39"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11.MOT</w:t>
            </w:r>
            <w:r>
              <w:rPr>
                <w:rFonts w:ascii="Arial" w:eastAsia="Times New Roman" w:hAnsi="Arial" w:cs="Arial"/>
                <w:color w:val="000000"/>
                <w:sz w:val="20"/>
                <w:szCs w:val="20"/>
                <w:lang w:val="en-GB" w:eastAsia="en-GB"/>
              </w:rPr>
              <w:t>/AN</w:t>
            </w:r>
          </w:p>
        </w:tc>
      </w:tr>
      <w:tr w:rsidR="00B74BBA" w:rsidRPr="00EE577A" w14:paraId="56A5C95C" w14:textId="77777777" w:rsidTr="00E245AF">
        <w:trPr>
          <w:trHeight w:val="288"/>
        </w:trPr>
        <w:tc>
          <w:tcPr>
            <w:tcW w:w="1306" w:type="dxa"/>
            <w:tcBorders>
              <w:top w:val="nil"/>
              <w:left w:val="nil"/>
              <w:bottom w:val="nil"/>
              <w:right w:val="nil"/>
            </w:tcBorders>
            <w:shd w:val="clear" w:color="auto" w:fill="auto"/>
            <w:noWrap/>
            <w:vAlign w:val="bottom"/>
            <w:hideMark/>
          </w:tcPr>
          <w:p w14:paraId="61B9A47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12</w:t>
            </w:r>
          </w:p>
        </w:tc>
        <w:tc>
          <w:tcPr>
            <w:tcW w:w="948" w:type="dxa"/>
            <w:tcBorders>
              <w:top w:val="nil"/>
              <w:left w:val="nil"/>
              <w:bottom w:val="nil"/>
              <w:right w:val="nil"/>
            </w:tcBorders>
            <w:shd w:val="clear" w:color="000000" w:fill="F9FBFC"/>
            <w:noWrap/>
            <w:vAlign w:val="bottom"/>
            <w:hideMark/>
          </w:tcPr>
          <w:p w14:paraId="29E85695"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948" w:type="dxa"/>
            <w:tcBorders>
              <w:top w:val="nil"/>
              <w:left w:val="nil"/>
              <w:bottom w:val="nil"/>
              <w:right w:val="nil"/>
            </w:tcBorders>
            <w:shd w:val="clear" w:color="000000" w:fill="88CD9B"/>
            <w:noWrap/>
            <w:vAlign w:val="bottom"/>
            <w:hideMark/>
          </w:tcPr>
          <w:p w14:paraId="514E5FA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0.65</w:t>
            </w:r>
          </w:p>
        </w:tc>
        <w:tc>
          <w:tcPr>
            <w:tcW w:w="948" w:type="dxa"/>
            <w:tcBorders>
              <w:top w:val="nil"/>
              <w:left w:val="nil"/>
              <w:bottom w:val="nil"/>
              <w:right w:val="nil"/>
            </w:tcBorders>
            <w:shd w:val="clear" w:color="000000" w:fill="EAF5EF"/>
            <w:noWrap/>
            <w:vAlign w:val="bottom"/>
            <w:hideMark/>
          </w:tcPr>
          <w:p w14:paraId="46B96FF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0.11</w:t>
            </w:r>
          </w:p>
        </w:tc>
        <w:tc>
          <w:tcPr>
            <w:tcW w:w="948" w:type="dxa"/>
            <w:tcBorders>
              <w:top w:val="nil"/>
              <w:left w:val="nil"/>
              <w:bottom w:val="nil"/>
              <w:right w:val="nil"/>
            </w:tcBorders>
            <w:shd w:val="clear" w:color="000000" w:fill="DBEFE2"/>
            <w:noWrap/>
            <w:vAlign w:val="bottom"/>
            <w:hideMark/>
          </w:tcPr>
          <w:p w14:paraId="5309948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0.19</w:t>
            </w:r>
          </w:p>
        </w:tc>
        <w:tc>
          <w:tcPr>
            <w:tcW w:w="948" w:type="dxa"/>
            <w:tcBorders>
              <w:top w:val="nil"/>
              <w:left w:val="nil"/>
              <w:bottom w:val="nil"/>
              <w:right w:val="nil"/>
            </w:tcBorders>
            <w:shd w:val="clear" w:color="000000" w:fill="FCFCFF"/>
            <w:noWrap/>
            <w:vAlign w:val="bottom"/>
            <w:hideMark/>
          </w:tcPr>
          <w:p w14:paraId="3193B63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0.00</w:t>
            </w:r>
          </w:p>
        </w:tc>
        <w:tc>
          <w:tcPr>
            <w:tcW w:w="948" w:type="dxa"/>
            <w:tcBorders>
              <w:top w:val="nil"/>
              <w:left w:val="nil"/>
              <w:bottom w:val="nil"/>
              <w:right w:val="nil"/>
            </w:tcBorders>
            <w:shd w:val="clear" w:color="000000" w:fill="FCFCFF"/>
            <w:noWrap/>
            <w:vAlign w:val="bottom"/>
            <w:hideMark/>
          </w:tcPr>
          <w:p w14:paraId="0AC143A8"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0.00</w:t>
            </w:r>
          </w:p>
        </w:tc>
        <w:tc>
          <w:tcPr>
            <w:tcW w:w="948" w:type="dxa"/>
            <w:tcBorders>
              <w:top w:val="nil"/>
              <w:left w:val="nil"/>
              <w:bottom w:val="nil"/>
              <w:right w:val="nil"/>
            </w:tcBorders>
            <w:shd w:val="clear" w:color="000000" w:fill="F6FAFA"/>
            <w:noWrap/>
            <w:vAlign w:val="bottom"/>
            <w:hideMark/>
          </w:tcPr>
          <w:p w14:paraId="334D2CF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0.04</w:t>
            </w:r>
          </w:p>
        </w:tc>
        <w:tc>
          <w:tcPr>
            <w:tcW w:w="1432" w:type="dxa"/>
            <w:tcBorders>
              <w:top w:val="nil"/>
              <w:left w:val="nil"/>
              <w:bottom w:val="nil"/>
              <w:right w:val="nil"/>
            </w:tcBorders>
            <w:shd w:val="clear" w:color="auto" w:fill="auto"/>
            <w:noWrap/>
            <w:vAlign w:val="bottom"/>
            <w:hideMark/>
          </w:tcPr>
          <w:p w14:paraId="32C1FA22"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12.MOT</w:t>
            </w:r>
            <w:r>
              <w:rPr>
                <w:rFonts w:ascii="Arial" w:eastAsia="Times New Roman" w:hAnsi="Arial" w:cs="Arial"/>
                <w:color w:val="000000"/>
                <w:sz w:val="20"/>
                <w:szCs w:val="20"/>
                <w:lang w:val="en-GB" w:eastAsia="en-GB"/>
              </w:rPr>
              <w:t>/AN</w:t>
            </w:r>
          </w:p>
        </w:tc>
      </w:tr>
      <w:tr w:rsidR="00B74BBA" w:rsidRPr="00EE577A" w14:paraId="4310AD40" w14:textId="77777777" w:rsidTr="00E245AF">
        <w:trPr>
          <w:trHeight w:val="288"/>
        </w:trPr>
        <w:tc>
          <w:tcPr>
            <w:tcW w:w="1306" w:type="dxa"/>
            <w:tcBorders>
              <w:top w:val="nil"/>
              <w:left w:val="nil"/>
              <w:bottom w:val="nil"/>
              <w:right w:val="nil"/>
            </w:tcBorders>
            <w:shd w:val="clear" w:color="auto" w:fill="auto"/>
            <w:noWrap/>
            <w:vAlign w:val="bottom"/>
            <w:hideMark/>
          </w:tcPr>
          <w:p w14:paraId="312AB48D"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13</w:t>
            </w:r>
          </w:p>
        </w:tc>
        <w:tc>
          <w:tcPr>
            <w:tcW w:w="948" w:type="dxa"/>
            <w:tcBorders>
              <w:top w:val="nil"/>
              <w:left w:val="nil"/>
              <w:bottom w:val="nil"/>
              <w:right w:val="nil"/>
            </w:tcBorders>
            <w:shd w:val="clear" w:color="000000" w:fill="FCFCFF"/>
            <w:noWrap/>
            <w:vAlign w:val="bottom"/>
            <w:hideMark/>
          </w:tcPr>
          <w:p w14:paraId="4E5D4ECD"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0.00</w:t>
            </w:r>
          </w:p>
        </w:tc>
        <w:tc>
          <w:tcPr>
            <w:tcW w:w="948" w:type="dxa"/>
            <w:tcBorders>
              <w:top w:val="nil"/>
              <w:left w:val="nil"/>
              <w:bottom w:val="nil"/>
              <w:right w:val="nil"/>
            </w:tcBorders>
            <w:shd w:val="clear" w:color="000000" w:fill="EEF7F3"/>
            <w:noWrap/>
            <w:vAlign w:val="bottom"/>
            <w:hideMark/>
          </w:tcPr>
          <w:p w14:paraId="6CA4F68C"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0.08</w:t>
            </w:r>
          </w:p>
        </w:tc>
        <w:tc>
          <w:tcPr>
            <w:tcW w:w="948" w:type="dxa"/>
            <w:tcBorders>
              <w:top w:val="nil"/>
              <w:left w:val="nil"/>
              <w:bottom w:val="nil"/>
              <w:right w:val="nil"/>
            </w:tcBorders>
            <w:shd w:val="clear" w:color="000000" w:fill="DFF1E6"/>
            <w:noWrap/>
            <w:vAlign w:val="bottom"/>
            <w:hideMark/>
          </w:tcPr>
          <w:p w14:paraId="0F933E2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0.16</w:t>
            </w:r>
          </w:p>
        </w:tc>
        <w:tc>
          <w:tcPr>
            <w:tcW w:w="948" w:type="dxa"/>
            <w:tcBorders>
              <w:top w:val="nil"/>
              <w:left w:val="nil"/>
              <w:bottom w:val="nil"/>
              <w:right w:val="nil"/>
            </w:tcBorders>
            <w:shd w:val="clear" w:color="000000" w:fill="E8F4EE"/>
            <w:noWrap/>
            <w:vAlign w:val="bottom"/>
            <w:hideMark/>
          </w:tcPr>
          <w:p w14:paraId="1EC49AE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0.11</w:t>
            </w:r>
          </w:p>
        </w:tc>
        <w:tc>
          <w:tcPr>
            <w:tcW w:w="948" w:type="dxa"/>
            <w:tcBorders>
              <w:top w:val="nil"/>
              <w:left w:val="nil"/>
              <w:bottom w:val="nil"/>
              <w:right w:val="nil"/>
            </w:tcBorders>
            <w:shd w:val="clear" w:color="000000" w:fill="F4F9F8"/>
            <w:noWrap/>
            <w:vAlign w:val="bottom"/>
            <w:hideMark/>
          </w:tcPr>
          <w:p w14:paraId="7777CBAF"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0.05</w:t>
            </w:r>
          </w:p>
        </w:tc>
        <w:tc>
          <w:tcPr>
            <w:tcW w:w="948" w:type="dxa"/>
            <w:tcBorders>
              <w:top w:val="nil"/>
              <w:left w:val="nil"/>
              <w:bottom w:val="nil"/>
              <w:right w:val="nil"/>
            </w:tcBorders>
            <w:shd w:val="clear" w:color="000000" w:fill="E4F3EA"/>
            <w:noWrap/>
            <w:vAlign w:val="bottom"/>
            <w:hideMark/>
          </w:tcPr>
          <w:p w14:paraId="49CE001F"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0.14</w:t>
            </w:r>
          </w:p>
        </w:tc>
        <w:tc>
          <w:tcPr>
            <w:tcW w:w="948" w:type="dxa"/>
            <w:tcBorders>
              <w:top w:val="nil"/>
              <w:left w:val="nil"/>
              <w:bottom w:val="nil"/>
              <w:right w:val="nil"/>
            </w:tcBorders>
            <w:shd w:val="clear" w:color="000000" w:fill="AADBB8"/>
            <w:noWrap/>
            <w:vAlign w:val="bottom"/>
            <w:hideMark/>
          </w:tcPr>
          <w:p w14:paraId="7EE76F5D"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0.46</w:t>
            </w:r>
          </w:p>
        </w:tc>
        <w:tc>
          <w:tcPr>
            <w:tcW w:w="1432" w:type="dxa"/>
            <w:tcBorders>
              <w:top w:val="nil"/>
              <w:left w:val="nil"/>
              <w:bottom w:val="nil"/>
              <w:right w:val="nil"/>
            </w:tcBorders>
            <w:shd w:val="clear" w:color="auto" w:fill="auto"/>
            <w:noWrap/>
            <w:vAlign w:val="bottom"/>
            <w:hideMark/>
          </w:tcPr>
          <w:p w14:paraId="0FA83547"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13.DMN</w:t>
            </w:r>
          </w:p>
        </w:tc>
      </w:tr>
      <w:tr w:rsidR="00B74BBA" w:rsidRPr="00EE577A" w14:paraId="6959EFEE" w14:textId="77777777" w:rsidTr="00E245AF">
        <w:trPr>
          <w:trHeight w:val="288"/>
        </w:trPr>
        <w:tc>
          <w:tcPr>
            <w:tcW w:w="1306" w:type="dxa"/>
            <w:tcBorders>
              <w:top w:val="nil"/>
              <w:left w:val="nil"/>
              <w:bottom w:val="nil"/>
              <w:right w:val="nil"/>
            </w:tcBorders>
            <w:shd w:val="clear" w:color="auto" w:fill="auto"/>
            <w:noWrap/>
            <w:vAlign w:val="bottom"/>
            <w:hideMark/>
          </w:tcPr>
          <w:p w14:paraId="71D33C8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14</w:t>
            </w:r>
          </w:p>
        </w:tc>
        <w:tc>
          <w:tcPr>
            <w:tcW w:w="948" w:type="dxa"/>
            <w:tcBorders>
              <w:top w:val="nil"/>
              <w:left w:val="nil"/>
              <w:bottom w:val="nil"/>
              <w:right w:val="nil"/>
            </w:tcBorders>
            <w:shd w:val="clear" w:color="000000" w:fill="F4F9F8"/>
            <w:noWrap/>
            <w:vAlign w:val="bottom"/>
            <w:hideMark/>
          </w:tcPr>
          <w:p w14:paraId="4FC5DD6F"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0.05</w:t>
            </w:r>
          </w:p>
        </w:tc>
        <w:tc>
          <w:tcPr>
            <w:tcW w:w="948" w:type="dxa"/>
            <w:tcBorders>
              <w:top w:val="nil"/>
              <w:left w:val="nil"/>
              <w:bottom w:val="nil"/>
              <w:right w:val="nil"/>
            </w:tcBorders>
            <w:shd w:val="clear" w:color="000000" w:fill="E4F3EB"/>
            <w:noWrap/>
            <w:vAlign w:val="bottom"/>
            <w:hideMark/>
          </w:tcPr>
          <w:p w14:paraId="74CCD5CB"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0.13</w:t>
            </w:r>
          </w:p>
        </w:tc>
        <w:tc>
          <w:tcPr>
            <w:tcW w:w="948" w:type="dxa"/>
            <w:tcBorders>
              <w:top w:val="nil"/>
              <w:left w:val="nil"/>
              <w:bottom w:val="nil"/>
              <w:right w:val="nil"/>
            </w:tcBorders>
            <w:shd w:val="clear" w:color="000000" w:fill="FBFCFF"/>
            <w:noWrap/>
            <w:vAlign w:val="bottom"/>
            <w:hideMark/>
          </w:tcPr>
          <w:p w14:paraId="7132D137"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E1F1E8"/>
            <w:noWrap/>
            <w:vAlign w:val="bottom"/>
            <w:hideMark/>
          </w:tcPr>
          <w:p w14:paraId="4591309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0.15</w:t>
            </w:r>
          </w:p>
        </w:tc>
        <w:tc>
          <w:tcPr>
            <w:tcW w:w="948" w:type="dxa"/>
            <w:tcBorders>
              <w:top w:val="nil"/>
              <w:left w:val="nil"/>
              <w:bottom w:val="nil"/>
              <w:right w:val="nil"/>
            </w:tcBorders>
            <w:shd w:val="clear" w:color="000000" w:fill="F6FAFA"/>
            <w:noWrap/>
            <w:vAlign w:val="bottom"/>
            <w:hideMark/>
          </w:tcPr>
          <w:p w14:paraId="6E017282"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0.04</w:t>
            </w:r>
          </w:p>
        </w:tc>
        <w:tc>
          <w:tcPr>
            <w:tcW w:w="948" w:type="dxa"/>
            <w:tcBorders>
              <w:top w:val="nil"/>
              <w:left w:val="nil"/>
              <w:bottom w:val="nil"/>
              <w:right w:val="nil"/>
            </w:tcBorders>
            <w:shd w:val="clear" w:color="000000" w:fill="E4F2EA"/>
            <w:noWrap/>
            <w:vAlign w:val="bottom"/>
            <w:hideMark/>
          </w:tcPr>
          <w:p w14:paraId="4892CFC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0.14</w:t>
            </w:r>
          </w:p>
        </w:tc>
        <w:tc>
          <w:tcPr>
            <w:tcW w:w="948" w:type="dxa"/>
            <w:tcBorders>
              <w:top w:val="nil"/>
              <w:left w:val="nil"/>
              <w:bottom w:val="nil"/>
              <w:right w:val="nil"/>
            </w:tcBorders>
            <w:shd w:val="clear" w:color="000000" w:fill="A5D9B4"/>
            <w:noWrap/>
            <w:vAlign w:val="bottom"/>
            <w:hideMark/>
          </w:tcPr>
          <w:p w14:paraId="4339C428"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0.48</w:t>
            </w:r>
          </w:p>
        </w:tc>
        <w:tc>
          <w:tcPr>
            <w:tcW w:w="1432" w:type="dxa"/>
            <w:tcBorders>
              <w:top w:val="nil"/>
              <w:left w:val="nil"/>
              <w:bottom w:val="nil"/>
              <w:right w:val="nil"/>
            </w:tcBorders>
            <w:shd w:val="clear" w:color="auto" w:fill="auto"/>
            <w:noWrap/>
            <w:vAlign w:val="bottom"/>
            <w:hideMark/>
          </w:tcPr>
          <w:p w14:paraId="1A271B95"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14.DMN</w:t>
            </w:r>
          </w:p>
        </w:tc>
      </w:tr>
      <w:tr w:rsidR="00B74BBA" w:rsidRPr="00EE577A" w14:paraId="3094A924" w14:textId="77777777" w:rsidTr="00E245AF">
        <w:trPr>
          <w:trHeight w:val="288"/>
        </w:trPr>
        <w:tc>
          <w:tcPr>
            <w:tcW w:w="1306" w:type="dxa"/>
            <w:tcBorders>
              <w:top w:val="nil"/>
              <w:left w:val="nil"/>
              <w:bottom w:val="nil"/>
              <w:right w:val="nil"/>
            </w:tcBorders>
            <w:shd w:val="clear" w:color="auto" w:fill="auto"/>
            <w:noWrap/>
            <w:vAlign w:val="bottom"/>
            <w:hideMark/>
          </w:tcPr>
          <w:p w14:paraId="3A565E45"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15</w:t>
            </w:r>
          </w:p>
        </w:tc>
        <w:tc>
          <w:tcPr>
            <w:tcW w:w="948" w:type="dxa"/>
            <w:tcBorders>
              <w:top w:val="nil"/>
              <w:left w:val="nil"/>
              <w:bottom w:val="nil"/>
              <w:right w:val="nil"/>
            </w:tcBorders>
            <w:shd w:val="clear" w:color="000000" w:fill="7CC991"/>
            <w:noWrap/>
            <w:vAlign w:val="bottom"/>
            <w:hideMark/>
          </w:tcPr>
          <w:p w14:paraId="1E6B4A9F"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0.71</w:t>
            </w:r>
          </w:p>
        </w:tc>
        <w:tc>
          <w:tcPr>
            <w:tcW w:w="948" w:type="dxa"/>
            <w:tcBorders>
              <w:top w:val="nil"/>
              <w:left w:val="nil"/>
              <w:bottom w:val="nil"/>
              <w:right w:val="nil"/>
            </w:tcBorders>
            <w:shd w:val="clear" w:color="000000" w:fill="F8FBFC"/>
            <w:noWrap/>
            <w:vAlign w:val="bottom"/>
            <w:hideMark/>
          </w:tcPr>
          <w:p w14:paraId="151A692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0.03</w:t>
            </w:r>
          </w:p>
        </w:tc>
        <w:tc>
          <w:tcPr>
            <w:tcW w:w="948" w:type="dxa"/>
            <w:tcBorders>
              <w:top w:val="nil"/>
              <w:left w:val="nil"/>
              <w:bottom w:val="nil"/>
              <w:right w:val="nil"/>
            </w:tcBorders>
            <w:shd w:val="clear" w:color="000000" w:fill="F7FAFB"/>
            <w:noWrap/>
            <w:vAlign w:val="bottom"/>
            <w:hideMark/>
          </w:tcPr>
          <w:p w14:paraId="31413AF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0.03</w:t>
            </w:r>
          </w:p>
        </w:tc>
        <w:tc>
          <w:tcPr>
            <w:tcW w:w="948" w:type="dxa"/>
            <w:tcBorders>
              <w:top w:val="nil"/>
              <w:left w:val="nil"/>
              <w:bottom w:val="nil"/>
              <w:right w:val="nil"/>
            </w:tcBorders>
            <w:shd w:val="clear" w:color="000000" w:fill="DCEFE3"/>
            <w:noWrap/>
            <w:vAlign w:val="bottom"/>
            <w:hideMark/>
          </w:tcPr>
          <w:p w14:paraId="2E7FCCE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0.18</w:t>
            </w:r>
          </w:p>
        </w:tc>
        <w:tc>
          <w:tcPr>
            <w:tcW w:w="948" w:type="dxa"/>
            <w:tcBorders>
              <w:top w:val="nil"/>
              <w:left w:val="nil"/>
              <w:bottom w:val="nil"/>
              <w:right w:val="nil"/>
            </w:tcBorders>
            <w:shd w:val="clear" w:color="000000" w:fill="F9FBFC"/>
            <w:noWrap/>
            <w:vAlign w:val="bottom"/>
            <w:hideMark/>
          </w:tcPr>
          <w:p w14:paraId="77E3A19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948" w:type="dxa"/>
            <w:tcBorders>
              <w:top w:val="nil"/>
              <w:left w:val="nil"/>
              <w:bottom w:val="nil"/>
              <w:right w:val="nil"/>
            </w:tcBorders>
            <w:shd w:val="clear" w:color="000000" w:fill="FCFCFF"/>
            <w:noWrap/>
            <w:vAlign w:val="bottom"/>
            <w:hideMark/>
          </w:tcPr>
          <w:p w14:paraId="72BAED20"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0.00</w:t>
            </w:r>
          </w:p>
        </w:tc>
        <w:tc>
          <w:tcPr>
            <w:tcW w:w="948" w:type="dxa"/>
            <w:tcBorders>
              <w:top w:val="nil"/>
              <w:left w:val="nil"/>
              <w:bottom w:val="nil"/>
              <w:right w:val="nil"/>
            </w:tcBorders>
            <w:shd w:val="clear" w:color="000000" w:fill="F8FAFB"/>
            <w:noWrap/>
            <w:vAlign w:val="bottom"/>
            <w:hideMark/>
          </w:tcPr>
          <w:p w14:paraId="0827EBB9"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0.03</w:t>
            </w:r>
          </w:p>
        </w:tc>
        <w:tc>
          <w:tcPr>
            <w:tcW w:w="1432" w:type="dxa"/>
            <w:tcBorders>
              <w:top w:val="nil"/>
              <w:left w:val="nil"/>
              <w:bottom w:val="nil"/>
              <w:right w:val="nil"/>
            </w:tcBorders>
            <w:shd w:val="clear" w:color="auto" w:fill="auto"/>
            <w:noWrap/>
            <w:vAlign w:val="bottom"/>
            <w:hideMark/>
          </w:tcPr>
          <w:p w14:paraId="7E8ADEDC"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15.CRB</w:t>
            </w:r>
          </w:p>
        </w:tc>
      </w:tr>
      <w:tr w:rsidR="00B74BBA" w:rsidRPr="00EE577A" w14:paraId="68E43AD0" w14:textId="77777777" w:rsidTr="00E245AF">
        <w:trPr>
          <w:trHeight w:val="288"/>
        </w:trPr>
        <w:tc>
          <w:tcPr>
            <w:tcW w:w="1306" w:type="dxa"/>
            <w:tcBorders>
              <w:top w:val="nil"/>
              <w:left w:val="nil"/>
              <w:bottom w:val="nil"/>
              <w:right w:val="nil"/>
            </w:tcBorders>
            <w:shd w:val="clear" w:color="auto" w:fill="auto"/>
            <w:noWrap/>
            <w:vAlign w:val="bottom"/>
            <w:hideMark/>
          </w:tcPr>
          <w:p w14:paraId="5229906F"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16</w:t>
            </w:r>
          </w:p>
        </w:tc>
        <w:tc>
          <w:tcPr>
            <w:tcW w:w="948" w:type="dxa"/>
            <w:tcBorders>
              <w:top w:val="nil"/>
              <w:left w:val="nil"/>
              <w:bottom w:val="nil"/>
              <w:right w:val="nil"/>
            </w:tcBorders>
            <w:shd w:val="clear" w:color="000000" w:fill="FCFCFF"/>
            <w:noWrap/>
            <w:vAlign w:val="bottom"/>
            <w:hideMark/>
          </w:tcPr>
          <w:p w14:paraId="1F96E1AC"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0.00</w:t>
            </w:r>
          </w:p>
        </w:tc>
        <w:tc>
          <w:tcPr>
            <w:tcW w:w="948" w:type="dxa"/>
            <w:tcBorders>
              <w:top w:val="nil"/>
              <w:left w:val="nil"/>
              <w:bottom w:val="nil"/>
              <w:right w:val="nil"/>
            </w:tcBorders>
            <w:shd w:val="clear" w:color="000000" w:fill="FBFCFE"/>
            <w:noWrap/>
            <w:vAlign w:val="bottom"/>
            <w:hideMark/>
          </w:tcPr>
          <w:p w14:paraId="7A5C33CF"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ECF6F1"/>
            <w:noWrap/>
            <w:vAlign w:val="bottom"/>
            <w:hideMark/>
          </w:tcPr>
          <w:p w14:paraId="3E3C9279"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0.09</w:t>
            </w:r>
          </w:p>
        </w:tc>
        <w:tc>
          <w:tcPr>
            <w:tcW w:w="948" w:type="dxa"/>
            <w:tcBorders>
              <w:top w:val="nil"/>
              <w:left w:val="nil"/>
              <w:bottom w:val="nil"/>
              <w:right w:val="nil"/>
            </w:tcBorders>
            <w:shd w:val="clear" w:color="000000" w:fill="D9EEE1"/>
            <w:noWrap/>
            <w:vAlign w:val="bottom"/>
            <w:hideMark/>
          </w:tcPr>
          <w:p w14:paraId="34CBF29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0.20</w:t>
            </w:r>
          </w:p>
        </w:tc>
        <w:tc>
          <w:tcPr>
            <w:tcW w:w="948" w:type="dxa"/>
            <w:tcBorders>
              <w:top w:val="nil"/>
              <w:left w:val="nil"/>
              <w:bottom w:val="nil"/>
              <w:right w:val="nil"/>
            </w:tcBorders>
            <w:shd w:val="clear" w:color="000000" w:fill="FBFCFE"/>
            <w:noWrap/>
            <w:vAlign w:val="bottom"/>
            <w:hideMark/>
          </w:tcPr>
          <w:p w14:paraId="0F2755E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B4DFC1"/>
            <w:noWrap/>
            <w:vAlign w:val="bottom"/>
            <w:hideMark/>
          </w:tcPr>
          <w:p w14:paraId="7316D208"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0.40</w:t>
            </w:r>
          </w:p>
        </w:tc>
        <w:tc>
          <w:tcPr>
            <w:tcW w:w="948" w:type="dxa"/>
            <w:tcBorders>
              <w:top w:val="nil"/>
              <w:left w:val="nil"/>
              <w:bottom w:val="nil"/>
              <w:right w:val="nil"/>
            </w:tcBorders>
            <w:shd w:val="clear" w:color="000000" w:fill="C9E7D3"/>
            <w:noWrap/>
            <w:vAlign w:val="bottom"/>
            <w:hideMark/>
          </w:tcPr>
          <w:p w14:paraId="4D8484AD"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0.29</w:t>
            </w:r>
          </w:p>
        </w:tc>
        <w:tc>
          <w:tcPr>
            <w:tcW w:w="1432" w:type="dxa"/>
            <w:tcBorders>
              <w:top w:val="nil"/>
              <w:left w:val="nil"/>
              <w:bottom w:val="nil"/>
              <w:right w:val="nil"/>
            </w:tcBorders>
            <w:shd w:val="clear" w:color="auto" w:fill="auto"/>
            <w:noWrap/>
            <w:vAlign w:val="bottom"/>
            <w:hideMark/>
          </w:tcPr>
          <w:p w14:paraId="6FE2BFC7"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16.FPN</w:t>
            </w:r>
          </w:p>
        </w:tc>
      </w:tr>
      <w:tr w:rsidR="00B74BBA" w:rsidRPr="00EE577A" w14:paraId="34621150" w14:textId="77777777" w:rsidTr="00E245AF">
        <w:trPr>
          <w:trHeight w:val="288"/>
        </w:trPr>
        <w:tc>
          <w:tcPr>
            <w:tcW w:w="1306" w:type="dxa"/>
            <w:tcBorders>
              <w:top w:val="nil"/>
              <w:left w:val="nil"/>
              <w:bottom w:val="nil"/>
              <w:right w:val="nil"/>
            </w:tcBorders>
            <w:shd w:val="clear" w:color="auto" w:fill="auto"/>
            <w:noWrap/>
            <w:vAlign w:val="bottom"/>
            <w:hideMark/>
          </w:tcPr>
          <w:p w14:paraId="16B131C7"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17</w:t>
            </w:r>
          </w:p>
        </w:tc>
        <w:tc>
          <w:tcPr>
            <w:tcW w:w="948" w:type="dxa"/>
            <w:tcBorders>
              <w:top w:val="nil"/>
              <w:left w:val="nil"/>
              <w:bottom w:val="nil"/>
              <w:right w:val="nil"/>
            </w:tcBorders>
            <w:shd w:val="clear" w:color="000000" w:fill="ECF6F1"/>
            <w:noWrap/>
            <w:vAlign w:val="bottom"/>
            <w:hideMark/>
          </w:tcPr>
          <w:p w14:paraId="26CF6E92"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0.09</w:t>
            </w:r>
          </w:p>
        </w:tc>
        <w:tc>
          <w:tcPr>
            <w:tcW w:w="948" w:type="dxa"/>
            <w:tcBorders>
              <w:top w:val="nil"/>
              <w:left w:val="nil"/>
              <w:bottom w:val="nil"/>
              <w:right w:val="nil"/>
            </w:tcBorders>
            <w:shd w:val="clear" w:color="000000" w:fill="B7E0C4"/>
            <w:noWrap/>
            <w:vAlign w:val="bottom"/>
            <w:hideMark/>
          </w:tcPr>
          <w:p w14:paraId="7ED1914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0.38</w:t>
            </w:r>
          </w:p>
        </w:tc>
        <w:tc>
          <w:tcPr>
            <w:tcW w:w="948" w:type="dxa"/>
            <w:tcBorders>
              <w:top w:val="nil"/>
              <w:left w:val="nil"/>
              <w:bottom w:val="nil"/>
              <w:right w:val="nil"/>
            </w:tcBorders>
            <w:shd w:val="clear" w:color="000000" w:fill="F1F8F5"/>
            <w:noWrap/>
            <w:vAlign w:val="bottom"/>
            <w:hideMark/>
          </w:tcPr>
          <w:p w14:paraId="48BE6FFC"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0.06</w:t>
            </w:r>
          </w:p>
        </w:tc>
        <w:tc>
          <w:tcPr>
            <w:tcW w:w="948" w:type="dxa"/>
            <w:tcBorders>
              <w:top w:val="nil"/>
              <w:left w:val="nil"/>
              <w:bottom w:val="nil"/>
              <w:right w:val="nil"/>
            </w:tcBorders>
            <w:shd w:val="clear" w:color="000000" w:fill="DAEFE2"/>
            <w:noWrap/>
            <w:vAlign w:val="bottom"/>
            <w:hideMark/>
          </w:tcPr>
          <w:p w14:paraId="4CDAFCAC"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0.19</w:t>
            </w:r>
          </w:p>
        </w:tc>
        <w:tc>
          <w:tcPr>
            <w:tcW w:w="948" w:type="dxa"/>
            <w:tcBorders>
              <w:top w:val="nil"/>
              <w:left w:val="nil"/>
              <w:bottom w:val="nil"/>
              <w:right w:val="nil"/>
            </w:tcBorders>
            <w:shd w:val="clear" w:color="000000" w:fill="F8FBFB"/>
            <w:noWrap/>
            <w:vAlign w:val="bottom"/>
            <w:hideMark/>
          </w:tcPr>
          <w:p w14:paraId="081C426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0.03</w:t>
            </w:r>
          </w:p>
        </w:tc>
        <w:tc>
          <w:tcPr>
            <w:tcW w:w="948" w:type="dxa"/>
            <w:tcBorders>
              <w:top w:val="nil"/>
              <w:left w:val="nil"/>
              <w:bottom w:val="nil"/>
              <w:right w:val="nil"/>
            </w:tcBorders>
            <w:shd w:val="clear" w:color="000000" w:fill="FAFBFD"/>
            <w:noWrap/>
            <w:vAlign w:val="bottom"/>
            <w:hideMark/>
          </w:tcPr>
          <w:p w14:paraId="3F2D37AC"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948" w:type="dxa"/>
            <w:tcBorders>
              <w:top w:val="nil"/>
              <w:left w:val="nil"/>
              <w:bottom w:val="nil"/>
              <w:right w:val="nil"/>
            </w:tcBorders>
            <w:shd w:val="clear" w:color="000000" w:fill="D4ECDD"/>
            <w:noWrap/>
            <w:vAlign w:val="bottom"/>
            <w:hideMark/>
          </w:tcPr>
          <w:p w14:paraId="44BDA6C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0.22</w:t>
            </w:r>
          </w:p>
        </w:tc>
        <w:tc>
          <w:tcPr>
            <w:tcW w:w="1432" w:type="dxa"/>
            <w:tcBorders>
              <w:top w:val="nil"/>
              <w:left w:val="nil"/>
              <w:bottom w:val="nil"/>
              <w:right w:val="nil"/>
            </w:tcBorders>
            <w:shd w:val="clear" w:color="auto" w:fill="auto"/>
            <w:noWrap/>
            <w:vAlign w:val="bottom"/>
            <w:hideMark/>
          </w:tcPr>
          <w:p w14:paraId="3AB45D0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17.MOT</w:t>
            </w:r>
          </w:p>
        </w:tc>
      </w:tr>
      <w:tr w:rsidR="00B74BBA" w:rsidRPr="00EE577A" w14:paraId="6585AB0F" w14:textId="77777777" w:rsidTr="00E245AF">
        <w:trPr>
          <w:trHeight w:val="288"/>
        </w:trPr>
        <w:tc>
          <w:tcPr>
            <w:tcW w:w="1306" w:type="dxa"/>
            <w:tcBorders>
              <w:top w:val="nil"/>
              <w:left w:val="nil"/>
              <w:bottom w:val="nil"/>
              <w:right w:val="nil"/>
            </w:tcBorders>
            <w:shd w:val="clear" w:color="auto" w:fill="auto"/>
            <w:noWrap/>
            <w:vAlign w:val="bottom"/>
            <w:hideMark/>
          </w:tcPr>
          <w:p w14:paraId="313F0B3F"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18</w:t>
            </w:r>
          </w:p>
        </w:tc>
        <w:tc>
          <w:tcPr>
            <w:tcW w:w="948" w:type="dxa"/>
            <w:tcBorders>
              <w:top w:val="nil"/>
              <w:left w:val="nil"/>
              <w:bottom w:val="nil"/>
              <w:right w:val="nil"/>
            </w:tcBorders>
            <w:shd w:val="clear" w:color="000000" w:fill="F9FBFC"/>
            <w:noWrap/>
            <w:vAlign w:val="bottom"/>
            <w:hideMark/>
          </w:tcPr>
          <w:p w14:paraId="5A9F39E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948" w:type="dxa"/>
            <w:tcBorders>
              <w:top w:val="nil"/>
              <w:left w:val="nil"/>
              <w:bottom w:val="nil"/>
              <w:right w:val="nil"/>
            </w:tcBorders>
            <w:shd w:val="clear" w:color="000000" w:fill="BCE2C8"/>
            <w:noWrap/>
            <w:vAlign w:val="bottom"/>
            <w:hideMark/>
          </w:tcPr>
          <w:p w14:paraId="297DB188"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0.36</w:t>
            </w:r>
          </w:p>
        </w:tc>
        <w:tc>
          <w:tcPr>
            <w:tcW w:w="948" w:type="dxa"/>
            <w:tcBorders>
              <w:top w:val="nil"/>
              <w:left w:val="nil"/>
              <w:bottom w:val="nil"/>
              <w:right w:val="nil"/>
            </w:tcBorders>
            <w:shd w:val="clear" w:color="000000" w:fill="E4F2EA"/>
            <w:noWrap/>
            <w:vAlign w:val="bottom"/>
            <w:hideMark/>
          </w:tcPr>
          <w:p w14:paraId="56107AFB"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0.14</w:t>
            </w:r>
          </w:p>
        </w:tc>
        <w:tc>
          <w:tcPr>
            <w:tcW w:w="948" w:type="dxa"/>
            <w:tcBorders>
              <w:top w:val="nil"/>
              <w:left w:val="nil"/>
              <w:bottom w:val="nil"/>
              <w:right w:val="nil"/>
            </w:tcBorders>
            <w:shd w:val="clear" w:color="000000" w:fill="B6E0C3"/>
            <w:noWrap/>
            <w:vAlign w:val="bottom"/>
            <w:hideMark/>
          </w:tcPr>
          <w:p w14:paraId="514AE173"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0.39</w:t>
            </w:r>
          </w:p>
        </w:tc>
        <w:tc>
          <w:tcPr>
            <w:tcW w:w="948" w:type="dxa"/>
            <w:tcBorders>
              <w:top w:val="nil"/>
              <w:left w:val="nil"/>
              <w:bottom w:val="nil"/>
              <w:right w:val="nil"/>
            </w:tcBorders>
            <w:shd w:val="clear" w:color="000000" w:fill="FCFCFF"/>
            <w:noWrap/>
            <w:vAlign w:val="bottom"/>
            <w:hideMark/>
          </w:tcPr>
          <w:p w14:paraId="40B7D2B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0.00</w:t>
            </w:r>
          </w:p>
        </w:tc>
        <w:tc>
          <w:tcPr>
            <w:tcW w:w="948" w:type="dxa"/>
            <w:tcBorders>
              <w:top w:val="nil"/>
              <w:left w:val="nil"/>
              <w:bottom w:val="nil"/>
              <w:right w:val="nil"/>
            </w:tcBorders>
            <w:shd w:val="clear" w:color="000000" w:fill="EFF7F4"/>
            <w:noWrap/>
            <w:vAlign w:val="bottom"/>
            <w:hideMark/>
          </w:tcPr>
          <w:p w14:paraId="671AA8F0"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0.07</w:t>
            </w:r>
          </w:p>
        </w:tc>
        <w:tc>
          <w:tcPr>
            <w:tcW w:w="948" w:type="dxa"/>
            <w:tcBorders>
              <w:top w:val="nil"/>
              <w:left w:val="nil"/>
              <w:bottom w:val="nil"/>
              <w:right w:val="nil"/>
            </w:tcBorders>
            <w:shd w:val="clear" w:color="000000" w:fill="F9FBFD"/>
            <w:noWrap/>
            <w:vAlign w:val="bottom"/>
            <w:hideMark/>
          </w:tcPr>
          <w:p w14:paraId="04CFFAD3"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1432" w:type="dxa"/>
            <w:tcBorders>
              <w:top w:val="nil"/>
              <w:left w:val="nil"/>
              <w:bottom w:val="nil"/>
              <w:right w:val="nil"/>
            </w:tcBorders>
            <w:shd w:val="clear" w:color="auto" w:fill="auto"/>
            <w:noWrap/>
            <w:vAlign w:val="bottom"/>
            <w:hideMark/>
          </w:tcPr>
          <w:p w14:paraId="39D618E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18.STR</w:t>
            </w:r>
          </w:p>
        </w:tc>
      </w:tr>
      <w:tr w:rsidR="00B74BBA" w:rsidRPr="00EE577A" w14:paraId="38F94988" w14:textId="77777777" w:rsidTr="00E245AF">
        <w:trPr>
          <w:trHeight w:val="288"/>
        </w:trPr>
        <w:tc>
          <w:tcPr>
            <w:tcW w:w="1306" w:type="dxa"/>
            <w:tcBorders>
              <w:top w:val="nil"/>
              <w:left w:val="nil"/>
              <w:bottom w:val="nil"/>
              <w:right w:val="nil"/>
            </w:tcBorders>
            <w:shd w:val="clear" w:color="auto" w:fill="auto"/>
            <w:noWrap/>
            <w:vAlign w:val="bottom"/>
            <w:hideMark/>
          </w:tcPr>
          <w:p w14:paraId="54003C2F"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19</w:t>
            </w:r>
          </w:p>
        </w:tc>
        <w:tc>
          <w:tcPr>
            <w:tcW w:w="948" w:type="dxa"/>
            <w:tcBorders>
              <w:top w:val="nil"/>
              <w:left w:val="nil"/>
              <w:bottom w:val="nil"/>
              <w:right w:val="nil"/>
            </w:tcBorders>
            <w:shd w:val="clear" w:color="000000" w:fill="63BE7B"/>
            <w:noWrap/>
            <w:vAlign w:val="bottom"/>
            <w:hideMark/>
          </w:tcPr>
          <w:p w14:paraId="2811B9D5"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0.85</w:t>
            </w:r>
          </w:p>
        </w:tc>
        <w:tc>
          <w:tcPr>
            <w:tcW w:w="948" w:type="dxa"/>
            <w:tcBorders>
              <w:top w:val="nil"/>
              <w:left w:val="nil"/>
              <w:bottom w:val="nil"/>
              <w:right w:val="nil"/>
            </w:tcBorders>
            <w:shd w:val="clear" w:color="000000" w:fill="F8FBFC"/>
            <w:noWrap/>
            <w:vAlign w:val="bottom"/>
            <w:hideMark/>
          </w:tcPr>
          <w:p w14:paraId="4B12E34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948" w:type="dxa"/>
            <w:tcBorders>
              <w:top w:val="nil"/>
              <w:left w:val="nil"/>
              <w:bottom w:val="nil"/>
              <w:right w:val="nil"/>
            </w:tcBorders>
            <w:shd w:val="clear" w:color="000000" w:fill="F3F9F7"/>
            <w:noWrap/>
            <w:vAlign w:val="bottom"/>
            <w:hideMark/>
          </w:tcPr>
          <w:p w14:paraId="2EA66F97"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0.05</w:t>
            </w:r>
          </w:p>
        </w:tc>
        <w:tc>
          <w:tcPr>
            <w:tcW w:w="948" w:type="dxa"/>
            <w:tcBorders>
              <w:top w:val="nil"/>
              <w:left w:val="nil"/>
              <w:bottom w:val="nil"/>
              <w:right w:val="nil"/>
            </w:tcBorders>
            <w:shd w:val="clear" w:color="000000" w:fill="F6FAF9"/>
            <w:noWrap/>
            <w:vAlign w:val="bottom"/>
            <w:hideMark/>
          </w:tcPr>
          <w:p w14:paraId="4213C84D"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0.04</w:t>
            </w:r>
          </w:p>
        </w:tc>
        <w:tc>
          <w:tcPr>
            <w:tcW w:w="948" w:type="dxa"/>
            <w:tcBorders>
              <w:top w:val="nil"/>
              <w:left w:val="nil"/>
              <w:bottom w:val="nil"/>
              <w:right w:val="nil"/>
            </w:tcBorders>
            <w:shd w:val="clear" w:color="000000" w:fill="FCFCFF"/>
            <w:noWrap/>
            <w:vAlign w:val="bottom"/>
            <w:hideMark/>
          </w:tcPr>
          <w:p w14:paraId="0BF800A7"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0.00</w:t>
            </w:r>
          </w:p>
        </w:tc>
        <w:tc>
          <w:tcPr>
            <w:tcW w:w="948" w:type="dxa"/>
            <w:tcBorders>
              <w:top w:val="nil"/>
              <w:left w:val="nil"/>
              <w:bottom w:val="nil"/>
              <w:right w:val="nil"/>
            </w:tcBorders>
            <w:shd w:val="clear" w:color="000000" w:fill="F7FAFB"/>
            <w:noWrap/>
            <w:vAlign w:val="bottom"/>
            <w:hideMark/>
          </w:tcPr>
          <w:p w14:paraId="443DAF81"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0.03</w:t>
            </w:r>
          </w:p>
        </w:tc>
        <w:tc>
          <w:tcPr>
            <w:tcW w:w="948" w:type="dxa"/>
            <w:tcBorders>
              <w:top w:val="nil"/>
              <w:left w:val="nil"/>
              <w:bottom w:val="nil"/>
              <w:right w:val="nil"/>
            </w:tcBorders>
            <w:shd w:val="clear" w:color="000000" w:fill="FBFCFE"/>
            <w:noWrap/>
            <w:vAlign w:val="bottom"/>
            <w:hideMark/>
          </w:tcPr>
          <w:p w14:paraId="0D82C17B"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1432" w:type="dxa"/>
            <w:tcBorders>
              <w:top w:val="nil"/>
              <w:left w:val="nil"/>
              <w:bottom w:val="nil"/>
              <w:right w:val="nil"/>
            </w:tcBorders>
            <w:shd w:val="clear" w:color="auto" w:fill="auto"/>
            <w:noWrap/>
            <w:vAlign w:val="bottom"/>
            <w:hideMark/>
          </w:tcPr>
          <w:p w14:paraId="6C454873"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19.VIS</w:t>
            </w:r>
          </w:p>
        </w:tc>
      </w:tr>
      <w:tr w:rsidR="00B74BBA" w:rsidRPr="00EE577A" w14:paraId="78C66B91" w14:textId="77777777" w:rsidTr="00E245AF">
        <w:trPr>
          <w:trHeight w:val="288"/>
        </w:trPr>
        <w:tc>
          <w:tcPr>
            <w:tcW w:w="1306" w:type="dxa"/>
            <w:tcBorders>
              <w:top w:val="nil"/>
              <w:left w:val="nil"/>
              <w:bottom w:val="nil"/>
              <w:right w:val="nil"/>
            </w:tcBorders>
            <w:shd w:val="clear" w:color="auto" w:fill="auto"/>
            <w:noWrap/>
            <w:vAlign w:val="bottom"/>
            <w:hideMark/>
          </w:tcPr>
          <w:p w14:paraId="4E86B3A8"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20</w:t>
            </w:r>
          </w:p>
        </w:tc>
        <w:tc>
          <w:tcPr>
            <w:tcW w:w="948" w:type="dxa"/>
            <w:tcBorders>
              <w:top w:val="nil"/>
              <w:left w:val="nil"/>
              <w:bottom w:val="nil"/>
              <w:right w:val="nil"/>
            </w:tcBorders>
            <w:shd w:val="clear" w:color="000000" w:fill="F1F8F6"/>
            <w:noWrap/>
            <w:vAlign w:val="bottom"/>
            <w:hideMark/>
          </w:tcPr>
          <w:p w14:paraId="20A7184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0.06</w:t>
            </w:r>
          </w:p>
        </w:tc>
        <w:tc>
          <w:tcPr>
            <w:tcW w:w="948" w:type="dxa"/>
            <w:tcBorders>
              <w:top w:val="nil"/>
              <w:left w:val="nil"/>
              <w:bottom w:val="nil"/>
              <w:right w:val="nil"/>
            </w:tcBorders>
            <w:shd w:val="clear" w:color="000000" w:fill="F4F9F8"/>
            <w:noWrap/>
            <w:vAlign w:val="bottom"/>
            <w:hideMark/>
          </w:tcPr>
          <w:p w14:paraId="455B83B5"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0.05</w:t>
            </w:r>
          </w:p>
        </w:tc>
        <w:tc>
          <w:tcPr>
            <w:tcW w:w="948" w:type="dxa"/>
            <w:tcBorders>
              <w:top w:val="nil"/>
              <w:left w:val="nil"/>
              <w:bottom w:val="nil"/>
              <w:right w:val="nil"/>
            </w:tcBorders>
            <w:shd w:val="clear" w:color="000000" w:fill="E6F4EC"/>
            <w:noWrap/>
            <w:vAlign w:val="bottom"/>
            <w:hideMark/>
          </w:tcPr>
          <w:p w14:paraId="62D892C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0.12</w:t>
            </w:r>
          </w:p>
        </w:tc>
        <w:tc>
          <w:tcPr>
            <w:tcW w:w="948" w:type="dxa"/>
            <w:tcBorders>
              <w:top w:val="nil"/>
              <w:left w:val="nil"/>
              <w:bottom w:val="nil"/>
              <w:right w:val="nil"/>
            </w:tcBorders>
            <w:shd w:val="clear" w:color="000000" w:fill="E2F2E9"/>
            <w:noWrap/>
            <w:vAlign w:val="bottom"/>
            <w:hideMark/>
          </w:tcPr>
          <w:p w14:paraId="2983452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0.15</w:t>
            </w:r>
          </w:p>
        </w:tc>
        <w:tc>
          <w:tcPr>
            <w:tcW w:w="948" w:type="dxa"/>
            <w:tcBorders>
              <w:top w:val="nil"/>
              <w:left w:val="nil"/>
              <w:bottom w:val="nil"/>
              <w:right w:val="nil"/>
            </w:tcBorders>
            <w:shd w:val="clear" w:color="000000" w:fill="FBFCFE"/>
            <w:noWrap/>
            <w:vAlign w:val="bottom"/>
            <w:hideMark/>
          </w:tcPr>
          <w:p w14:paraId="2C004B0C"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nil"/>
              <w:right w:val="nil"/>
            </w:tcBorders>
            <w:shd w:val="clear" w:color="000000" w:fill="D5ECDD"/>
            <w:noWrap/>
            <w:vAlign w:val="bottom"/>
            <w:hideMark/>
          </w:tcPr>
          <w:p w14:paraId="224BE474"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0.22</w:t>
            </w:r>
          </w:p>
        </w:tc>
        <w:tc>
          <w:tcPr>
            <w:tcW w:w="948" w:type="dxa"/>
            <w:tcBorders>
              <w:top w:val="nil"/>
              <w:left w:val="nil"/>
              <w:bottom w:val="nil"/>
              <w:right w:val="nil"/>
            </w:tcBorders>
            <w:shd w:val="clear" w:color="000000" w:fill="B7E0C3"/>
            <w:noWrap/>
            <w:vAlign w:val="bottom"/>
            <w:hideMark/>
          </w:tcPr>
          <w:p w14:paraId="5487E87E"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0.39</w:t>
            </w:r>
          </w:p>
        </w:tc>
        <w:tc>
          <w:tcPr>
            <w:tcW w:w="1432" w:type="dxa"/>
            <w:tcBorders>
              <w:top w:val="nil"/>
              <w:left w:val="nil"/>
              <w:bottom w:val="nil"/>
              <w:right w:val="nil"/>
            </w:tcBorders>
            <w:shd w:val="clear" w:color="auto" w:fill="auto"/>
            <w:noWrap/>
            <w:vAlign w:val="bottom"/>
            <w:hideMark/>
          </w:tcPr>
          <w:p w14:paraId="7CEF0602"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20.DMN</w:t>
            </w:r>
          </w:p>
        </w:tc>
      </w:tr>
      <w:tr w:rsidR="00B74BBA" w:rsidRPr="00EE577A" w14:paraId="4A76AC16" w14:textId="77777777" w:rsidTr="00E245AF">
        <w:trPr>
          <w:trHeight w:val="288"/>
        </w:trPr>
        <w:tc>
          <w:tcPr>
            <w:tcW w:w="1306" w:type="dxa"/>
            <w:tcBorders>
              <w:top w:val="nil"/>
              <w:left w:val="nil"/>
              <w:bottom w:val="single" w:sz="4" w:space="0" w:color="auto"/>
              <w:right w:val="nil"/>
            </w:tcBorders>
            <w:shd w:val="clear" w:color="auto" w:fill="auto"/>
            <w:noWrap/>
            <w:vAlign w:val="bottom"/>
            <w:hideMark/>
          </w:tcPr>
          <w:p w14:paraId="6F1988CB"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21</w:t>
            </w:r>
          </w:p>
        </w:tc>
        <w:tc>
          <w:tcPr>
            <w:tcW w:w="948" w:type="dxa"/>
            <w:tcBorders>
              <w:top w:val="nil"/>
              <w:left w:val="nil"/>
              <w:bottom w:val="single" w:sz="4" w:space="0" w:color="auto"/>
              <w:right w:val="nil"/>
            </w:tcBorders>
            <w:shd w:val="clear" w:color="000000" w:fill="FBFCFE"/>
            <w:noWrap/>
            <w:vAlign w:val="bottom"/>
            <w:hideMark/>
          </w:tcPr>
          <w:p w14:paraId="41A1BBF9"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0.01</w:t>
            </w:r>
          </w:p>
        </w:tc>
        <w:tc>
          <w:tcPr>
            <w:tcW w:w="948" w:type="dxa"/>
            <w:tcBorders>
              <w:top w:val="nil"/>
              <w:left w:val="nil"/>
              <w:bottom w:val="single" w:sz="4" w:space="0" w:color="auto"/>
              <w:right w:val="nil"/>
            </w:tcBorders>
            <w:shd w:val="clear" w:color="000000" w:fill="FAFBFD"/>
            <w:noWrap/>
            <w:vAlign w:val="bottom"/>
            <w:hideMark/>
          </w:tcPr>
          <w:p w14:paraId="74B50C68"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0.02</w:t>
            </w:r>
          </w:p>
        </w:tc>
        <w:tc>
          <w:tcPr>
            <w:tcW w:w="948" w:type="dxa"/>
            <w:tcBorders>
              <w:top w:val="nil"/>
              <w:left w:val="nil"/>
              <w:bottom w:val="single" w:sz="4" w:space="0" w:color="auto"/>
              <w:right w:val="nil"/>
            </w:tcBorders>
            <w:shd w:val="clear" w:color="000000" w:fill="F2F8F7"/>
            <w:noWrap/>
            <w:vAlign w:val="bottom"/>
            <w:hideMark/>
          </w:tcPr>
          <w:p w14:paraId="60A9E08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0.06</w:t>
            </w:r>
          </w:p>
        </w:tc>
        <w:tc>
          <w:tcPr>
            <w:tcW w:w="948" w:type="dxa"/>
            <w:tcBorders>
              <w:top w:val="nil"/>
              <w:left w:val="nil"/>
              <w:bottom w:val="single" w:sz="4" w:space="0" w:color="auto"/>
              <w:right w:val="nil"/>
            </w:tcBorders>
            <w:shd w:val="clear" w:color="000000" w:fill="DEF0E6"/>
            <w:noWrap/>
            <w:vAlign w:val="bottom"/>
            <w:hideMark/>
          </w:tcPr>
          <w:p w14:paraId="70176080"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0.17</w:t>
            </w:r>
          </w:p>
        </w:tc>
        <w:tc>
          <w:tcPr>
            <w:tcW w:w="948" w:type="dxa"/>
            <w:tcBorders>
              <w:top w:val="nil"/>
              <w:left w:val="nil"/>
              <w:bottom w:val="single" w:sz="4" w:space="0" w:color="auto"/>
              <w:right w:val="nil"/>
            </w:tcBorders>
            <w:shd w:val="clear" w:color="000000" w:fill="F2F8F6"/>
            <w:noWrap/>
            <w:vAlign w:val="bottom"/>
            <w:hideMark/>
          </w:tcPr>
          <w:p w14:paraId="4BDDF6F3"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0.06</w:t>
            </w:r>
          </w:p>
        </w:tc>
        <w:tc>
          <w:tcPr>
            <w:tcW w:w="948" w:type="dxa"/>
            <w:tcBorders>
              <w:top w:val="nil"/>
              <w:left w:val="nil"/>
              <w:bottom w:val="single" w:sz="4" w:space="0" w:color="auto"/>
              <w:right w:val="nil"/>
            </w:tcBorders>
            <w:shd w:val="clear" w:color="000000" w:fill="CBE8D5"/>
            <w:noWrap/>
            <w:vAlign w:val="bottom"/>
            <w:hideMark/>
          </w:tcPr>
          <w:p w14:paraId="1D57AA36"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0.28</w:t>
            </w:r>
          </w:p>
        </w:tc>
        <w:tc>
          <w:tcPr>
            <w:tcW w:w="948" w:type="dxa"/>
            <w:tcBorders>
              <w:top w:val="nil"/>
              <w:left w:val="nil"/>
              <w:bottom w:val="single" w:sz="4" w:space="0" w:color="auto"/>
              <w:right w:val="nil"/>
            </w:tcBorders>
            <w:shd w:val="clear" w:color="000000" w:fill="B2DEBF"/>
            <w:noWrap/>
            <w:vAlign w:val="bottom"/>
            <w:hideMark/>
          </w:tcPr>
          <w:p w14:paraId="47299C9A"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0.41</w:t>
            </w:r>
          </w:p>
        </w:tc>
        <w:tc>
          <w:tcPr>
            <w:tcW w:w="1432" w:type="dxa"/>
            <w:tcBorders>
              <w:top w:val="nil"/>
              <w:left w:val="nil"/>
              <w:bottom w:val="single" w:sz="4" w:space="0" w:color="auto"/>
              <w:right w:val="nil"/>
            </w:tcBorders>
            <w:shd w:val="clear" w:color="auto" w:fill="auto"/>
            <w:noWrap/>
            <w:vAlign w:val="bottom"/>
            <w:hideMark/>
          </w:tcPr>
          <w:p w14:paraId="2269A89F" w14:textId="77777777" w:rsidR="00B74BBA" w:rsidRPr="00EE577A" w:rsidRDefault="00B74BBA" w:rsidP="00E245AF">
            <w:pPr>
              <w:spacing w:after="0" w:line="240" w:lineRule="auto"/>
              <w:jc w:val="center"/>
              <w:rPr>
                <w:rFonts w:ascii="Arial" w:eastAsia="Times New Roman" w:hAnsi="Arial" w:cs="Arial"/>
                <w:color w:val="000000"/>
                <w:sz w:val="20"/>
                <w:szCs w:val="20"/>
                <w:lang w:val="en-GB" w:eastAsia="en-GB"/>
              </w:rPr>
            </w:pPr>
            <w:r w:rsidRPr="00EE577A">
              <w:rPr>
                <w:rFonts w:ascii="Arial" w:eastAsia="Times New Roman" w:hAnsi="Arial" w:cs="Arial"/>
                <w:color w:val="000000"/>
                <w:sz w:val="20"/>
                <w:szCs w:val="20"/>
                <w:lang w:val="en-GB" w:eastAsia="en-GB"/>
              </w:rPr>
              <w:t>21.FP/DM</w:t>
            </w:r>
          </w:p>
        </w:tc>
      </w:tr>
    </w:tbl>
    <w:p w14:paraId="45B4970B" w14:textId="3C69FCD0" w:rsidR="00B74BBA" w:rsidRDefault="00B74BBA" w:rsidP="00B74BBA">
      <w:pPr>
        <w:rPr>
          <w:rFonts w:cs="Times New Roman"/>
          <w:sz w:val="25"/>
          <w:szCs w:val="25"/>
          <w:lang w:val="en-US"/>
        </w:rPr>
      </w:pPr>
      <w:r>
        <w:rPr>
          <w:rFonts w:cs="Times New Roman"/>
          <w:sz w:val="25"/>
          <w:szCs w:val="25"/>
          <w:lang w:val="en-US"/>
        </w:rPr>
        <w:t xml:space="preserve">Supplementary Table </w:t>
      </w:r>
      <w:r w:rsidR="008415A4">
        <w:rPr>
          <w:rFonts w:cs="Times New Roman"/>
          <w:sz w:val="25"/>
          <w:szCs w:val="25"/>
          <w:lang w:val="en-US"/>
        </w:rPr>
        <w:t>1</w:t>
      </w:r>
      <w:r>
        <w:rPr>
          <w:rFonts w:cs="Times New Roman"/>
          <w:sz w:val="25"/>
          <w:szCs w:val="25"/>
          <w:lang w:val="en-US"/>
        </w:rPr>
        <w:t>. Proportion of voxels in each of the ICA components falling under each of the Yeo 7 networks. Initial ICA results included 25 components, but 4 of them were deemed to be representing noise by the UKB preprocessing pipeline, resulting in 21 components mapped here. FPN – frontoparietal network; DMN – default mode network; VIS – visual network; MOT – motor network; DA/VA – dorsal and ventral attentional networks; AN – attentional networks; STR – striatal network; CRB – cerebellum.</w:t>
      </w:r>
    </w:p>
    <w:p w14:paraId="7AA1E785" w14:textId="77777777" w:rsidR="00A53DCF" w:rsidRDefault="00A53DCF">
      <w:pPr>
        <w:rPr>
          <w:rFonts w:ascii="Arial" w:hAnsi="Arial" w:cs="Arial"/>
          <w:b/>
          <w:sz w:val="28"/>
          <w:szCs w:val="28"/>
          <w:lang w:val="en-US"/>
        </w:rPr>
      </w:pPr>
      <w:r>
        <w:rPr>
          <w:rFonts w:ascii="Arial" w:hAnsi="Arial" w:cs="Arial"/>
          <w:b/>
          <w:sz w:val="28"/>
          <w:szCs w:val="28"/>
          <w:lang w:val="en-US"/>
        </w:rPr>
        <w:br w:type="page"/>
      </w:r>
    </w:p>
    <w:p w14:paraId="6A11EF00" w14:textId="66342CA7" w:rsidR="006055FB" w:rsidRDefault="006055FB" w:rsidP="006055FB">
      <w:pPr>
        <w:rPr>
          <w:rFonts w:ascii="Arial" w:hAnsi="Arial" w:cs="Arial"/>
          <w:b/>
          <w:sz w:val="28"/>
          <w:szCs w:val="28"/>
          <w:lang w:val="en-US"/>
        </w:rPr>
      </w:pPr>
      <w:r w:rsidRPr="00122CC8">
        <w:rPr>
          <w:rFonts w:ascii="Arial" w:hAnsi="Arial" w:cs="Arial"/>
          <w:b/>
          <w:sz w:val="28"/>
          <w:szCs w:val="28"/>
          <w:lang w:val="en-US"/>
        </w:rPr>
        <w:lastRenderedPageBreak/>
        <w:t>RESULTS</w:t>
      </w:r>
    </w:p>
    <w:p w14:paraId="0664DBAF" w14:textId="4C6D343C" w:rsidR="00D01B49" w:rsidRPr="00007248" w:rsidRDefault="00C354B3" w:rsidP="00007248">
      <w:pPr>
        <w:rPr>
          <w:sz w:val="25"/>
          <w:szCs w:val="25"/>
          <w:lang w:val="en-US"/>
        </w:rPr>
      </w:pPr>
      <w:r w:rsidRPr="00007248">
        <w:rPr>
          <w:sz w:val="25"/>
          <w:szCs w:val="25"/>
          <w:lang w:val="en-US"/>
        </w:rPr>
        <w:t xml:space="preserve">As </w:t>
      </w:r>
      <w:r w:rsidR="006C1397" w:rsidRPr="00007248">
        <w:rPr>
          <w:sz w:val="25"/>
          <w:szCs w:val="25"/>
          <w:lang w:val="en-US"/>
        </w:rPr>
        <w:t xml:space="preserve">shown </w:t>
      </w:r>
      <w:r w:rsidRPr="00007248">
        <w:rPr>
          <w:sz w:val="25"/>
          <w:szCs w:val="25"/>
          <w:lang w:val="en-US"/>
        </w:rPr>
        <w:t xml:space="preserve">in the </w:t>
      </w:r>
      <w:r w:rsidR="006C1397" w:rsidRPr="00007248">
        <w:rPr>
          <w:sz w:val="25"/>
          <w:szCs w:val="25"/>
          <w:lang w:val="en-US"/>
        </w:rPr>
        <w:t>Suppleme</w:t>
      </w:r>
      <w:r w:rsidR="00316492" w:rsidRPr="00007248">
        <w:rPr>
          <w:sz w:val="25"/>
          <w:szCs w:val="25"/>
          <w:lang w:val="en-US"/>
        </w:rPr>
        <w:t xml:space="preserve">ntary </w:t>
      </w:r>
      <w:r w:rsidR="00AA3743">
        <w:rPr>
          <w:sz w:val="25"/>
          <w:szCs w:val="25"/>
          <w:lang w:val="en-US"/>
        </w:rPr>
        <w:t>Figure S</w:t>
      </w:r>
      <w:r w:rsidR="00316492" w:rsidRPr="00007248">
        <w:rPr>
          <w:sz w:val="25"/>
          <w:szCs w:val="25"/>
          <w:lang w:val="en-US"/>
        </w:rPr>
        <w:t>1</w:t>
      </w:r>
      <w:r w:rsidR="008402D7">
        <w:rPr>
          <w:sz w:val="25"/>
          <w:szCs w:val="25"/>
          <w:lang w:val="en-US"/>
        </w:rPr>
        <w:t>A</w:t>
      </w:r>
      <w:r w:rsidR="00316492" w:rsidRPr="00007248">
        <w:rPr>
          <w:sz w:val="25"/>
          <w:szCs w:val="25"/>
          <w:lang w:val="en-US"/>
        </w:rPr>
        <w:t xml:space="preserve">, </w:t>
      </w:r>
      <w:r w:rsidR="003B7B63" w:rsidRPr="00007248">
        <w:rPr>
          <w:sz w:val="25"/>
          <w:szCs w:val="25"/>
          <w:lang w:val="en-US"/>
        </w:rPr>
        <w:t xml:space="preserve">the </w:t>
      </w:r>
      <w:r w:rsidR="00490F2C" w:rsidRPr="00007248">
        <w:rPr>
          <w:sz w:val="25"/>
          <w:szCs w:val="25"/>
          <w:lang w:val="en-US"/>
        </w:rPr>
        <w:t xml:space="preserve">first time </w:t>
      </w:r>
      <w:r w:rsidR="005A252A" w:rsidRPr="00007248">
        <w:rPr>
          <w:sz w:val="25"/>
          <w:szCs w:val="25"/>
          <w:lang w:val="en-US"/>
        </w:rPr>
        <w:t xml:space="preserve">a clinical diagnosis </w:t>
      </w:r>
      <w:r w:rsidR="001C6DD8" w:rsidRPr="00007248">
        <w:rPr>
          <w:sz w:val="25"/>
          <w:szCs w:val="25"/>
          <w:lang w:val="en-US"/>
        </w:rPr>
        <w:t xml:space="preserve">was reported was within </w:t>
      </w:r>
      <w:r w:rsidR="007C79CA" w:rsidRPr="00007248">
        <w:rPr>
          <w:sz w:val="25"/>
          <w:szCs w:val="25"/>
          <w:lang w:val="en-US"/>
        </w:rPr>
        <w:t xml:space="preserve">10-20 years from the time of </w:t>
      </w:r>
      <w:r w:rsidR="00F04B02" w:rsidRPr="00007248">
        <w:rPr>
          <w:sz w:val="25"/>
          <w:szCs w:val="25"/>
          <w:lang w:val="en-US"/>
        </w:rPr>
        <w:t xml:space="preserve">the MRI </w:t>
      </w:r>
      <w:r w:rsidR="007C79CA" w:rsidRPr="00007248">
        <w:rPr>
          <w:sz w:val="25"/>
          <w:szCs w:val="25"/>
          <w:lang w:val="en-US"/>
        </w:rPr>
        <w:t>scan</w:t>
      </w:r>
      <w:r w:rsidR="001037EC">
        <w:rPr>
          <w:sz w:val="25"/>
          <w:szCs w:val="25"/>
          <w:lang w:val="en-US"/>
        </w:rPr>
        <w:t xml:space="preserve"> </w:t>
      </w:r>
      <w:r w:rsidR="001037EC" w:rsidRPr="00007248">
        <w:rPr>
          <w:sz w:val="25"/>
          <w:szCs w:val="25"/>
          <w:lang w:val="en-US"/>
        </w:rPr>
        <w:t>for most participants</w:t>
      </w:r>
      <w:r w:rsidR="007C79CA" w:rsidRPr="00007248">
        <w:rPr>
          <w:sz w:val="25"/>
          <w:szCs w:val="25"/>
          <w:lang w:val="en-US"/>
        </w:rPr>
        <w:t xml:space="preserve">. </w:t>
      </w:r>
      <w:r w:rsidR="003468C1">
        <w:rPr>
          <w:sz w:val="25"/>
          <w:szCs w:val="25"/>
          <w:lang w:val="en-US"/>
        </w:rPr>
        <w:t xml:space="preserve">Moreover, </w:t>
      </w:r>
      <w:r w:rsidR="00570D61">
        <w:rPr>
          <w:sz w:val="25"/>
          <w:szCs w:val="25"/>
          <w:lang w:val="en-US"/>
        </w:rPr>
        <w:t xml:space="preserve">many of the </w:t>
      </w:r>
      <w:r w:rsidR="00A12501">
        <w:rPr>
          <w:sz w:val="25"/>
          <w:szCs w:val="25"/>
          <w:lang w:val="en-US"/>
        </w:rPr>
        <w:t xml:space="preserve">participants in </w:t>
      </w:r>
      <w:r w:rsidR="00EF35E6">
        <w:rPr>
          <w:sz w:val="25"/>
          <w:szCs w:val="25"/>
          <w:lang w:val="en-US"/>
        </w:rPr>
        <w:t xml:space="preserve">the </w:t>
      </w:r>
      <w:r w:rsidR="00A03FD7">
        <w:rPr>
          <w:sz w:val="25"/>
          <w:szCs w:val="25"/>
          <w:lang w:val="en-US"/>
        </w:rPr>
        <w:t xml:space="preserve">MDD- and MDD+ANX groups also </w:t>
      </w:r>
      <w:r w:rsidR="00683907">
        <w:rPr>
          <w:sz w:val="25"/>
          <w:szCs w:val="25"/>
          <w:lang w:val="en-US"/>
        </w:rPr>
        <w:t>showed high</w:t>
      </w:r>
      <w:r w:rsidR="00502795">
        <w:rPr>
          <w:sz w:val="25"/>
          <w:szCs w:val="25"/>
          <w:lang w:val="en-US"/>
        </w:rPr>
        <w:t>er</w:t>
      </w:r>
      <w:r w:rsidR="00683907">
        <w:rPr>
          <w:sz w:val="25"/>
          <w:szCs w:val="25"/>
          <w:lang w:val="en-US"/>
        </w:rPr>
        <w:t xml:space="preserve"> PHQ-2 scores suggesting </w:t>
      </w:r>
      <w:r w:rsidR="00464A4F">
        <w:rPr>
          <w:sz w:val="25"/>
          <w:szCs w:val="25"/>
          <w:lang w:val="en-US"/>
        </w:rPr>
        <w:t xml:space="preserve">that </w:t>
      </w:r>
      <w:r w:rsidR="00683907">
        <w:rPr>
          <w:sz w:val="25"/>
          <w:szCs w:val="25"/>
          <w:lang w:val="en-US"/>
        </w:rPr>
        <w:t xml:space="preserve">depressive symptoms </w:t>
      </w:r>
      <w:r w:rsidR="00AB74FB">
        <w:rPr>
          <w:sz w:val="25"/>
          <w:szCs w:val="25"/>
          <w:lang w:val="en-US"/>
        </w:rPr>
        <w:t xml:space="preserve">were present in these groups </w:t>
      </w:r>
      <w:r w:rsidR="00683907">
        <w:rPr>
          <w:sz w:val="25"/>
          <w:szCs w:val="25"/>
          <w:lang w:val="en-US"/>
        </w:rPr>
        <w:t>at the time of scan</w:t>
      </w:r>
      <w:r w:rsidR="008402D7">
        <w:rPr>
          <w:sz w:val="25"/>
          <w:szCs w:val="25"/>
          <w:lang w:val="en-US"/>
        </w:rPr>
        <w:t xml:space="preserve"> (</w:t>
      </w:r>
      <w:r w:rsidR="008402D7" w:rsidRPr="00007248">
        <w:rPr>
          <w:sz w:val="25"/>
          <w:szCs w:val="25"/>
          <w:lang w:val="en-US"/>
        </w:rPr>
        <w:t xml:space="preserve">Supplementary </w:t>
      </w:r>
      <w:r w:rsidR="00AA3743">
        <w:rPr>
          <w:sz w:val="25"/>
          <w:szCs w:val="25"/>
          <w:lang w:val="en-US"/>
        </w:rPr>
        <w:t>Figure S</w:t>
      </w:r>
      <w:r w:rsidR="00AE3FE2">
        <w:rPr>
          <w:sz w:val="25"/>
          <w:szCs w:val="25"/>
          <w:lang w:val="en-US"/>
        </w:rPr>
        <w:t>2</w:t>
      </w:r>
      <w:r w:rsidR="008402D7">
        <w:rPr>
          <w:sz w:val="25"/>
          <w:szCs w:val="25"/>
          <w:lang w:val="en-US"/>
        </w:rPr>
        <w:t>A, Table 1)</w:t>
      </w:r>
      <w:r w:rsidR="00683907">
        <w:rPr>
          <w:sz w:val="25"/>
          <w:szCs w:val="25"/>
          <w:lang w:val="en-US"/>
        </w:rPr>
        <w:t>.</w:t>
      </w:r>
    </w:p>
    <w:p w14:paraId="250D206D" w14:textId="1EEC1932" w:rsidR="00664FB1" w:rsidRPr="00037BCF" w:rsidRDefault="0069422C" w:rsidP="00007248">
      <w:pPr>
        <w:rPr>
          <w:rFonts w:cs="Times New Roman"/>
          <w:sz w:val="25"/>
          <w:szCs w:val="25"/>
          <w:lang w:val="en-GB"/>
        </w:rPr>
      </w:pPr>
      <w:r w:rsidRPr="0069422C">
        <w:rPr>
          <w:rFonts w:cs="Times New Roman"/>
          <w:noProof/>
          <w:sz w:val="25"/>
          <w:szCs w:val="25"/>
        </w:rPr>
        <w:drawing>
          <wp:inline distT="0" distB="0" distL="0" distR="0" wp14:anchorId="0B02B217" wp14:editId="04107B56">
            <wp:extent cx="5731510" cy="1788795"/>
            <wp:effectExtent l="0" t="0" r="2540" b="0"/>
            <wp:docPr id="1" name="Picture 2">
              <a:extLst xmlns:a="http://schemas.openxmlformats.org/drawingml/2006/main">
                <a:ext uri="{FF2B5EF4-FFF2-40B4-BE49-F238E27FC236}">
                  <a16:creationId xmlns:a16="http://schemas.microsoft.com/office/drawing/2014/main" id="{115FCC0B-A67F-45D7-B5EF-39090865B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15FCC0B-A67F-45D7-B5EF-39090865B98F}"/>
                        </a:ext>
                      </a:extLst>
                    </pic:cNvPr>
                    <pic:cNvPicPr>
                      <a:picLocks noChangeAspect="1"/>
                    </pic:cNvPicPr>
                  </pic:nvPicPr>
                  <pic:blipFill>
                    <a:blip r:embed="rId8"/>
                    <a:stretch>
                      <a:fillRect/>
                    </a:stretch>
                  </pic:blipFill>
                  <pic:spPr>
                    <a:xfrm>
                      <a:off x="0" y="0"/>
                      <a:ext cx="5731510" cy="1788795"/>
                    </a:xfrm>
                    <a:prstGeom prst="rect">
                      <a:avLst/>
                    </a:prstGeom>
                  </pic:spPr>
                </pic:pic>
              </a:graphicData>
            </a:graphic>
          </wp:inline>
        </w:drawing>
      </w:r>
      <w:r w:rsidR="006E3AFC" w:rsidRPr="00007248">
        <w:rPr>
          <w:rFonts w:cs="Times New Roman"/>
          <w:sz w:val="25"/>
          <w:szCs w:val="25"/>
          <w:lang w:val="en-US"/>
        </w:rPr>
        <w:br/>
        <w:t xml:space="preserve">Supplementary </w:t>
      </w:r>
      <w:r w:rsidR="00AA3743">
        <w:rPr>
          <w:rFonts w:cs="Times New Roman"/>
          <w:sz w:val="25"/>
          <w:szCs w:val="25"/>
          <w:lang w:val="en-US"/>
        </w:rPr>
        <w:t>Figure S</w:t>
      </w:r>
      <w:r w:rsidR="00AE3FE2">
        <w:rPr>
          <w:rFonts w:cs="Times New Roman"/>
          <w:sz w:val="25"/>
          <w:szCs w:val="25"/>
          <w:lang w:val="en-US"/>
        </w:rPr>
        <w:t>2</w:t>
      </w:r>
      <w:r w:rsidR="006E3AFC" w:rsidRPr="00007248">
        <w:rPr>
          <w:rFonts w:cs="Times New Roman"/>
          <w:sz w:val="25"/>
          <w:szCs w:val="25"/>
          <w:lang w:val="en-US"/>
        </w:rPr>
        <w:t xml:space="preserve">. </w:t>
      </w:r>
      <w:r w:rsidR="007B1B6D" w:rsidRPr="00007248">
        <w:rPr>
          <w:rFonts w:cs="Times New Roman"/>
          <w:sz w:val="25"/>
          <w:szCs w:val="25"/>
          <w:lang w:val="en-US"/>
        </w:rPr>
        <w:t xml:space="preserve">Clinical </w:t>
      </w:r>
      <w:r w:rsidR="00EC1FED" w:rsidRPr="00007248">
        <w:rPr>
          <w:rFonts w:cs="Times New Roman"/>
          <w:sz w:val="25"/>
          <w:szCs w:val="25"/>
          <w:lang w:val="en-US"/>
        </w:rPr>
        <w:t>sample characteristics</w:t>
      </w:r>
      <w:r w:rsidR="00577B58" w:rsidRPr="00007248">
        <w:rPr>
          <w:rFonts w:cs="Times New Roman"/>
          <w:sz w:val="25"/>
          <w:szCs w:val="25"/>
          <w:lang w:val="en-US"/>
        </w:rPr>
        <w:t xml:space="preserve">. </w:t>
      </w:r>
      <w:r w:rsidR="006311CB" w:rsidRPr="00007248">
        <w:rPr>
          <w:rFonts w:cs="Times New Roman"/>
          <w:sz w:val="25"/>
          <w:szCs w:val="25"/>
          <w:lang w:val="en-US"/>
        </w:rPr>
        <w:t xml:space="preserve">Histograms </w:t>
      </w:r>
      <w:r w:rsidR="003D7118" w:rsidRPr="00007248">
        <w:rPr>
          <w:rFonts w:cs="Times New Roman"/>
          <w:sz w:val="25"/>
          <w:szCs w:val="25"/>
          <w:lang w:val="en-US"/>
        </w:rPr>
        <w:t xml:space="preserve">(A) </w:t>
      </w:r>
      <w:r w:rsidR="00A0504E" w:rsidRPr="00007248">
        <w:rPr>
          <w:rFonts w:cs="Times New Roman"/>
          <w:sz w:val="25"/>
          <w:szCs w:val="25"/>
          <w:lang w:val="en-US"/>
        </w:rPr>
        <w:t xml:space="preserve">illustrate the number of years since </w:t>
      </w:r>
      <w:r w:rsidR="00C153DB" w:rsidRPr="00007248">
        <w:rPr>
          <w:rFonts w:cs="Times New Roman"/>
          <w:sz w:val="25"/>
          <w:szCs w:val="25"/>
          <w:lang w:val="en-US"/>
        </w:rPr>
        <w:t xml:space="preserve">the </w:t>
      </w:r>
      <w:r w:rsidR="009365D7" w:rsidRPr="00007248">
        <w:rPr>
          <w:rFonts w:cs="Times New Roman"/>
          <w:sz w:val="25"/>
          <w:szCs w:val="25"/>
          <w:lang w:val="en-US"/>
        </w:rPr>
        <w:t xml:space="preserve">first time a diagnosis of </w:t>
      </w:r>
      <w:r w:rsidR="00F32BCC" w:rsidRPr="00007248">
        <w:rPr>
          <w:rFonts w:cs="Times New Roman"/>
          <w:sz w:val="25"/>
          <w:szCs w:val="25"/>
          <w:lang w:val="en-US"/>
        </w:rPr>
        <w:t xml:space="preserve">major depressive disorder </w:t>
      </w:r>
      <w:r w:rsidR="000A3FFA" w:rsidRPr="00007248">
        <w:rPr>
          <w:rFonts w:cs="Times New Roman"/>
          <w:sz w:val="25"/>
          <w:szCs w:val="25"/>
          <w:lang w:val="en-US"/>
        </w:rPr>
        <w:t>(</w:t>
      </w:r>
      <w:r w:rsidR="00C153DB" w:rsidRPr="00007248">
        <w:rPr>
          <w:rFonts w:cs="Times New Roman"/>
          <w:sz w:val="25"/>
          <w:szCs w:val="25"/>
          <w:lang w:val="en-US"/>
        </w:rPr>
        <w:t>M</w:t>
      </w:r>
      <w:r w:rsidR="00454193" w:rsidRPr="00007248">
        <w:rPr>
          <w:rFonts w:cs="Times New Roman"/>
          <w:sz w:val="25"/>
          <w:szCs w:val="25"/>
          <w:lang w:val="en-US"/>
        </w:rPr>
        <w:t>DD</w:t>
      </w:r>
      <w:r w:rsidR="000A3FFA" w:rsidRPr="00007248">
        <w:rPr>
          <w:rFonts w:cs="Times New Roman"/>
          <w:sz w:val="25"/>
          <w:szCs w:val="25"/>
          <w:lang w:val="en-US"/>
        </w:rPr>
        <w:t xml:space="preserve">, </w:t>
      </w:r>
      <w:r w:rsidR="00D1183F" w:rsidRPr="00007248">
        <w:rPr>
          <w:rFonts w:cs="Times New Roman"/>
          <w:sz w:val="25"/>
          <w:szCs w:val="25"/>
          <w:lang w:val="en-US"/>
        </w:rPr>
        <w:t>F32)</w:t>
      </w:r>
      <w:r w:rsidR="00454193" w:rsidRPr="00007248">
        <w:rPr>
          <w:rFonts w:cs="Times New Roman"/>
          <w:sz w:val="25"/>
          <w:szCs w:val="25"/>
          <w:lang w:val="en-US"/>
        </w:rPr>
        <w:t xml:space="preserve">, </w:t>
      </w:r>
      <w:r w:rsidR="00FB4C4B" w:rsidRPr="00007248">
        <w:rPr>
          <w:rFonts w:cs="Times New Roman"/>
          <w:sz w:val="25"/>
          <w:szCs w:val="25"/>
          <w:lang w:val="en-US"/>
        </w:rPr>
        <w:t>a</w:t>
      </w:r>
      <w:r w:rsidR="00320689" w:rsidRPr="00007248">
        <w:rPr>
          <w:rFonts w:cs="Times New Roman"/>
          <w:sz w:val="25"/>
          <w:szCs w:val="25"/>
          <w:lang w:val="en-US"/>
        </w:rPr>
        <w:t xml:space="preserve"> non-phobic </w:t>
      </w:r>
      <w:r w:rsidR="00FB4C4B" w:rsidRPr="00007248">
        <w:rPr>
          <w:rFonts w:cs="Times New Roman"/>
          <w:sz w:val="25"/>
          <w:szCs w:val="25"/>
          <w:lang w:val="en-US"/>
        </w:rPr>
        <w:t xml:space="preserve">anxiety </w:t>
      </w:r>
      <w:r w:rsidR="00320689" w:rsidRPr="00007248">
        <w:rPr>
          <w:rFonts w:cs="Times New Roman"/>
          <w:sz w:val="25"/>
          <w:szCs w:val="25"/>
          <w:lang w:val="en-US"/>
        </w:rPr>
        <w:t>disorder</w:t>
      </w:r>
      <w:r w:rsidR="00C6189B" w:rsidRPr="00007248">
        <w:rPr>
          <w:rFonts w:cs="Times New Roman"/>
          <w:sz w:val="25"/>
          <w:szCs w:val="25"/>
          <w:lang w:val="en-US"/>
        </w:rPr>
        <w:t xml:space="preserve"> </w:t>
      </w:r>
      <w:r w:rsidR="0086465C" w:rsidRPr="00007248">
        <w:rPr>
          <w:rFonts w:cs="Times New Roman"/>
          <w:sz w:val="25"/>
          <w:szCs w:val="25"/>
          <w:lang w:val="en-US"/>
        </w:rPr>
        <w:t>(</w:t>
      </w:r>
      <w:r w:rsidR="006E28DA" w:rsidRPr="00007248">
        <w:rPr>
          <w:rFonts w:cs="Times New Roman"/>
          <w:sz w:val="25"/>
          <w:szCs w:val="25"/>
          <w:lang w:val="en-US"/>
        </w:rPr>
        <w:t>ANX</w:t>
      </w:r>
      <w:r w:rsidR="0086465C" w:rsidRPr="00007248">
        <w:rPr>
          <w:rFonts w:cs="Times New Roman"/>
          <w:sz w:val="25"/>
          <w:szCs w:val="25"/>
          <w:lang w:val="en-US"/>
        </w:rPr>
        <w:t xml:space="preserve">, </w:t>
      </w:r>
      <w:r w:rsidR="00D1183F" w:rsidRPr="00007248">
        <w:rPr>
          <w:rFonts w:cs="Times New Roman"/>
          <w:sz w:val="25"/>
          <w:szCs w:val="25"/>
          <w:lang w:val="en-US"/>
        </w:rPr>
        <w:t xml:space="preserve">F41) </w:t>
      </w:r>
      <w:r w:rsidR="006E28DA" w:rsidRPr="00007248">
        <w:rPr>
          <w:rFonts w:cs="Times New Roman"/>
          <w:sz w:val="25"/>
          <w:szCs w:val="25"/>
          <w:lang w:val="en-US"/>
        </w:rPr>
        <w:t xml:space="preserve">or </w:t>
      </w:r>
      <w:r w:rsidR="00CF384E" w:rsidRPr="00007248">
        <w:rPr>
          <w:rFonts w:cs="Times New Roman"/>
          <w:sz w:val="25"/>
          <w:szCs w:val="25"/>
          <w:lang w:val="en-US"/>
        </w:rPr>
        <w:t xml:space="preserve">a stressor-related </w:t>
      </w:r>
      <w:r w:rsidR="004E4407" w:rsidRPr="00007248">
        <w:rPr>
          <w:rFonts w:cs="Times New Roman"/>
          <w:sz w:val="25"/>
          <w:szCs w:val="25"/>
          <w:lang w:val="en-US"/>
        </w:rPr>
        <w:t>disorder (</w:t>
      </w:r>
      <w:r w:rsidR="00174250" w:rsidRPr="00007248">
        <w:rPr>
          <w:rFonts w:cs="Times New Roman"/>
          <w:sz w:val="25"/>
          <w:szCs w:val="25"/>
          <w:lang w:val="en-US"/>
        </w:rPr>
        <w:t>STR</w:t>
      </w:r>
      <w:r w:rsidR="00CF384E" w:rsidRPr="00007248">
        <w:rPr>
          <w:rFonts w:cs="Times New Roman"/>
          <w:sz w:val="25"/>
          <w:szCs w:val="25"/>
          <w:lang w:val="en-US"/>
        </w:rPr>
        <w:t xml:space="preserve">, </w:t>
      </w:r>
      <w:r w:rsidR="007563DE" w:rsidRPr="00007248">
        <w:rPr>
          <w:rFonts w:cs="Times New Roman"/>
          <w:sz w:val="25"/>
          <w:szCs w:val="25"/>
          <w:lang w:val="en-US"/>
        </w:rPr>
        <w:t>F43)</w:t>
      </w:r>
      <w:r w:rsidR="002E3448" w:rsidRPr="00007248">
        <w:rPr>
          <w:rFonts w:cs="Times New Roman"/>
          <w:sz w:val="25"/>
          <w:szCs w:val="25"/>
          <w:lang w:val="en-US"/>
        </w:rPr>
        <w:t xml:space="preserve"> was reported</w:t>
      </w:r>
      <w:r w:rsidR="007E1EC2" w:rsidRPr="00007248">
        <w:rPr>
          <w:rFonts w:cs="Times New Roman"/>
          <w:sz w:val="25"/>
          <w:szCs w:val="25"/>
          <w:lang w:val="en-US"/>
        </w:rPr>
        <w:t xml:space="preserve">. </w:t>
      </w:r>
      <w:r w:rsidR="00FE00EC" w:rsidRPr="00007248">
        <w:rPr>
          <w:rFonts w:cs="Times New Roman"/>
          <w:sz w:val="25"/>
          <w:szCs w:val="25"/>
          <w:lang w:val="en-US"/>
        </w:rPr>
        <w:t xml:space="preserve">We further broke </w:t>
      </w:r>
      <w:r w:rsidR="00AD15B4" w:rsidRPr="00007248">
        <w:rPr>
          <w:rFonts w:cs="Times New Roman"/>
          <w:sz w:val="25"/>
          <w:szCs w:val="25"/>
          <w:lang w:val="en-US"/>
        </w:rPr>
        <w:t xml:space="preserve">the sample down into each of the groups </w:t>
      </w:r>
      <w:r w:rsidR="00061E23">
        <w:rPr>
          <w:rFonts w:cs="Times New Roman"/>
          <w:sz w:val="25"/>
          <w:szCs w:val="25"/>
          <w:lang w:val="en-US"/>
        </w:rPr>
        <w:t xml:space="preserve">shown </w:t>
      </w:r>
      <w:r w:rsidR="0013269F" w:rsidRPr="00007248">
        <w:rPr>
          <w:rFonts w:cs="Times New Roman"/>
          <w:sz w:val="25"/>
          <w:szCs w:val="25"/>
          <w:lang w:val="en-US"/>
        </w:rPr>
        <w:t>in (B</w:t>
      </w:r>
      <w:r w:rsidR="002A182E" w:rsidRPr="00007248">
        <w:rPr>
          <w:rFonts w:cs="Times New Roman"/>
          <w:sz w:val="25"/>
          <w:szCs w:val="25"/>
          <w:lang w:val="en-US"/>
        </w:rPr>
        <w:t xml:space="preserve">). </w:t>
      </w:r>
      <w:r w:rsidR="00DD73E0">
        <w:rPr>
          <w:rFonts w:cs="Times New Roman"/>
          <w:sz w:val="25"/>
          <w:szCs w:val="25"/>
          <w:lang w:val="en-US"/>
        </w:rPr>
        <w:t xml:space="preserve">The </w:t>
      </w:r>
      <w:r w:rsidR="00FE1A42">
        <w:rPr>
          <w:rFonts w:cs="Times New Roman"/>
          <w:sz w:val="25"/>
          <w:szCs w:val="25"/>
          <w:lang w:val="en-US"/>
        </w:rPr>
        <w:t xml:space="preserve">stacked </w:t>
      </w:r>
      <w:r w:rsidR="002A182E" w:rsidRPr="00007248">
        <w:rPr>
          <w:rFonts w:cs="Times New Roman"/>
          <w:sz w:val="25"/>
          <w:szCs w:val="25"/>
          <w:lang w:val="en-US"/>
        </w:rPr>
        <w:t>bar chart</w:t>
      </w:r>
      <w:r w:rsidR="00D25663" w:rsidRPr="00007248">
        <w:rPr>
          <w:rFonts w:cs="Times New Roman"/>
          <w:sz w:val="25"/>
          <w:szCs w:val="25"/>
          <w:lang w:val="en-US"/>
        </w:rPr>
        <w:t xml:space="preserve"> </w:t>
      </w:r>
      <w:r w:rsidR="00EF4A35">
        <w:rPr>
          <w:rFonts w:cs="Times New Roman"/>
          <w:sz w:val="25"/>
          <w:szCs w:val="25"/>
          <w:lang w:val="en-US"/>
        </w:rPr>
        <w:t xml:space="preserve">on the left </w:t>
      </w:r>
      <w:r w:rsidR="0061347B">
        <w:rPr>
          <w:rFonts w:cs="Times New Roman"/>
          <w:sz w:val="25"/>
          <w:szCs w:val="25"/>
          <w:lang w:val="en-US"/>
        </w:rPr>
        <w:t>includes</w:t>
      </w:r>
      <w:r w:rsidR="00D25663" w:rsidRPr="00007248">
        <w:rPr>
          <w:rFonts w:cs="Times New Roman"/>
          <w:sz w:val="25"/>
          <w:szCs w:val="25"/>
          <w:lang w:val="en-US"/>
        </w:rPr>
        <w:t xml:space="preserve"> the </w:t>
      </w:r>
      <w:r w:rsidR="006135D5">
        <w:rPr>
          <w:rFonts w:cs="Times New Roman"/>
          <w:sz w:val="25"/>
          <w:szCs w:val="25"/>
          <w:lang w:val="en-US"/>
        </w:rPr>
        <w:t>proportion</w:t>
      </w:r>
      <w:r w:rsidR="006744B6" w:rsidRPr="00007248">
        <w:rPr>
          <w:rFonts w:cs="Times New Roman"/>
          <w:sz w:val="25"/>
          <w:szCs w:val="25"/>
          <w:lang w:val="en-US"/>
        </w:rPr>
        <w:t xml:space="preserve"> </w:t>
      </w:r>
      <w:r w:rsidR="00691576" w:rsidRPr="00007248">
        <w:rPr>
          <w:rFonts w:cs="Times New Roman"/>
          <w:sz w:val="25"/>
          <w:szCs w:val="25"/>
          <w:lang w:val="en-US"/>
        </w:rPr>
        <w:t xml:space="preserve">of </w:t>
      </w:r>
      <w:r w:rsidR="00FA2EAD" w:rsidRPr="00007248">
        <w:rPr>
          <w:rFonts w:cs="Times New Roman"/>
          <w:sz w:val="25"/>
          <w:szCs w:val="25"/>
          <w:lang w:val="en-US"/>
        </w:rPr>
        <w:t xml:space="preserve">all participants </w:t>
      </w:r>
      <w:r w:rsidR="00D852FA">
        <w:rPr>
          <w:rFonts w:cs="Times New Roman"/>
          <w:sz w:val="25"/>
          <w:szCs w:val="25"/>
          <w:lang w:val="en-US"/>
        </w:rPr>
        <w:t>(</w:t>
      </w:r>
      <w:r w:rsidR="006C35ED">
        <w:rPr>
          <w:rFonts w:cs="Times New Roman"/>
          <w:sz w:val="25"/>
          <w:szCs w:val="25"/>
          <w:lang w:val="en-US"/>
        </w:rPr>
        <w:t>with</w:t>
      </w:r>
      <w:r w:rsidR="00040C0A">
        <w:rPr>
          <w:rFonts w:cs="Times New Roman"/>
          <w:sz w:val="25"/>
          <w:szCs w:val="25"/>
          <w:lang w:val="en-US"/>
        </w:rPr>
        <w:t xml:space="preserve"> functional connectivity data</w:t>
      </w:r>
      <w:r w:rsidR="00D852FA">
        <w:rPr>
          <w:rFonts w:cs="Times New Roman"/>
          <w:sz w:val="25"/>
          <w:szCs w:val="25"/>
          <w:lang w:val="en-US"/>
        </w:rPr>
        <w:t>)</w:t>
      </w:r>
      <w:r w:rsidR="00040C0A">
        <w:rPr>
          <w:rFonts w:cs="Times New Roman"/>
          <w:sz w:val="25"/>
          <w:szCs w:val="25"/>
          <w:lang w:val="en-US"/>
        </w:rPr>
        <w:t xml:space="preserve"> </w:t>
      </w:r>
      <w:r w:rsidR="00D852FA">
        <w:rPr>
          <w:rFonts w:cs="Times New Roman"/>
          <w:sz w:val="25"/>
          <w:szCs w:val="25"/>
          <w:lang w:val="en-US"/>
        </w:rPr>
        <w:t xml:space="preserve">who </w:t>
      </w:r>
      <w:r w:rsidR="001B7292">
        <w:rPr>
          <w:rFonts w:cs="Times New Roman"/>
          <w:sz w:val="25"/>
          <w:szCs w:val="25"/>
          <w:lang w:val="en-US"/>
        </w:rPr>
        <w:t xml:space="preserve">had a lifetime diagnosis of MDD-, ANX-, </w:t>
      </w:r>
      <w:r w:rsidR="00244D0C">
        <w:rPr>
          <w:rFonts w:cs="Times New Roman"/>
          <w:sz w:val="25"/>
          <w:szCs w:val="25"/>
          <w:lang w:val="en-US"/>
        </w:rPr>
        <w:t>MDD+ANX or STR-</w:t>
      </w:r>
      <w:r w:rsidR="00897AF5">
        <w:rPr>
          <w:rFonts w:cs="Times New Roman"/>
          <w:sz w:val="25"/>
          <w:szCs w:val="25"/>
          <w:lang w:val="en-US"/>
        </w:rPr>
        <w:t xml:space="preserve"> at the time of scan</w:t>
      </w:r>
      <w:r w:rsidR="00244D0C">
        <w:rPr>
          <w:rFonts w:cs="Times New Roman"/>
          <w:sz w:val="25"/>
          <w:szCs w:val="25"/>
          <w:lang w:val="en-US"/>
        </w:rPr>
        <w:t>.</w:t>
      </w:r>
      <w:r w:rsidR="004537FB" w:rsidRPr="00007248">
        <w:rPr>
          <w:rFonts w:cs="Times New Roman"/>
          <w:sz w:val="25"/>
          <w:szCs w:val="25"/>
          <w:lang w:val="en-US"/>
        </w:rPr>
        <w:t xml:space="preserve"> </w:t>
      </w:r>
      <w:r w:rsidR="00DD73E0">
        <w:rPr>
          <w:rFonts w:cs="Times New Roman"/>
          <w:sz w:val="25"/>
          <w:szCs w:val="25"/>
          <w:lang w:val="en-US"/>
        </w:rPr>
        <w:t xml:space="preserve">The </w:t>
      </w:r>
      <w:r w:rsidR="00D80F55">
        <w:rPr>
          <w:rFonts w:cs="Times New Roman"/>
          <w:sz w:val="25"/>
          <w:szCs w:val="25"/>
          <w:lang w:val="en-US"/>
        </w:rPr>
        <w:t xml:space="preserve">stacked </w:t>
      </w:r>
      <w:r w:rsidR="00DD73E0" w:rsidRPr="00007248">
        <w:rPr>
          <w:rFonts w:cs="Times New Roman"/>
          <w:sz w:val="25"/>
          <w:szCs w:val="25"/>
          <w:lang w:val="en-US"/>
        </w:rPr>
        <w:t xml:space="preserve">bar chart </w:t>
      </w:r>
      <w:r w:rsidR="00DD73E0">
        <w:rPr>
          <w:rFonts w:cs="Times New Roman"/>
          <w:sz w:val="25"/>
          <w:szCs w:val="25"/>
          <w:lang w:val="en-US"/>
        </w:rPr>
        <w:t xml:space="preserve">on the right </w:t>
      </w:r>
      <w:r w:rsidR="0001330F" w:rsidRPr="00007248">
        <w:rPr>
          <w:rFonts w:cs="Times New Roman"/>
          <w:sz w:val="25"/>
          <w:szCs w:val="25"/>
          <w:lang w:val="en-US"/>
        </w:rPr>
        <w:t xml:space="preserve">shows </w:t>
      </w:r>
      <w:r w:rsidR="00FF055C" w:rsidRPr="00007248">
        <w:rPr>
          <w:rFonts w:cs="Times New Roman"/>
          <w:sz w:val="25"/>
          <w:szCs w:val="25"/>
          <w:lang w:val="en-US"/>
        </w:rPr>
        <w:t xml:space="preserve">the proportion of participants </w:t>
      </w:r>
      <w:r w:rsidR="008D14EB" w:rsidRPr="00007248">
        <w:rPr>
          <w:rFonts w:cs="Times New Roman"/>
          <w:sz w:val="25"/>
          <w:szCs w:val="25"/>
          <w:lang w:val="en-US"/>
        </w:rPr>
        <w:t xml:space="preserve">falling into each of the clinical groups when considering only </w:t>
      </w:r>
      <w:r w:rsidR="00CB49BA" w:rsidRPr="00007248">
        <w:rPr>
          <w:rFonts w:cs="Times New Roman"/>
          <w:sz w:val="25"/>
          <w:szCs w:val="25"/>
          <w:lang w:val="en-US"/>
        </w:rPr>
        <w:t xml:space="preserve">participants </w:t>
      </w:r>
      <w:r w:rsidR="00FF055C" w:rsidRPr="00007248">
        <w:rPr>
          <w:rFonts w:cs="Times New Roman"/>
          <w:sz w:val="25"/>
          <w:szCs w:val="25"/>
          <w:lang w:val="en-US"/>
        </w:rPr>
        <w:t xml:space="preserve">with </w:t>
      </w:r>
      <w:r w:rsidR="003646DF" w:rsidRPr="00007248">
        <w:rPr>
          <w:rFonts w:cs="Times New Roman"/>
          <w:sz w:val="25"/>
          <w:szCs w:val="25"/>
          <w:lang w:val="en-US"/>
        </w:rPr>
        <w:t>a PHQ</w:t>
      </w:r>
      <w:r w:rsidR="009C702E" w:rsidRPr="00007248">
        <w:rPr>
          <w:rFonts w:cs="Times New Roman"/>
          <w:sz w:val="25"/>
          <w:szCs w:val="25"/>
          <w:lang w:val="en-US"/>
        </w:rPr>
        <w:t xml:space="preserve">-2 </w:t>
      </w:r>
      <w:r w:rsidR="00AF5140" w:rsidRPr="00007248">
        <w:rPr>
          <w:rFonts w:cs="Times New Roman"/>
          <w:sz w:val="25"/>
          <w:szCs w:val="25"/>
          <w:lang w:val="en-US"/>
        </w:rPr>
        <w:t>score of two or higher</w:t>
      </w:r>
      <w:r w:rsidR="0052018C" w:rsidRPr="00007248">
        <w:rPr>
          <w:rFonts w:cs="Times New Roman"/>
          <w:sz w:val="25"/>
          <w:szCs w:val="25"/>
          <w:lang w:val="en-US"/>
        </w:rPr>
        <w:t xml:space="preserve">. </w:t>
      </w:r>
    </w:p>
    <w:p w14:paraId="45DCF34D" w14:textId="32305E3A" w:rsidR="008256F5" w:rsidRPr="00007248" w:rsidRDefault="007B4FD8" w:rsidP="00007248">
      <w:pPr>
        <w:rPr>
          <w:rFonts w:cs="Times New Roman"/>
          <w:sz w:val="25"/>
          <w:szCs w:val="25"/>
          <w:lang w:val="en-GB"/>
        </w:rPr>
      </w:pPr>
      <w:r w:rsidRPr="00007248">
        <w:rPr>
          <w:rFonts w:cs="Times New Roman"/>
          <w:sz w:val="25"/>
          <w:szCs w:val="25"/>
          <w:lang w:val="en-US"/>
        </w:rPr>
        <w:t xml:space="preserve">As shown in Supplementary </w:t>
      </w:r>
      <w:r w:rsidR="00AA3743">
        <w:rPr>
          <w:rFonts w:cs="Times New Roman"/>
          <w:sz w:val="25"/>
          <w:szCs w:val="25"/>
          <w:lang w:val="en-US"/>
        </w:rPr>
        <w:t>Figure S</w:t>
      </w:r>
      <w:r w:rsidR="00AE3FE2">
        <w:rPr>
          <w:rFonts w:cs="Times New Roman"/>
          <w:sz w:val="25"/>
          <w:szCs w:val="25"/>
          <w:lang w:val="en-US"/>
        </w:rPr>
        <w:t>3</w:t>
      </w:r>
      <w:r w:rsidRPr="00007248">
        <w:rPr>
          <w:rFonts w:cs="Times New Roman"/>
          <w:sz w:val="25"/>
          <w:szCs w:val="25"/>
          <w:lang w:val="en-US"/>
        </w:rPr>
        <w:t xml:space="preserve">, </w:t>
      </w:r>
      <w:r w:rsidR="00CC068F" w:rsidRPr="00007248">
        <w:rPr>
          <w:rFonts w:cs="Times New Roman"/>
          <w:sz w:val="25"/>
          <w:szCs w:val="25"/>
          <w:lang w:val="en-US"/>
        </w:rPr>
        <w:t xml:space="preserve">over </w:t>
      </w:r>
      <w:r w:rsidR="009521E1" w:rsidRPr="00007248">
        <w:rPr>
          <w:rFonts w:cs="Times New Roman"/>
          <w:sz w:val="25"/>
          <w:szCs w:val="25"/>
          <w:lang w:val="en-US"/>
        </w:rPr>
        <w:t>33</w:t>
      </w:r>
      <w:r w:rsidR="00CC068F" w:rsidRPr="00007248">
        <w:rPr>
          <w:rFonts w:cs="Times New Roman"/>
          <w:sz w:val="25"/>
          <w:szCs w:val="25"/>
          <w:lang w:val="en-US"/>
        </w:rPr>
        <w:t xml:space="preserve">% of </w:t>
      </w:r>
      <w:r w:rsidR="00982C37" w:rsidRPr="00007248">
        <w:rPr>
          <w:rFonts w:cs="Times New Roman"/>
          <w:sz w:val="25"/>
          <w:szCs w:val="25"/>
          <w:lang w:val="en-US"/>
        </w:rPr>
        <w:t xml:space="preserve">participants with a lifetime diagnosis of MDD, ANX, or STR </w:t>
      </w:r>
      <w:r w:rsidR="00B77862" w:rsidRPr="00007248">
        <w:rPr>
          <w:rFonts w:cs="Times New Roman"/>
          <w:sz w:val="25"/>
          <w:szCs w:val="25"/>
          <w:lang w:val="en-US"/>
        </w:rPr>
        <w:t>reported</w:t>
      </w:r>
      <w:r w:rsidR="00B46B7A" w:rsidRPr="00007248">
        <w:rPr>
          <w:rFonts w:cs="Times New Roman"/>
          <w:sz w:val="25"/>
          <w:szCs w:val="25"/>
          <w:lang w:val="en-US"/>
        </w:rPr>
        <w:t xml:space="preserve"> </w:t>
      </w:r>
      <w:r w:rsidR="00926784" w:rsidRPr="00007248">
        <w:rPr>
          <w:rFonts w:cs="Times New Roman"/>
          <w:sz w:val="25"/>
          <w:szCs w:val="25"/>
          <w:lang w:val="en-US"/>
        </w:rPr>
        <w:t xml:space="preserve">experiencing </w:t>
      </w:r>
      <w:r w:rsidR="00E92DEC" w:rsidRPr="00007248">
        <w:rPr>
          <w:rFonts w:cs="Times New Roman"/>
          <w:sz w:val="25"/>
          <w:szCs w:val="25"/>
          <w:lang w:val="en-US"/>
        </w:rPr>
        <w:t>the most recent</w:t>
      </w:r>
      <w:r w:rsidR="00A70678" w:rsidRPr="00007248">
        <w:rPr>
          <w:rFonts w:cs="Times New Roman"/>
          <w:sz w:val="25"/>
          <w:szCs w:val="25"/>
          <w:lang w:val="en-US"/>
        </w:rPr>
        <w:t xml:space="preserve"> MDD episode</w:t>
      </w:r>
      <w:r w:rsidR="00B77862" w:rsidRPr="00007248">
        <w:rPr>
          <w:rFonts w:cs="Times New Roman"/>
          <w:sz w:val="25"/>
          <w:szCs w:val="25"/>
          <w:lang w:val="en-US"/>
        </w:rPr>
        <w:t xml:space="preserve"> </w:t>
      </w:r>
      <w:r w:rsidR="003D19B7" w:rsidRPr="00007248">
        <w:rPr>
          <w:rFonts w:cs="Times New Roman"/>
          <w:sz w:val="25"/>
          <w:szCs w:val="25"/>
          <w:lang w:val="en-US"/>
        </w:rPr>
        <w:t xml:space="preserve">during </w:t>
      </w:r>
      <w:r w:rsidR="00EA7175" w:rsidRPr="00007248">
        <w:rPr>
          <w:rFonts w:cs="Times New Roman"/>
          <w:sz w:val="25"/>
          <w:szCs w:val="25"/>
          <w:lang w:val="en-US"/>
        </w:rPr>
        <w:t xml:space="preserve">the last </w:t>
      </w:r>
      <w:r w:rsidR="00DF4FA6" w:rsidRPr="00007248">
        <w:rPr>
          <w:rFonts w:cs="Times New Roman"/>
          <w:sz w:val="25"/>
          <w:szCs w:val="25"/>
          <w:lang w:val="en-US"/>
        </w:rPr>
        <w:t xml:space="preserve">five years and over </w:t>
      </w:r>
      <w:r w:rsidR="001328B8" w:rsidRPr="00007248">
        <w:rPr>
          <w:rFonts w:cs="Times New Roman"/>
          <w:sz w:val="25"/>
          <w:szCs w:val="25"/>
          <w:lang w:val="en-US"/>
        </w:rPr>
        <w:t xml:space="preserve">60% of </w:t>
      </w:r>
      <w:r w:rsidR="002D02DF" w:rsidRPr="00007248">
        <w:rPr>
          <w:rFonts w:cs="Times New Roman"/>
          <w:sz w:val="25"/>
          <w:szCs w:val="25"/>
          <w:lang w:val="en-US"/>
        </w:rPr>
        <w:t xml:space="preserve">participants </w:t>
      </w:r>
      <w:r w:rsidR="004901D8" w:rsidRPr="00007248">
        <w:rPr>
          <w:rFonts w:cs="Times New Roman"/>
          <w:sz w:val="25"/>
          <w:szCs w:val="25"/>
          <w:lang w:val="en-US"/>
        </w:rPr>
        <w:t xml:space="preserve">with a lifetime diagnosis </w:t>
      </w:r>
      <w:r w:rsidR="00D34621" w:rsidRPr="00007248">
        <w:rPr>
          <w:rFonts w:cs="Times New Roman"/>
          <w:sz w:val="25"/>
          <w:szCs w:val="25"/>
          <w:lang w:val="en-US"/>
        </w:rPr>
        <w:t xml:space="preserve">of MDD, ANX, or STR reported </w:t>
      </w:r>
      <w:r w:rsidR="007F518B" w:rsidRPr="00007248">
        <w:rPr>
          <w:rFonts w:cs="Times New Roman"/>
          <w:sz w:val="25"/>
          <w:szCs w:val="25"/>
          <w:lang w:val="en-US"/>
        </w:rPr>
        <w:t xml:space="preserve">such an episode in </w:t>
      </w:r>
      <w:r w:rsidR="00D34621" w:rsidRPr="00007248">
        <w:rPr>
          <w:rFonts w:cs="Times New Roman"/>
          <w:sz w:val="25"/>
          <w:szCs w:val="25"/>
          <w:lang w:val="en-US"/>
        </w:rPr>
        <w:t xml:space="preserve">the last </w:t>
      </w:r>
      <w:r w:rsidR="009D6B1C" w:rsidRPr="00007248">
        <w:rPr>
          <w:rFonts w:cs="Times New Roman"/>
          <w:sz w:val="25"/>
          <w:szCs w:val="25"/>
          <w:lang w:val="en-US"/>
        </w:rPr>
        <w:t>ten</w:t>
      </w:r>
      <w:r w:rsidR="00D34621" w:rsidRPr="00007248">
        <w:rPr>
          <w:rFonts w:cs="Times New Roman"/>
          <w:sz w:val="25"/>
          <w:szCs w:val="25"/>
          <w:lang w:val="en-US"/>
        </w:rPr>
        <w:t xml:space="preserve"> years</w:t>
      </w:r>
      <w:r w:rsidR="009D6B1C" w:rsidRPr="00007248">
        <w:rPr>
          <w:rFonts w:cs="Times New Roman"/>
          <w:sz w:val="25"/>
          <w:szCs w:val="25"/>
          <w:lang w:val="en-US"/>
        </w:rPr>
        <w:t>.</w:t>
      </w:r>
      <w:r w:rsidR="007A02D3" w:rsidRPr="00007248">
        <w:rPr>
          <w:rFonts w:cs="Times New Roman"/>
          <w:sz w:val="25"/>
          <w:szCs w:val="25"/>
          <w:lang w:val="en-US"/>
        </w:rPr>
        <w:t xml:space="preserve"> </w:t>
      </w:r>
    </w:p>
    <w:p w14:paraId="08986DC9" w14:textId="638E2FF0" w:rsidR="00AF14F1" w:rsidRPr="00007248" w:rsidRDefault="00B5722F" w:rsidP="00007248">
      <w:pPr>
        <w:rPr>
          <w:rFonts w:cs="Times New Roman"/>
          <w:sz w:val="25"/>
          <w:szCs w:val="25"/>
          <w:lang w:val="en-US"/>
        </w:rPr>
      </w:pPr>
      <w:r w:rsidRPr="00007248">
        <w:rPr>
          <w:rFonts w:cs="Times New Roman"/>
          <w:noProof/>
          <w:sz w:val="25"/>
          <w:szCs w:val="25"/>
        </w:rPr>
        <w:drawing>
          <wp:anchor distT="0" distB="0" distL="114300" distR="114300" simplePos="0" relativeHeight="251658240" behindDoc="0" locked="0" layoutInCell="1" allowOverlap="1" wp14:anchorId="6768CE94" wp14:editId="1DA16B20">
            <wp:simplePos x="0" y="0"/>
            <wp:positionH relativeFrom="column">
              <wp:posOffset>-118533</wp:posOffset>
            </wp:positionH>
            <wp:positionV relativeFrom="paragraph">
              <wp:posOffset>47625</wp:posOffset>
            </wp:positionV>
            <wp:extent cx="3231160" cy="2481287"/>
            <wp:effectExtent l="0" t="0" r="7620" b="0"/>
            <wp:wrapSquare wrapText="bothSides"/>
            <wp:docPr id="130" name="Picture 129">
              <a:extLst xmlns:a="http://schemas.openxmlformats.org/drawingml/2006/main">
                <a:ext uri="{FF2B5EF4-FFF2-40B4-BE49-F238E27FC236}">
                  <a16:creationId xmlns:a16="http://schemas.microsoft.com/office/drawing/2014/main" id="{E6DE9730-A28B-4D60-ABC7-498D36257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29">
                      <a:extLst>
                        <a:ext uri="{FF2B5EF4-FFF2-40B4-BE49-F238E27FC236}">
                          <a16:creationId xmlns:a16="http://schemas.microsoft.com/office/drawing/2014/main" id="{E6DE9730-A28B-4D60-ABC7-498D362577F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31160" cy="2481287"/>
                    </a:xfrm>
                    <a:prstGeom prst="rect">
                      <a:avLst/>
                    </a:prstGeom>
                  </pic:spPr>
                </pic:pic>
              </a:graphicData>
            </a:graphic>
          </wp:anchor>
        </w:drawing>
      </w:r>
      <w:r w:rsidR="00DC434D" w:rsidRPr="00007248">
        <w:rPr>
          <w:rFonts w:cs="Times New Roman"/>
          <w:sz w:val="25"/>
          <w:szCs w:val="25"/>
          <w:lang w:val="en-US"/>
        </w:rPr>
        <w:t xml:space="preserve">Supplementary </w:t>
      </w:r>
      <w:r w:rsidR="00AA3743">
        <w:rPr>
          <w:rFonts w:cs="Times New Roman"/>
          <w:sz w:val="25"/>
          <w:szCs w:val="25"/>
          <w:lang w:val="en-US"/>
        </w:rPr>
        <w:t>Figure S</w:t>
      </w:r>
      <w:r w:rsidR="00AE3FE2">
        <w:rPr>
          <w:rFonts w:cs="Times New Roman"/>
          <w:sz w:val="25"/>
          <w:szCs w:val="25"/>
          <w:lang w:val="en-US"/>
        </w:rPr>
        <w:t>3</w:t>
      </w:r>
      <w:r w:rsidR="00DC434D" w:rsidRPr="00007248">
        <w:rPr>
          <w:rFonts w:cs="Times New Roman"/>
          <w:sz w:val="25"/>
          <w:szCs w:val="25"/>
          <w:lang w:val="en-US"/>
        </w:rPr>
        <w:t>.</w:t>
      </w:r>
      <w:r w:rsidR="00220930" w:rsidRPr="00007248">
        <w:rPr>
          <w:rFonts w:cs="Times New Roman"/>
          <w:sz w:val="25"/>
          <w:szCs w:val="25"/>
          <w:lang w:val="en-US"/>
        </w:rPr>
        <w:t xml:space="preserve"> Number of years since </w:t>
      </w:r>
      <w:r w:rsidR="00C64D6D" w:rsidRPr="00007248">
        <w:rPr>
          <w:rFonts w:cs="Times New Roman"/>
          <w:sz w:val="25"/>
          <w:szCs w:val="25"/>
          <w:lang w:val="en-US"/>
        </w:rPr>
        <w:t xml:space="preserve">the last </w:t>
      </w:r>
      <w:r w:rsidR="00154F67" w:rsidRPr="00007248">
        <w:rPr>
          <w:rFonts w:cs="Times New Roman"/>
          <w:sz w:val="25"/>
          <w:szCs w:val="25"/>
          <w:lang w:val="en-US"/>
        </w:rPr>
        <w:t>MDD diagnosis based on self-report</w:t>
      </w:r>
      <w:r w:rsidR="00861F97">
        <w:rPr>
          <w:rFonts w:cs="Times New Roman"/>
          <w:sz w:val="25"/>
          <w:szCs w:val="25"/>
          <w:lang w:val="en-US"/>
        </w:rPr>
        <w:t xml:space="preserve"> </w:t>
      </w:r>
      <w:r w:rsidR="00364072">
        <w:rPr>
          <w:rFonts w:cs="Times New Roman"/>
          <w:sz w:val="25"/>
          <w:szCs w:val="25"/>
          <w:lang w:val="en-US"/>
        </w:rPr>
        <w:t xml:space="preserve">(Data Field </w:t>
      </w:r>
      <w:r w:rsidR="00364072" w:rsidRPr="00364072">
        <w:rPr>
          <w:rFonts w:cs="Times New Roman"/>
          <w:sz w:val="25"/>
          <w:szCs w:val="25"/>
          <w:lang w:val="en-US"/>
        </w:rPr>
        <w:t>20434</w:t>
      </w:r>
      <w:r w:rsidR="00364072">
        <w:rPr>
          <w:rFonts w:cs="Times New Roman"/>
          <w:sz w:val="25"/>
          <w:szCs w:val="25"/>
          <w:lang w:val="en-US"/>
        </w:rPr>
        <w:t>)</w:t>
      </w:r>
      <w:r w:rsidR="00154F67" w:rsidRPr="00007248">
        <w:rPr>
          <w:rFonts w:cs="Times New Roman"/>
          <w:sz w:val="25"/>
          <w:szCs w:val="25"/>
          <w:lang w:val="en-US"/>
        </w:rPr>
        <w:t>.</w:t>
      </w:r>
    </w:p>
    <w:p w14:paraId="38770FA0" w14:textId="61D2C131" w:rsidR="00360159" w:rsidRDefault="00360159">
      <w:pPr>
        <w:rPr>
          <w:rFonts w:cs="Times New Roman"/>
          <w:sz w:val="25"/>
          <w:szCs w:val="25"/>
          <w:lang w:val="en-US"/>
        </w:rPr>
      </w:pPr>
      <w:r>
        <w:rPr>
          <w:rFonts w:cs="Times New Roman"/>
          <w:sz w:val="25"/>
          <w:szCs w:val="25"/>
          <w:lang w:val="en-US"/>
        </w:rPr>
        <w:br w:type="page"/>
      </w:r>
    </w:p>
    <w:tbl>
      <w:tblPr>
        <w:tblW w:w="9180" w:type="dxa"/>
        <w:tblLook w:val="04A0" w:firstRow="1" w:lastRow="0" w:firstColumn="1" w:lastColumn="0" w:noHBand="0" w:noVBand="1"/>
      </w:tblPr>
      <w:tblGrid>
        <w:gridCol w:w="1330"/>
        <w:gridCol w:w="960"/>
        <w:gridCol w:w="1120"/>
        <w:gridCol w:w="960"/>
        <w:gridCol w:w="1195"/>
        <w:gridCol w:w="960"/>
        <w:gridCol w:w="960"/>
        <w:gridCol w:w="960"/>
        <w:gridCol w:w="960"/>
      </w:tblGrid>
      <w:tr w:rsidR="007B5D90" w:rsidRPr="007B5D90" w14:paraId="593A0A2D" w14:textId="77777777" w:rsidTr="007B5D90">
        <w:trPr>
          <w:trHeight w:val="732"/>
        </w:trPr>
        <w:tc>
          <w:tcPr>
            <w:tcW w:w="1180" w:type="dxa"/>
            <w:tcBorders>
              <w:top w:val="nil"/>
              <w:left w:val="nil"/>
              <w:bottom w:val="single" w:sz="4" w:space="0" w:color="auto"/>
              <w:right w:val="nil"/>
            </w:tcBorders>
            <w:shd w:val="clear" w:color="auto" w:fill="auto"/>
            <w:vAlign w:val="center"/>
            <w:hideMark/>
          </w:tcPr>
          <w:p w14:paraId="51CEB89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lastRenderedPageBreak/>
              <w:t>Cognitive Test</w:t>
            </w:r>
          </w:p>
        </w:tc>
        <w:tc>
          <w:tcPr>
            <w:tcW w:w="960" w:type="dxa"/>
            <w:tcBorders>
              <w:top w:val="nil"/>
              <w:left w:val="nil"/>
              <w:bottom w:val="single" w:sz="4" w:space="0" w:color="auto"/>
              <w:right w:val="nil"/>
            </w:tcBorders>
            <w:shd w:val="clear" w:color="auto" w:fill="auto"/>
            <w:vAlign w:val="center"/>
            <w:hideMark/>
          </w:tcPr>
          <w:p w14:paraId="028CFD6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Statistic</w:t>
            </w:r>
          </w:p>
        </w:tc>
        <w:tc>
          <w:tcPr>
            <w:tcW w:w="1120" w:type="dxa"/>
            <w:tcBorders>
              <w:top w:val="nil"/>
              <w:left w:val="nil"/>
              <w:bottom w:val="single" w:sz="4" w:space="0" w:color="auto"/>
              <w:right w:val="nil"/>
            </w:tcBorders>
            <w:shd w:val="clear" w:color="auto" w:fill="auto"/>
            <w:vAlign w:val="center"/>
            <w:hideMark/>
          </w:tcPr>
          <w:p w14:paraId="75E161B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MDD-</w:t>
            </w:r>
          </w:p>
        </w:tc>
        <w:tc>
          <w:tcPr>
            <w:tcW w:w="960" w:type="dxa"/>
            <w:tcBorders>
              <w:top w:val="nil"/>
              <w:left w:val="nil"/>
              <w:bottom w:val="single" w:sz="4" w:space="0" w:color="auto"/>
              <w:right w:val="nil"/>
            </w:tcBorders>
            <w:shd w:val="clear" w:color="auto" w:fill="auto"/>
            <w:vAlign w:val="center"/>
            <w:hideMark/>
          </w:tcPr>
          <w:p w14:paraId="626F279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ANX-</w:t>
            </w:r>
          </w:p>
        </w:tc>
        <w:tc>
          <w:tcPr>
            <w:tcW w:w="1120" w:type="dxa"/>
            <w:tcBorders>
              <w:top w:val="nil"/>
              <w:left w:val="nil"/>
              <w:bottom w:val="single" w:sz="4" w:space="0" w:color="auto"/>
              <w:right w:val="nil"/>
            </w:tcBorders>
            <w:shd w:val="clear" w:color="auto" w:fill="auto"/>
            <w:vAlign w:val="center"/>
            <w:hideMark/>
          </w:tcPr>
          <w:p w14:paraId="5D4DADF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MDD+ANX</w:t>
            </w:r>
          </w:p>
        </w:tc>
        <w:tc>
          <w:tcPr>
            <w:tcW w:w="960" w:type="dxa"/>
            <w:tcBorders>
              <w:top w:val="nil"/>
              <w:left w:val="nil"/>
              <w:bottom w:val="single" w:sz="4" w:space="0" w:color="auto"/>
              <w:right w:val="nil"/>
            </w:tcBorders>
            <w:shd w:val="clear" w:color="auto" w:fill="auto"/>
            <w:vAlign w:val="center"/>
            <w:hideMark/>
          </w:tcPr>
          <w:p w14:paraId="08185AE4"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STR-</w:t>
            </w:r>
          </w:p>
        </w:tc>
        <w:tc>
          <w:tcPr>
            <w:tcW w:w="960" w:type="dxa"/>
            <w:tcBorders>
              <w:top w:val="nil"/>
              <w:left w:val="nil"/>
              <w:bottom w:val="single" w:sz="4" w:space="0" w:color="auto"/>
              <w:right w:val="nil"/>
            </w:tcBorders>
            <w:shd w:val="clear" w:color="auto" w:fill="auto"/>
            <w:vAlign w:val="center"/>
            <w:hideMark/>
          </w:tcPr>
          <w:p w14:paraId="2963951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MDD PRS</w:t>
            </w:r>
          </w:p>
        </w:tc>
        <w:tc>
          <w:tcPr>
            <w:tcW w:w="960" w:type="dxa"/>
            <w:tcBorders>
              <w:top w:val="nil"/>
              <w:left w:val="nil"/>
              <w:bottom w:val="single" w:sz="4" w:space="0" w:color="auto"/>
              <w:right w:val="nil"/>
            </w:tcBorders>
            <w:shd w:val="clear" w:color="auto" w:fill="auto"/>
            <w:vAlign w:val="center"/>
            <w:hideMark/>
          </w:tcPr>
          <w:p w14:paraId="6C5BC9B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ANX PRS</w:t>
            </w:r>
          </w:p>
        </w:tc>
        <w:tc>
          <w:tcPr>
            <w:tcW w:w="960" w:type="dxa"/>
            <w:tcBorders>
              <w:top w:val="nil"/>
              <w:left w:val="nil"/>
              <w:bottom w:val="single" w:sz="4" w:space="0" w:color="auto"/>
              <w:right w:val="nil"/>
            </w:tcBorders>
            <w:shd w:val="clear" w:color="auto" w:fill="auto"/>
            <w:vAlign w:val="center"/>
            <w:hideMark/>
          </w:tcPr>
          <w:p w14:paraId="1856E91F"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PTSD PRS</w:t>
            </w:r>
          </w:p>
        </w:tc>
      </w:tr>
      <w:tr w:rsidR="007B5D90" w:rsidRPr="007B5D90" w14:paraId="3316CB94" w14:textId="77777777" w:rsidTr="007B5D90">
        <w:trPr>
          <w:trHeight w:val="288"/>
        </w:trPr>
        <w:tc>
          <w:tcPr>
            <w:tcW w:w="1180" w:type="dxa"/>
            <w:tcBorders>
              <w:top w:val="nil"/>
              <w:left w:val="nil"/>
              <w:bottom w:val="nil"/>
              <w:right w:val="nil"/>
            </w:tcBorders>
            <w:shd w:val="clear" w:color="auto" w:fill="auto"/>
            <w:noWrap/>
            <w:vAlign w:val="bottom"/>
            <w:hideMark/>
          </w:tcPr>
          <w:p w14:paraId="22A537DE"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TMT</w:t>
            </w:r>
          </w:p>
        </w:tc>
        <w:tc>
          <w:tcPr>
            <w:tcW w:w="960" w:type="dxa"/>
            <w:tcBorders>
              <w:top w:val="nil"/>
              <w:left w:val="nil"/>
              <w:bottom w:val="nil"/>
              <w:right w:val="nil"/>
            </w:tcBorders>
            <w:shd w:val="clear" w:color="auto" w:fill="auto"/>
            <w:noWrap/>
            <w:vAlign w:val="bottom"/>
            <w:hideMark/>
          </w:tcPr>
          <w:p w14:paraId="375CF91F"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beta</w:t>
            </w:r>
          </w:p>
        </w:tc>
        <w:tc>
          <w:tcPr>
            <w:tcW w:w="1120" w:type="dxa"/>
            <w:tcBorders>
              <w:top w:val="nil"/>
              <w:left w:val="nil"/>
              <w:bottom w:val="nil"/>
              <w:right w:val="nil"/>
            </w:tcBorders>
            <w:shd w:val="clear" w:color="auto" w:fill="auto"/>
            <w:noWrap/>
            <w:vAlign w:val="bottom"/>
            <w:hideMark/>
          </w:tcPr>
          <w:p w14:paraId="04CDD9F4"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12.35</w:t>
            </w:r>
          </w:p>
        </w:tc>
        <w:tc>
          <w:tcPr>
            <w:tcW w:w="960" w:type="dxa"/>
            <w:tcBorders>
              <w:top w:val="nil"/>
              <w:left w:val="nil"/>
              <w:bottom w:val="nil"/>
              <w:right w:val="nil"/>
            </w:tcBorders>
            <w:shd w:val="clear" w:color="auto" w:fill="auto"/>
            <w:noWrap/>
            <w:vAlign w:val="bottom"/>
            <w:hideMark/>
          </w:tcPr>
          <w:p w14:paraId="682F284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42.71</w:t>
            </w:r>
          </w:p>
        </w:tc>
        <w:tc>
          <w:tcPr>
            <w:tcW w:w="1120" w:type="dxa"/>
            <w:tcBorders>
              <w:top w:val="nil"/>
              <w:left w:val="nil"/>
              <w:bottom w:val="nil"/>
              <w:right w:val="nil"/>
            </w:tcBorders>
            <w:shd w:val="clear" w:color="auto" w:fill="auto"/>
            <w:noWrap/>
            <w:vAlign w:val="bottom"/>
            <w:hideMark/>
          </w:tcPr>
          <w:p w14:paraId="74280B72"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13.57</w:t>
            </w:r>
          </w:p>
        </w:tc>
        <w:tc>
          <w:tcPr>
            <w:tcW w:w="960" w:type="dxa"/>
            <w:tcBorders>
              <w:top w:val="nil"/>
              <w:left w:val="nil"/>
              <w:bottom w:val="nil"/>
              <w:right w:val="nil"/>
            </w:tcBorders>
            <w:shd w:val="clear" w:color="auto" w:fill="auto"/>
            <w:noWrap/>
            <w:vAlign w:val="bottom"/>
            <w:hideMark/>
          </w:tcPr>
          <w:p w14:paraId="3F4BF95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27.51</w:t>
            </w:r>
          </w:p>
        </w:tc>
        <w:tc>
          <w:tcPr>
            <w:tcW w:w="960" w:type="dxa"/>
            <w:tcBorders>
              <w:top w:val="nil"/>
              <w:left w:val="nil"/>
              <w:bottom w:val="nil"/>
              <w:right w:val="nil"/>
            </w:tcBorders>
            <w:shd w:val="clear" w:color="auto" w:fill="auto"/>
            <w:noWrap/>
            <w:vAlign w:val="bottom"/>
            <w:hideMark/>
          </w:tcPr>
          <w:p w14:paraId="60A9723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0.77</w:t>
            </w:r>
          </w:p>
        </w:tc>
        <w:tc>
          <w:tcPr>
            <w:tcW w:w="960" w:type="dxa"/>
            <w:tcBorders>
              <w:top w:val="nil"/>
              <w:left w:val="nil"/>
              <w:bottom w:val="nil"/>
              <w:right w:val="nil"/>
            </w:tcBorders>
            <w:shd w:val="clear" w:color="auto" w:fill="auto"/>
            <w:noWrap/>
            <w:vAlign w:val="bottom"/>
            <w:hideMark/>
          </w:tcPr>
          <w:p w14:paraId="5F8FB299"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0.08</w:t>
            </w:r>
          </w:p>
        </w:tc>
        <w:tc>
          <w:tcPr>
            <w:tcW w:w="960" w:type="dxa"/>
            <w:tcBorders>
              <w:top w:val="nil"/>
              <w:left w:val="nil"/>
              <w:bottom w:val="nil"/>
              <w:right w:val="nil"/>
            </w:tcBorders>
            <w:shd w:val="clear" w:color="auto" w:fill="auto"/>
            <w:noWrap/>
            <w:vAlign w:val="bottom"/>
            <w:hideMark/>
          </w:tcPr>
          <w:p w14:paraId="26C372C6"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0.35</w:t>
            </w:r>
          </w:p>
        </w:tc>
      </w:tr>
      <w:tr w:rsidR="007B5D90" w:rsidRPr="007B5D90" w14:paraId="50BAB3AC" w14:textId="77777777" w:rsidTr="007B5D90">
        <w:trPr>
          <w:trHeight w:val="288"/>
        </w:trPr>
        <w:tc>
          <w:tcPr>
            <w:tcW w:w="1180" w:type="dxa"/>
            <w:tcBorders>
              <w:top w:val="nil"/>
              <w:left w:val="nil"/>
              <w:bottom w:val="nil"/>
              <w:right w:val="nil"/>
            </w:tcBorders>
            <w:shd w:val="clear" w:color="auto" w:fill="auto"/>
            <w:noWrap/>
            <w:vAlign w:val="bottom"/>
            <w:hideMark/>
          </w:tcPr>
          <w:p w14:paraId="0C8CC8B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0FFC765D"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SE</w:t>
            </w:r>
          </w:p>
        </w:tc>
        <w:tc>
          <w:tcPr>
            <w:tcW w:w="1120" w:type="dxa"/>
            <w:tcBorders>
              <w:top w:val="nil"/>
              <w:left w:val="nil"/>
              <w:bottom w:val="nil"/>
              <w:right w:val="nil"/>
            </w:tcBorders>
            <w:shd w:val="clear" w:color="auto" w:fill="auto"/>
            <w:noWrap/>
            <w:vAlign w:val="bottom"/>
            <w:hideMark/>
          </w:tcPr>
          <w:p w14:paraId="6355808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4.82</w:t>
            </w:r>
          </w:p>
        </w:tc>
        <w:tc>
          <w:tcPr>
            <w:tcW w:w="960" w:type="dxa"/>
            <w:tcBorders>
              <w:top w:val="nil"/>
              <w:left w:val="nil"/>
              <w:bottom w:val="nil"/>
              <w:right w:val="nil"/>
            </w:tcBorders>
            <w:shd w:val="clear" w:color="auto" w:fill="auto"/>
            <w:noWrap/>
            <w:vAlign w:val="bottom"/>
            <w:hideMark/>
          </w:tcPr>
          <w:p w14:paraId="622FFA4E"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9.99</w:t>
            </w:r>
          </w:p>
        </w:tc>
        <w:tc>
          <w:tcPr>
            <w:tcW w:w="1120" w:type="dxa"/>
            <w:tcBorders>
              <w:top w:val="nil"/>
              <w:left w:val="nil"/>
              <w:bottom w:val="nil"/>
              <w:right w:val="nil"/>
            </w:tcBorders>
            <w:shd w:val="clear" w:color="auto" w:fill="auto"/>
            <w:noWrap/>
            <w:vAlign w:val="bottom"/>
            <w:hideMark/>
          </w:tcPr>
          <w:p w14:paraId="65A25E92"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8.80</w:t>
            </w:r>
          </w:p>
        </w:tc>
        <w:tc>
          <w:tcPr>
            <w:tcW w:w="960" w:type="dxa"/>
            <w:tcBorders>
              <w:top w:val="nil"/>
              <w:left w:val="nil"/>
              <w:bottom w:val="nil"/>
              <w:right w:val="nil"/>
            </w:tcBorders>
            <w:shd w:val="clear" w:color="auto" w:fill="auto"/>
            <w:noWrap/>
            <w:vAlign w:val="bottom"/>
            <w:hideMark/>
          </w:tcPr>
          <w:p w14:paraId="2112F7E2"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9.52</w:t>
            </w:r>
          </w:p>
        </w:tc>
        <w:tc>
          <w:tcPr>
            <w:tcW w:w="960" w:type="dxa"/>
            <w:tcBorders>
              <w:top w:val="nil"/>
              <w:left w:val="nil"/>
              <w:bottom w:val="nil"/>
              <w:right w:val="nil"/>
            </w:tcBorders>
            <w:shd w:val="clear" w:color="auto" w:fill="auto"/>
            <w:noWrap/>
            <w:vAlign w:val="bottom"/>
            <w:hideMark/>
          </w:tcPr>
          <w:p w14:paraId="6FBC61B4"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0.20</w:t>
            </w:r>
          </w:p>
        </w:tc>
        <w:tc>
          <w:tcPr>
            <w:tcW w:w="960" w:type="dxa"/>
            <w:tcBorders>
              <w:top w:val="nil"/>
              <w:left w:val="nil"/>
              <w:bottom w:val="nil"/>
              <w:right w:val="nil"/>
            </w:tcBorders>
            <w:shd w:val="clear" w:color="auto" w:fill="auto"/>
            <w:noWrap/>
            <w:vAlign w:val="bottom"/>
            <w:hideMark/>
          </w:tcPr>
          <w:p w14:paraId="28FD36F8"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0.09</w:t>
            </w:r>
          </w:p>
        </w:tc>
        <w:tc>
          <w:tcPr>
            <w:tcW w:w="960" w:type="dxa"/>
            <w:tcBorders>
              <w:top w:val="nil"/>
              <w:left w:val="nil"/>
              <w:bottom w:val="nil"/>
              <w:right w:val="nil"/>
            </w:tcBorders>
            <w:shd w:val="clear" w:color="auto" w:fill="auto"/>
            <w:noWrap/>
            <w:vAlign w:val="bottom"/>
            <w:hideMark/>
          </w:tcPr>
          <w:p w14:paraId="1532963F"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0.12</w:t>
            </w:r>
          </w:p>
        </w:tc>
      </w:tr>
      <w:tr w:rsidR="007B5D90" w:rsidRPr="007B5D90" w14:paraId="613C8AC1" w14:textId="77777777" w:rsidTr="007B5D90">
        <w:trPr>
          <w:trHeight w:val="288"/>
        </w:trPr>
        <w:tc>
          <w:tcPr>
            <w:tcW w:w="1180" w:type="dxa"/>
            <w:tcBorders>
              <w:top w:val="nil"/>
              <w:left w:val="nil"/>
              <w:bottom w:val="nil"/>
              <w:right w:val="nil"/>
            </w:tcBorders>
            <w:shd w:val="clear" w:color="auto" w:fill="auto"/>
            <w:noWrap/>
            <w:vAlign w:val="bottom"/>
            <w:hideMark/>
          </w:tcPr>
          <w:p w14:paraId="258B9D96"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78293DA2"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T-stat</w:t>
            </w:r>
          </w:p>
        </w:tc>
        <w:tc>
          <w:tcPr>
            <w:tcW w:w="1120" w:type="dxa"/>
            <w:tcBorders>
              <w:top w:val="nil"/>
              <w:left w:val="nil"/>
              <w:bottom w:val="nil"/>
              <w:right w:val="nil"/>
            </w:tcBorders>
            <w:shd w:val="clear" w:color="auto" w:fill="auto"/>
            <w:noWrap/>
            <w:vAlign w:val="bottom"/>
            <w:hideMark/>
          </w:tcPr>
          <w:p w14:paraId="612E6E4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2.56</w:t>
            </w:r>
          </w:p>
        </w:tc>
        <w:tc>
          <w:tcPr>
            <w:tcW w:w="960" w:type="dxa"/>
            <w:tcBorders>
              <w:top w:val="nil"/>
              <w:left w:val="nil"/>
              <w:bottom w:val="nil"/>
              <w:right w:val="nil"/>
            </w:tcBorders>
            <w:shd w:val="clear" w:color="auto" w:fill="auto"/>
            <w:noWrap/>
            <w:vAlign w:val="bottom"/>
            <w:hideMark/>
          </w:tcPr>
          <w:p w14:paraId="4D489DF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4.27</w:t>
            </w:r>
          </w:p>
        </w:tc>
        <w:tc>
          <w:tcPr>
            <w:tcW w:w="1120" w:type="dxa"/>
            <w:tcBorders>
              <w:top w:val="nil"/>
              <w:left w:val="nil"/>
              <w:bottom w:val="nil"/>
              <w:right w:val="nil"/>
            </w:tcBorders>
            <w:shd w:val="clear" w:color="auto" w:fill="auto"/>
            <w:noWrap/>
            <w:vAlign w:val="bottom"/>
            <w:hideMark/>
          </w:tcPr>
          <w:p w14:paraId="75DFD05C"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1.54</w:t>
            </w:r>
          </w:p>
        </w:tc>
        <w:tc>
          <w:tcPr>
            <w:tcW w:w="960" w:type="dxa"/>
            <w:tcBorders>
              <w:top w:val="nil"/>
              <w:left w:val="nil"/>
              <w:bottom w:val="nil"/>
              <w:right w:val="nil"/>
            </w:tcBorders>
            <w:shd w:val="clear" w:color="auto" w:fill="auto"/>
            <w:noWrap/>
            <w:vAlign w:val="bottom"/>
            <w:hideMark/>
          </w:tcPr>
          <w:p w14:paraId="264940E6"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2.89</w:t>
            </w:r>
          </w:p>
        </w:tc>
        <w:tc>
          <w:tcPr>
            <w:tcW w:w="960" w:type="dxa"/>
            <w:tcBorders>
              <w:top w:val="nil"/>
              <w:left w:val="nil"/>
              <w:bottom w:val="nil"/>
              <w:right w:val="nil"/>
            </w:tcBorders>
            <w:shd w:val="clear" w:color="auto" w:fill="auto"/>
            <w:noWrap/>
            <w:vAlign w:val="bottom"/>
            <w:hideMark/>
          </w:tcPr>
          <w:p w14:paraId="634B8B8C"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3.92</w:t>
            </w:r>
          </w:p>
        </w:tc>
        <w:tc>
          <w:tcPr>
            <w:tcW w:w="960" w:type="dxa"/>
            <w:tcBorders>
              <w:top w:val="nil"/>
              <w:left w:val="nil"/>
              <w:bottom w:val="nil"/>
              <w:right w:val="nil"/>
            </w:tcBorders>
            <w:shd w:val="clear" w:color="auto" w:fill="auto"/>
            <w:noWrap/>
            <w:vAlign w:val="bottom"/>
            <w:hideMark/>
          </w:tcPr>
          <w:p w14:paraId="64356B73"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0.94</w:t>
            </w:r>
          </w:p>
        </w:tc>
        <w:tc>
          <w:tcPr>
            <w:tcW w:w="960" w:type="dxa"/>
            <w:tcBorders>
              <w:top w:val="nil"/>
              <w:left w:val="nil"/>
              <w:bottom w:val="nil"/>
              <w:right w:val="nil"/>
            </w:tcBorders>
            <w:shd w:val="clear" w:color="auto" w:fill="auto"/>
            <w:noWrap/>
            <w:vAlign w:val="bottom"/>
            <w:hideMark/>
          </w:tcPr>
          <w:p w14:paraId="706802B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2.92</w:t>
            </w:r>
          </w:p>
        </w:tc>
      </w:tr>
      <w:tr w:rsidR="007B5D90" w:rsidRPr="007B5D90" w14:paraId="68EFC2AC" w14:textId="77777777" w:rsidTr="007B5D90">
        <w:trPr>
          <w:trHeight w:val="288"/>
        </w:trPr>
        <w:tc>
          <w:tcPr>
            <w:tcW w:w="1180" w:type="dxa"/>
            <w:tcBorders>
              <w:top w:val="nil"/>
              <w:left w:val="nil"/>
              <w:bottom w:val="single" w:sz="4" w:space="0" w:color="auto"/>
              <w:right w:val="nil"/>
            </w:tcBorders>
            <w:shd w:val="clear" w:color="auto" w:fill="auto"/>
            <w:noWrap/>
            <w:vAlign w:val="bottom"/>
            <w:hideMark/>
          </w:tcPr>
          <w:p w14:paraId="6AA4068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 </w:t>
            </w:r>
          </w:p>
        </w:tc>
        <w:tc>
          <w:tcPr>
            <w:tcW w:w="960" w:type="dxa"/>
            <w:tcBorders>
              <w:top w:val="nil"/>
              <w:left w:val="nil"/>
              <w:bottom w:val="single" w:sz="4" w:space="0" w:color="auto"/>
              <w:right w:val="nil"/>
            </w:tcBorders>
            <w:shd w:val="clear" w:color="auto" w:fill="auto"/>
            <w:noWrap/>
            <w:vAlign w:val="bottom"/>
            <w:hideMark/>
          </w:tcPr>
          <w:p w14:paraId="319B188C"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P-</w:t>
            </w:r>
            <w:proofErr w:type="spellStart"/>
            <w:r w:rsidRPr="007B5D90">
              <w:rPr>
                <w:rFonts w:ascii="Calibri" w:eastAsia="Times New Roman" w:hAnsi="Calibri" w:cs="Times New Roman"/>
                <w:i/>
                <w:iCs/>
                <w:color w:val="000000"/>
                <w:sz w:val="22"/>
                <w:lang w:val="en-GB" w:eastAsia="en-GB"/>
              </w:rPr>
              <w:t>val</w:t>
            </w:r>
            <w:proofErr w:type="spellEnd"/>
          </w:p>
        </w:tc>
        <w:tc>
          <w:tcPr>
            <w:tcW w:w="1120" w:type="dxa"/>
            <w:tcBorders>
              <w:top w:val="nil"/>
              <w:left w:val="nil"/>
              <w:bottom w:val="single" w:sz="4" w:space="0" w:color="auto"/>
              <w:right w:val="nil"/>
            </w:tcBorders>
            <w:shd w:val="clear" w:color="auto" w:fill="auto"/>
            <w:noWrap/>
            <w:vAlign w:val="bottom"/>
            <w:hideMark/>
          </w:tcPr>
          <w:p w14:paraId="260992D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0.010</w:t>
            </w:r>
          </w:p>
        </w:tc>
        <w:tc>
          <w:tcPr>
            <w:tcW w:w="960" w:type="dxa"/>
            <w:tcBorders>
              <w:top w:val="nil"/>
              <w:left w:val="nil"/>
              <w:bottom w:val="single" w:sz="4" w:space="0" w:color="auto"/>
              <w:right w:val="nil"/>
            </w:tcBorders>
            <w:shd w:val="clear" w:color="auto" w:fill="auto"/>
            <w:noWrap/>
            <w:vAlign w:val="bottom"/>
            <w:hideMark/>
          </w:tcPr>
          <w:p w14:paraId="5853361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1120" w:type="dxa"/>
            <w:tcBorders>
              <w:top w:val="nil"/>
              <w:left w:val="nil"/>
              <w:bottom w:val="single" w:sz="4" w:space="0" w:color="auto"/>
              <w:right w:val="nil"/>
            </w:tcBorders>
            <w:shd w:val="clear" w:color="auto" w:fill="auto"/>
            <w:noWrap/>
            <w:vAlign w:val="bottom"/>
            <w:hideMark/>
          </w:tcPr>
          <w:p w14:paraId="0B4F1774"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0.123</w:t>
            </w:r>
          </w:p>
        </w:tc>
        <w:tc>
          <w:tcPr>
            <w:tcW w:w="960" w:type="dxa"/>
            <w:tcBorders>
              <w:top w:val="nil"/>
              <w:left w:val="nil"/>
              <w:bottom w:val="single" w:sz="4" w:space="0" w:color="auto"/>
              <w:right w:val="nil"/>
            </w:tcBorders>
            <w:shd w:val="clear" w:color="auto" w:fill="auto"/>
            <w:noWrap/>
            <w:vAlign w:val="bottom"/>
            <w:hideMark/>
          </w:tcPr>
          <w:p w14:paraId="744383B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0.004</w:t>
            </w:r>
          </w:p>
        </w:tc>
        <w:tc>
          <w:tcPr>
            <w:tcW w:w="960" w:type="dxa"/>
            <w:tcBorders>
              <w:top w:val="nil"/>
              <w:left w:val="nil"/>
              <w:bottom w:val="single" w:sz="4" w:space="0" w:color="auto"/>
              <w:right w:val="nil"/>
            </w:tcBorders>
            <w:shd w:val="clear" w:color="auto" w:fill="auto"/>
            <w:noWrap/>
            <w:vAlign w:val="bottom"/>
            <w:hideMark/>
          </w:tcPr>
          <w:p w14:paraId="5D212E17"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960" w:type="dxa"/>
            <w:tcBorders>
              <w:top w:val="nil"/>
              <w:left w:val="nil"/>
              <w:bottom w:val="single" w:sz="4" w:space="0" w:color="auto"/>
              <w:right w:val="nil"/>
            </w:tcBorders>
            <w:shd w:val="clear" w:color="auto" w:fill="auto"/>
            <w:noWrap/>
            <w:vAlign w:val="bottom"/>
            <w:hideMark/>
          </w:tcPr>
          <w:p w14:paraId="5CF2191F"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0.345</w:t>
            </w:r>
          </w:p>
        </w:tc>
        <w:tc>
          <w:tcPr>
            <w:tcW w:w="960" w:type="dxa"/>
            <w:tcBorders>
              <w:top w:val="nil"/>
              <w:left w:val="nil"/>
              <w:bottom w:val="single" w:sz="4" w:space="0" w:color="auto"/>
              <w:right w:val="nil"/>
            </w:tcBorders>
            <w:shd w:val="clear" w:color="auto" w:fill="auto"/>
            <w:noWrap/>
            <w:vAlign w:val="bottom"/>
            <w:hideMark/>
          </w:tcPr>
          <w:p w14:paraId="4EBAA24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0.003</w:t>
            </w:r>
          </w:p>
        </w:tc>
      </w:tr>
      <w:tr w:rsidR="007B5D90" w:rsidRPr="007B5D90" w14:paraId="066A90D5" w14:textId="77777777" w:rsidTr="007B5D90">
        <w:trPr>
          <w:trHeight w:val="288"/>
        </w:trPr>
        <w:tc>
          <w:tcPr>
            <w:tcW w:w="1180" w:type="dxa"/>
            <w:tcBorders>
              <w:top w:val="nil"/>
              <w:left w:val="nil"/>
              <w:bottom w:val="nil"/>
              <w:right w:val="nil"/>
            </w:tcBorders>
            <w:shd w:val="clear" w:color="auto" w:fill="auto"/>
            <w:noWrap/>
            <w:vAlign w:val="bottom"/>
            <w:hideMark/>
          </w:tcPr>
          <w:p w14:paraId="510C349F"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Gf</w:t>
            </w:r>
          </w:p>
        </w:tc>
        <w:tc>
          <w:tcPr>
            <w:tcW w:w="960" w:type="dxa"/>
            <w:tcBorders>
              <w:top w:val="nil"/>
              <w:left w:val="nil"/>
              <w:bottom w:val="nil"/>
              <w:right w:val="nil"/>
            </w:tcBorders>
            <w:shd w:val="clear" w:color="auto" w:fill="auto"/>
            <w:noWrap/>
            <w:vAlign w:val="bottom"/>
            <w:hideMark/>
          </w:tcPr>
          <w:p w14:paraId="5C4BA66E"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beta</w:t>
            </w:r>
          </w:p>
        </w:tc>
        <w:tc>
          <w:tcPr>
            <w:tcW w:w="1120" w:type="dxa"/>
            <w:tcBorders>
              <w:top w:val="nil"/>
              <w:left w:val="nil"/>
              <w:bottom w:val="nil"/>
              <w:right w:val="nil"/>
            </w:tcBorders>
            <w:shd w:val="clear" w:color="auto" w:fill="auto"/>
            <w:noWrap/>
            <w:vAlign w:val="bottom"/>
            <w:hideMark/>
          </w:tcPr>
          <w:p w14:paraId="5D3CAEA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-0.08</w:t>
            </w:r>
          </w:p>
        </w:tc>
        <w:tc>
          <w:tcPr>
            <w:tcW w:w="960" w:type="dxa"/>
            <w:tcBorders>
              <w:top w:val="nil"/>
              <w:left w:val="nil"/>
              <w:bottom w:val="nil"/>
              <w:right w:val="nil"/>
            </w:tcBorders>
            <w:shd w:val="clear" w:color="auto" w:fill="auto"/>
            <w:noWrap/>
            <w:vAlign w:val="bottom"/>
            <w:hideMark/>
          </w:tcPr>
          <w:p w14:paraId="7C058E64"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-0.30</w:t>
            </w:r>
          </w:p>
        </w:tc>
        <w:tc>
          <w:tcPr>
            <w:tcW w:w="1120" w:type="dxa"/>
            <w:tcBorders>
              <w:top w:val="nil"/>
              <w:left w:val="nil"/>
              <w:bottom w:val="nil"/>
              <w:right w:val="nil"/>
            </w:tcBorders>
            <w:shd w:val="clear" w:color="auto" w:fill="auto"/>
            <w:noWrap/>
            <w:vAlign w:val="bottom"/>
            <w:hideMark/>
          </w:tcPr>
          <w:p w14:paraId="7C347BF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-0.14</w:t>
            </w:r>
          </w:p>
        </w:tc>
        <w:tc>
          <w:tcPr>
            <w:tcW w:w="960" w:type="dxa"/>
            <w:tcBorders>
              <w:top w:val="nil"/>
              <w:left w:val="nil"/>
              <w:bottom w:val="nil"/>
              <w:right w:val="nil"/>
            </w:tcBorders>
            <w:shd w:val="clear" w:color="auto" w:fill="auto"/>
            <w:noWrap/>
            <w:vAlign w:val="bottom"/>
            <w:hideMark/>
          </w:tcPr>
          <w:p w14:paraId="0485042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-0.28</w:t>
            </w:r>
          </w:p>
        </w:tc>
        <w:tc>
          <w:tcPr>
            <w:tcW w:w="960" w:type="dxa"/>
            <w:tcBorders>
              <w:top w:val="nil"/>
              <w:left w:val="nil"/>
              <w:bottom w:val="nil"/>
              <w:right w:val="nil"/>
            </w:tcBorders>
            <w:shd w:val="clear" w:color="auto" w:fill="auto"/>
            <w:noWrap/>
            <w:vAlign w:val="bottom"/>
            <w:hideMark/>
          </w:tcPr>
          <w:p w14:paraId="7DFD406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-0.01</w:t>
            </w:r>
          </w:p>
        </w:tc>
        <w:tc>
          <w:tcPr>
            <w:tcW w:w="960" w:type="dxa"/>
            <w:tcBorders>
              <w:top w:val="nil"/>
              <w:left w:val="nil"/>
              <w:bottom w:val="nil"/>
              <w:right w:val="nil"/>
            </w:tcBorders>
            <w:shd w:val="clear" w:color="auto" w:fill="auto"/>
            <w:noWrap/>
            <w:vAlign w:val="bottom"/>
            <w:hideMark/>
          </w:tcPr>
          <w:p w14:paraId="779BBEDF"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2CF6781C"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r>
      <w:tr w:rsidR="007B5D90" w:rsidRPr="007B5D90" w14:paraId="0A52D054" w14:textId="77777777" w:rsidTr="007B5D90">
        <w:trPr>
          <w:trHeight w:val="288"/>
        </w:trPr>
        <w:tc>
          <w:tcPr>
            <w:tcW w:w="1180" w:type="dxa"/>
            <w:tcBorders>
              <w:top w:val="nil"/>
              <w:left w:val="nil"/>
              <w:bottom w:val="nil"/>
              <w:right w:val="nil"/>
            </w:tcBorders>
            <w:shd w:val="clear" w:color="auto" w:fill="auto"/>
            <w:noWrap/>
            <w:vAlign w:val="bottom"/>
            <w:hideMark/>
          </w:tcPr>
          <w:p w14:paraId="4142F9DF"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4178A638"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SE</w:t>
            </w:r>
          </w:p>
        </w:tc>
        <w:tc>
          <w:tcPr>
            <w:tcW w:w="1120" w:type="dxa"/>
            <w:tcBorders>
              <w:top w:val="nil"/>
              <w:left w:val="nil"/>
              <w:bottom w:val="nil"/>
              <w:right w:val="nil"/>
            </w:tcBorders>
            <w:shd w:val="clear" w:color="auto" w:fill="auto"/>
            <w:noWrap/>
            <w:vAlign w:val="bottom"/>
            <w:hideMark/>
          </w:tcPr>
          <w:p w14:paraId="4C8D93C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0.04</w:t>
            </w:r>
          </w:p>
        </w:tc>
        <w:tc>
          <w:tcPr>
            <w:tcW w:w="960" w:type="dxa"/>
            <w:tcBorders>
              <w:top w:val="nil"/>
              <w:left w:val="nil"/>
              <w:bottom w:val="nil"/>
              <w:right w:val="nil"/>
            </w:tcBorders>
            <w:shd w:val="clear" w:color="auto" w:fill="auto"/>
            <w:noWrap/>
            <w:vAlign w:val="bottom"/>
            <w:hideMark/>
          </w:tcPr>
          <w:p w14:paraId="6E6A0BAE"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0.08</w:t>
            </w:r>
          </w:p>
        </w:tc>
        <w:tc>
          <w:tcPr>
            <w:tcW w:w="1120" w:type="dxa"/>
            <w:tcBorders>
              <w:top w:val="nil"/>
              <w:left w:val="nil"/>
              <w:bottom w:val="nil"/>
              <w:right w:val="nil"/>
            </w:tcBorders>
            <w:shd w:val="clear" w:color="auto" w:fill="auto"/>
            <w:noWrap/>
            <w:vAlign w:val="bottom"/>
            <w:hideMark/>
          </w:tcPr>
          <w:p w14:paraId="754F17B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0.07</w:t>
            </w:r>
          </w:p>
        </w:tc>
        <w:tc>
          <w:tcPr>
            <w:tcW w:w="960" w:type="dxa"/>
            <w:tcBorders>
              <w:top w:val="nil"/>
              <w:left w:val="nil"/>
              <w:bottom w:val="nil"/>
              <w:right w:val="nil"/>
            </w:tcBorders>
            <w:shd w:val="clear" w:color="auto" w:fill="auto"/>
            <w:noWrap/>
            <w:vAlign w:val="bottom"/>
            <w:hideMark/>
          </w:tcPr>
          <w:p w14:paraId="764E552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0.08</w:t>
            </w:r>
          </w:p>
        </w:tc>
        <w:tc>
          <w:tcPr>
            <w:tcW w:w="960" w:type="dxa"/>
            <w:tcBorders>
              <w:top w:val="nil"/>
              <w:left w:val="nil"/>
              <w:bottom w:val="nil"/>
              <w:right w:val="nil"/>
            </w:tcBorders>
            <w:shd w:val="clear" w:color="auto" w:fill="auto"/>
            <w:noWrap/>
            <w:vAlign w:val="bottom"/>
            <w:hideMark/>
          </w:tcPr>
          <w:p w14:paraId="3625622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533359C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7408A29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r>
      <w:tr w:rsidR="007B5D90" w:rsidRPr="007B5D90" w14:paraId="0192E059" w14:textId="77777777" w:rsidTr="007B5D90">
        <w:trPr>
          <w:trHeight w:val="288"/>
        </w:trPr>
        <w:tc>
          <w:tcPr>
            <w:tcW w:w="1180" w:type="dxa"/>
            <w:tcBorders>
              <w:top w:val="nil"/>
              <w:left w:val="nil"/>
              <w:bottom w:val="nil"/>
              <w:right w:val="nil"/>
            </w:tcBorders>
            <w:shd w:val="clear" w:color="auto" w:fill="auto"/>
            <w:noWrap/>
            <w:vAlign w:val="bottom"/>
            <w:hideMark/>
          </w:tcPr>
          <w:p w14:paraId="260EED06"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25A7D619"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T-stat</w:t>
            </w:r>
          </w:p>
        </w:tc>
        <w:tc>
          <w:tcPr>
            <w:tcW w:w="1120" w:type="dxa"/>
            <w:tcBorders>
              <w:top w:val="nil"/>
              <w:left w:val="nil"/>
              <w:bottom w:val="nil"/>
              <w:right w:val="nil"/>
            </w:tcBorders>
            <w:shd w:val="clear" w:color="auto" w:fill="auto"/>
            <w:noWrap/>
            <w:vAlign w:val="bottom"/>
            <w:hideMark/>
          </w:tcPr>
          <w:p w14:paraId="32CD4B8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-2.11</w:t>
            </w:r>
          </w:p>
        </w:tc>
        <w:tc>
          <w:tcPr>
            <w:tcW w:w="960" w:type="dxa"/>
            <w:tcBorders>
              <w:top w:val="nil"/>
              <w:left w:val="nil"/>
              <w:bottom w:val="nil"/>
              <w:right w:val="nil"/>
            </w:tcBorders>
            <w:shd w:val="clear" w:color="auto" w:fill="auto"/>
            <w:noWrap/>
            <w:vAlign w:val="bottom"/>
            <w:hideMark/>
          </w:tcPr>
          <w:p w14:paraId="08D7811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-3.81</w:t>
            </w:r>
          </w:p>
        </w:tc>
        <w:tc>
          <w:tcPr>
            <w:tcW w:w="1120" w:type="dxa"/>
            <w:tcBorders>
              <w:top w:val="nil"/>
              <w:left w:val="nil"/>
              <w:bottom w:val="nil"/>
              <w:right w:val="nil"/>
            </w:tcBorders>
            <w:shd w:val="clear" w:color="auto" w:fill="auto"/>
            <w:noWrap/>
            <w:vAlign w:val="bottom"/>
            <w:hideMark/>
          </w:tcPr>
          <w:p w14:paraId="4E7F28C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-1.95</w:t>
            </w:r>
          </w:p>
        </w:tc>
        <w:tc>
          <w:tcPr>
            <w:tcW w:w="960" w:type="dxa"/>
            <w:tcBorders>
              <w:top w:val="nil"/>
              <w:left w:val="nil"/>
              <w:bottom w:val="nil"/>
              <w:right w:val="nil"/>
            </w:tcBorders>
            <w:shd w:val="clear" w:color="auto" w:fill="auto"/>
            <w:noWrap/>
            <w:vAlign w:val="bottom"/>
            <w:hideMark/>
          </w:tcPr>
          <w:p w14:paraId="7F4CAF6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-3.56</w:t>
            </w:r>
          </w:p>
        </w:tc>
        <w:tc>
          <w:tcPr>
            <w:tcW w:w="960" w:type="dxa"/>
            <w:tcBorders>
              <w:top w:val="nil"/>
              <w:left w:val="nil"/>
              <w:bottom w:val="nil"/>
              <w:right w:val="nil"/>
            </w:tcBorders>
            <w:shd w:val="clear" w:color="auto" w:fill="auto"/>
            <w:noWrap/>
            <w:vAlign w:val="bottom"/>
            <w:hideMark/>
          </w:tcPr>
          <w:p w14:paraId="3BF1594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-3.25</w:t>
            </w:r>
          </w:p>
        </w:tc>
        <w:tc>
          <w:tcPr>
            <w:tcW w:w="960" w:type="dxa"/>
            <w:tcBorders>
              <w:top w:val="nil"/>
              <w:left w:val="nil"/>
              <w:bottom w:val="nil"/>
              <w:right w:val="nil"/>
            </w:tcBorders>
            <w:shd w:val="clear" w:color="auto" w:fill="auto"/>
            <w:noWrap/>
            <w:vAlign w:val="bottom"/>
            <w:hideMark/>
          </w:tcPr>
          <w:p w14:paraId="34FB03C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-1.98</w:t>
            </w:r>
          </w:p>
        </w:tc>
        <w:tc>
          <w:tcPr>
            <w:tcW w:w="960" w:type="dxa"/>
            <w:tcBorders>
              <w:top w:val="nil"/>
              <w:left w:val="nil"/>
              <w:bottom w:val="nil"/>
              <w:right w:val="nil"/>
            </w:tcBorders>
            <w:shd w:val="clear" w:color="auto" w:fill="auto"/>
            <w:noWrap/>
            <w:vAlign w:val="bottom"/>
            <w:hideMark/>
          </w:tcPr>
          <w:p w14:paraId="1CCD0DB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-2.79</w:t>
            </w:r>
          </w:p>
        </w:tc>
      </w:tr>
      <w:tr w:rsidR="007B5D90" w:rsidRPr="007B5D90" w14:paraId="33484F2D" w14:textId="77777777" w:rsidTr="007B5D90">
        <w:trPr>
          <w:trHeight w:val="288"/>
        </w:trPr>
        <w:tc>
          <w:tcPr>
            <w:tcW w:w="1180" w:type="dxa"/>
            <w:tcBorders>
              <w:top w:val="nil"/>
              <w:left w:val="nil"/>
              <w:bottom w:val="single" w:sz="4" w:space="0" w:color="auto"/>
              <w:right w:val="nil"/>
            </w:tcBorders>
            <w:shd w:val="clear" w:color="auto" w:fill="auto"/>
            <w:noWrap/>
            <w:vAlign w:val="bottom"/>
            <w:hideMark/>
          </w:tcPr>
          <w:p w14:paraId="7AB56DC7"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 </w:t>
            </w:r>
          </w:p>
        </w:tc>
        <w:tc>
          <w:tcPr>
            <w:tcW w:w="960" w:type="dxa"/>
            <w:tcBorders>
              <w:top w:val="nil"/>
              <w:left w:val="nil"/>
              <w:bottom w:val="single" w:sz="4" w:space="0" w:color="auto"/>
              <w:right w:val="nil"/>
            </w:tcBorders>
            <w:shd w:val="clear" w:color="auto" w:fill="auto"/>
            <w:noWrap/>
            <w:vAlign w:val="bottom"/>
            <w:hideMark/>
          </w:tcPr>
          <w:p w14:paraId="1D415505"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P-</w:t>
            </w:r>
            <w:proofErr w:type="spellStart"/>
            <w:r w:rsidRPr="007B5D90">
              <w:rPr>
                <w:rFonts w:ascii="Calibri" w:eastAsia="Times New Roman" w:hAnsi="Calibri" w:cs="Times New Roman"/>
                <w:i/>
                <w:iCs/>
                <w:color w:val="000000"/>
                <w:sz w:val="22"/>
                <w:lang w:val="en-GB" w:eastAsia="en-GB"/>
              </w:rPr>
              <w:t>val</w:t>
            </w:r>
            <w:proofErr w:type="spellEnd"/>
          </w:p>
        </w:tc>
        <w:tc>
          <w:tcPr>
            <w:tcW w:w="1120" w:type="dxa"/>
            <w:tcBorders>
              <w:top w:val="nil"/>
              <w:left w:val="nil"/>
              <w:bottom w:val="single" w:sz="4" w:space="0" w:color="auto"/>
              <w:right w:val="nil"/>
            </w:tcBorders>
            <w:shd w:val="clear" w:color="auto" w:fill="auto"/>
            <w:noWrap/>
            <w:vAlign w:val="bottom"/>
            <w:hideMark/>
          </w:tcPr>
          <w:p w14:paraId="6E676B3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0.035</w:t>
            </w:r>
          </w:p>
        </w:tc>
        <w:tc>
          <w:tcPr>
            <w:tcW w:w="960" w:type="dxa"/>
            <w:tcBorders>
              <w:top w:val="nil"/>
              <w:left w:val="nil"/>
              <w:bottom w:val="single" w:sz="4" w:space="0" w:color="auto"/>
              <w:right w:val="nil"/>
            </w:tcBorders>
            <w:shd w:val="clear" w:color="auto" w:fill="auto"/>
            <w:noWrap/>
            <w:vAlign w:val="bottom"/>
            <w:hideMark/>
          </w:tcPr>
          <w:p w14:paraId="10892B5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1120" w:type="dxa"/>
            <w:tcBorders>
              <w:top w:val="nil"/>
              <w:left w:val="nil"/>
              <w:bottom w:val="single" w:sz="4" w:space="0" w:color="auto"/>
              <w:right w:val="nil"/>
            </w:tcBorders>
            <w:shd w:val="clear" w:color="auto" w:fill="auto"/>
            <w:noWrap/>
            <w:vAlign w:val="bottom"/>
            <w:hideMark/>
          </w:tcPr>
          <w:p w14:paraId="7950AD4D"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0.051</w:t>
            </w:r>
          </w:p>
        </w:tc>
        <w:tc>
          <w:tcPr>
            <w:tcW w:w="960" w:type="dxa"/>
            <w:tcBorders>
              <w:top w:val="nil"/>
              <w:left w:val="nil"/>
              <w:bottom w:val="single" w:sz="4" w:space="0" w:color="auto"/>
              <w:right w:val="nil"/>
            </w:tcBorders>
            <w:shd w:val="clear" w:color="auto" w:fill="auto"/>
            <w:noWrap/>
            <w:vAlign w:val="bottom"/>
            <w:hideMark/>
          </w:tcPr>
          <w:p w14:paraId="2715571D"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960" w:type="dxa"/>
            <w:tcBorders>
              <w:top w:val="nil"/>
              <w:left w:val="nil"/>
              <w:bottom w:val="single" w:sz="4" w:space="0" w:color="auto"/>
              <w:right w:val="nil"/>
            </w:tcBorders>
            <w:shd w:val="clear" w:color="auto" w:fill="auto"/>
            <w:noWrap/>
            <w:vAlign w:val="bottom"/>
            <w:hideMark/>
          </w:tcPr>
          <w:p w14:paraId="78BBBBFD"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0.001</w:t>
            </w:r>
          </w:p>
        </w:tc>
        <w:tc>
          <w:tcPr>
            <w:tcW w:w="960" w:type="dxa"/>
            <w:tcBorders>
              <w:top w:val="nil"/>
              <w:left w:val="nil"/>
              <w:bottom w:val="single" w:sz="4" w:space="0" w:color="auto"/>
              <w:right w:val="nil"/>
            </w:tcBorders>
            <w:shd w:val="clear" w:color="auto" w:fill="auto"/>
            <w:noWrap/>
            <w:vAlign w:val="bottom"/>
            <w:hideMark/>
          </w:tcPr>
          <w:p w14:paraId="5527CB8D"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0.048</w:t>
            </w:r>
          </w:p>
        </w:tc>
        <w:tc>
          <w:tcPr>
            <w:tcW w:w="960" w:type="dxa"/>
            <w:tcBorders>
              <w:top w:val="nil"/>
              <w:left w:val="nil"/>
              <w:bottom w:val="single" w:sz="4" w:space="0" w:color="auto"/>
              <w:right w:val="nil"/>
            </w:tcBorders>
            <w:shd w:val="clear" w:color="auto" w:fill="auto"/>
            <w:noWrap/>
            <w:vAlign w:val="bottom"/>
            <w:hideMark/>
          </w:tcPr>
          <w:p w14:paraId="72B8B6C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0.005</w:t>
            </w:r>
          </w:p>
        </w:tc>
      </w:tr>
      <w:tr w:rsidR="007B5D90" w:rsidRPr="007B5D90" w14:paraId="6052A0CE" w14:textId="77777777" w:rsidTr="007B5D90">
        <w:trPr>
          <w:trHeight w:val="288"/>
        </w:trPr>
        <w:tc>
          <w:tcPr>
            <w:tcW w:w="1180" w:type="dxa"/>
            <w:tcBorders>
              <w:top w:val="nil"/>
              <w:left w:val="nil"/>
              <w:bottom w:val="nil"/>
              <w:right w:val="nil"/>
            </w:tcBorders>
            <w:shd w:val="clear" w:color="auto" w:fill="auto"/>
            <w:noWrap/>
            <w:vAlign w:val="bottom"/>
            <w:hideMark/>
          </w:tcPr>
          <w:p w14:paraId="7812406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PAL</w:t>
            </w:r>
          </w:p>
        </w:tc>
        <w:tc>
          <w:tcPr>
            <w:tcW w:w="960" w:type="dxa"/>
            <w:tcBorders>
              <w:top w:val="nil"/>
              <w:left w:val="nil"/>
              <w:bottom w:val="nil"/>
              <w:right w:val="nil"/>
            </w:tcBorders>
            <w:shd w:val="clear" w:color="auto" w:fill="auto"/>
            <w:noWrap/>
            <w:vAlign w:val="bottom"/>
            <w:hideMark/>
          </w:tcPr>
          <w:p w14:paraId="6F3D54BB"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beta</w:t>
            </w:r>
          </w:p>
        </w:tc>
        <w:tc>
          <w:tcPr>
            <w:tcW w:w="1120" w:type="dxa"/>
            <w:tcBorders>
              <w:top w:val="nil"/>
              <w:left w:val="nil"/>
              <w:bottom w:val="nil"/>
              <w:right w:val="nil"/>
            </w:tcBorders>
            <w:shd w:val="clear" w:color="auto" w:fill="auto"/>
            <w:noWrap/>
            <w:vAlign w:val="bottom"/>
            <w:hideMark/>
          </w:tcPr>
          <w:p w14:paraId="1EE8757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-0.11</w:t>
            </w:r>
          </w:p>
        </w:tc>
        <w:tc>
          <w:tcPr>
            <w:tcW w:w="960" w:type="dxa"/>
            <w:tcBorders>
              <w:top w:val="nil"/>
              <w:left w:val="nil"/>
              <w:bottom w:val="nil"/>
              <w:right w:val="nil"/>
            </w:tcBorders>
            <w:shd w:val="clear" w:color="auto" w:fill="auto"/>
            <w:noWrap/>
            <w:vAlign w:val="bottom"/>
            <w:hideMark/>
          </w:tcPr>
          <w:p w14:paraId="56EED628"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-0.13</w:t>
            </w:r>
          </w:p>
        </w:tc>
        <w:tc>
          <w:tcPr>
            <w:tcW w:w="1120" w:type="dxa"/>
            <w:tcBorders>
              <w:top w:val="nil"/>
              <w:left w:val="nil"/>
              <w:bottom w:val="nil"/>
              <w:right w:val="nil"/>
            </w:tcBorders>
            <w:shd w:val="clear" w:color="auto" w:fill="auto"/>
            <w:noWrap/>
            <w:vAlign w:val="bottom"/>
            <w:hideMark/>
          </w:tcPr>
          <w:p w14:paraId="239A8F67"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-0.18</w:t>
            </w:r>
          </w:p>
        </w:tc>
        <w:tc>
          <w:tcPr>
            <w:tcW w:w="960" w:type="dxa"/>
            <w:tcBorders>
              <w:top w:val="nil"/>
              <w:left w:val="nil"/>
              <w:bottom w:val="nil"/>
              <w:right w:val="nil"/>
            </w:tcBorders>
            <w:shd w:val="clear" w:color="auto" w:fill="auto"/>
            <w:noWrap/>
            <w:vAlign w:val="bottom"/>
            <w:hideMark/>
          </w:tcPr>
          <w:p w14:paraId="7B7C383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-0.38</w:t>
            </w:r>
          </w:p>
        </w:tc>
        <w:tc>
          <w:tcPr>
            <w:tcW w:w="960" w:type="dxa"/>
            <w:tcBorders>
              <w:top w:val="nil"/>
              <w:left w:val="nil"/>
              <w:bottom w:val="nil"/>
              <w:right w:val="nil"/>
            </w:tcBorders>
            <w:shd w:val="clear" w:color="auto" w:fill="auto"/>
            <w:noWrap/>
            <w:vAlign w:val="bottom"/>
            <w:hideMark/>
          </w:tcPr>
          <w:p w14:paraId="678548A1"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7F404098"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5EFB0DF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r>
      <w:tr w:rsidR="007B5D90" w:rsidRPr="007B5D90" w14:paraId="39A71E72" w14:textId="77777777" w:rsidTr="007B5D90">
        <w:trPr>
          <w:trHeight w:val="288"/>
        </w:trPr>
        <w:tc>
          <w:tcPr>
            <w:tcW w:w="1180" w:type="dxa"/>
            <w:tcBorders>
              <w:top w:val="nil"/>
              <w:left w:val="nil"/>
              <w:bottom w:val="nil"/>
              <w:right w:val="nil"/>
            </w:tcBorders>
            <w:shd w:val="clear" w:color="auto" w:fill="auto"/>
            <w:noWrap/>
            <w:vAlign w:val="bottom"/>
            <w:hideMark/>
          </w:tcPr>
          <w:p w14:paraId="5CEFD8E6"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7860D621"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SE</w:t>
            </w:r>
          </w:p>
        </w:tc>
        <w:tc>
          <w:tcPr>
            <w:tcW w:w="1120" w:type="dxa"/>
            <w:tcBorders>
              <w:top w:val="nil"/>
              <w:left w:val="nil"/>
              <w:bottom w:val="nil"/>
              <w:right w:val="nil"/>
            </w:tcBorders>
            <w:shd w:val="clear" w:color="auto" w:fill="auto"/>
            <w:noWrap/>
            <w:vAlign w:val="bottom"/>
            <w:hideMark/>
          </w:tcPr>
          <w:p w14:paraId="3603A36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0.06</w:t>
            </w:r>
          </w:p>
        </w:tc>
        <w:tc>
          <w:tcPr>
            <w:tcW w:w="960" w:type="dxa"/>
            <w:tcBorders>
              <w:top w:val="nil"/>
              <w:left w:val="nil"/>
              <w:bottom w:val="nil"/>
              <w:right w:val="nil"/>
            </w:tcBorders>
            <w:shd w:val="clear" w:color="auto" w:fill="auto"/>
            <w:noWrap/>
            <w:vAlign w:val="bottom"/>
            <w:hideMark/>
          </w:tcPr>
          <w:p w14:paraId="449F8F96"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0.12</w:t>
            </w:r>
          </w:p>
        </w:tc>
        <w:tc>
          <w:tcPr>
            <w:tcW w:w="1120" w:type="dxa"/>
            <w:tcBorders>
              <w:top w:val="nil"/>
              <w:left w:val="nil"/>
              <w:bottom w:val="nil"/>
              <w:right w:val="nil"/>
            </w:tcBorders>
            <w:shd w:val="clear" w:color="auto" w:fill="auto"/>
            <w:noWrap/>
            <w:vAlign w:val="bottom"/>
            <w:hideMark/>
          </w:tcPr>
          <w:p w14:paraId="3854550B"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0.11</w:t>
            </w:r>
          </w:p>
        </w:tc>
        <w:tc>
          <w:tcPr>
            <w:tcW w:w="960" w:type="dxa"/>
            <w:tcBorders>
              <w:top w:val="nil"/>
              <w:left w:val="nil"/>
              <w:bottom w:val="nil"/>
              <w:right w:val="nil"/>
            </w:tcBorders>
            <w:shd w:val="clear" w:color="auto" w:fill="auto"/>
            <w:noWrap/>
            <w:vAlign w:val="bottom"/>
            <w:hideMark/>
          </w:tcPr>
          <w:p w14:paraId="164F61E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0.12</w:t>
            </w:r>
          </w:p>
        </w:tc>
        <w:tc>
          <w:tcPr>
            <w:tcW w:w="960" w:type="dxa"/>
            <w:tcBorders>
              <w:top w:val="nil"/>
              <w:left w:val="nil"/>
              <w:bottom w:val="nil"/>
              <w:right w:val="nil"/>
            </w:tcBorders>
            <w:shd w:val="clear" w:color="auto" w:fill="auto"/>
            <w:noWrap/>
            <w:vAlign w:val="bottom"/>
            <w:hideMark/>
          </w:tcPr>
          <w:p w14:paraId="7E6B019A"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6A295D5D"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4FEFB2B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r>
      <w:tr w:rsidR="007B5D90" w:rsidRPr="007B5D90" w14:paraId="14FCDB55" w14:textId="77777777" w:rsidTr="007B5D90">
        <w:trPr>
          <w:trHeight w:val="288"/>
        </w:trPr>
        <w:tc>
          <w:tcPr>
            <w:tcW w:w="1180" w:type="dxa"/>
            <w:tcBorders>
              <w:top w:val="nil"/>
              <w:left w:val="nil"/>
              <w:bottom w:val="nil"/>
              <w:right w:val="nil"/>
            </w:tcBorders>
            <w:shd w:val="clear" w:color="auto" w:fill="auto"/>
            <w:noWrap/>
            <w:vAlign w:val="bottom"/>
            <w:hideMark/>
          </w:tcPr>
          <w:p w14:paraId="5B47D5B4"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6DDE2F82"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T-stat</w:t>
            </w:r>
          </w:p>
        </w:tc>
        <w:tc>
          <w:tcPr>
            <w:tcW w:w="1120" w:type="dxa"/>
            <w:tcBorders>
              <w:top w:val="nil"/>
              <w:left w:val="nil"/>
              <w:bottom w:val="nil"/>
              <w:right w:val="nil"/>
            </w:tcBorders>
            <w:shd w:val="clear" w:color="auto" w:fill="auto"/>
            <w:noWrap/>
            <w:vAlign w:val="bottom"/>
            <w:hideMark/>
          </w:tcPr>
          <w:p w14:paraId="7FD1754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-1.95</w:t>
            </w:r>
          </w:p>
        </w:tc>
        <w:tc>
          <w:tcPr>
            <w:tcW w:w="960" w:type="dxa"/>
            <w:tcBorders>
              <w:top w:val="nil"/>
              <w:left w:val="nil"/>
              <w:bottom w:val="nil"/>
              <w:right w:val="nil"/>
            </w:tcBorders>
            <w:shd w:val="clear" w:color="auto" w:fill="auto"/>
            <w:noWrap/>
            <w:vAlign w:val="bottom"/>
            <w:hideMark/>
          </w:tcPr>
          <w:p w14:paraId="218C0F2A"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-1.10</w:t>
            </w:r>
          </w:p>
        </w:tc>
        <w:tc>
          <w:tcPr>
            <w:tcW w:w="1120" w:type="dxa"/>
            <w:tcBorders>
              <w:top w:val="nil"/>
              <w:left w:val="nil"/>
              <w:bottom w:val="nil"/>
              <w:right w:val="nil"/>
            </w:tcBorders>
            <w:shd w:val="clear" w:color="auto" w:fill="auto"/>
            <w:noWrap/>
            <w:vAlign w:val="bottom"/>
            <w:hideMark/>
          </w:tcPr>
          <w:p w14:paraId="152E7BED"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-1.70</w:t>
            </w:r>
          </w:p>
        </w:tc>
        <w:tc>
          <w:tcPr>
            <w:tcW w:w="960" w:type="dxa"/>
            <w:tcBorders>
              <w:top w:val="nil"/>
              <w:left w:val="nil"/>
              <w:bottom w:val="nil"/>
              <w:right w:val="nil"/>
            </w:tcBorders>
            <w:shd w:val="clear" w:color="auto" w:fill="auto"/>
            <w:noWrap/>
            <w:vAlign w:val="bottom"/>
            <w:hideMark/>
          </w:tcPr>
          <w:p w14:paraId="3354F962"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-3.25</w:t>
            </w:r>
          </w:p>
        </w:tc>
        <w:tc>
          <w:tcPr>
            <w:tcW w:w="960" w:type="dxa"/>
            <w:tcBorders>
              <w:top w:val="nil"/>
              <w:left w:val="nil"/>
              <w:bottom w:val="nil"/>
              <w:right w:val="nil"/>
            </w:tcBorders>
            <w:shd w:val="clear" w:color="auto" w:fill="auto"/>
            <w:noWrap/>
            <w:vAlign w:val="bottom"/>
            <w:hideMark/>
          </w:tcPr>
          <w:p w14:paraId="5DEFE69D"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0.03</w:t>
            </w:r>
          </w:p>
        </w:tc>
        <w:tc>
          <w:tcPr>
            <w:tcW w:w="960" w:type="dxa"/>
            <w:tcBorders>
              <w:top w:val="nil"/>
              <w:left w:val="nil"/>
              <w:bottom w:val="nil"/>
              <w:right w:val="nil"/>
            </w:tcBorders>
            <w:shd w:val="clear" w:color="auto" w:fill="auto"/>
            <w:noWrap/>
            <w:vAlign w:val="bottom"/>
            <w:hideMark/>
          </w:tcPr>
          <w:p w14:paraId="576EEFD9"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-0.47</w:t>
            </w:r>
          </w:p>
        </w:tc>
        <w:tc>
          <w:tcPr>
            <w:tcW w:w="960" w:type="dxa"/>
            <w:tcBorders>
              <w:top w:val="nil"/>
              <w:left w:val="nil"/>
              <w:bottom w:val="nil"/>
              <w:right w:val="nil"/>
            </w:tcBorders>
            <w:shd w:val="clear" w:color="auto" w:fill="auto"/>
            <w:noWrap/>
            <w:vAlign w:val="bottom"/>
            <w:hideMark/>
          </w:tcPr>
          <w:p w14:paraId="55F4375D"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-2.63</w:t>
            </w:r>
          </w:p>
        </w:tc>
      </w:tr>
      <w:tr w:rsidR="007B5D90" w:rsidRPr="007B5D90" w14:paraId="5A00935D" w14:textId="77777777" w:rsidTr="007B5D90">
        <w:trPr>
          <w:trHeight w:val="288"/>
        </w:trPr>
        <w:tc>
          <w:tcPr>
            <w:tcW w:w="1180" w:type="dxa"/>
            <w:tcBorders>
              <w:top w:val="nil"/>
              <w:left w:val="nil"/>
              <w:bottom w:val="single" w:sz="4" w:space="0" w:color="auto"/>
              <w:right w:val="nil"/>
            </w:tcBorders>
            <w:shd w:val="clear" w:color="auto" w:fill="auto"/>
            <w:noWrap/>
            <w:vAlign w:val="bottom"/>
            <w:hideMark/>
          </w:tcPr>
          <w:p w14:paraId="4376F89C"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 </w:t>
            </w:r>
          </w:p>
        </w:tc>
        <w:tc>
          <w:tcPr>
            <w:tcW w:w="960" w:type="dxa"/>
            <w:tcBorders>
              <w:top w:val="nil"/>
              <w:left w:val="nil"/>
              <w:bottom w:val="single" w:sz="4" w:space="0" w:color="auto"/>
              <w:right w:val="nil"/>
            </w:tcBorders>
            <w:shd w:val="clear" w:color="auto" w:fill="auto"/>
            <w:noWrap/>
            <w:vAlign w:val="bottom"/>
            <w:hideMark/>
          </w:tcPr>
          <w:p w14:paraId="462C635F"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P-</w:t>
            </w:r>
            <w:proofErr w:type="spellStart"/>
            <w:r w:rsidRPr="007B5D90">
              <w:rPr>
                <w:rFonts w:ascii="Calibri" w:eastAsia="Times New Roman" w:hAnsi="Calibri" w:cs="Times New Roman"/>
                <w:i/>
                <w:iCs/>
                <w:color w:val="000000"/>
                <w:sz w:val="22"/>
                <w:lang w:val="en-GB" w:eastAsia="en-GB"/>
              </w:rPr>
              <w:t>val</w:t>
            </w:r>
            <w:proofErr w:type="spellEnd"/>
          </w:p>
        </w:tc>
        <w:tc>
          <w:tcPr>
            <w:tcW w:w="1120" w:type="dxa"/>
            <w:tcBorders>
              <w:top w:val="nil"/>
              <w:left w:val="nil"/>
              <w:bottom w:val="single" w:sz="4" w:space="0" w:color="auto"/>
              <w:right w:val="nil"/>
            </w:tcBorders>
            <w:shd w:val="clear" w:color="auto" w:fill="auto"/>
            <w:noWrap/>
            <w:vAlign w:val="bottom"/>
            <w:hideMark/>
          </w:tcPr>
          <w:p w14:paraId="2FED002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0.051</w:t>
            </w:r>
          </w:p>
        </w:tc>
        <w:tc>
          <w:tcPr>
            <w:tcW w:w="960" w:type="dxa"/>
            <w:tcBorders>
              <w:top w:val="nil"/>
              <w:left w:val="nil"/>
              <w:bottom w:val="single" w:sz="4" w:space="0" w:color="auto"/>
              <w:right w:val="nil"/>
            </w:tcBorders>
            <w:shd w:val="clear" w:color="auto" w:fill="auto"/>
            <w:noWrap/>
            <w:vAlign w:val="bottom"/>
            <w:hideMark/>
          </w:tcPr>
          <w:p w14:paraId="322C1E21"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0.272</w:t>
            </w:r>
          </w:p>
        </w:tc>
        <w:tc>
          <w:tcPr>
            <w:tcW w:w="1120" w:type="dxa"/>
            <w:tcBorders>
              <w:top w:val="nil"/>
              <w:left w:val="nil"/>
              <w:bottom w:val="single" w:sz="4" w:space="0" w:color="auto"/>
              <w:right w:val="nil"/>
            </w:tcBorders>
            <w:shd w:val="clear" w:color="auto" w:fill="auto"/>
            <w:noWrap/>
            <w:vAlign w:val="bottom"/>
            <w:hideMark/>
          </w:tcPr>
          <w:p w14:paraId="618CADC8"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0.088</w:t>
            </w:r>
          </w:p>
        </w:tc>
        <w:tc>
          <w:tcPr>
            <w:tcW w:w="960" w:type="dxa"/>
            <w:tcBorders>
              <w:top w:val="nil"/>
              <w:left w:val="nil"/>
              <w:bottom w:val="single" w:sz="4" w:space="0" w:color="auto"/>
              <w:right w:val="nil"/>
            </w:tcBorders>
            <w:shd w:val="clear" w:color="auto" w:fill="auto"/>
            <w:noWrap/>
            <w:vAlign w:val="bottom"/>
            <w:hideMark/>
          </w:tcPr>
          <w:p w14:paraId="6CF3AAA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0.001</w:t>
            </w:r>
          </w:p>
        </w:tc>
        <w:tc>
          <w:tcPr>
            <w:tcW w:w="960" w:type="dxa"/>
            <w:tcBorders>
              <w:top w:val="nil"/>
              <w:left w:val="nil"/>
              <w:bottom w:val="single" w:sz="4" w:space="0" w:color="auto"/>
              <w:right w:val="nil"/>
            </w:tcBorders>
            <w:shd w:val="clear" w:color="auto" w:fill="auto"/>
            <w:noWrap/>
            <w:vAlign w:val="bottom"/>
            <w:hideMark/>
          </w:tcPr>
          <w:p w14:paraId="5AE75A3B"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0.980</w:t>
            </w:r>
          </w:p>
        </w:tc>
        <w:tc>
          <w:tcPr>
            <w:tcW w:w="960" w:type="dxa"/>
            <w:tcBorders>
              <w:top w:val="nil"/>
              <w:left w:val="nil"/>
              <w:bottom w:val="single" w:sz="4" w:space="0" w:color="auto"/>
              <w:right w:val="nil"/>
            </w:tcBorders>
            <w:shd w:val="clear" w:color="auto" w:fill="auto"/>
            <w:noWrap/>
            <w:vAlign w:val="bottom"/>
            <w:hideMark/>
          </w:tcPr>
          <w:p w14:paraId="787D69DD"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0.638</w:t>
            </w:r>
          </w:p>
        </w:tc>
        <w:tc>
          <w:tcPr>
            <w:tcW w:w="960" w:type="dxa"/>
            <w:tcBorders>
              <w:top w:val="nil"/>
              <w:left w:val="nil"/>
              <w:bottom w:val="single" w:sz="4" w:space="0" w:color="auto"/>
              <w:right w:val="nil"/>
            </w:tcBorders>
            <w:shd w:val="clear" w:color="auto" w:fill="auto"/>
            <w:noWrap/>
            <w:vAlign w:val="bottom"/>
            <w:hideMark/>
          </w:tcPr>
          <w:p w14:paraId="7E533AB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0.009</w:t>
            </w:r>
          </w:p>
        </w:tc>
      </w:tr>
      <w:tr w:rsidR="007B5D90" w:rsidRPr="007B5D90" w14:paraId="77371FC8" w14:textId="77777777" w:rsidTr="007B5D90">
        <w:trPr>
          <w:trHeight w:val="288"/>
        </w:trPr>
        <w:tc>
          <w:tcPr>
            <w:tcW w:w="1180" w:type="dxa"/>
            <w:tcBorders>
              <w:top w:val="nil"/>
              <w:left w:val="nil"/>
              <w:bottom w:val="nil"/>
              <w:right w:val="nil"/>
            </w:tcBorders>
            <w:shd w:val="clear" w:color="auto" w:fill="auto"/>
            <w:noWrap/>
            <w:vAlign w:val="bottom"/>
            <w:hideMark/>
          </w:tcPr>
          <w:p w14:paraId="63222DA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DSST</w:t>
            </w:r>
          </w:p>
        </w:tc>
        <w:tc>
          <w:tcPr>
            <w:tcW w:w="960" w:type="dxa"/>
            <w:tcBorders>
              <w:top w:val="nil"/>
              <w:left w:val="nil"/>
              <w:bottom w:val="nil"/>
              <w:right w:val="nil"/>
            </w:tcBorders>
            <w:shd w:val="clear" w:color="auto" w:fill="auto"/>
            <w:noWrap/>
            <w:vAlign w:val="bottom"/>
            <w:hideMark/>
          </w:tcPr>
          <w:p w14:paraId="313D40F9"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beta</w:t>
            </w:r>
          </w:p>
        </w:tc>
        <w:tc>
          <w:tcPr>
            <w:tcW w:w="1120" w:type="dxa"/>
            <w:tcBorders>
              <w:top w:val="nil"/>
              <w:left w:val="nil"/>
              <w:bottom w:val="nil"/>
              <w:right w:val="nil"/>
            </w:tcBorders>
            <w:shd w:val="clear" w:color="auto" w:fill="auto"/>
            <w:noWrap/>
            <w:vAlign w:val="bottom"/>
            <w:hideMark/>
          </w:tcPr>
          <w:p w14:paraId="15F24EE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-0.70</w:t>
            </w:r>
          </w:p>
        </w:tc>
        <w:tc>
          <w:tcPr>
            <w:tcW w:w="960" w:type="dxa"/>
            <w:tcBorders>
              <w:top w:val="nil"/>
              <w:left w:val="nil"/>
              <w:bottom w:val="nil"/>
              <w:right w:val="nil"/>
            </w:tcBorders>
            <w:shd w:val="clear" w:color="auto" w:fill="auto"/>
            <w:noWrap/>
            <w:vAlign w:val="bottom"/>
            <w:hideMark/>
          </w:tcPr>
          <w:p w14:paraId="0BC8A69E"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-1.50</w:t>
            </w:r>
          </w:p>
        </w:tc>
        <w:tc>
          <w:tcPr>
            <w:tcW w:w="1120" w:type="dxa"/>
            <w:tcBorders>
              <w:top w:val="nil"/>
              <w:left w:val="nil"/>
              <w:bottom w:val="nil"/>
              <w:right w:val="nil"/>
            </w:tcBorders>
            <w:shd w:val="clear" w:color="auto" w:fill="auto"/>
            <w:noWrap/>
            <w:vAlign w:val="bottom"/>
            <w:hideMark/>
          </w:tcPr>
          <w:p w14:paraId="2BACBA9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-0.54</w:t>
            </w:r>
          </w:p>
        </w:tc>
        <w:tc>
          <w:tcPr>
            <w:tcW w:w="960" w:type="dxa"/>
            <w:tcBorders>
              <w:top w:val="nil"/>
              <w:left w:val="nil"/>
              <w:bottom w:val="nil"/>
              <w:right w:val="nil"/>
            </w:tcBorders>
            <w:shd w:val="clear" w:color="auto" w:fill="auto"/>
            <w:noWrap/>
            <w:vAlign w:val="bottom"/>
            <w:hideMark/>
          </w:tcPr>
          <w:p w14:paraId="1C7E04E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-0.65</w:t>
            </w:r>
          </w:p>
        </w:tc>
        <w:tc>
          <w:tcPr>
            <w:tcW w:w="960" w:type="dxa"/>
            <w:tcBorders>
              <w:top w:val="nil"/>
              <w:left w:val="nil"/>
              <w:bottom w:val="nil"/>
              <w:right w:val="nil"/>
            </w:tcBorders>
            <w:shd w:val="clear" w:color="auto" w:fill="auto"/>
            <w:noWrap/>
            <w:vAlign w:val="bottom"/>
            <w:hideMark/>
          </w:tcPr>
          <w:p w14:paraId="298DC1B2"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-0.01</w:t>
            </w:r>
          </w:p>
        </w:tc>
        <w:tc>
          <w:tcPr>
            <w:tcW w:w="960" w:type="dxa"/>
            <w:tcBorders>
              <w:top w:val="nil"/>
              <w:left w:val="nil"/>
              <w:bottom w:val="nil"/>
              <w:right w:val="nil"/>
            </w:tcBorders>
            <w:shd w:val="clear" w:color="auto" w:fill="auto"/>
            <w:noWrap/>
            <w:vAlign w:val="bottom"/>
            <w:hideMark/>
          </w:tcPr>
          <w:p w14:paraId="3E4C859B"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18AE7124"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-0.01</w:t>
            </w:r>
          </w:p>
        </w:tc>
      </w:tr>
      <w:tr w:rsidR="007B5D90" w:rsidRPr="007B5D90" w14:paraId="37229C68" w14:textId="77777777" w:rsidTr="007B5D90">
        <w:trPr>
          <w:trHeight w:val="288"/>
        </w:trPr>
        <w:tc>
          <w:tcPr>
            <w:tcW w:w="1180" w:type="dxa"/>
            <w:tcBorders>
              <w:top w:val="nil"/>
              <w:left w:val="nil"/>
              <w:bottom w:val="nil"/>
              <w:right w:val="nil"/>
            </w:tcBorders>
            <w:shd w:val="clear" w:color="auto" w:fill="auto"/>
            <w:noWrap/>
            <w:vAlign w:val="bottom"/>
            <w:hideMark/>
          </w:tcPr>
          <w:p w14:paraId="18CB343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469F05DC"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SE</w:t>
            </w:r>
          </w:p>
        </w:tc>
        <w:tc>
          <w:tcPr>
            <w:tcW w:w="1120" w:type="dxa"/>
            <w:tcBorders>
              <w:top w:val="nil"/>
              <w:left w:val="nil"/>
              <w:bottom w:val="nil"/>
              <w:right w:val="nil"/>
            </w:tcBorders>
            <w:shd w:val="clear" w:color="auto" w:fill="auto"/>
            <w:noWrap/>
            <w:vAlign w:val="bottom"/>
            <w:hideMark/>
          </w:tcPr>
          <w:p w14:paraId="5DB0A7A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0.11</w:t>
            </w:r>
          </w:p>
        </w:tc>
        <w:tc>
          <w:tcPr>
            <w:tcW w:w="960" w:type="dxa"/>
            <w:tcBorders>
              <w:top w:val="nil"/>
              <w:left w:val="nil"/>
              <w:bottom w:val="nil"/>
              <w:right w:val="nil"/>
            </w:tcBorders>
            <w:shd w:val="clear" w:color="auto" w:fill="auto"/>
            <w:noWrap/>
            <w:vAlign w:val="bottom"/>
            <w:hideMark/>
          </w:tcPr>
          <w:p w14:paraId="5D1BBC1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0.23</w:t>
            </w:r>
          </w:p>
        </w:tc>
        <w:tc>
          <w:tcPr>
            <w:tcW w:w="1120" w:type="dxa"/>
            <w:tcBorders>
              <w:top w:val="nil"/>
              <w:left w:val="nil"/>
              <w:bottom w:val="nil"/>
              <w:right w:val="nil"/>
            </w:tcBorders>
            <w:shd w:val="clear" w:color="auto" w:fill="auto"/>
            <w:noWrap/>
            <w:vAlign w:val="bottom"/>
            <w:hideMark/>
          </w:tcPr>
          <w:p w14:paraId="0C0C31E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0.20</w:t>
            </w:r>
          </w:p>
        </w:tc>
        <w:tc>
          <w:tcPr>
            <w:tcW w:w="960" w:type="dxa"/>
            <w:tcBorders>
              <w:top w:val="nil"/>
              <w:left w:val="nil"/>
              <w:bottom w:val="nil"/>
              <w:right w:val="nil"/>
            </w:tcBorders>
            <w:shd w:val="clear" w:color="auto" w:fill="auto"/>
            <w:noWrap/>
            <w:vAlign w:val="bottom"/>
            <w:hideMark/>
          </w:tcPr>
          <w:p w14:paraId="4AE21E97"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0.22</w:t>
            </w:r>
          </w:p>
        </w:tc>
        <w:tc>
          <w:tcPr>
            <w:tcW w:w="960" w:type="dxa"/>
            <w:tcBorders>
              <w:top w:val="nil"/>
              <w:left w:val="nil"/>
              <w:bottom w:val="nil"/>
              <w:right w:val="nil"/>
            </w:tcBorders>
            <w:shd w:val="clear" w:color="auto" w:fill="auto"/>
            <w:noWrap/>
            <w:vAlign w:val="bottom"/>
            <w:hideMark/>
          </w:tcPr>
          <w:p w14:paraId="5FBC53E1"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56EAD473"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09E5275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r>
      <w:tr w:rsidR="007B5D90" w:rsidRPr="007B5D90" w14:paraId="0B898528" w14:textId="77777777" w:rsidTr="007B5D90">
        <w:trPr>
          <w:trHeight w:val="288"/>
        </w:trPr>
        <w:tc>
          <w:tcPr>
            <w:tcW w:w="1180" w:type="dxa"/>
            <w:tcBorders>
              <w:top w:val="nil"/>
              <w:left w:val="nil"/>
              <w:bottom w:val="nil"/>
              <w:right w:val="nil"/>
            </w:tcBorders>
            <w:shd w:val="clear" w:color="auto" w:fill="auto"/>
            <w:noWrap/>
            <w:vAlign w:val="bottom"/>
            <w:hideMark/>
          </w:tcPr>
          <w:p w14:paraId="45D701E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647180CA"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T-stat</w:t>
            </w:r>
          </w:p>
        </w:tc>
        <w:tc>
          <w:tcPr>
            <w:tcW w:w="1120" w:type="dxa"/>
            <w:tcBorders>
              <w:top w:val="nil"/>
              <w:left w:val="nil"/>
              <w:bottom w:val="nil"/>
              <w:right w:val="nil"/>
            </w:tcBorders>
            <w:shd w:val="clear" w:color="auto" w:fill="auto"/>
            <w:noWrap/>
            <w:vAlign w:val="bottom"/>
            <w:hideMark/>
          </w:tcPr>
          <w:p w14:paraId="7166BF37"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-6.33</w:t>
            </w:r>
          </w:p>
        </w:tc>
        <w:tc>
          <w:tcPr>
            <w:tcW w:w="960" w:type="dxa"/>
            <w:tcBorders>
              <w:top w:val="nil"/>
              <w:left w:val="nil"/>
              <w:bottom w:val="nil"/>
              <w:right w:val="nil"/>
            </w:tcBorders>
            <w:shd w:val="clear" w:color="auto" w:fill="auto"/>
            <w:noWrap/>
            <w:vAlign w:val="bottom"/>
            <w:hideMark/>
          </w:tcPr>
          <w:p w14:paraId="0DC2882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-6.52</w:t>
            </w:r>
          </w:p>
        </w:tc>
        <w:tc>
          <w:tcPr>
            <w:tcW w:w="1120" w:type="dxa"/>
            <w:tcBorders>
              <w:top w:val="nil"/>
              <w:left w:val="nil"/>
              <w:bottom w:val="nil"/>
              <w:right w:val="nil"/>
            </w:tcBorders>
            <w:shd w:val="clear" w:color="auto" w:fill="auto"/>
            <w:noWrap/>
            <w:vAlign w:val="bottom"/>
            <w:hideMark/>
          </w:tcPr>
          <w:p w14:paraId="7AEE450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-2.67</w:t>
            </w:r>
          </w:p>
        </w:tc>
        <w:tc>
          <w:tcPr>
            <w:tcW w:w="960" w:type="dxa"/>
            <w:tcBorders>
              <w:top w:val="nil"/>
              <w:left w:val="nil"/>
              <w:bottom w:val="nil"/>
              <w:right w:val="nil"/>
            </w:tcBorders>
            <w:shd w:val="clear" w:color="auto" w:fill="auto"/>
            <w:noWrap/>
            <w:vAlign w:val="bottom"/>
            <w:hideMark/>
          </w:tcPr>
          <w:p w14:paraId="21DA862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-2.95</w:t>
            </w:r>
          </w:p>
        </w:tc>
        <w:tc>
          <w:tcPr>
            <w:tcW w:w="960" w:type="dxa"/>
            <w:tcBorders>
              <w:top w:val="nil"/>
              <w:left w:val="nil"/>
              <w:bottom w:val="nil"/>
              <w:right w:val="nil"/>
            </w:tcBorders>
            <w:shd w:val="clear" w:color="auto" w:fill="auto"/>
            <w:noWrap/>
            <w:vAlign w:val="bottom"/>
            <w:hideMark/>
          </w:tcPr>
          <w:p w14:paraId="5759DFAF"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-1.31</w:t>
            </w:r>
          </w:p>
        </w:tc>
        <w:tc>
          <w:tcPr>
            <w:tcW w:w="960" w:type="dxa"/>
            <w:tcBorders>
              <w:top w:val="nil"/>
              <w:left w:val="nil"/>
              <w:bottom w:val="nil"/>
              <w:right w:val="nil"/>
            </w:tcBorders>
            <w:shd w:val="clear" w:color="auto" w:fill="auto"/>
            <w:noWrap/>
            <w:vAlign w:val="bottom"/>
            <w:hideMark/>
          </w:tcPr>
          <w:p w14:paraId="2DE72207"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-1.00</w:t>
            </w:r>
          </w:p>
        </w:tc>
        <w:tc>
          <w:tcPr>
            <w:tcW w:w="960" w:type="dxa"/>
            <w:tcBorders>
              <w:top w:val="nil"/>
              <w:left w:val="nil"/>
              <w:bottom w:val="nil"/>
              <w:right w:val="nil"/>
            </w:tcBorders>
            <w:shd w:val="clear" w:color="auto" w:fill="auto"/>
            <w:noWrap/>
            <w:vAlign w:val="bottom"/>
            <w:hideMark/>
          </w:tcPr>
          <w:p w14:paraId="17113E2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-3.21</w:t>
            </w:r>
          </w:p>
        </w:tc>
      </w:tr>
      <w:tr w:rsidR="007B5D90" w:rsidRPr="007B5D90" w14:paraId="76E73FFE" w14:textId="77777777" w:rsidTr="007B5D90">
        <w:trPr>
          <w:trHeight w:val="288"/>
        </w:trPr>
        <w:tc>
          <w:tcPr>
            <w:tcW w:w="1180" w:type="dxa"/>
            <w:tcBorders>
              <w:top w:val="nil"/>
              <w:left w:val="nil"/>
              <w:bottom w:val="single" w:sz="4" w:space="0" w:color="auto"/>
              <w:right w:val="nil"/>
            </w:tcBorders>
            <w:shd w:val="clear" w:color="auto" w:fill="auto"/>
            <w:noWrap/>
            <w:vAlign w:val="bottom"/>
            <w:hideMark/>
          </w:tcPr>
          <w:p w14:paraId="35C60B1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 </w:t>
            </w:r>
          </w:p>
        </w:tc>
        <w:tc>
          <w:tcPr>
            <w:tcW w:w="960" w:type="dxa"/>
            <w:tcBorders>
              <w:top w:val="nil"/>
              <w:left w:val="nil"/>
              <w:bottom w:val="single" w:sz="4" w:space="0" w:color="auto"/>
              <w:right w:val="nil"/>
            </w:tcBorders>
            <w:shd w:val="clear" w:color="auto" w:fill="auto"/>
            <w:noWrap/>
            <w:vAlign w:val="bottom"/>
            <w:hideMark/>
          </w:tcPr>
          <w:p w14:paraId="09A4A76F"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P-</w:t>
            </w:r>
            <w:proofErr w:type="spellStart"/>
            <w:r w:rsidRPr="007B5D90">
              <w:rPr>
                <w:rFonts w:ascii="Calibri" w:eastAsia="Times New Roman" w:hAnsi="Calibri" w:cs="Times New Roman"/>
                <w:i/>
                <w:iCs/>
                <w:color w:val="000000"/>
                <w:sz w:val="22"/>
                <w:lang w:val="en-GB" w:eastAsia="en-GB"/>
              </w:rPr>
              <w:t>val</w:t>
            </w:r>
            <w:proofErr w:type="spellEnd"/>
          </w:p>
        </w:tc>
        <w:tc>
          <w:tcPr>
            <w:tcW w:w="1120" w:type="dxa"/>
            <w:tcBorders>
              <w:top w:val="nil"/>
              <w:left w:val="nil"/>
              <w:bottom w:val="single" w:sz="4" w:space="0" w:color="auto"/>
              <w:right w:val="nil"/>
            </w:tcBorders>
            <w:shd w:val="clear" w:color="auto" w:fill="auto"/>
            <w:noWrap/>
            <w:vAlign w:val="bottom"/>
            <w:hideMark/>
          </w:tcPr>
          <w:p w14:paraId="0CB80FA4"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960" w:type="dxa"/>
            <w:tcBorders>
              <w:top w:val="nil"/>
              <w:left w:val="nil"/>
              <w:bottom w:val="single" w:sz="4" w:space="0" w:color="auto"/>
              <w:right w:val="nil"/>
            </w:tcBorders>
            <w:shd w:val="clear" w:color="auto" w:fill="auto"/>
            <w:noWrap/>
            <w:vAlign w:val="bottom"/>
            <w:hideMark/>
          </w:tcPr>
          <w:p w14:paraId="0C3CB08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1120" w:type="dxa"/>
            <w:tcBorders>
              <w:top w:val="nil"/>
              <w:left w:val="nil"/>
              <w:bottom w:val="single" w:sz="4" w:space="0" w:color="auto"/>
              <w:right w:val="nil"/>
            </w:tcBorders>
            <w:shd w:val="clear" w:color="auto" w:fill="auto"/>
            <w:noWrap/>
            <w:vAlign w:val="bottom"/>
            <w:hideMark/>
          </w:tcPr>
          <w:p w14:paraId="0F4D6D2F"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0.008</w:t>
            </w:r>
          </w:p>
        </w:tc>
        <w:tc>
          <w:tcPr>
            <w:tcW w:w="960" w:type="dxa"/>
            <w:tcBorders>
              <w:top w:val="nil"/>
              <w:left w:val="nil"/>
              <w:bottom w:val="single" w:sz="4" w:space="0" w:color="auto"/>
              <w:right w:val="nil"/>
            </w:tcBorders>
            <w:shd w:val="clear" w:color="auto" w:fill="auto"/>
            <w:noWrap/>
            <w:vAlign w:val="bottom"/>
            <w:hideMark/>
          </w:tcPr>
          <w:p w14:paraId="28626FC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0.003</w:t>
            </w:r>
          </w:p>
        </w:tc>
        <w:tc>
          <w:tcPr>
            <w:tcW w:w="960" w:type="dxa"/>
            <w:tcBorders>
              <w:top w:val="nil"/>
              <w:left w:val="nil"/>
              <w:bottom w:val="single" w:sz="4" w:space="0" w:color="auto"/>
              <w:right w:val="nil"/>
            </w:tcBorders>
            <w:shd w:val="clear" w:color="auto" w:fill="auto"/>
            <w:noWrap/>
            <w:vAlign w:val="bottom"/>
            <w:hideMark/>
          </w:tcPr>
          <w:p w14:paraId="6366041F"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0.189</w:t>
            </w:r>
          </w:p>
        </w:tc>
        <w:tc>
          <w:tcPr>
            <w:tcW w:w="960" w:type="dxa"/>
            <w:tcBorders>
              <w:top w:val="nil"/>
              <w:left w:val="nil"/>
              <w:bottom w:val="single" w:sz="4" w:space="0" w:color="auto"/>
              <w:right w:val="nil"/>
            </w:tcBorders>
            <w:shd w:val="clear" w:color="auto" w:fill="auto"/>
            <w:noWrap/>
            <w:vAlign w:val="bottom"/>
            <w:hideMark/>
          </w:tcPr>
          <w:p w14:paraId="5BB8FE44"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0.319</w:t>
            </w:r>
          </w:p>
        </w:tc>
        <w:tc>
          <w:tcPr>
            <w:tcW w:w="960" w:type="dxa"/>
            <w:tcBorders>
              <w:top w:val="nil"/>
              <w:left w:val="nil"/>
              <w:bottom w:val="single" w:sz="4" w:space="0" w:color="auto"/>
              <w:right w:val="nil"/>
            </w:tcBorders>
            <w:shd w:val="clear" w:color="auto" w:fill="auto"/>
            <w:noWrap/>
            <w:vAlign w:val="bottom"/>
            <w:hideMark/>
          </w:tcPr>
          <w:p w14:paraId="62FF4AD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0.001</w:t>
            </w:r>
          </w:p>
        </w:tc>
      </w:tr>
      <w:tr w:rsidR="007B5D90" w:rsidRPr="007B5D90" w14:paraId="42D368BC" w14:textId="77777777" w:rsidTr="007B5D90">
        <w:trPr>
          <w:trHeight w:val="288"/>
        </w:trPr>
        <w:tc>
          <w:tcPr>
            <w:tcW w:w="1180" w:type="dxa"/>
            <w:tcBorders>
              <w:top w:val="nil"/>
              <w:left w:val="nil"/>
              <w:bottom w:val="nil"/>
              <w:right w:val="nil"/>
            </w:tcBorders>
            <w:shd w:val="clear" w:color="auto" w:fill="auto"/>
            <w:noWrap/>
            <w:vAlign w:val="bottom"/>
            <w:hideMark/>
          </w:tcPr>
          <w:p w14:paraId="208EF95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Pairs</w:t>
            </w:r>
          </w:p>
        </w:tc>
        <w:tc>
          <w:tcPr>
            <w:tcW w:w="960" w:type="dxa"/>
            <w:tcBorders>
              <w:top w:val="nil"/>
              <w:left w:val="nil"/>
              <w:bottom w:val="nil"/>
              <w:right w:val="nil"/>
            </w:tcBorders>
            <w:shd w:val="clear" w:color="auto" w:fill="auto"/>
            <w:noWrap/>
            <w:vAlign w:val="bottom"/>
            <w:hideMark/>
          </w:tcPr>
          <w:p w14:paraId="27FF96FB"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beta</w:t>
            </w:r>
          </w:p>
        </w:tc>
        <w:tc>
          <w:tcPr>
            <w:tcW w:w="1120" w:type="dxa"/>
            <w:tcBorders>
              <w:top w:val="nil"/>
              <w:left w:val="nil"/>
              <w:bottom w:val="nil"/>
              <w:right w:val="nil"/>
            </w:tcBorders>
            <w:shd w:val="clear" w:color="auto" w:fill="auto"/>
            <w:noWrap/>
            <w:vAlign w:val="bottom"/>
            <w:hideMark/>
          </w:tcPr>
          <w:p w14:paraId="134FED02"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0.15</w:t>
            </w:r>
          </w:p>
        </w:tc>
        <w:tc>
          <w:tcPr>
            <w:tcW w:w="960" w:type="dxa"/>
            <w:tcBorders>
              <w:top w:val="nil"/>
              <w:left w:val="nil"/>
              <w:bottom w:val="nil"/>
              <w:right w:val="nil"/>
            </w:tcBorders>
            <w:shd w:val="clear" w:color="auto" w:fill="auto"/>
            <w:noWrap/>
            <w:vAlign w:val="bottom"/>
            <w:hideMark/>
          </w:tcPr>
          <w:p w14:paraId="7C4426B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0.73</w:t>
            </w:r>
          </w:p>
        </w:tc>
        <w:tc>
          <w:tcPr>
            <w:tcW w:w="1120" w:type="dxa"/>
            <w:tcBorders>
              <w:top w:val="nil"/>
              <w:left w:val="nil"/>
              <w:bottom w:val="nil"/>
              <w:right w:val="nil"/>
            </w:tcBorders>
            <w:shd w:val="clear" w:color="auto" w:fill="auto"/>
            <w:noWrap/>
            <w:vAlign w:val="bottom"/>
            <w:hideMark/>
          </w:tcPr>
          <w:p w14:paraId="5D8D1A48"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0.17</w:t>
            </w:r>
          </w:p>
        </w:tc>
        <w:tc>
          <w:tcPr>
            <w:tcW w:w="960" w:type="dxa"/>
            <w:tcBorders>
              <w:top w:val="nil"/>
              <w:left w:val="nil"/>
              <w:bottom w:val="nil"/>
              <w:right w:val="nil"/>
            </w:tcBorders>
            <w:shd w:val="clear" w:color="auto" w:fill="auto"/>
            <w:noWrap/>
            <w:vAlign w:val="bottom"/>
            <w:hideMark/>
          </w:tcPr>
          <w:p w14:paraId="09362F2D"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0.15</w:t>
            </w:r>
          </w:p>
        </w:tc>
        <w:tc>
          <w:tcPr>
            <w:tcW w:w="960" w:type="dxa"/>
            <w:tcBorders>
              <w:top w:val="nil"/>
              <w:left w:val="nil"/>
              <w:bottom w:val="nil"/>
              <w:right w:val="nil"/>
            </w:tcBorders>
            <w:shd w:val="clear" w:color="auto" w:fill="auto"/>
            <w:noWrap/>
            <w:vAlign w:val="bottom"/>
            <w:hideMark/>
          </w:tcPr>
          <w:p w14:paraId="7EBC7DD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0.01</w:t>
            </w:r>
          </w:p>
        </w:tc>
        <w:tc>
          <w:tcPr>
            <w:tcW w:w="960" w:type="dxa"/>
            <w:tcBorders>
              <w:top w:val="nil"/>
              <w:left w:val="nil"/>
              <w:bottom w:val="nil"/>
              <w:right w:val="nil"/>
            </w:tcBorders>
            <w:shd w:val="clear" w:color="auto" w:fill="auto"/>
            <w:noWrap/>
            <w:vAlign w:val="bottom"/>
            <w:hideMark/>
          </w:tcPr>
          <w:p w14:paraId="2035105B"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2EC125C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r>
      <w:tr w:rsidR="007B5D90" w:rsidRPr="007B5D90" w14:paraId="457352FB" w14:textId="77777777" w:rsidTr="007B5D90">
        <w:trPr>
          <w:trHeight w:val="288"/>
        </w:trPr>
        <w:tc>
          <w:tcPr>
            <w:tcW w:w="1180" w:type="dxa"/>
            <w:tcBorders>
              <w:top w:val="nil"/>
              <w:left w:val="nil"/>
              <w:bottom w:val="nil"/>
              <w:right w:val="nil"/>
            </w:tcBorders>
            <w:shd w:val="clear" w:color="auto" w:fill="auto"/>
            <w:noWrap/>
            <w:vAlign w:val="bottom"/>
            <w:hideMark/>
          </w:tcPr>
          <w:p w14:paraId="4365D08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33FDE240"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SE</w:t>
            </w:r>
          </w:p>
        </w:tc>
        <w:tc>
          <w:tcPr>
            <w:tcW w:w="1120" w:type="dxa"/>
            <w:tcBorders>
              <w:top w:val="nil"/>
              <w:left w:val="nil"/>
              <w:bottom w:val="nil"/>
              <w:right w:val="nil"/>
            </w:tcBorders>
            <w:shd w:val="clear" w:color="auto" w:fill="auto"/>
            <w:noWrap/>
            <w:vAlign w:val="bottom"/>
            <w:hideMark/>
          </w:tcPr>
          <w:p w14:paraId="2DDD79D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0.06</w:t>
            </w:r>
          </w:p>
        </w:tc>
        <w:tc>
          <w:tcPr>
            <w:tcW w:w="960" w:type="dxa"/>
            <w:tcBorders>
              <w:top w:val="nil"/>
              <w:left w:val="nil"/>
              <w:bottom w:val="nil"/>
              <w:right w:val="nil"/>
            </w:tcBorders>
            <w:shd w:val="clear" w:color="auto" w:fill="auto"/>
            <w:noWrap/>
            <w:vAlign w:val="bottom"/>
            <w:hideMark/>
          </w:tcPr>
          <w:p w14:paraId="2498A0C6"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0.12</w:t>
            </w:r>
          </w:p>
        </w:tc>
        <w:tc>
          <w:tcPr>
            <w:tcW w:w="1120" w:type="dxa"/>
            <w:tcBorders>
              <w:top w:val="nil"/>
              <w:left w:val="nil"/>
              <w:bottom w:val="nil"/>
              <w:right w:val="nil"/>
            </w:tcBorders>
            <w:shd w:val="clear" w:color="auto" w:fill="auto"/>
            <w:noWrap/>
            <w:vAlign w:val="bottom"/>
            <w:hideMark/>
          </w:tcPr>
          <w:p w14:paraId="0E5C9A15"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0.11</w:t>
            </w:r>
          </w:p>
        </w:tc>
        <w:tc>
          <w:tcPr>
            <w:tcW w:w="960" w:type="dxa"/>
            <w:tcBorders>
              <w:top w:val="nil"/>
              <w:left w:val="nil"/>
              <w:bottom w:val="nil"/>
              <w:right w:val="nil"/>
            </w:tcBorders>
            <w:shd w:val="clear" w:color="auto" w:fill="auto"/>
            <w:noWrap/>
            <w:vAlign w:val="bottom"/>
            <w:hideMark/>
          </w:tcPr>
          <w:p w14:paraId="118FDC6B"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0.12</w:t>
            </w:r>
          </w:p>
        </w:tc>
        <w:tc>
          <w:tcPr>
            <w:tcW w:w="960" w:type="dxa"/>
            <w:tcBorders>
              <w:top w:val="nil"/>
              <w:left w:val="nil"/>
              <w:bottom w:val="nil"/>
              <w:right w:val="nil"/>
            </w:tcBorders>
            <w:shd w:val="clear" w:color="auto" w:fill="auto"/>
            <w:noWrap/>
            <w:vAlign w:val="bottom"/>
            <w:hideMark/>
          </w:tcPr>
          <w:p w14:paraId="57079E9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5A5C80D1"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29C6A9F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r>
      <w:tr w:rsidR="007B5D90" w:rsidRPr="007B5D90" w14:paraId="2EBD12CF" w14:textId="77777777" w:rsidTr="007B5D90">
        <w:trPr>
          <w:trHeight w:val="288"/>
        </w:trPr>
        <w:tc>
          <w:tcPr>
            <w:tcW w:w="1180" w:type="dxa"/>
            <w:tcBorders>
              <w:top w:val="nil"/>
              <w:left w:val="nil"/>
              <w:bottom w:val="nil"/>
              <w:right w:val="nil"/>
            </w:tcBorders>
            <w:shd w:val="clear" w:color="auto" w:fill="auto"/>
            <w:noWrap/>
            <w:vAlign w:val="bottom"/>
            <w:hideMark/>
          </w:tcPr>
          <w:p w14:paraId="7443306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50A43190"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T-stat</w:t>
            </w:r>
          </w:p>
        </w:tc>
        <w:tc>
          <w:tcPr>
            <w:tcW w:w="1120" w:type="dxa"/>
            <w:tcBorders>
              <w:top w:val="nil"/>
              <w:left w:val="nil"/>
              <w:bottom w:val="nil"/>
              <w:right w:val="nil"/>
            </w:tcBorders>
            <w:shd w:val="clear" w:color="auto" w:fill="auto"/>
            <w:noWrap/>
            <w:vAlign w:val="bottom"/>
            <w:hideMark/>
          </w:tcPr>
          <w:p w14:paraId="460E34DC"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2.52</w:t>
            </w:r>
          </w:p>
        </w:tc>
        <w:tc>
          <w:tcPr>
            <w:tcW w:w="960" w:type="dxa"/>
            <w:tcBorders>
              <w:top w:val="nil"/>
              <w:left w:val="nil"/>
              <w:bottom w:val="nil"/>
              <w:right w:val="nil"/>
            </w:tcBorders>
            <w:shd w:val="clear" w:color="auto" w:fill="auto"/>
            <w:noWrap/>
            <w:vAlign w:val="bottom"/>
            <w:hideMark/>
          </w:tcPr>
          <w:p w14:paraId="2A0EA3B4"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6.20</w:t>
            </w:r>
          </w:p>
        </w:tc>
        <w:tc>
          <w:tcPr>
            <w:tcW w:w="1120" w:type="dxa"/>
            <w:tcBorders>
              <w:top w:val="nil"/>
              <w:left w:val="nil"/>
              <w:bottom w:val="nil"/>
              <w:right w:val="nil"/>
            </w:tcBorders>
            <w:shd w:val="clear" w:color="auto" w:fill="auto"/>
            <w:noWrap/>
            <w:vAlign w:val="bottom"/>
            <w:hideMark/>
          </w:tcPr>
          <w:p w14:paraId="0EAB0AAF"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1.61</w:t>
            </w:r>
          </w:p>
        </w:tc>
        <w:tc>
          <w:tcPr>
            <w:tcW w:w="960" w:type="dxa"/>
            <w:tcBorders>
              <w:top w:val="nil"/>
              <w:left w:val="nil"/>
              <w:bottom w:val="nil"/>
              <w:right w:val="nil"/>
            </w:tcBorders>
            <w:shd w:val="clear" w:color="auto" w:fill="auto"/>
            <w:noWrap/>
            <w:vAlign w:val="bottom"/>
            <w:hideMark/>
          </w:tcPr>
          <w:p w14:paraId="52C58A54"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1.29</w:t>
            </w:r>
          </w:p>
        </w:tc>
        <w:tc>
          <w:tcPr>
            <w:tcW w:w="960" w:type="dxa"/>
            <w:tcBorders>
              <w:top w:val="nil"/>
              <w:left w:val="nil"/>
              <w:bottom w:val="nil"/>
              <w:right w:val="nil"/>
            </w:tcBorders>
            <w:shd w:val="clear" w:color="auto" w:fill="auto"/>
            <w:noWrap/>
            <w:vAlign w:val="bottom"/>
            <w:hideMark/>
          </w:tcPr>
          <w:p w14:paraId="7F589F8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2.37</w:t>
            </w:r>
          </w:p>
        </w:tc>
        <w:tc>
          <w:tcPr>
            <w:tcW w:w="960" w:type="dxa"/>
            <w:tcBorders>
              <w:top w:val="nil"/>
              <w:left w:val="nil"/>
              <w:bottom w:val="nil"/>
              <w:right w:val="nil"/>
            </w:tcBorders>
            <w:shd w:val="clear" w:color="auto" w:fill="auto"/>
            <w:noWrap/>
            <w:vAlign w:val="bottom"/>
            <w:hideMark/>
          </w:tcPr>
          <w:p w14:paraId="05ED67F9"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1.42</w:t>
            </w:r>
          </w:p>
        </w:tc>
        <w:tc>
          <w:tcPr>
            <w:tcW w:w="960" w:type="dxa"/>
            <w:tcBorders>
              <w:top w:val="nil"/>
              <w:left w:val="nil"/>
              <w:bottom w:val="nil"/>
              <w:right w:val="nil"/>
            </w:tcBorders>
            <w:shd w:val="clear" w:color="auto" w:fill="auto"/>
            <w:noWrap/>
            <w:vAlign w:val="bottom"/>
            <w:hideMark/>
          </w:tcPr>
          <w:p w14:paraId="7FBA723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2.23</w:t>
            </w:r>
          </w:p>
        </w:tc>
      </w:tr>
      <w:tr w:rsidR="007B5D90" w:rsidRPr="007B5D90" w14:paraId="3EB43BCE" w14:textId="77777777" w:rsidTr="007B5D90">
        <w:trPr>
          <w:trHeight w:val="288"/>
        </w:trPr>
        <w:tc>
          <w:tcPr>
            <w:tcW w:w="1180" w:type="dxa"/>
            <w:tcBorders>
              <w:top w:val="nil"/>
              <w:left w:val="nil"/>
              <w:bottom w:val="single" w:sz="4" w:space="0" w:color="auto"/>
              <w:right w:val="nil"/>
            </w:tcBorders>
            <w:shd w:val="clear" w:color="auto" w:fill="auto"/>
            <w:noWrap/>
            <w:vAlign w:val="bottom"/>
            <w:hideMark/>
          </w:tcPr>
          <w:p w14:paraId="26874CDE"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 </w:t>
            </w:r>
          </w:p>
        </w:tc>
        <w:tc>
          <w:tcPr>
            <w:tcW w:w="960" w:type="dxa"/>
            <w:tcBorders>
              <w:top w:val="nil"/>
              <w:left w:val="nil"/>
              <w:bottom w:val="single" w:sz="4" w:space="0" w:color="auto"/>
              <w:right w:val="nil"/>
            </w:tcBorders>
            <w:shd w:val="clear" w:color="auto" w:fill="auto"/>
            <w:noWrap/>
            <w:vAlign w:val="bottom"/>
            <w:hideMark/>
          </w:tcPr>
          <w:p w14:paraId="2F9CA6EF"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P-</w:t>
            </w:r>
            <w:proofErr w:type="spellStart"/>
            <w:r w:rsidRPr="007B5D90">
              <w:rPr>
                <w:rFonts w:ascii="Calibri" w:eastAsia="Times New Roman" w:hAnsi="Calibri" w:cs="Times New Roman"/>
                <w:i/>
                <w:iCs/>
                <w:color w:val="000000"/>
                <w:sz w:val="22"/>
                <w:lang w:val="en-GB" w:eastAsia="en-GB"/>
              </w:rPr>
              <w:t>val</w:t>
            </w:r>
            <w:proofErr w:type="spellEnd"/>
          </w:p>
        </w:tc>
        <w:tc>
          <w:tcPr>
            <w:tcW w:w="1120" w:type="dxa"/>
            <w:tcBorders>
              <w:top w:val="nil"/>
              <w:left w:val="nil"/>
              <w:bottom w:val="single" w:sz="4" w:space="0" w:color="auto"/>
              <w:right w:val="nil"/>
            </w:tcBorders>
            <w:shd w:val="clear" w:color="auto" w:fill="auto"/>
            <w:noWrap/>
            <w:vAlign w:val="bottom"/>
            <w:hideMark/>
          </w:tcPr>
          <w:p w14:paraId="27BCE0D6"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0.012</w:t>
            </w:r>
          </w:p>
        </w:tc>
        <w:tc>
          <w:tcPr>
            <w:tcW w:w="960" w:type="dxa"/>
            <w:tcBorders>
              <w:top w:val="nil"/>
              <w:left w:val="nil"/>
              <w:bottom w:val="single" w:sz="4" w:space="0" w:color="auto"/>
              <w:right w:val="nil"/>
            </w:tcBorders>
            <w:shd w:val="clear" w:color="auto" w:fill="auto"/>
            <w:noWrap/>
            <w:vAlign w:val="bottom"/>
            <w:hideMark/>
          </w:tcPr>
          <w:p w14:paraId="140A4C8F"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1120" w:type="dxa"/>
            <w:tcBorders>
              <w:top w:val="nil"/>
              <w:left w:val="nil"/>
              <w:bottom w:val="single" w:sz="4" w:space="0" w:color="auto"/>
              <w:right w:val="nil"/>
            </w:tcBorders>
            <w:shd w:val="clear" w:color="auto" w:fill="auto"/>
            <w:noWrap/>
            <w:vAlign w:val="bottom"/>
            <w:hideMark/>
          </w:tcPr>
          <w:p w14:paraId="6A27C31E"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0.108</w:t>
            </w:r>
          </w:p>
        </w:tc>
        <w:tc>
          <w:tcPr>
            <w:tcW w:w="960" w:type="dxa"/>
            <w:tcBorders>
              <w:top w:val="nil"/>
              <w:left w:val="nil"/>
              <w:bottom w:val="single" w:sz="4" w:space="0" w:color="auto"/>
              <w:right w:val="nil"/>
            </w:tcBorders>
            <w:shd w:val="clear" w:color="auto" w:fill="auto"/>
            <w:noWrap/>
            <w:vAlign w:val="bottom"/>
            <w:hideMark/>
          </w:tcPr>
          <w:p w14:paraId="12754672"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0.198</w:t>
            </w:r>
          </w:p>
        </w:tc>
        <w:tc>
          <w:tcPr>
            <w:tcW w:w="960" w:type="dxa"/>
            <w:tcBorders>
              <w:top w:val="nil"/>
              <w:left w:val="nil"/>
              <w:bottom w:val="single" w:sz="4" w:space="0" w:color="auto"/>
              <w:right w:val="nil"/>
            </w:tcBorders>
            <w:shd w:val="clear" w:color="auto" w:fill="auto"/>
            <w:noWrap/>
            <w:vAlign w:val="bottom"/>
            <w:hideMark/>
          </w:tcPr>
          <w:p w14:paraId="381C3026"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0.018</w:t>
            </w:r>
          </w:p>
        </w:tc>
        <w:tc>
          <w:tcPr>
            <w:tcW w:w="960" w:type="dxa"/>
            <w:tcBorders>
              <w:top w:val="nil"/>
              <w:left w:val="nil"/>
              <w:bottom w:val="single" w:sz="4" w:space="0" w:color="auto"/>
              <w:right w:val="nil"/>
            </w:tcBorders>
            <w:shd w:val="clear" w:color="auto" w:fill="auto"/>
            <w:noWrap/>
            <w:vAlign w:val="bottom"/>
            <w:hideMark/>
          </w:tcPr>
          <w:p w14:paraId="2C6FE624"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0.155</w:t>
            </w:r>
          </w:p>
        </w:tc>
        <w:tc>
          <w:tcPr>
            <w:tcW w:w="960" w:type="dxa"/>
            <w:tcBorders>
              <w:top w:val="nil"/>
              <w:left w:val="nil"/>
              <w:bottom w:val="single" w:sz="4" w:space="0" w:color="auto"/>
              <w:right w:val="nil"/>
            </w:tcBorders>
            <w:shd w:val="clear" w:color="auto" w:fill="auto"/>
            <w:noWrap/>
            <w:vAlign w:val="bottom"/>
            <w:hideMark/>
          </w:tcPr>
          <w:p w14:paraId="5BDCBFB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0.026</w:t>
            </w:r>
          </w:p>
        </w:tc>
      </w:tr>
      <w:tr w:rsidR="007B5D90" w:rsidRPr="007B5D90" w14:paraId="14C270A2" w14:textId="77777777" w:rsidTr="007B5D90">
        <w:trPr>
          <w:trHeight w:val="288"/>
        </w:trPr>
        <w:tc>
          <w:tcPr>
            <w:tcW w:w="1180" w:type="dxa"/>
            <w:tcBorders>
              <w:top w:val="nil"/>
              <w:left w:val="nil"/>
              <w:bottom w:val="nil"/>
              <w:right w:val="nil"/>
            </w:tcBorders>
            <w:shd w:val="clear" w:color="auto" w:fill="auto"/>
            <w:noWrap/>
            <w:vAlign w:val="bottom"/>
            <w:hideMark/>
          </w:tcPr>
          <w:p w14:paraId="236723A2"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RT</w:t>
            </w:r>
          </w:p>
        </w:tc>
        <w:tc>
          <w:tcPr>
            <w:tcW w:w="960" w:type="dxa"/>
            <w:tcBorders>
              <w:top w:val="nil"/>
              <w:left w:val="nil"/>
              <w:bottom w:val="nil"/>
              <w:right w:val="nil"/>
            </w:tcBorders>
            <w:shd w:val="clear" w:color="auto" w:fill="auto"/>
            <w:noWrap/>
            <w:vAlign w:val="bottom"/>
            <w:hideMark/>
          </w:tcPr>
          <w:p w14:paraId="46CEB081"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beta</w:t>
            </w:r>
          </w:p>
        </w:tc>
        <w:tc>
          <w:tcPr>
            <w:tcW w:w="1120" w:type="dxa"/>
            <w:tcBorders>
              <w:top w:val="nil"/>
              <w:left w:val="nil"/>
              <w:bottom w:val="nil"/>
              <w:right w:val="nil"/>
            </w:tcBorders>
            <w:shd w:val="clear" w:color="auto" w:fill="auto"/>
            <w:noWrap/>
            <w:vAlign w:val="bottom"/>
            <w:hideMark/>
          </w:tcPr>
          <w:p w14:paraId="0256169D"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6.23</w:t>
            </w:r>
          </w:p>
        </w:tc>
        <w:tc>
          <w:tcPr>
            <w:tcW w:w="960" w:type="dxa"/>
            <w:tcBorders>
              <w:top w:val="nil"/>
              <w:left w:val="nil"/>
              <w:bottom w:val="nil"/>
              <w:right w:val="nil"/>
            </w:tcBorders>
            <w:shd w:val="clear" w:color="auto" w:fill="auto"/>
            <w:noWrap/>
            <w:vAlign w:val="bottom"/>
            <w:hideMark/>
          </w:tcPr>
          <w:p w14:paraId="3BAE3F0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13.86</w:t>
            </w:r>
          </w:p>
        </w:tc>
        <w:tc>
          <w:tcPr>
            <w:tcW w:w="1120" w:type="dxa"/>
            <w:tcBorders>
              <w:top w:val="nil"/>
              <w:left w:val="nil"/>
              <w:bottom w:val="nil"/>
              <w:right w:val="nil"/>
            </w:tcBorders>
            <w:shd w:val="clear" w:color="auto" w:fill="auto"/>
            <w:noWrap/>
            <w:vAlign w:val="bottom"/>
            <w:hideMark/>
          </w:tcPr>
          <w:p w14:paraId="26B4E004"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1.76</w:t>
            </w:r>
          </w:p>
        </w:tc>
        <w:tc>
          <w:tcPr>
            <w:tcW w:w="960" w:type="dxa"/>
            <w:tcBorders>
              <w:top w:val="nil"/>
              <w:left w:val="nil"/>
              <w:bottom w:val="nil"/>
              <w:right w:val="nil"/>
            </w:tcBorders>
            <w:shd w:val="clear" w:color="auto" w:fill="auto"/>
            <w:noWrap/>
            <w:vAlign w:val="bottom"/>
            <w:hideMark/>
          </w:tcPr>
          <w:p w14:paraId="0402B63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7.40</w:t>
            </w:r>
          </w:p>
        </w:tc>
        <w:tc>
          <w:tcPr>
            <w:tcW w:w="960" w:type="dxa"/>
            <w:tcBorders>
              <w:top w:val="nil"/>
              <w:left w:val="nil"/>
              <w:bottom w:val="nil"/>
              <w:right w:val="nil"/>
            </w:tcBorders>
            <w:shd w:val="clear" w:color="auto" w:fill="auto"/>
            <w:noWrap/>
            <w:vAlign w:val="bottom"/>
            <w:hideMark/>
          </w:tcPr>
          <w:p w14:paraId="77156818"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-0.12</w:t>
            </w:r>
          </w:p>
        </w:tc>
        <w:tc>
          <w:tcPr>
            <w:tcW w:w="960" w:type="dxa"/>
            <w:tcBorders>
              <w:top w:val="nil"/>
              <w:left w:val="nil"/>
              <w:bottom w:val="nil"/>
              <w:right w:val="nil"/>
            </w:tcBorders>
            <w:shd w:val="clear" w:color="auto" w:fill="auto"/>
            <w:noWrap/>
            <w:vAlign w:val="bottom"/>
            <w:hideMark/>
          </w:tcPr>
          <w:p w14:paraId="0B475430"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0.01</w:t>
            </w:r>
          </w:p>
        </w:tc>
        <w:tc>
          <w:tcPr>
            <w:tcW w:w="960" w:type="dxa"/>
            <w:tcBorders>
              <w:top w:val="nil"/>
              <w:left w:val="nil"/>
              <w:bottom w:val="nil"/>
              <w:right w:val="nil"/>
            </w:tcBorders>
            <w:shd w:val="clear" w:color="auto" w:fill="auto"/>
            <w:noWrap/>
            <w:vAlign w:val="bottom"/>
            <w:hideMark/>
          </w:tcPr>
          <w:p w14:paraId="4A756577"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0.01</w:t>
            </w:r>
          </w:p>
        </w:tc>
      </w:tr>
      <w:tr w:rsidR="007B5D90" w:rsidRPr="007B5D90" w14:paraId="03DA50E8" w14:textId="77777777" w:rsidTr="007B5D90">
        <w:trPr>
          <w:trHeight w:val="288"/>
        </w:trPr>
        <w:tc>
          <w:tcPr>
            <w:tcW w:w="1180" w:type="dxa"/>
            <w:tcBorders>
              <w:top w:val="nil"/>
              <w:left w:val="nil"/>
              <w:bottom w:val="nil"/>
              <w:right w:val="nil"/>
            </w:tcBorders>
            <w:shd w:val="clear" w:color="auto" w:fill="auto"/>
            <w:noWrap/>
            <w:vAlign w:val="bottom"/>
            <w:hideMark/>
          </w:tcPr>
          <w:p w14:paraId="0267A7A2"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p>
        </w:tc>
        <w:tc>
          <w:tcPr>
            <w:tcW w:w="960" w:type="dxa"/>
            <w:tcBorders>
              <w:top w:val="nil"/>
              <w:left w:val="nil"/>
              <w:bottom w:val="nil"/>
              <w:right w:val="nil"/>
            </w:tcBorders>
            <w:shd w:val="clear" w:color="auto" w:fill="auto"/>
            <w:noWrap/>
            <w:vAlign w:val="bottom"/>
            <w:hideMark/>
          </w:tcPr>
          <w:p w14:paraId="5D96AED7"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SE</w:t>
            </w:r>
          </w:p>
        </w:tc>
        <w:tc>
          <w:tcPr>
            <w:tcW w:w="1120" w:type="dxa"/>
            <w:tcBorders>
              <w:top w:val="nil"/>
              <w:left w:val="nil"/>
              <w:bottom w:val="nil"/>
              <w:right w:val="nil"/>
            </w:tcBorders>
            <w:shd w:val="clear" w:color="auto" w:fill="auto"/>
            <w:noWrap/>
            <w:vAlign w:val="bottom"/>
            <w:hideMark/>
          </w:tcPr>
          <w:p w14:paraId="78BE68C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1.74</w:t>
            </w:r>
          </w:p>
        </w:tc>
        <w:tc>
          <w:tcPr>
            <w:tcW w:w="960" w:type="dxa"/>
            <w:tcBorders>
              <w:top w:val="nil"/>
              <w:left w:val="nil"/>
              <w:bottom w:val="nil"/>
              <w:right w:val="nil"/>
            </w:tcBorders>
            <w:shd w:val="clear" w:color="auto" w:fill="auto"/>
            <w:noWrap/>
            <w:vAlign w:val="bottom"/>
            <w:hideMark/>
          </w:tcPr>
          <w:p w14:paraId="3BC5FEF2"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3.58</w:t>
            </w:r>
          </w:p>
        </w:tc>
        <w:tc>
          <w:tcPr>
            <w:tcW w:w="1120" w:type="dxa"/>
            <w:tcBorders>
              <w:top w:val="nil"/>
              <w:left w:val="nil"/>
              <w:bottom w:val="nil"/>
              <w:right w:val="nil"/>
            </w:tcBorders>
            <w:shd w:val="clear" w:color="auto" w:fill="auto"/>
            <w:noWrap/>
            <w:vAlign w:val="bottom"/>
            <w:hideMark/>
          </w:tcPr>
          <w:p w14:paraId="35D2585D"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3.23</w:t>
            </w:r>
          </w:p>
        </w:tc>
        <w:tc>
          <w:tcPr>
            <w:tcW w:w="960" w:type="dxa"/>
            <w:tcBorders>
              <w:top w:val="nil"/>
              <w:left w:val="nil"/>
              <w:bottom w:val="nil"/>
              <w:right w:val="nil"/>
            </w:tcBorders>
            <w:shd w:val="clear" w:color="auto" w:fill="auto"/>
            <w:noWrap/>
            <w:vAlign w:val="bottom"/>
            <w:hideMark/>
          </w:tcPr>
          <w:p w14:paraId="6194C87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3.60</w:t>
            </w:r>
          </w:p>
        </w:tc>
        <w:tc>
          <w:tcPr>
            <w:tcW w:w="960" w:type="dxa"/>
            <w:tcBorders>
              <w:top w:val="nil"/>
              <w:left w:val="nil"/>
              <w:bottom w:val="nil"/>
              <w:right w:val="nil"/>
            </w:tcBorders>
            <w:shd w:val="clear" w:color="auto" w:fill="auto"/>
            <w:noWrap/>
            <w:vAlign w:val="bottom"/>
            <w:hideMark/>
          </w:tcPr>
          <w:p w14:paraId="23DA7D08"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0.07</w:t>
            </w:r>
          </w:p>
        </w:tc>
        <w:tc>
          <w:tcPr>
            <w:tcW w:w="960" w:type="dxa"/>
            <w:tcBorders>
              <w:top w:val="nil"/>
              <w:left w:val="nil"/>
              <w:bottom w:val="nil"/>
              <w:right w:val="nil"/>
            </w:tcBorders>
            <w:shd w:val="clear" w:color="auto" w:fill="auto"/>
            <w:noWrap/>
            <w:vAlign w:val="bottom"/>
            <w:hideMark/>
          </w:tcPr>
          <w:p w14:paraId="0FFB578D"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0.03</w:t>
            </w:r>
          </w:p>
        </w:tc>
        <w:tc>
          <w:tcPr>
            <w:tcW w:w="960" w:type="dxa"/>
            <w:tcBorders>
              <w:top w:val="nil"/>
              <w:left w:val="nil"/>
              <w:bottom w:val="nil"/>
              <w:right w:val="nil"/>
            </w:tcBorders>
            <w:shd w:val="clear" w:color="auto" w:fill="auto"/>
            <w:noWrap/>
            <w:vAlign w:val="bottom"/>
            <w:hideMark/>
          </w:tcPr>
          <w:p w14:paraId="385A862D"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0.05</w:t>
            </w:r>
          </w:p>
        </w:tc>
      </w:tr>
      <w:tr w:rsidR="007B5D90" w:rsidRPr="007B5D90" w14:paraId="03F85C68" w14:textId="77777777" w:rsidTr="007B5D90">
        <w:trPr>
          <w:trHeight w:val="288"/>
        </w:trPr>
        <w:tc>
          <w:tcPr>
            <w:tcW w:w="1180" w:type="dxa"/>
            <w:tcBorders>
              <w:top w:val="nil"/>
              <w:left w:val="nil"/>
              <w:bottom w:val="nil"/>
              <w:right w:val="nil"/>
            </w:tcBorders>
            <w:shd w:val="clear" w:color="auto" w:fill="auto"/>
            <w:noWrap/>
            <w:vAlign w:val="bottom"/>
            <w:hideMark/>
          </w:tcPr>
          <w:p w14:paraId="695E7E9D"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p>
        </w:tc>
        <w:tc>
          <w:tcPr>
            <w:tcW w:w="960" w:type="dxa"/>
            <w:tcBorders>
              <w:top w:val="nil"/>
              <w:left w:val="nil"/>
              <w:bottom w:val="nil"/>
              <w:right w:val="nil"/>
            </w:tcBorders>
            <w:shd w:val="clear" w:color="auto" w:fill="auto"/>
            <w:noWrap/>
            <w:vAlign w:val="bottom"/>
            <w:hideMark/>
          </w:tcPr>
          <w:p w14:paraId="692C3EED"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T-stat</w:t>
            </w:r>
          </w:p>
        </w:tc>
        <w:tc>
          <w:tcPr>
            <w:tcW w:w="1120" w:type="dxa"/>
            <w:tcBorders>
              <w:top w:val="nil"/>
              <w:left w:val="nil"/>
              <w:bottom w:val="nil"/>
              <w:right w:val="nil"/>
            </w:tcBorders>
            <w:shd w:val="clear" w:color="auto" w:fill="auto"/>
            <w:noWrap/>
            <w:vAlign w:val="bottom"/>
            <w:hideMark/>
          </w:tcPr>
          <w:p w14:paraId="6176E78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3.57</w:t>
            </w:r>
          </w:p>
        </w:tc>
        <w:tc>
          <w:tcPr>
            <w:tcW w:w="960" w:type="dxa"/>
            <w:tcBorders>
              <w:top w:val="nil"/>
              <w:left w:val="nil"/>
              <w:bottom w:val="nil"/>
              <w:right w:val="nil"/>
            </w:tcBorders>
            <w:shd w:val="clear" w:color="auto" w:fill="auto"/>
            <w:noWrap/>
            <w:vAlign w:val="bottom"/>
            <w:hideMark/>
          </w:tcPr>
          <w:p w14:paraId="299D39A7"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3.87</w:t>
            </w:r>
          </w:p>
        </w:tc>
        <w:tc>
          <w:tcPr>
            <w:tcW w:w="1120" w:type="dxa"/>
            <w:tcBorders>
              <w:top w:val="nil"/>
              <w:left w:val="nil"/>
              <w:bottom w:val="nil"/>
              <w:right w:val="nil"/>
            </w:tcBorders>
            <w:shd w:val="clear" w:color="auto" w:fill="auto"/>
            <w:noWrap/>
            <w:vAlign w:val="bottom"/>
            <w:hideMark/>
          </w:tcPr>
          <w:p w14:paraId="0FB98F11"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0.54</w:t>
            </w:r>
          </w:p>
        </w:tc>
        <w:tc>
          <w:tcPr>
            <w:tcW w:w="960" w:type="dxa"/>
            <w:tcBorders>
              <w:top w:val="nil"/>
              <w:left w:val="nil"/>
              <w:bottom w:val="nil"/>
              <w:right w:val="nil"/>
            </w:tcBorders>
            <w:shd w:val="clear" w:color="auto" w:fill="auto"/>
            <w:noWrap/>
            <w:vAlign w:val="bottom"/>
            <w:hideMark/>
          </w:tcPr>
          <w:p w14:paraId="5CB2390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2.06</w:t>
            </w:r>
          </w:p>
        </w:tc>
        <w:tc>
          <w:tcPr>
            <w:tcW w:w="960" w:type="dxa"/>
            <w:tcBorders>
              <w:top w:val="nil"/>
              <w:left w:val="nil"/>
              <w:bottom w:val="nil"/>
              <w:right w:val="nil"/>
            </w:tcBorders>
            <w:shd w:val="clear" w:color="auto" w:fill="auto"/>
            <w:noWrap/>
            <w:vAlign w:val="bottom"/>
            <w:hideMark/>
          </w:tcPr>
          <w:p w14:paraId="3C425759"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-1.69</w:t>
            </w:r>
          </w:p>
        </w:tc>
        <w:tc>
          <w:tcPr>
            <w:tcW w:w="960" w:type="dxa"/>
            <w:tcBorders>
              <w:top w:val="nil"/>
              <w:left w:val="nil"/>
              <w:bottom w:val="nil"/>
              <w:right w:val="nil"/>
            </w:tcBorders>
            <w:shd w:val="clear" w:color="auto" w:fill="auto"/>
            <w:noWrap/>
            <w:vAlign w:val="bottom"/>
            <w:hideMark/>
          </w:tcPr>
          <w:p w14:paraId="581DC5B3"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0.24</w:t>
            </w:r>
          </w:p>
        </w:tc>
        <w:tc>
          <w:tcPr>
            <w:tcW w:w="960" w:type="dxa"/>
            <w:tcBorders>
              <w:top w:val="nil"/>
              <w:left w:val="nil"/>
              <w:bottom w:val="nil"/>
              <w:right w:val="nil"/>
            </w:tcBorders>
            <w:shd w:val="clear" w:color="auto" w:fill="auto"/>
            <w:noWrap/>
            <w:vAlign w:val="bottom"/>
            <w:hideMark/>
          </w:tcPr>
          <w:p w14:paraId="0936521A"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0.32</w:t>
            </w:r>
          </w:p>
        </w:tc>
      </w:tr>
      <w:tr w:rsidR="007B5D90" w:rsidRPr="007B5D90" w14:paraId="6950C5DF" w14:textId="77777777" w:rsidTr="007B5D90">
        <w:trPr>
          <w:trHeight w:val="288"/>
        </w:trPr>
        <w:tc>
          <w:tcPr>
            <w:tcW w:w="1180" w:type="dxa"/>
            <w:tcBorders>
              <w:top w:val="nil"/>
              <w:left w:val="nil"/>
              <w:bottom w:val="single" w:sz="4" w:space="0" w:color="auto"/>
              <w:right w:val="nil"/>
            </w:tcBorders>
            <w:shd w:val="clear" w:color="auto" w:fill="auto"/>
            <w:noWrap/>
            <w:vAlign w:val="bottom"/>
            <w:hideMark/>
          </w:tcPr>
          <w:p w14:paraId="69FDB4A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 </w:t>
            </w:r>
          </w:p>
        </w:tc>
        <w:tc>
          <w:tcPr>
            <w:tcW w:w="960" w:type="dxa"/>
            <w:tcBorders>
              <w:top w:val="nil"/>
              <w:left w:val="nil"/>
              <w:bottom w:val="single" w:sz="4" w:space="0" w:color="auto"/>
              <w:right w:val="nil"/>
            </w:tcBorders>
            <w:shd w:val="clear" w:color="auto" w:fill="auto"/>
            <w:noWrap/>
            <w:vAlign w:val="bottom"/>
            <w:hideMark/>
          </w:tcPr>
          <w:p w14:paraId="450877AF"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P-</w:t>
            </w:r>
            <w:proofErr w:type="spellStart"/>
            <w:r w:rsidRPr="007B5D90">
              <w:rPr>
                <w:rFonts w:ascii="Calibri" w:eastAsia="Times New Roman" w:hAnsi="Calibri" w:cs="Times New Roman"/>
                <w:i/>
                <w:iCs/>
                <w:color w:val="000000"/>
                <w:sz w:val="22"/>
                <w:lang w:val="en-GB" w:eastAsia="en-GB"/>
              </w:rPr>
              <w:t>val</w:t>
            </w:r>
            <w:proofErr w:type="spellEnd"/>
          </w:p>
        </w:tc>
        <w:tc>
          <w:tcPr>
            <w:tcW w:w="1120" w:type="dxa"/>
            <w:tcBorders>
              <w:top w:val="nil"/>
              <w:left w:val="nil"/>
              <w:bottom w:val="single" w:sz="4" w:space="0" w:color="auto"/>
              <w:right w:val="nil"/>
            </w:tcBorders>
            <w:shd w:val="clear" w:color="auto" w:fill="auto"/>
            <w:noWrap/>
            <w:vAlign w:val="bottom"/>
            <w:hideMark/>
          </w:tcPr>
          <w:p w14:paraId="70E4489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960" w:type="dxa"/>
            <w:tcBorders>
              <w:top w:val="nil"/>
              <w:left w:val="nil"/>
              <w:bottom w:val="single" w:sz="4" w:space="0" w:color="auto"/>
              <w:right w:val="nil"/>
            </w:tcBorders>
            <w:shd w:val="clear" w:color="auto" w:fill="auto"/>
            <w:noWrap/>
            <w:vAlign w:val="bottom"/>
            <w:hideMark/>
          </w:tcPr>
          <w:p w14:paraId="00C0D44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1120" w:type="dxa"/>
            <w:tcBorders>
              <w:top w:val="nil"/>
              <w:left w:val="nil"/>
              <w:bottom w:val="single" w:sz="4" w:space="0" w:color="auto"/>
              <w:right w:val="nil"/>
            </w:tcBorders>
            <w:shd w:val="clear" w:color="auto" w:fill="auto"/>
            <w:noWrap/>
            <w:vAlign w:val="bottom"/>
            <w:hideMark/>
          </w:tcPr>
          <w:p w14:paraId="009C1CA2"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0.586</w:t>
            </w:r>
          </w:p>
        </w:tc>
        <w:tc>
          <w:tcPr>
            <w:tcW w:w="960" w:type="dxa"/>
            <w:tcBorders>
              <w:top w:val="nil"/>
              <w:left w:val="nil"/>
              <w:bottom w:val="single" w:sz="4" w:space="0" w:color="auto"/>
              <w:right w:val="nil"/>
            </w:tcBorders>
            <w:shd w:val="clear" w:color="auto" w:fill="auto"/>
            <w:noWrap/>
            <w:vAlign w:val="bottom"/>
            <w:hideMark/>
          </w:tcPr>
          <w:p w14:paraId="000323DC"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0.040</w:t>
            </w:r>
          </w:p>
        </w:tc>
        <w:tc>
          <w:tcPr>
            <w:tcW w:w="960" w:type="dxa"/>
            <w:tcBorders>
              <w:top w:val="nil"/>
              <w:left w:val="nil"/>
              <w:bottom w:val="single" w:sz="4" w:space="0" w:color="auto"/>
              <w:right w:val="nil"/>
            </w:tcBorders>
            <w:shd w:val="clear" w:color="auto" w:fill="auto"/>
            <w:noWrap/>
            <w:vAlign w:val="bottom"/>
            <w:hideMark/>
          </w:tcPr>
          <w:p w14:paraId="138365F5"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0.091</w:t>
            </w:r>
          </w:p>
        </w:tc>
        <w:tc>
          <w:tcPr>
            <w:tcW w:w="960" w:type="dxa"/>
            <w:tcBorders>
              <w:top w:val="nil"/>
              <w:left w:val="nil"/>
              <w:bottom w:val="single" w:sz="4" w:space="0" w:color="auto"/>
              <w:right w:val="nil"/>
            </w:tcBorders>
            <w:shd w:val="clear" w:color="auto" w:fill="auto"/>
            <w:noWrap/>
            <w:vAlign w:val="bottom"/>
            <w:hideMark/>
          </w:tcPr>
          <w:p w14:paraId="32EB2797"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0.807</w:t>
            </w:r>
          </w:p>
        </w:tc>
        <w:tc>
          <w:tcPr>
            <w:tcW w:w="960" w:type="dxa"/>
            <w:tcBorders>
              <w:top w:val="nil"/>
              <w:left w:val="nil"/>
              <w:bottom w:val="single" w:sz="4" w:space="0" w:color="auto"/>
              <w:right w:val="nil"/>
            </w:tcBorders>
            <w:shd w:val="clear" w:color="auto" w:fill="auto"/>
            <w:noWrap/>
            <w:vAlign w:val="bottom"/>
            <w:hideMark/>
          </w:tcPr>
          <w:p w14:paraId="025A9D4A"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0.752</w:t>
            </w:r>
          </w:p>
        </w:tc>
      </w:tr>
      <w:tr w:rsidR="007B5D90" w:rsidRPr="007B5D90" w14:paraId="37F825C5" w14:textId="77777777" w:rsidTr="007B5D90">
        <w:trPr>
          <w:trHeight w:val="288"/>
        </w:trPr>
        <w:tc>
          <w:tcPr>
            <w:tcW w:w="1180" w:type="dxa"/>
            <w:tcBorders>
              <w:top w:val="nil"/>
              <w:left w:val="nil"/>
              <w:bottom w:val="nil"/>
              <w:right w:val="nil"/>
            </w:tcBorders>
            <w:shd w:val="clear" w:color="auto" w:fill="auto"/>
            <w:noWrap/>
            <w:vAlign w:val="bottom"/>
            <w:hideMark/>
          </w:tcPr>
          <w:p w14:paraId="5AC3D96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Digit Span</w:t>
            </w:r>
          </w:p>
        </w:tc>
        <w:tc>
          <w:tcPr>
            <w:tcW w:w="960" w:type="dxa"/>
            <w:tcBorders>
              <w:top w:val="nil"/>
              <w:left w:val="nil"/>
              <w:bottom w:val="nil"/>
              <w:right w:val="nil"/>
            </w:tcBorders>
            <w:shd w:val="clear" w:color="auto" w:fill="auto"/>
            <w:noWrap/>
            <w:vAlign w:val="bottom"/>
            <w:hideMark/>
          </w:tcPr>
          <w:p w14:paraId="26770ECB"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beta</w:t>
            </w:r>
          </w:p>
        </w:tc>
        <w:tc>
          <w:tcPr>
            <w:tcW w:w="1120" w:type="dxa"/>
            <w:tcBorders>
              <w:top w:val="nil"/>
              <w:left w:val="nil"/>
              <w:bottom w:val="nil"/>
              <w:right w:val="nil"/>
            </w:tcBorders>
            <w:shd w:val="clear" w:color="auto" w:fill="auto"/>
            <w:noWrap/>
            <w:vAlign w:val="bottom"/>
            <w:hideMark/>
          </w:tcPr>
          <w:p w14:paraId="407F5032"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-0.08</w:t>
            </w:r>
          </w:p>
        </w:tc>
        <w:tc>
          <w:tcPr>
            <w:tcW w:w="960" w:type="dxa"/>
            <w:tcBorders>
              <w:top w:val="nil"/>
              <w:left w:val="nil"/>
              <w:bottom w:val="nil"/>
              <w:right w:val="nil"/>
            </w:tcBorders>
            <w:shd w:val="clear" w:color="auto" w:fill="auto"/>
            <w:noWrap/>
            <w:vAlign w:val="bottom"/>
            <w:hideMark/>
          </w:tcPr>
          <w:p w14:paraId="6F346ED2"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-0.01</w:t>
            </w:r>
          </w:p>
        </w:tc>
        <w:tc>
          <w:tcPr>
            <w:tcW w:w="1120" w:type="dxa"/>
            <w:tcBorders>
              <w:top w:val="nil"/>
              <w:left w:val="nil"/>
              <w:bottom w:val="nil"/>
              <w:right w:val="nil"/>
            </w:tcBorders>
            <w:shd w:val="clear" w:color="auto" w:fill="auto"/>
            <w:noWrap/>
            <w:vAlign w:val="bottom"/>
            <w:hideMark/>
          </w:tcPr>
          <w:p w14:paraId="498C5444"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-0.07</w:t>
            </w:r>
          </w:p>
        </w:tc>
        <w:tc>
          <w:tcPr>
            <w:tcW w:w="960" w:type="dxa"/>
            <w:tcBorders>
              <w:top w:val="nil"/>
              <w:left w:val="nil"/>
              <w:bottom w:val="nil"/>
              <w:right w:val="nil"/>
            </w:tcBorders>
            <w:shd w:val="clear" w:color="auto" w:fill="auto"/>
            <w:noWrap/>
            <w:vAlign w:val="bottom"/>
            <w:hideMark/>
          </w:tcPr>
          <w:p w14:paraId="278996C9"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-0.08</w:t>
            </w:r>
          </w:p>
        </w:tc>
        <w:tc>
          <w:tcPr>
            <w:tcW w:w="960" w:type="dxa"/>
            <w:tcBorders>
              <w:top w:val="nil"/>
              <w:left w:val="nil"/>
              <w:bottom w:val="nil"/>
              <w:right w:val="nil"/>
            </w:tcBorders>
            <w:shd w:val="clear" w:color="auto" w:fill="auto"/>
            <w:noWrap/>
            <w:vAlign w:val="bottom"/>
            <w:hideMark/>
          </w:tcPr>
          <w:p w14:paraId="646A6DF1"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620896FB"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7E95129E"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r>
      <w:tr w:rsidR="007B5D90" w:rsidRPr="007B5D90" w14:paraId="7EE650B2" w14:textId="77777777" w:rsidTr="007B5D90">
        <w:trPr>
          <w:trHeight w:val="288"/>
        </w:trPr>
        <w:tc>
          <w:tcPr>
            <w:tcW w:w="1180" w:type="dxa"/>
            <w:tcBorders>
              <w:top w:val="nil"/>
              <w:left w:val="nil"/>
              <w:bottom w:val="nil"/>
              <w:right w:val="nil"/>
            </w:tcBorders>
            <w:shd w:val="clear" w:color="auto" w:fill="auto"/>
            <w:noWrap/>
            <w:vAlign w:val="bottom"/>
            <w:hideMark/>
          </w:tcPr>
          <w:p w14:paraId="45CDBF7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013754AF"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SE</w:t>
            </w:r>
          </w:p>
        </w:tc>
        <w:tc>
          <w:tcPr>
            <w:tcW w:w="1120" w:type="dxa"/>
            <w:tcBorders>
              <w:top w:val="nil"/>
              <w:left w:val="nil"/>
              <w:bottom w:val="nil"/>
              <w:right w:val="nil"/>
            </w:tcBorders>
            <w:shd w:val="clear" w:color="auto" w:fill="auto"/>
            <w:noWrap/>
            <w:vAlign w:val="bottom"/>
            <w:hideMark/>
          </w:tcPr>
          <w:p w14:paraId="42B87B3E"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0.03</w:t>
            </w:r>
          </w:p>
        </w:tc>
        <w:tc>
          <w:tcPr>
            <w:tcW w:w="960" w:type="dxa"/>
            <w:tcBorders>
              <w:top w:val="nil"/>
              <w:left w:val="nil"/>
              <w:bottom w:val="nil"/>
              <w:right w:val="nil"/>
            </w:tcBorders>
            <w:shd w:val="clear" w:color="auto" w:fill="auto"/>
            <w:noWrap/>
            <w:vAlign w:val="bottom"/>
            <w:hideMark/>
          </w:tcPr>
          <w:p w14:paraId="3A5CBFCF"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0.06</w:t>
            </w:r>
          </w:p>
        </w:tc>
        <w:tc>
          <w:tcPr>
            <w:tcW w:w="1120" w:type="dxa"/>
            <w:tcBorders>
              <w:top w:val="nil"/>
              <w:left w:val="nil"/>
              <w:bottom w:val="nil"/>
              <w:right w:val="nil"/>
            </w:tcBorders>
            <w:shd w:val="clear" w:color="auto" w:fill="auto"/>
            <w:noWrap/>
            <w:vAlign w:val="bottom"/>
            <w:hideMark/>
          </w:tcPr>
          <w:p w14:paraId="133735AE"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0.05</w:t>
            </w:r>
          </w:p>
        </w:tc>
        <w:tc>
          <w:tcPr>
            <w:tcW w:w="960" w:type="dxa"/>
            <w:tcBorders>
              <w:top w:val="nil"/>
              <w:left w:val="nil"/>
              <w:bottom w:val="nil"/>
              <w:right w:val="nil"/>
            </w:tcBorders>
            <w:shd w:val="clear" w:color="auto" w:fill="auto"/>
            <w:noWrap/>
            <w:vAlign w:val="bottom"/>
            <w:hideMark/>
          </w:tcPr>
          <w:p w14:paraId="481300A5"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0.06</w:t>
            </w:r>
          </w:p>
        </w:tc>
        <w:tc>
          <w:tcPr>
            <w:tcW w:w="960" w:type="dxa"/>
            <w:tcBorders>
              <w:top w:val="nil"/>
              <w:left w:val="nil"/>
              <w:bottom w:val="nil"/>
              <w:right w:val="nil"/>
            </w:tcBorders>
            <w:shd w:val="clear" w:color="auto" w:fill="auto"/>
            <w:noWrap/>
            <w:vAlign w:val="bottom"/>
            <w:hideMark/>
          </w:tcPr>
          <w:p w14:paraId="1C0C88C5"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27E7A457"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7C986EF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r>
      <w:tr w:rsidR="007B5D90" w:rsidRPr="007B5D90" w14:paraId="0299FA41" w14:textId="77777777" w:rsidTr="007B5D90">
        <w:trPr>
          <w:trHeight w:val="288"/>
        </w:trPr>
        <w:tc>
          <w:tcPr>
            <w:tcW w:w="1180" w:type="dxa"/>
            <w:tcBorders>
              <w:top w:val="nil"/>
              <w:left w:val="nil"/>
              <w:bottom w:val="nil"/>
              <w:right w:val="nil"/>
            </w:tcBorders>
            <w:shd w:val="clear" w:color="auto" w:fill="auto"/>
            <w:noWrap/>
            <w:vAlign w:val="bottom"/>
            <w:hideMark/>
          </w:tcPr>
          <w:p w14:paraId="64B2C1CF"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38C219DC"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T-stat</w:t>
            </w:r>
          </w:p>
        </w:tc>
        <w:tc>
          <w:tcPr>
            <w:tcW w:w="1120" w:type="dxa"/>
            <w:tcBorders>
              <w:top w:val="nil"/>
              <w:left w:val="nil"/>
              <w:bottom w:val="nil"/>
              <w:right w:val="nil"/>
            </w:tcBorders>
            <w:shd w:val="clear" w:color="auto" w:fill="auto"/>
            <w:noWrap/>
            <w:vAlign w:val="bottom"/>
            <w:hideMark/>
          </w:tcPr>
          <w:p w14:paraId="0966E9D6"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-2.99</w:t>
            </w:r>
          </w:p>
        </w:tc>
        <w:tc>
          <w:tcPr>
            <w:tcW w:w="960" w:type="dxa"/>
            <w:tcBorders>
              <w:top w:val="nil"/>
              <w:left w:val="nil"/>
              <w:bottom w:val="nil"/>
              <w:right w:val="nil"/>
            </w:tcBorders>
            <w:shd w:val="clear" w:color="auto" w:fill="auto"/>
            <w:noWrap/>
            <w:vAlign w:val="bottom"/>
            <w:hideMark/>
          </w:tcPr>
          <w:p w14:paraId="4C257335"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-0.09</w:t>
            </w:r>
          </w:p>
        </w:tc>
        <w:tc>
          <w:tcPr>
            <w:tcW w:w="1120" w:type="dxa"/>
            <w:tcBorders>
              <w:top w:val="nil"/>
              <w:left w:val="nil"/>
              <w:bottom w:val="nil"/>
              <w:right w:val="nil"/>
            </w:tcBorders>
            <w:shd w:val="clear" w:color="auto" w:fill="auto"/>
            <w:noWrap/>
            <w:vAlign w:val="bottom"/>
            <w:hideMark/>
          </w:tcPr>
          <w:p w14:paraId="53C1A87F"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-1.39</w:t>
            </w:r>
          </w:p>
        </w:tc>
        <w:tc>
          <w:tcPr>
            <w:tcW w:w="960" w:type="dxa"/>
            <w:tcBorders>
              <w:top w:val="nil"/>
              <w:left w:val="nil"/>
              <w:bottom w:val="nil"/>
              <w:right w:val="nil"/>
            </w:tcBorders>
            <w:shd w:val="clear" w:color="auto" w:fill="auto"/>
            <w:noWrap/>
            <w:vAlign w:val="bottom"/>
            <w:hideMark/>
          </w:tcPr>
          <w:p w14:paraId="4769EDB9"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-1.48</w:t>
            </w:r>
          </w:p>
        </w:tc>
        <w:tc>
          <w:tcPr>
            <w:tcW w:w="960" w:type="dxa"/>
            <w:tcBorders>
              <w:top w:val="nil"/>
              <w:left w:val="nil"/>
              <w:bottom w:val="nil"/>
              <w:right w:val="nil"/>
            </w:tcBorders>
            <w:shd w:val="clear" w:color="auto" w:fill="auto"/>
            <w:noWrap/>
            <w:vAlign w:val="bottom"/>
            <w:hideMark/>
          </w:tcPr>
          <w:p w14:paraId="45D1A707"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-0.44</w:t>
            </w:r>
          </w:p>
        </w:tc>
        <w:tc>
          <w:tcPr>
            <w:tcW w:w="960" w:type="dxa"/>
            <w:tcBorders>
              <w:top w:val="nil"/>
              <w:left w:val="nil"/>
              <w:bottom w:val="nil"/>
              <w:right w:val="nil"/>
            </w:tcBorders>
            <w:shd w:val="clear" w:color="auto" w:fill="auto"/>
            <w:noWrap/>
            <w:vAlign w:val="bottom"/>
            <w:hideMark/>
          </w:tcPr>
          <w:p w14:paraId="170182B3"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1.36</w:t>
            </w:r>
          </w:p>
        </w:tc>
        <w:tc>
          <w:tcPr>
            <w:tcW w:w="960" w:type="dxa"/>
            <w:tcBorders>
              <w:top w:val="nil"/>
              <w:left w:val="nil"/>
              <w:bottom w:val="nil"/>
              <w:right w:val="nil"/>
            </w:tcBorders>
            <w:shd w:val="clear" w:color="auto" w:fill="auto"/>
            <w:noWrap/>
            <w:vAlign w:val="bottom"/>
            <w:hideMark/>
          </w:tcPr>
          <w:p w14:paraId="2FFFC79F"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-2.28</w:t>
            </w:r>
          </w:p>
        </w:tc>
      </w:tr>
      <w:tr w:rsidR="007B5D90" w:rsidRPr="007B5D90" w14:paraId="16B3BF5E" w14:textId="77777777" w:rsidTr="007B5D90">
        <w:trPr>
          <w:trHeight w:val="288"/>
        </w:trPr>
        <w:tc>
          <w:tcPr>
            <w:tcW w:w="1180" w:type="dxa"/>
            <w:tcBorders>
              <w:top w:val="nil"/>
              <w:left w:val="nil"/>
              <w:bottom w:val="single" w:sz="4" w:space="0" w:color="auto"/>
              <w:right w:val="nil"/>
            </w:tcBorders>
            <w:shd w:val="clear" w:color="auto" w:fill="auto"/>
            <w:noWrap/>
            <w:vAlign w:val="bottom"/>
            <w:hideMark/>
          </w:tcPr>
          <w:p w14:paraId="68223AC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 </w:t>
            </w:r>
          </w:p>
        </w:tc>
        <w:tc>
          <w:tcPr>
            <w:tcW w:w="960" w:type="dxa"/>
            <w:tcBorders>
              <w:top w:val="nil"/>
              <w:left w:val="nil"/>
              <w:bottom w:val="single" w:sz="4" w:space="0" w:color="auto"/>
              <w:right w:val="nil"/>
            </w:tcBorders>
            <w:shd w:val="clear" w:color="auto" w:fill="auto"/>
            <w:noWrap/>
            <w:vAlign w:val="bottom"/>
            <w:hideMark/>
          </w:tcPr>
          <w:p w14:paraId="04358964"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P-</w:t>
            </w:r>
            <w:proofErr w:type="spellStart"/>
            <w:r w:rsidRPr="007B5D90">
              <w:rPr>
                <w:rFonts w:ascii="Calibri" w:eastAsia="Times New Roman" w:hAnsi="Calibri" w:cs="Times New Roman"/>
                <w:i/>
                <w:iCs/>
                <w:color w:val="000000"/>
                <w:sz w:val="22"/>
                <w:lang w:val="en-GB" w:eastAsia="en-GB"/>
              </w:rPr>
              <w:t>val</w:t>
            </w:r>
            <w:proofErr w:type="spellEnd"/>
          </w:p>
        </w:tc>
        <w:tc>
          <w:tcPr>
            <w:tcW w:w="1120" w:type="dxa"/>
            <w:tcBorders>
              <w:top w:val="nil"/>
              <w:left w:val="nil"/>
              <w:bottom w:val="single" w:sz="4" w:space="0" w:color="auto"/>
              <w:right w:val="nil"/>
            </w:tcBorders>
            <w:shd w:val="clear" w:color="auto" w:fill="auto"/>
            <w:noWrap/>
            <w:vAlign w:val="bottom"/>
            <w:hideMark/>
          </w:tcPr>
          <w:p w14:paraId="14E4621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0.003</w:t>
            </w:r>
          </w:p>
        </w:tc>
        <w:tc>
          <w:tcPr>
            <w:tcW w:w="960" w:type="dxa"/>
            <w:tcBorders>
              <w:top w:val="nil"/>
              <w:left w:val="nil"/>
              <w:bottom w:val="single" w:sz="4" w:space="0" w:color="auto"/>
              <w:right w:val="nil"/>
            </w:tcBorders>
            <w:shd w:val="clear" w:color="auto" w:fill="auto"/>
            <w:noWrap/>
            <w:vAlign w:val="bottom"/>
            <w:hideMark/>
          </w:tcPr>
          <w:p w14:paraId="189334D8"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0.927</w:t>
            </w:r>
          </w:p>
        </w:tc>
        <w:tc>
          <w:tcPr>
            <w:tcW w:w="1120" w:type="dxa"/>
            <w:tcBorders>
              <w:top w:val="nil"/>
              <w:left w:val="nil"/>
              <w:bottom w:val="single" w:sz="4" w:space="0" w:color="auto"/>
              <w:right w:val="nil"/>
            </w:tcBorders>
            <w:shd w:val="clear" w:color="auto" w:fill="auto"/>
            <w:noWrap/>
            <w:vAlign w:val="bottom"/>
            <w:hideMark/>
          </w:tcPr>
          <w:p w14:paraId="625EEFF3"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0.164</w:t>
            </w:r>
          </w:p>
        </w:tc>
        <w:tc>
          <w:tcPr>
            <w:tcW w:w="960" w:type="dxa"/>
            <w:tcBorders>
              <w:top w:val="nil"/>
              <w:left w:val="nil"/>
              <w:bottom w:val="single" w:sz="4" w:space="0" w:color="auto"/>
              <w:right w:val="nil"/>
            </w:tcBorders>
            <w:shd w:val="clear" w:color="auto" w:fill="auto"/>
            <w:noWrap/>
            <w:vAlign w:val="bottom"/>
            <w:hideMark/>
          </w:tcPr>
          <w:p w14:paraId="6F2820EE"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0.138</w:t>
            </w:r>
          </w:p>
        </w:tc>
        <w:tc>
          <w:tcPr>
            <w:tcW w:w="960" w:type="dxa"/>
            <w:tcBorders>
              <w:top w:val="nil"/>
              <w:left w:val="nil"/>
              <w:bottom w:val="single" w:sz="4" w:space="0" w:color="auto"/>
              <w:right w:val="nil"/>
            </w:tcBorders>
            <w:shd w:val="clear" w:color="auto" w:fill="auto"/>
            <w:noWrap/>
            <w:vAlign w:val="bottom"/>
            <w:hideMark/>
          </w:tcPr>
          <w:p w14:paraId="71843AA0"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0.663</w:t>
            </w:r>
          </w:p>
        </w:tc>
        <w:tc>
          <w:tcPr>
            <w:tcW w:w="960" w:type="dxa"/>
            <w:tcBorders>
              <w:top w:val="nil"/>
              <w:left w:val="nil"/>
              <w:bottom w:val="single" w:sz="4" w:space="0" w:color="auto"/>
              <w:right w:val="nil"/>
            </w:tcBorders>
            <w:shd w:val="clear" w:color="auto" w:fill="auto"/>
            <w:noWrap/>
            <w:vAlign w:val="bottom"/>
            <w:hideMark/>
          </w:tcPr>
          <w:p w14:paraId="78CA092D"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0.174</w:t>
            </w:r>
          </w:p>
        </w:tc>
        <w:tc>
          <w:tcPr>
            <w:tcW w:w="960" w:type="dxa"/>
            <w:tcBorders>
              <w:top w:val="nil"/>
              <w:left w:val="nil"/>
              <w:bottom w:val="single" w:sz="4" w:space="0" w:color="auto"/>
              <w:right w:val="nil"/>
            </w:tcBorders>
            <w:shd w:val="clear" w:color="auto" w:fill="auto"/>
            <w:noWrap/>
            <w:vAlign w:val="bottom"/>
            <w:hideMark/>
          </w:tcPr>
          <w:p w14:paraId="79CF09B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0.023</w:t>
            </w:r>
          </w:p>
        </w:tc>
      </w:tr>
      <w:tr w:rsidR="007B5D90" w:rsidRPr="007B5D90" w14:paraId="32976F62" w14:textId="77777777" w:rsidTr="007B5D90">
        <w:trPr>
          <w:trHeight w:val="288"/>
        </w:trPr>
        <w:tc>
          <w:tcPr>
            <w:tcW w:w="1180" w:type="dxa"/>
            <w:tcBorders>
              <w:top w:val="nil"/>
              <w:left w:val="nil"/>
              <w:bottom w:val="nil"/>
              <w:right w:val="nil"/>
            </w:tcBorders>
            <w:shd w:val="clear" w:color="auto" w:fill="auto"/>
            <w:noWrap/>
            <w:vAlign w:val="bottom"/>
            <w:hideMark/>
          </w:tcPr>
          <w:p w14:paraId="08C13A9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Matrices</w:t>
            </w:r>
          </w:p>
        </w:tc>
        <w:tc>
          <w:tcPr>
            <w:tcW w:w="960" w:type="dxa"/>
            <w:tcBorders>
              <w:top w:val="nil"/>
              <w:left w:val="nil"/>
              <w:bottom w:val="nil"/>
              <w:right w:val="nil"/>
            </w:tcBorders>
            <w:shd w:val="clear" w:color="auto" w:fill="auto"/>
            <w:noWrap/>
            <w:vAlign w:val="bottom"/>
            <w:hideMark/>
          </w:tcPr>
          <w:p w14:paraId="77F06FBD"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beta</w:t>
            </w:r>
          </w:p>
        </w:tc>
        <w:tc>
          <w:tcPr>
            <w:tcW w:w="1120" w:type="dxa"/>
            <w:tcBorders>
              <w:top w:val="nil"/>
              <w:left w:val="nil"/>
              <w:bottom w:val="nil"/>
              <w:right w:val="nil"/>
            </w:tcBorders>
            <w:shd w:val="clear" w:color="auto" w:fill="auto"/>
            <w:noWrap/>
            <w:vAlign w:val="bottom"/>
            <w:hideMark/>
          </w:tcPr>
          <w:p w14:paraId="5DFBA62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-0.09</w:t>
            </w:r>
          </w:p>
        </w:tc>
        <w:tc>
          <w:tcPr>
            <w:tcW w:w="960" w:type="dxa"/>
            <w:tcBorders>
              <w:top w:val="nil"/>
              <w:left w:val="nil"/>
              <w:bottom w:val="nil"/>
              <w:right w:val="nil"/>
            </w:tcBorders>
            <w:shd w:val="clear" w:color="auto" w:fill="auto"/>
            <w:noWrap/>
            <w:vAlign w:val="bottom"/>
            <w:hideMark/>
          </w:tcPr>
          <w:p w14:paraId="1A226084"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-0.23</w:t>
            </w:r>
          </w:p>
        </w:tc>
        <w:tc>
          <w:tcPr>
            <w:tcW w:w="1120" w:type="dxa"/>
            <w:tcBorders>
              <w:top w:val="nil"/>
              <w:left w:val="nil"/>
              <w:bottom w:val="nil"/>
              <w:right w:val="nil"/>
            </w:tcBorders>
            <w:shd w:val="clear" w:color="auto" w:fill="auto"/>
            <w:noWrap/>
            <w:vAlign w:val="bottom"/>
            <w:hideMark/>
          </w:tcPr>
          <w:p w14:paraId="33DD77D4"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-0.07</w:t>
            </w:r>
          </w:p>
        </w:tc>
        <w:tc>
          <w:tcPr>
            <w:tcW w:w="960" w:type="dxa"/>
            <w:tcBorders>
              <w:top w:val="nil"/>
              <w:left w:val="nil"/>
              <w:bottom w:val="nil"/>
              <w:right w:val="nil"/>
            </w:tcBorders>
            <w:shd w:val="clear" w:color="auto" w:fill="auto"/>
            <w:noWrap/>
            <w:vAlign w:val="bottom"/>
            <w:hideMark/>
          </w:tcPr>
          <w:p w14:paraId="524ACB9E"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-0.21</w:t>
            </w:r>
          </w:p>
        </w:tc>
        <w:tc>
          <w:tcPr>
            <w:tcW w:w="960" w:type="dxa"/>
            <w:tcBorders>
              <w:top w:val="nil"/>
              <w:left w:val="nil"/>
              <w:bottom w:val="nil"/>
              <w:right w:val="nil"/>
            </w:tcBorders>
            <w:shd w:val="clear" w:color="auto" w:fill="auto"/>
            <w:noWrap/>
            <w:vAlign w:val="bottom"/>
            <w:hideMark/>
          </w:tcPr>
          <w:p w14:paraId="1A7250CE"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2E92B19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4CB40E5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r>
      <w:tr w:rsidR="007B5D90" w:rsidRPr="007B5D90" w14:paraId="54E18CC2" w14:textId="77777777" w:rsidTr="007B5D90">
        <w:trPr>
          <w:trHeight w:val="288"/>
        </w:trPr>
        <w:tc>
          <w:tcPr>
            <w:tcW w:w="1180" w:type="dxa"/>
            <w:tcBorders>
              <w:top w:val="nil"/>
              <w:left w:val="nil"/>
              <w:bottom w:val="nil"/>
              <w:right w:val="nil"/>
            </w:tcBorders>
            <w:shd w:val="clear" w:color="auto" w:fill="auto"/>
            <w:noWrap/>
            <w:vAlign w:val="bottom"/>
            <w:hideMark/>
          </w:tcPr>
          <w:p w14:paraId="7698D086"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5F84A149"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SE</w:t>
            </w:r>
          </w:p>
        </w:tc>
        <w:tc>
          <w:tcPr>
            <w:tcW w:w="1120" w:type="dxa"/>
            <w:tcBorders>
              <w:top w:val="nil"/>
              <w:left w:val="nil"/>
              <w:bottom w:val="nil"/>
              <w:right w:val="nil"/>
            </w:tcBorders>
            <w:shd w:val="clear" w:color="auto" w:fill="auto"/>
            <w:noWrap/>
            <w:vAlign w:val="bottom"/>
            <w:hideMark/>
          </w:tcPr>
          <w:p w14:paraId="7E2C4A0D"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0.05</w:t>
            </w:r>
          </w:p>
        </w:tc>
        <w:tc>
          <w:tcPr>
            <w:tcW w:w="960" w:type="dxa"/>
            <w:tcBorders>
              <w:top w:val="nil"/>
              <w:left w:val="nil"/>
              <w:bottom w:val="nil"/>
              <w:right w:val="nil"/>
            </w:tcBorders>
            <w:shd w:val="clear" w:color="auto" w:fill="auto"/>
            <w:noWrap/>
            <w:vAlign w:val="bottom"/>
            <w:hideMark/>
          </w:tcPr>
          <w:p w14:paraId="0421E17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0.10</w:t>
            </w:r>
          </w:p>
        </w:tc>
        <w:tc>
          <w:tcPr>
            <w:tcW w:w="1120" w:type="dxa"/>
            <w:tcBorders>
              <w:top w:val="nil"/>
              <w:left w:val="nil"/>
              <w:bottom w:val="nil"/>
              <w:right w:val="nil"/>
            </w:tcBorders>
            <w:shd w:val="clear" w:color="auto" w:fill="auto"/>
            <w:noWrap/>
            <w:vAlign w:val="bottom"/>
            <w:hideMark/>
          </w:tcPr>
          <w:p w14:paraId="22D26453"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0.09</w:t>
            </w:r>
          </w:p>
        </w:tc>
        <w:tc>
          <w:tcPr>
            <w:tcW w:w="960" w:type="dxa"/>
            <w:tcBorders>
              <w:top w:val="nil"/>
              <w:left w:val="nil"/>
              <w:bottom w:val="nil"/>
              <w:right w:val="nil"/>
            </w:tcBorders>
            <w:shd w:val="clear" w:color="auto" w:fill="auto"/>
            <w:noWrap/>
            <w:vAlign w:val="bottom"/>
            <w:hideMark/>
          </w:tcPr>
          <w:p w14:paraId="7C5F876F"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0.09</w:t>
            </w:r>
          </w:p>
        </w:tc>
        <w:tc>
          <w:tcPr>
            <w:tcW w:w="960" w:type="dxa"/>
            <w:tcBorders>
              <w:top w:val="nil"/>
              <w:left w:val="nil"/>
              <w:bottom w:val="nil"/>
              <w:right w:val="nil"/>
            </w:tcBorders>
            <w:shd w:val="clear" w:color="auto" w:fill="auto"/>
            <w:noWrap/>
            <w:vAlign w:val="bottom"/>
            <w:hideMark/>
          </w:tcPr>
          <w:p w14:paraId="77DBB1DF"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42439E4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371C547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r>
      <w:tr w:rsidR="007B5D90" w:rsidRPr="007B5D90" w14:paraId="0261D96C" w14:textId="77777777" w:rsidTr="007B5D90">
        <w:trPr>
          <w:trHeight w:val="288"/>
        </w:trPr>
        <w:tc>
          <w:tcPr>
            <w:tcW w:w="1180" w:type="dxa"/>
            <w:tcBorders>
              <w:top w:val="nil"/>
              <w:left w:val="nil"/>
              <w:bottom w:val="nil"/>
              <w:right w:val="nil"/>
            </w:tcBorders>
            <w:shd w:val="clear" w:color="auto" w:fill="auto"/>
            <w:noWrap/>
            <w:vAlign w:val="bottom"/>
            <w:hideMark/>
          </w:tcPr>
          <w:p w14:paraId="6BE1D06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51050F21"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T-stat</w:t>
            </w:r>
          </w:p>
        </w:tc>
        <w:tc>
          <w:tcPr>
            <w:tcW w:w="1120" w:type="dxa"/>
            <w:tcBorders>
              <w:top w:val="nil"/>
              <w:left w:val="nil"/>
              <w:bottom w:val="nil"/>
              <w:right w:val="nil"/>
            </w:tcBorders>
            <w:shd w:val="clear" w:color="auto" w:fill="auto"/>
            <w:noWrap/>
            <w:vAlign w:val="bottom"/>
            <w:hideMark/>
          </w:tcPr>
          <w:p w14:paraId="4A224DD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-1.92</w:t>
            </w:r>
          </w:p>
        </w:tc>
        <w:tc>
          <w:tcPr>
            <w:tcW w:w="960" w:type="dxa"/>
            <w:tcBorders>
              <w:top w:val="nil"/>
              <w:left w:val="nil"/>
              <w:bottom w:val="nil"/>
              <w:right w:val="nil"/>
            </w:tcBorders>
            <w:shd w:val="clear" w:color="auto" w:fill="auto"/>
            <w:noWrap/>
            <w:vAlign w:val="bottom"/>
            <w:hideMark/>
          </w:tcPr>
          <w:p w14:paraId="211002D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-2.34</w:t>
            </w:r>
          </w:p>
        </w:tc>
        <w:tc>
          <w:tcPr>
            <w:tcW w:w="1120" w:type="dxa"/>
            <w:tcBorders>
              <w:top w:val="nil"/>
              <w:left w:val="nil"/>
              <w:bottom w:val="nil"/>
              <w:right w:val="nil"/>
            </w:tcBorders>
            <w:shd w:val="clear" w:color="auto" w:fill="auto"/>
            <w:noWrap/>
            <w:vAlign w:val="bottom"/>
            <w:hideMark/>
          </w:tcPr>
          <w:p w14:paraId="7E491F75"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-0.83</w:t>
            </w:r>
          </w:p>
        </w:tc>
        <w:tc>
          <w:tcPr>
            <w:tcW w:w="960" w:type="dxa"/>
            <w:tcBorders>
              <w:top w:val="nil"/>
              <w:left w:val="nil"/>
              <w:bottom w:val="nil"/>
              <w:right w:val="nil"/>
            </w:tcBorders>
            <w:shd w:val="clear" w:color="auto" w:fill="auto"/>
            <w:noWrap/>
            <w:vAlign w:val="bottom"/>
            <w:hideMark/>
          </w:tcPr>
          <w:p w14:paraId="5648BE4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-2.25</w:t>
            </w:r>
          </w:p>
        </w:tc>
        <w:tc>
          <w:tcPr>
            <w:tcW w:w="960" w:type="dxa"/>
            <w:tcBorders>
              <w:top w:val="nil"/>
              <w:left w:val="nil"/>
              <w:bottom w:val="nil"/>
              <w:right w:val="nil"/>
            </w:tcBorders>
            <w:shd w:val="clear" w:color="auto" w:fill="auto"/>
            <w:noWrap/>
            <w:vAlign w:val="bottom"/>
            <w:hideMark/>
          </w:tcPr>
          <w:p w14:paraId="3FB92793"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-1.23</w:t>
            </w:r>
          </w:p>
        </w:tc>
        <w:tc>
          <w:tcPr>
            <w:tcW w:w="960" w:type="dxa"/>
            <w:tcBorders>
              <w:top w:val="nil"/>
              <w:left w:val="nil"/>
              <w:bottom w:val="nil"/>
              <w:right w:val="nil"/>
            </w:tcBorders>
            <w:shd w:val="clear" w:color="auto" w:fill="auto"/>
            <w:noWrap/>
            <w:vAlign w:val="bottom"/>
            <w:hideMark/>
          </w:tcPr>
          <w:p w14:paraId="3D30148F"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-3.17</w:t>
            </w:r>
          </w:p>
        </w:tc>
        <w:tc>
          <w:tcPr>
            <w:tcW w:w="960" w:type="dxa"/>
            <w:tcBorders>
              <w:top w:val="nil"/>
              <w:left w:val="nil"/>
              <w:bottom w:val="nil"/>
              <w:right w:val="nil"/>
            </w:tcBorders>
            <w:shd w:val="clear" w:color="auto" w:fill="auto"/>
            <w:noWrap/>
            <w:vAlign w:val="bottom"/>
            <w:hideMark/>
          </w:tcPr>
          <w:p w14:paraId="789189D6"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-2.19</w:t>
            </w:r>
          </w:p>
        </w:tc>
      </w:tr>
      <w:tr w:rsidR="007B5D90" w:rsidRPr="007B5D90" w14:paraId="368F5005" w14:textId="77777777" w:rsidTr="007B5D90">
        <w:trPr>
          <w:trHeight w:val="288"/>
        </w:trPr>
        <w:tc>
          <w:tcPr>
            <w:tcW w:w="1180" w:type="dxa"/>
            <w:tcBorders>
              <w:top w:val="nil"/>
              <w:left w:val="nil"/>
              <w:bottom w:val="single" w:sz="4" w:space="0" w:color="auto"/>
              <w:right w:val="nil"/>
            </w:tcBorders>
            <w:shd w:val="clear" w:color="auto" w:fill="auto"/>
            <w:noWrap/>
            <w:vAlign w:val="bottom"/>
            <w:hideMark/>
          </w:tcPr>
          <w:p w14:paraId="7EDEAF5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 </w:t>
            </w:r>
          </w:p>
        </w:tc>
        <w:tc>
          <w:tcPr>
            <w:tcW w:w="960" w:type="dxa"/>
            <w:tcBorders>
              <w:top w:val="nil"/>
              <w:left w:val="nil"/>
              <w:bottom w:val="single" w:sz="4" w:space="0" w:color="auto"/>
              <w:right w:val="nil"/>
            </w:tcBorders>
            <w:shd w:val="clear" w:color="auto" w:fill="auto"/>
            <w:noWrap/>
            <w:vAlign w:val="bottom"/>
            <w:hideMark/>
          </w:tcPr>
          <w:p w14:paraId="3FF8A147"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P-</w:t>
            </w:r>
            <w:proofErr w:type="spellStart"/>
            <w:r w:rsidRPr="007B5D90">
              <w:rPr>
                <w:rFonts w:ascii="Calibri" w:eastAsia="Times New Roman" w:hAnsi="Calibri" w:cs="Times New Roman"/>
                <w:i/>
                <w:iCs/>
                <w:color w:val="000000"/>
                <w:sz w:val="22"/>
                <w:lang w:val="en-GB" w:eastAsia="en-GB"/>
              </w:rPr>
              <w:t>val</w:t>
            </w:r>
            <w:proofErr w:type="spellEnd"/>
          </w:p>
        </w:tc>
        <w:tc>
          <w:tcPr>
            <w:tcW w:w="1120" w:type="dxa"/>
            <w:tcBorders>
              <w:top w:val="nil"/>
              <w:left w:val="nil"/>
              <w:bottom w:val="single" w:sz="4" w:space="0" w:color="auto"/>
              <w:right w:val="nil"/>
            </w:tcBorders>
            <w:shd w:val="clear" w:color="auto" w:fill="auto"/>
            <w:noWrap/>
            <w:vAlign w:val="bottom"/>
            <w:hideMark/>
          </w:tcPr>
          <w:p w14:paraId="404FEC1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0.056</w:t>
            </w:r>
          </w:p>
        </w:tc>
        <w:tc>
          <w:tcPr>
            <w:tcW w:w="960" w:type="dxa"/>
            <w:tcBorders>
              <w:top w:val="nil"/>
              <w:left w:val="nil"/>
              <w:bottom w:val="single" w:sz="4" w:space="0" w:color="auto"/>
              <w:right w:val="nil"/>
            </w:tcBorders>
            <w:shd w:val="clear" w:color="auto" w:fill="auto"/>
            <w:noWrap/>
            <w:vAlign w:val="bottom"/>
            <w:hideMark/>
          </w:tcPr>
          <w:p w14:paraId="5521439D"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0.019</w:t>
            </w:r>
          </w:p>
        </w:tc>
        <w:tc>
          <w:tcPr>
            <w:tcW w:w="1120" w:type="dxa"/>
            <w:tcBorders>
              <w:top w:val="nil"/>
              <w:left w:val="nil"/>
              <w:bottom w:val="single" w:sz="4" w:space="0" w:color="auto"/>
              <w:right w:val="nil"/>
            </w:tcBorders>
            <w:shd w:val="clear" w:color="auto" w:fill="auto"/>
            <w:noWrap/>
            <w:vAlign w:val="bottom"/>
            <w:hideMark/>
          </w:tcPr>
          <w:p w14:paraId="782BB147"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0.408</w:t>
            </w:r>
          </w:p>
        </w:tc>
        <w:tc>
          <w:tcPr>
            <w:tcW w:w="960" w:type="dxa"/>
            <w:tcBorders>
              <w:top w:val="nil"/>
              <w:left w:val="nil"/>
              <w:bottom w:val="single" w:sz="4" w:space="0" w:color="auto"/>
              <w:right w:val="nil"/>
            </w:tcBorders>
            <w:shd w:val="clear" w:color="auto" w:fill="auto"/>
            <w:noWrap/>
            <w:vAlign w:val="bottom"/>
            <w:hideMark/>
          </w:tcPr>
          <w:p w14:paraId="3F3CE96E"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0.024</w:t>
            </w:r>
          </w:p>
        </w:tc>
        <w:tc>
          <w:tcPr>
            <w:tcW w:w="960" w:type="dxa"/>
            <w:tcBorders>
              <w:top w:val="nil"/>
              <w:left w:val="nil"/>
              <w:bottom w:val="single" w:sz="4" w:space="0" w:color="auto"/>
              <w:right w:val="nil"/>
            </w:tcBorders>
            <w:shd w:val="clear" w:color="auto" w:fill="auto"/>
            <w:noWrap/>
            <w:vAlign w:val="bottom"/>
            <w:hideMark/>
          </w:tcPr>
          <w:p w14:paraId="1ED3E586"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0.217</w:t>
            </w:r>
          </w:p>
        </w:tc>
        <w:tc>
          <w:tcPr>
            <w:tcW w:w="960" w:type="dxa"/>
            <w:tcBorders>
              <w:top w:val="nil"/>
              <w:left w:val="nil"/>
              <w:bottom w:val="single" w:sz="4" w:space="0" w:color="auto"/>
              <w:right w:val="nil"/>
            </w:tcBorders>
            <w:shd w:val="clear" w:color="auto" w:fill="auto"/>
            <w:noWrap/>
            <w:vAlign w:val="bottom"/>
            <w:hideMark/>
          </w:tcPr>
          <w:p w14:paraId="421900E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0.002</w:t>
            </w:r>
          </w:p>
        </w:tc>
        <w:tc>
          <w:tcPr>
            <w:tcW w:w="960" w:type="dxa"/>
            <w:tcBorders>
              <w:top w:val="nil"/>
              <w:left w:val="nil"/>
              <w:bottom w:val="single" w:sz="4" w:space="0" w:color="auto"/>
              <w:right w:val="nil"/>
            </w:tcBorders>
            <w:shd w:val="clear" w:color="auto" w:fill="auto"/>
            <w:noWrap/>
            <w:vAlign w:val="bottom"/>
            <w:hideMark/>
          </w:tcPr>
          <w:p w14:paraId="544357E2"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0.029</w:t>
            </w:r>
          </w:p>
        </w:tc>
      </w:tr>
      <w:tr w:rsidR="007B5D90" w:rsidRPr="007B5D90" w14:paraId="566C8385" w14:textId="77777777" w:rsidTr="007B5D90">
        <w:trPr>
          <w:trHeight w:val="288"/>
        </w:trPr>
        <w:tc>
          <w:tcPr>
            <w:tcW w:w="1180" w:type="dxa"/>
            <w:tcBorders>
              <w:top w:val="nil"/>
              <w:left w:val="nil"/>
              <w:bottom w:val="nil"/>
              <w:right w:val="nil"/>
            </w:tcBorders>
            <w:shd w:val="clear" w:color="auto" w:fill="auto"/>
            <w:noWrap/>
            <w:vAlign w:val="bottom"/>
            <w:hideMark/>
          </w:tcPr>
          <w:p w14:paraId="32FD9E44"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Tower</w:t>
            </w:r>
          </w:p>
        </w:tc>
        <w:tc>
          <w:tcPr>
            <w:tcW w:w="960" w:type="dxa"/>
            <w:tcBorders>
              <w:top w:val="nil"/>
              <w:left w:val="nil"/>
              <w:bottom w:val="nil"/>
              <w:right w:val="nil"/>
            </w:tcBorders>
            <w:shd w:val="clear" w:color="auto" w:fill="auto"/>
            <w:noWrap/>
            <w:vAlign w:val="bottom"/>
            <w:hideMark/>
          </w:tcPr>
          <w:p w14:paraId="46AD775C"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beta</w:t>
            </w:r>
          </w:p>
        </w:tc>
        <w:tc>
          <w:tcPr>
            <w:tcW w:w="1120" w:type="dxa"/>
            <w:tcBorders>
              <w:top w:val="nil"/>
              <w:left w:val="nil"/>
              <w:bottom w:val="nil"/>
              <w:right w:val="nil"/>
            </w:tcBorders>
            <w:shd w:val="clear" w:color="auto" w:fill="auto"/>
            <w:noWrap/>
            <w:vAlign w:val="bottom"/>
            <w:hideMark/>
          </w:tcPr>
          <w:p w14:paraId="07C8EA67"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-0.06</w:t>
            </w:r>
          </w:p>
        </w:tc>
        <w:tc>
          <w:tcPr>
            <w:tcW w:w="960" w:type="dxa"/>
            <w:tcBorders>
              <w:top w:val="nil"/>
              <w:left w:val="nil"/>
              <w:bottom w:val="nil"/>
              <w:right w:val="nil"/>
            </w:tcBorders>
            <w:shd w:val="clear" w:color="auto" w:fill="auto"/>
            <w:noWrap/>
            <w:vAlign w:val="bottom"/>
            <w:hideMark/>
          </w:tcPr>
          <w:p w14:paraId="41D52D1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-0.58</w:t>
            </w:r>
          </w:p>
        </w:tc>
        <w:tc>
          <w:tcPr>
            <w:tcW w:w="1120" w:type="dxa"/>
            <w:tcBorders>
              <w:top w:val="nil"/>
              <w:left w:val="nil"/>
              <w:bottom w:val="nil"/>
              <w:right w:val="nil"/>
            </w:tcBorders>
            <w:shd w:val="clear" w:color="auto" w:fill="auto"/>
            <w:noWrap/>
            <w:vAlign w:val="bottom"/>
            <w:hideMark/>
          </w:tcPr>
          <w:p w14:paraId="2A2E88C5"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-0.22</w:t>
            </w:r>
          </w:p>
        </w:tc>
        <w:tc>
          <w:tcPr>
            <w:tcW w:w="960" w:type="dxa"/>
            <w:tcBorders>
              <w:top w:val="nil"/>
              <w:left w:val="nil"/>
              <w:bottom w:val="nil"/>
              <w:right w:val="nil"/>
            </w:tcBorders>
            <w:shd w:val="clear" w:color="auto" w:fill="auto"/>
            <w:noWrap/>
            <w:vAlign w:val="bottom"/>
            <w:hideMark/>
          </w:tcPr>
          <w:p w14:paraId="5641ABC1"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-0.13</w:t>
            </w:r>
          </w:p>
        </w:tc>
        <w:tc>
          <w:tcPr>
            <w:tcW w:w="960" w:type="dxa"/>
            <w:tcBorders>
              <w:top w:val="nil"/>
              <w:left w:val="nil"/>
              <w:bottom w:val="nil"/>
              <w:right w:val="nil"/>
            </w:tcBorders>
            <w:shd w:val="clear" w:color="auto" w:fill="auto"/>
            <w:noWrap/>
            <w:vAlign w:val="bottom"/>
            <w:hideMark/>
          </w:tcPr>
          <w:p w14:paraId="3067022D"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7ACB43DF"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62F7C5CF"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r>
      <w:tr w:rsidR="007B5D90" w:rsidRPr="007B5D90" w14:paraId="3229118F" w14:textId="77777777" w:rsidTr="007B5D90">
        <w:trPr>
          <w:trHeight w:val="288"/>
        </w:trPr>
        <w:tc>
          <w:tcPr>
            <w:tcW w:w="1180" w:type="dxa"/>
            <w:tcBorders>
              <w:top w:val="nil"/>
              <w:left w:val="nil"/>
              <w:bottom w:val="nil"/>
              <w:right w:val="nil"/>
            </w:tcBorders>
            <w:shd w:val="clear" w:color="auto" w:fill="auto"/>
            <w:noWrap/>
            <w:vAlign w:val="bottom"/>
            <w:hideMark/>
          </w:tcPr>
          <w:p w14:paraId="1BFE5FAF"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p>
        </w:tc>
        <w:tc>
          <w:tcPr>
            <w:tcW w:w="960" w:type="dxa"/>
            <w:tcBorders>
              <w:top w:val="nil"/>
              <w:left w:val="nil"/>
              <w:bottom w:val="nil"/>
              <w:right w:val="nil"/>
            </w:tcBorders>
            <w:shd w:val="clear" w:color="auto" w:fill="auto"/>
            <w:noWrap/>
            <w:vAlign w:val="bottom"/>
            <w:hideMark/>
          </w:tcPr>
          <w:p w14:paraId="08A9724D"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SE</w:t>
            </w:r>
          </w:p>
        </w:tc>
        <w:tc>
          <w:tcPr>
            <w:tcW w:w="1120" w:type="dxa"/>
            <w:tcBorders>
              <w:top w:val="nil"/>
              <w:left w:val="nil"/>
              <w:bottom w:val="nil"/>
              <w:right w:val="nil"/>
            </w:tcBorders>
            <w:shd w:val="clear" w:color="auto" w:fill="auto"/>
            <w:noWrap/>
            <w:vAlign w:val="bottom"/>
            <w:hideMark/>
          </w:tcPr>
          <w:p w14:paraId="6792B083"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0.07</w:t>
            </w:r>
          </w:p>
        </w:tc>
        <w:tc>
          <w:tcPr>
            <w:tcW w:w="960" w:type="dxa"/>
            <w:tcBorders>
              <w:top w:val="nil"/>
              <w:left w:val="nil"/>
              <w:bottom w:val="nil"/>
              <w:right w:val="nil"/>
            </w:tcBorders>
            <w:shd w:val="clear" w:color="auto" w:fill="auto"/>
            <w:noWrap/>
            <w:vAlign w:val="bottom"/>
            <w:hideMark/>
          </w:tcPr>
          <w:p w14:paraId="018A88CE"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0.15</w:t>
            </w:r>
          </w:p>
        </w:tc>
        <w:tc>
          <w:tcPr>
            <w:tcW w:w="1120" w:type="dxa"/>
            <w:tcBorders>
              <w:top w:val="nil"/>
              <w:left w:val="nil"/>
              <w:bottom w:val="nil"/>
              <w:right w:val="nil"/>
            </w:tcBorders>
            <w:shd w:val="clear" w:color="auto" w:fill="auto"/>
            <w:noWrap/>
            <w:vAlign w:val="bottom"/>
            <w:hideMark/>
          </w:tcPr>
          <w:p w14:paraId="3AAEF9F0"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0.14</w:t>
            </w:r>
          </w:p>
        </w:tc>
        <w:tc>
          <w:tcPr>
            <w:tcW w:w="960" w:type="dxa"/>
            <w:tcBorders>
              <w:top w:val="nil"/>
              <w:left w:val="nil"/>
              <w:bottom w:val="nil"/>
              <w:right w:val="nil"/>
            </w:tcBorders>
            <w:shd w:val="clear" w:color="auto" w:fill="auto"/>
            <w:noWrap/>
            <w:vAlign w:val="bottom"/>
            <w:hideMark/>
          </w:tcPr>
          <w:p w14:paraId="65B74161"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0.15</w:t>
            </w:r>
          </w:p>
        </w:tc>
        <w:tc>
          <w:tcPr>
            <w:tcW w:w="960" w:type="dxa"/>
            <w:tcBorders>
              <w:top w:val="nil"/>
              <w:left w:val="nil"/>
              <w:bottom w:val="nil"/>
              <w:right w:val="nil"/>
            </w:tcBorders>
            <w:shd w:val="clear" w:color="auto" w:fill="auto"/>
            <w:noWrap/>
            <w:vAlign w:val="bottom"/>
            <w:hideMark/>
          </w:tcPr>
          <w:p w14:paraId="42541FB2"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3050DA5D"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28D5EE70"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0.00</w:t>
            </w:r>
          </w:p>
        </w:tc>
      </w:tr>
      <w:tr w:rsidR="007B5D90" w:rsidRPr="007B5D90" w14:paraId="405BE9CB" w14:textId="77777777" w:rsidTr="007B5D90">
        <w:trPr>
          <w:trHeight w:val="288"/>
        </w:trPr>
        <w:tc>
          <w:tcPr>
            <w:tcW w:w="1180" w:type="dxa"/>
            <w:tcBorders>
              <w:top w:val="nil"/>
              <w:left w:val="nil"/>
              <w:bottom w:val="nil"/>
              <w:right w:val="nil"/>
            </w:tcBorders>
            <w:shd w:val="clear" w:color="auto" w:fill="auto"/>
            <w:noWrap/>
            <w:vAlign w:val="bottom"/>
            <w:hideMark/>
          </w:tcPr>
          <w:p w14:paraId="6C9370BD"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p>
        </w:tc>
        <w:tc>
          <w:tcPr>
            <w:tcW w:w="960" w:type="dxa"/>
            <w:tcBorders>
              <w:top w:val="nil"/>
              <w:left w:val="nil"/>
              <w:bottom w:val="nil"/>
              <w:right w:val="nil"/>
            </w:tcBorders>
            <w:shd w:val="clear" w:color="auto" w:fill="auto"/>
            <w:noWrap/>
            <w:vAlign w:val="bottom"/>
            <w:hideMark/>
          </w:tcPr>
          <w:p w14:paraId="6F590209"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T-stat</w:t>
            </w:r>
          </w:p>
        </w:tc>
        <w:tc>
          <w:tcPr>
            <w:tcW w:w="1120" w:type="dxa"/>
            <w:tcBorders>
              <w:top w:val="nil"/>
              <w:left w:val="nil"/>
              <w:bottom w:val="nil"/>
              <w:right w:val="nil"/>
            </w:tcBorders>
            <w:shd w:val="clear" w:color="auto" w:fill="auto"/>
            <w:noWrap/>
            <w:vAlign w:val="bottom"/>
            <w:hideMark/>
          </w:tcPr>
          <w:p w14:paraId="44B00B61"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-0.85</w:t>
            </w:r>
          </w:p>
        </w:tc>
        <w:tc>
          <w:tcPr>
            <w:tcW w:w="960" w:type="dxa"/>
            <w:tcBorders>
              <w:top w:val="nil"/>
              <w:left w:val="nil"/>
              <w:bottom w:val="nil"/>
              <w:right w:val="nil"/>
            </w:tcBorders>
            <w:shd w:val="clear" w:color="auto" w:fill="auto"/>
            <w:noWrap/>
            <w:vAlign w:val="bottom"/>
            <w:hideMark/>
          </w:tcPr>
          <w:p w14:paraId="30B168AC"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-3.82</w:t>
            </w:r>
          </w:p>
        </w:tc>
        <w:tc>
          <w:tcPr>
            <w:tcW w:w="1120" w:type="dxa"/>
            <w:tcBorders>
              <w:top w:val="nil"/>
              <w:left w:val="nil"/>
              <w:bottom w:val="nil"/>
              <w:right w:val="nil"/>
            </w:tcBorders>
            <w:shd w:val="clear" w:color="auto" w:fill="auto"/>
            <w:noWrap/>
            <w:vAlign w:val="bottom"/>
            <w:hideMark/>
          </w:tcPr>
          <w:p w14:paraId="21095F8F"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-1.66</w:t>
            </w:r>
          </w:p>
        </w:tc>
        <w:tc>
          <w:tcPr>
            <w:tcW w:w="960" w:type="dxa"/>
            <w:tcBorders>
              <w:top w:val="nil"/>
              <w:left w:val="nil"/>
              <w:bottom w:val="nil"/>
              <w:right w:val="nil"/>
            </w:tcBorders>
            <w:shd w:val="clear" w:color="auto" w:fill="auto"/>
            <w:noWrap/>
            <w:vAlign w:val="bottom"/>
            <w:hideMark/>
          </w:tcPr>
          <w:p w14:paraId="7FA3B8F4"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-0.92</w:t>
            </w:r>
          </w:p>
        </w:tc>
        <w:tc>
          <w:tcPr>
            <w:tcW w:w="960" w:type="dxa"/>
            <w:tcBorders>
              <w:top w:val="nil"/>
              <w:left w:val="nil"/>
              <w:bottom w:val="nil"/>
              <w:right w:val="nil"/>
            </w:tcBorders>
            <w:shd w:val="clear" w:color="auto" w:fill="auto"/>
            <w:noWrap/>
            <w:vAlign w:val="bottom"/>
            <w:hideMark/>
          </w:tcPr>
          <w:p w14:paraId="46FB57D6"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0.43</w:t>
            </w:r>
          </w:p>
        </w:tc>
        <w:tc>
          <w:tcPr>
            <w:tcW w:w="960" w:type="dxa"/>
            <w:tcBorders>
              <w:top w:val="nil"/>
              <w:left w:val="nil"/>
              <w:bottom w:val="nil"/>
              <w:right w:val="nil"/>
            </w:tcBorders>
            <w:shd w:val="clear" w:color="auto" w:fill="auto"/>
            <w:noWrap/>
            <w:vAlign w:val="bottom"/>
            <w:hideMark/>
          </w:tcPr>
          <w:p w14:paraId="33657580"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-0.45</w:t>
            </w:r>
          </w:p>
        </w:tc>
        <w:tc>
          <w:tcPr>
            <w:tcW w:w="960" w:type="dxa"/>
            <w:tcBorders>
              <w:top w:val="nil"/>
              <w:left w:val="nil"/>
              <w:bottom w:val="nil"/>
              <w:right w:val="nil"/>
            </w:tcBorders>
            <w:shd w:val="clear" w:color="auto" w:fill="auto"/>
            <w:noWrap/>
            <w:vAlign w:val="bottom"/>
            <w:hideMark/>
          </w:tcPr>
          <w:p w14:paraId="56597149"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-1.68</w:t>
            </w:r>
          </w:p>
        </w:tc>
      </w:tr>
      <w:tr w:rsidR="007B5D90" w:rsidRPr="007B5D90" w14:paraId="3DB27B15" w14:textId="77777777" w:rsidTr="007B5D90">
        <w:trPr>
          <w:trHeight w:val="288"/>
        </w:trPr>
        <w:tc>
          <w:tcPr>
            <w:tcW w:w="1180" w:type="dxa"/>
            <w:tcBorders>
              <w:top w:val="nil"/>
              <w:left w:val="nil"/>
              <w:bottom w:val="single" w:sz="4" w:space="0" w:color="auto"/>
              <w:right w:val="nil"/>
            </w:tcBorders>
            <w:shd w:val="clear" w:color="auto" w:fill="auto"/>
            <w:noWrap/>
            <w:vAlign w:val="bottom"/>
            <w:hideMark/>
          </w:tcPr>
          <w:p w14:paraId="2124D64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 </w:t>
            </w:r>
          </w:p>
        </w:tc>
        <w:tc>
          <w:tcPr>
            <w:tcW w:w="960" w:type="dxa"/>
            <w:tcBorders>
              <w:top w:val="nil"/>
              <w:left w:val="nil"/>
              <w:bottom w:val="single" w:sz="4" w:space="0" w:color="auto"/>
              <w:right w:val="nil"/>
            </w:tcBorders>
            <w:shd w:val="clear" w:color="auto" w:fill="auto"/>
            <w:noWrap/>
            <w:vAlign w:val="bottom"/>
            <w:hideMark/>
          </w:tcPr>
          <w:p w14:paraId="1D3D5137"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P-</w:t>
            </w:r>
            <w:proofErr w:type="spellStart"/>
            <w:r w:rsidRPr="007B5D90">
              <w:rPr>
                <w:rFonts w:ascii="Calibri" w:eastAsia="Times New Roman" w:hAnsi="Calibri" w:cs="Times New Roman"/>
                <w:i/>
                <w:iCs/>
                <w:color w:val="000000"/>
                <w:sz w:val="22"/>
                <w:lang w:val="en-GB" w:eastAsia="en-GB"/>
              </w:rPr>
              <w:t>val</w:t>
            </w:r>
            <w:proofErr w:type="spellEnd"/>
          </w:p>
        </w:tc>
        <w:tc>
          <w:tcPr>
            <w:tcW w:w="1120" w:type="dxa"/>
            <w:tcBorders>
              <w:top w:val="nil"/>
              <w:left w:val="nil"/>
              <w:bottom w:val="single" w:sz="4" w:space="0" w:color="auto"/>
              <w:right w:val="nil"/>
            </w:tcBorders>
            <w:shd w:val="clear" w:color="auto" w:fill="auto"/>
            <w:noWrap/>
            <w:vAlign w:val="bottom"/>
            <w:hideMark/>
          </w:tcPr>
          <w:p w14:paraId="54616247"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0.396</w:t>
            </w:r>
          </w:p>
        </w:tc>
        <w:tc>
          <w:tcPr>
            <w:tcW w:w="960" w:type="dxa"/>
            <w:tcBorders>
              <w:top w:val="nil"/>
              <w:left w:val="nil"/>
              <w:bottom w:val="single" w:sz="4" w:space="0" w:color="auto"/>
              <w:right w:val="nil"/>
            </w:tcBorders>
            <w:shd w:val="clear" w:color="auto" w:fill="auto"/>
            <w:noWrap/>
            <w:vAlign w:val="bottom"/>
            <w:hideMark/>
          </w:tcPr>
          <w:p w14:paraId="3704199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1120" w:type="dxa"/>
            <w:tcBorders>
              <w:top w:val="nil"/>
              <w:left w:val="nil"/>
              <w:bottom w:val="single" w:sz="4" w:space="0" w:color="auto"/>
              <w:right w:val="nil"/>
            </w:tcBorders>
            <w:shd w:val="clear" w:color="auto" w:fill="auto"/>
            <w:noWrap/>
            <w:vAlign w:val="bottom"/>
            <w:hideMark/>
          </w:tcPr>
          <w:p w14:paraId="33563029"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0.097</w:t>
            </w:r>
          </w:p>
        </w:tc>
        <w:tc>
          <w:tcPr>
            <w:tcW w:w="960" w:type="dxa"/>
            <w:tcBorders>
              <w:top w:val="nil"/>
              <w:left w:val="nil"/>
              <w:bottom w:val="single" w:sz="4" w:space="0" w:color="auto"/>
              <w:right w:val="nil"/>
            </w:tcBorders>
            <w:shd w:val="clear" w:color="auto" w:fill="auto"/>
            <w:noWrap/>
            <w:vAlign w:val="bottom"/>
            <w:hideMark/>
          </w:tcPr>
          <w:p w14:paraId="0C82763B"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0.357</w:t>
            </w:r>
          </w:p>
        </w:tc>
        <w:tc>
          <w:tcPr>
            <w:tcW w:w="960" w:type="dxa"/>
            <w:tcBorders>
              <w:top w:val="nil"/>
              <w:left w:val="nil"/>
              <w:bottom w:val="single" w:sz="4" w:space="0" w:color="auto"/>
              <w:right w:val="nil"/>
            </w:tcBorders>
            <w:shd w:val="clear" w:color="auto" w:fill="auto"/>
            <w:noWrap/>
            <w:vAlign w:val="bottom"/>
            <w:hideMark/>
          </w:tcPr>
          <w:p w14:paraId="03FE670A"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0.664</w:t>
            </w:r>
          </w:p>
        </w:tc>
        <w:tc>
          <w:tcPr>
            <w:tcW w:w="960" w:type="dxa"/>
            <w:tcBorders>
              <w:top w:val="nil"/>
              <w:left w:val="nil"/>
              <w:bottom w:val="single" w:sz="4" w:space="0" w:color="auto"/>
              <w:right w:val="nil"/>
            </w:tcBorders>
            <w:shd w:val="clear" w:color="auto" w:fill="auto"/>
            <w:noWrap/>
            <w:vAlign w:val="bottom"/>
            <w:hideMark/>
          </w:tcPr>
          <w:p w14:paraId="51C3A78C"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0.655</w:t>
            </w:r>
          </w:p>
        </w:tc>
        <w:tc>
          <w:tcPr>
            <w:tcW w:w="960" w:type="dxa"/>
            <w:tcBorders>
              <w:top w:val="nil"/>
              <w:left w:val="nil"/>
              <w:bottom w:val="single" w:sz="4" w:space="0" w:color="auto"/>
              <w:right w:val="nil"/>
            </w:tcBorders>
            <w:shd w:val="clear" w:color="auto" w:fill="auto"/>
            <w:noWrap/>
            <w:vAlign w:val="bottom"/>
            <w:hideMark/>
          </w:tcPr>
          <w:p w14:paraId="59FF998C" w14:textId="77777777" w:rsidR="007B5D90" w:rsidRPr="007B5D90" w:rsidRDefault="007B5D90" w:rsidP="007B5D90">
            <w:pPr>
              <w:spacing w:after="0" w:line="240" w:lineRule="auto"/>
              <w:jc w:val="center"/>
              <w:rPr>
                <w:rFonts w:ascii="Calibri" w:eastAsia="Times New Roman" w:hAnsi="Calibri" w:cs="Times New Roman"/>
                <w:color w:val="000000"/>
                <w:sz w:val="22"/>
                <w:lang w:val="en-GB" w:eastAsia="en-GB"/>
              </w:rPr>
            </w:pPr>
            <w:r w:rsidRPr="007B5D90">
              <w:rPr>
                <w:rFonts w:ascii="Calibri" w:eastAsia="Times New Roman" w:hAnsi="Calibri" w:cs="Times New Roman"/>
                <w:color w:val="000000"/>
                <w:sz w:val="22"/>
                <w:lang w:val="en-GB" w:eastAsia="en-GB"/>
              </w:rPr>
              <w:t>0.093</w:t>
            </w:r>
          </w:p>
        </w:tc>
      </w:tr>
      <w:tr w:rsidR="007B5D90" w:rsidRPr="007B5D90" w14:paraId="62843734" w14:textId="77777777" w:rsidTr="007B5D90">
        <w:trPr>
          <w:trHeight w:val="288"/>
        </w:trPr>
        <w:tc>
          <w:tcPr>
            <w:tcW w:w="1180" w:type="dxa"/>
            <w:tcBorders>
              <w:top w:val="nil"/>
              <w:left w:val="nil"/>
              <w:bottom w:val="nil"/>
              <w:right w:val="nil"/>
            </w:tcBorders>
            <w:shd w:val="clear" w:color="auto" w:fill="auto"/>
            <w:noWrap/>
            <w:vAlign w:val="bottom"/>
            <w:hideMark/>
          </w:tcPr>
          <w:p w14:paraId="0328ABB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Neuroticism</w:t>
            </w:r>
          </w:p>
        </w:tc>
        <w:tc>
          <w:tcPr>
            <w:tcW w:w="960" w:type="dxa"/>
            <w:tcBorders>
              <w:top w:val="nil"/>
              <w:left w:val="nil"/>
              <w:bottom w:val="nil"/>
              <w:right w:val="nil"/>
            </w:tcBorders>
            <w:shd w:val="clear" w:color="auto" w:fill="auto"/>
            <w:noWrap/>
            <w:vAlign w:val="bottom"/>
            <w:hideMark/>
          </w:tcPr>
          <w:p w14:paraId="4A4FA80D"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beta</w:t>
            </w:r>
          </w:p>
        </w:tc>
        <w:tc>
          <w:tcPr>
            <w:tcW w:w="1120" w:type="dxa"/>
            <w:tcBorders>
              <w:top w:val="nil"/>
              <w:left w:val="nil"/>
              <w:bottom w:val="nil"/>
              <w:right w:val="nil"/>
            </w:tcBorders>
            <w:shd w:val="clear" w:color="auto" w:fill="auto"/>
            <w:noWrap/>
            <w:vAlign w:val="bottom"/>
            <w:hideMark/>
          </w:tcPr>
          <w:p w14:paraId="6CEED32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2.65</w:t>
            </w:r>
          </w:p>
        </w:tc>
        <w:tc>
          <w:tcPr>
            <w:tcW w:w="960" w:type="dxa"/>
            <w:tcBorders>
              <w:top w:val="nil"/>
              <w:left w:val="nil"/>
              <w:bottom w:val="nil"/>
              <w:right w:val="nil"/>
            </w:tcBorders>
            <w:shd w:val="clear" w:color="auto" w:fill="auto"/>
            <w:noWrap/>
            <w:vAlign w:val="bottom"/>
            <w:hideMark/>
          </w:tcPr>
          <w:p w14:paraId="2126E372"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3.43</w:t>
            </w:r>
          </w:p>
        </w:tc>
        <w:tc>
          <w:tcPr>
            <w:tcW w:w="1120" w:type="dxa"/>
            <w:tcBorders>
              <w:top w:val="nil"/>
              <w:left w:val="nil"/>
              <w:bottom w:val="nil"/>
              <w:right w:val="nil"/>
            </w:tcBorders>
            <w:shd w:val="clear" w:color="auto" w:fill="auto"/>
            <w:noWrap/>
            <w:vAlign w:val="bottom"/>
            <w:hideMark/>
          </w:tcPr>
          <w:p w14:paraId="6BF05E7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1.03</w:t>
            </w:r>
          </w:p>
        </w:tc>
        <w:tc>
          <w:tcPr>
            <w:tcW w:w="960" w:type="dxa"/>
            <w:tcBorders>
              <w:top w:val="nil"/>
              <w:left w:val="nil"/>
              <w:bottom w:val="nil"/>
              <w:right w:val="nil"/>
            </w:tcBorders>
            <w:shd w:val="clear" w:color="auto" w:fill="auto"/>
            <w:noWrap/>
            <w:vAlign w:val="bottom"/>
            <w:hideMark/>
          </w:tcPr>
          <w:p w14:paraId="7F64AAB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1.83</w:t>
            </w:r>
          </w:p>
        </w:tc>
        <w:tc>
          <w:tcPr>
            <w:tcW w:w="960" w:type="dxa"/>
            <w:tcBorders>
              <w:top w:val="nil"/>
              <w:left w:val="nil"/>
              <w:bottom w:val="nil"/>
              <w:right w:val="nil"/>
            </w:tcBorders>
            <w:shd w:val="clear" w:color="auto" w:fill="auto"/>
            <w:noWrap/>
            <w:vAlign w:val="bottom"/>
            <w:hideMark/>
          </w:tcPr>
          <w:p w14:paraId="53F6CE6E"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0.02</w:t>
            </w:r>
          </w:p>
        </w:tc>
        <w:tc>
          <w:tcPr>
            <w:tcW w:w="960" w:type="dxa"/>
            <w:tcBorders>
              <w:top w:val="nil"/>
              <w:left w:val="nil"/>
              <w:bottom w:val="nil"/>
              <w:right w:val="nil"/>
            </w:tcBorders>
            <w:shd w:val="clear" w:color="auto" w:fill="auto"/>
            <w:noWrap/>
            <w:vAlign w:val="bottom"/>
            <w:hideMark/>
          </w:tcPr>
          <w:p w14:paraId="3E5A2D9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2494260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0.02</w:t>
            </w:r>
          </w:p>
        </w:tc>
      </w:tr>
      <w:tr w:rsidR="007B5D90" w:rsidRPr="007B5D90" w14:paraId="15AC9CAA" w14:textId="77777777" w:rsidTr="007B5D90">
        <w:trPr>
          <w:trHeight w:val="288"/>
        </w:trPr>
        <w:tc>
          <w:tcPr>
            <w:tcW w:w="1180" w:type="dxa"/>
            <w:tcBorders>
              <w:top w:val="nil"/>
              <w:left w:val="nil"/>
              <w:bottom w:val="nil"/>
              <w:right w:val="nil"/>
            </w:tcBorders>
            <w:shd w:val="clear" w:color="auto" w:fill="auto"/>
            <w:noWrap/>
            <w:vAlign w:val="bottom"/>
            <w:hideMark/>
          </w:tcPr>
          <w:p w14:paraId="0546C37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06C5BCEC"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SE</w:t>
            </w:r>
          </w:p>
        </w:tc>
        <w:tc>
          <w:tcPr>
            <w:tcW w:w="1120" w:type="dxa"/>
            <w:tcBorders>
              <w:top w:val="nil"/>
              <w:left w:val="nil"/>
              <w:bottom w:val="nil"/>
              <w:right w:val="nil"/>
            </w:tcBorders>
            <w:shd w:val="clear" w:color="auto" w:fill="auto"/>
            <w:noWrap/>
            <w:vAlign w:val="bottom"/>
            <w:hideMark/>
          </w:tcPr>
          <w:p w14:paraId="6AED538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0.06</w:t>
            </w:r>
          </w:p>
        </w:tc>
        <w:tc>
          <w:tcPr>
            <w:tcW w:w="960" w:type="dxa"/>
            <w:tcBorders>
              <w:top w:val="nil"/>
              <w:left w:val="nil"/>
              <w:bottom w:val="nil"/>
              <w:right w:val="nil"/>
            </w:tcBorders>
            <w:shd w:val="clear" w:color="auto" w:fill="auto"/>
            <w:noWrap/>
            <w:vAlign w:val="bottom"/>
            <w:hideMark/>
          </w:tcPr>
          <w:p w14:paraId="2DAAE2F9"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0.12</w:t>
            </w:r>
          </w:p>
        </w:tc>
        <w:tc>
          <w:tcPr>
            <w:tcW w:w="1120" w:type="dxa"/>
            <w:tcBorders>
              <w:top w:val="nil"/>
              <w:left w:val="nil"/>
              <w:bottom w:val="nil"/>
              <w:right w:val="nil"/>
            </w:tcBorders>
            <w:shd w:val="clear" w:color="auto" w:fill="auto"/>
            <w:noWrap/>
            <w:vAlign w:val="bottom"/>
            <w:hideMark/>
          </w:tcPr>
          <w:p w14:paraId="0FD23E74"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0.11</w:t>
            </w:r>
          </w:p>
        </w:tc>
        <w:tc>
          <w:tcPr>
            <w:tcW w:w="960" w:type="dxa"/>
            <w:tcBorders>
              <w:top w:val="nil"/>
              <w:left w:val="nil"/>
              <w:bottom w:val="nil"/>
              <w:right w:val="nil"/>
            </w:tcBorders>
            <w:shd w:val="clear" w:color="auto" w:fill="auto"/>
            <w:noWrap/>
            <w:vAlign w:val="bottom"/>
            <w:hideMark/>
          </w:tcPr>
          <w:p w14:paraId="0FB2B35F"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0.12</w:t>
            </w:r>
          </w:p>
        </w:tc>
        <w:tc>
          <w:tcPr>
            <w:tcW w:w="960" w:type="dxa"/>
            <w:tcBorders>
              <w:top w:val="nil"/>
              <w:left w:val="nil"/>
              <w:bottom w:val="nil"/>
              <w:right w:val="nil"/>
            </w:tcBorders>
            <w:shd w:val="clear" w:color="auto" w:fill="auto"/>
            <w:noWrap/>
            <w:vAlign w:val="bottom"/>
            <w:hideMark/>
          </w:tcPr>
          <w:p w14:paraId="55980513"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4407814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c>
          <w:tcPr>
            <w:tcW w:w="960" w:type="dxa"/>
            <w:tcBorders>
              <w:top w:val="nil"/>
              <w:left w:val="nil"/>
              <w:bottom w:val="nil"/>
              <w:right w:val="nil"/>
            </w:tcBorders>
            <w:shd w:val="clear" w:color="auto" w:fill="auto"/>
            <w:noWrap/>
            <w:vAlign w:val="bottom"/>
            <w:hideMark/>
          </w:tcPr>
          <w:p w14:paraId="6EF705F6"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w:t>
            </w:r>
          </w:p>
        </w:tc>
      </w:tr>
      <w:tr w:rsidR="007B5D90" w:rsidRPr="007B5D90" w14:paraId="11002269" w14:textId="77777777" w:rsidTr="007B5D90">
        <w:trPr>
          <w:trHeight w:val="288"/>
        </w:trPr>
        <w:tc>
          <w:tcPr>
            <w:tcW w:w="1180" w:type="dxa"/>
            <w:tcBorders>
              <w:top w:val="nil"/>
              <w:left w:val="nil"/>
              <w:bottom w:val="nil"/>
              <w:right w:val="nil"/>
            </w:tcBorders>
            <w:shd w:val="clear" w:color="auto" w:fill="auto"/>
            <w:noWrap/>
            <w:vAlign w:val="bottom"/>
            <w:hideMark/>
          </w:tcPr>
          <w:p w14:paraId="1A02E79F"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p>
        </w:tc>
        <w:tc>
          <w:tcPr>
            <w:tcW w:w="960" w:type="dxa"/>
            <w:tcBorders>
              <w:top w:val="nil"/>
              <w:left w:val="nil"/>
              <w:bottom w:val="nil"/>
              <w:right w:val="nil"/>
            </w:tcBorders>
            <w:shd w:val="clear" w:color="auto" w:fill="auto"/>
            <w:noWrap/>
            <w:vAlign w:val="bottom"/>
            <w:hideMark/>
          </w:tcPr>
          <w:p w14:paraId="7C7C8BA3"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T-stat</w:t>
            </w:r>
          </w:p>
        </w:tc>
        <w:tc>
          <w:tcPr>
            <w:tcW w:w="1120" w:type="dxa"/>
            <w:tcBorders>
              <w:top w:val="nil"/>
              <w:left w:val="nil"/>
              <w:bottom w:val="nil"/>
              <w:right w:val="nil"/>
            </w:tcBorders>
            <w:shd w:val="clear" w:color="auto" w:fill="auto"/>
            <w:noWrap/>
            <w:vAlign w:val="bottom"/>
            <w:hideMark/>
          </w:tcPr>
          <w:p w14:paraId="5105D3FD"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43.89</w:t>
            </w:r>
          </w:p>
        </w:tc>
        <w:tc>
          <w:tcPr>
            <w:tcW w:w="960" w:type="dxa"/>
            <w:tcBorders>
              <w:top w:val="nil"/>
              <w:left w:val="nil"/>
              <w:bottom w:val="nil"/>
              <w:right w:val="nil"/>
            </w:tcBorders>
            <w:shd w:val="clear" w:color="auto" w:fill="auto"/>
            <w:noWrap/>
            <w:vAlign w:val="bottom"/>
            <w:hideMark/>
          </w:tcPr>
          <w:p w14:paraId="67A280C7"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28.15</w:t>
            </w:r>
          </w:p>
        </w:tc>
        <w:tc>
          <w:tcPr>
            <w:tcW w:w="1120" w:type="dxa"/>
            <w:tcBorders>
              <w:top w:val="nil"/>
              <w:left w:val="nil"/>
              <w:bottom w:val="nil"/>
              <w:right w:val="nil"/>
            </w:tcBorders>
            <w:shd w:val="clear" w:color="auto" w:fill="auto"/>
            <w:noWrap/>
            <w:vAlign w:val="bottom"/>
            <w:hideMark/>
          </w:tcPr>
          <w:p w14:paraId="60333366"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9.33</w:t>
            </w:r>
          </w:p>
        </w:tc>
        <w:tc>
          <w:tcPr>
            <w:tcW w:w="960" w:type="dxa"/>
            <w:tcBorders>
              <w:top w:val="nil"/>
              <w:left w:val="nil"/>
              <w:bottom w:val="nil"/>
              <w:right w:val="nil"/>
            </w:tcBorders>
            <w:shd w:val="clear" w:color="auto" w:fill="auto"/>
            <w:noWrap/>
            <w:vAlign w:val="bottom"/>
            <w:hideMark/>
          </w:tcPr>
          <w:p w14:paraId="2747B97B"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14.88</w:t>
            </w:r>
          </w:p>
        </w:tc>
        <w:tc>
          <w:tcPr>
            <w:tcW w:w="960" w:type="dxa"/>
            <w:tcBorders>
              <w:top w:val="nil"/>
              <w:left w:val="nil"/>
              <w:bottom w:val="nil"/>
              <w:right w:val="nil"/>
            </w:tcBorders>
            <w:shd w:val="clear" w:color="auto" w:fill="auto"/>
            <w:noWrap/>
            <w:vAlign w:val="bottom"/>
            <w:hideMark/>
          </w:tcPr>
          <w:p w14:paraId="05A36CF8"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7.54</w:t>
            </w:r>
          </w:p>
        </w:tc>
        <w:tc>
          <w:tcPr>
            <w:tcW w:w="960" w:type="dxa"/>
            <w:tcBorders>
              <w:top w:val="nil"/>
              <w:left w:val="nil"/>
              <w:bottom w:val="nil"/>
              <w:right w:val="nil"/>
            </w:tcBorders>
            <w:shd w:val="clear" w:color="auto" w:fill="auto"/>
            <w:noWrap/>
            <w:vAlign w:val="bottom"/>
            <w:hideMark/>
          </w:tcPr>
          <w:p w14:paraId="69980BEE"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2.41</w:t>
            </w:r>
          </w:p>
        </w:tc>
        <w:tc>
          <w:tcPr>
            <w:tcW w:w="960" w:type="dxa"/>
            <w:tcBorders>
              <w:top w:val="nil"/>
              <w:left w:val="nil"/>
              <w:bottom w:val="nil"/>
              <w:right w:val="nil"/>
            </w:tcBorders>
            <w:shd w:val="clear" w:color="auto" w:fill="auto"/>
            <w:noWrap/>
            <w:vAlign w:val="bottom"/>
            <w:hideMark/>
          </w:tcPr>
          <w:p w14:paraId="090E9F4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9.96</w:t>
            </w:r>
          </w:p>
        </w:tc>
      </w:tr>
      <w:tr w:rsidR="007B5D90" w:rsidRPr="007B5D90" w14:paraId="427C6FD2" w14:textId="77777777" w:rsidTr="007B5D90">
        <w:trPr>
          <w:trHeight w:val="288"/>
        </w:trPr>
        <w:tc>
          <w:tcPr>
            <w:tcW w:w="1180" w:type="dxa"/>
            <w:tcBorders>
              <w:top w:val="nil"/>
              <w:left w:val="nil"/>
              <w:bottom w:val="single" w:sz="4" w:space="0" w:color="auto"/>
              <w:right w:val="nil"/>
            </w:tcBorders>
            <w:shd w:val="clear" w:color="auto" w:fill="auto"/>
            <w:noWrap/>
            <w:vAlign w:val="bottom"/>
            <w:hideMark/>
          </w:tcPr>
          <w:p w14:paraId="4D34C68C"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 </w:t>
            </w:r>
          </w:p>
        </w:tc>
        <w:tc>
          <w:tcPr>
            <w:tcW w:w="960" w:type="dxa"/>
            <w:tcBorders>
              <w:top w:val="nil"/>
              <w:left w:val="nil"/>
              <w:bottom w:val="single" w:sz="4" w:space="0" w:color="auto"/>
              <w:right w:val="nil"/>
            </w:tcBorders>
            <w:shd w:val="clear" w:color="auto" w:fill="auto"/>
            <w:noWrap/>
            <w:vAlign w:val="bottom"/>
            <w:hideMark/>
          </w:tcPr>
          <w:p w14:paraId="7CB1CFBC" w14:textId="77777777" w:rsidR="007B5D90" w:rsidRPr="007B5D90" w:rsidRDefault="007B5D90" w:rsidP="007B5D90">
            <w:pPr>
              <w:spacing w:after="0" w:line="240" w:lineRule="auto"/>
              <w:jc w:val="center"/>
              <w:rPr>
                <w:rFonts w:ascii="Calibri" w:eastAsia="Times New Roman" w:hAnsi="Calibri" w:cs="Times New Roman"/>
                <w:i/>
                <w:iCs/>
                <w:color w:val="000000"/>
                <w:sz w:val="22"/>
                <w:lang w:val="en-GB" w:eastAsia="en-GB"/>
              </w:rPr>
            </w:pPr>
            <w:r w:rsidRPr="007B5D90">
              <w:rPr>
                <w:rFonts w:ascii="Calibri" w:eastAsia="Times New Roman" w:hAnsi="Calibri" w:cs="Times New Roman"/>
                <w:i/>
                <w:iCs/>
                <w:color w:val="000000"/>
                <w:sz w:val="22"/>
                <w:lang w:val="en-GB" w:eastAsia="en-GB"/>
              </w:rPr>
              <w:t>P-</w:t>
            </w:r>
            <w:proofErr w:type="spellStart"/>
            <w:r w:rsidRPr="007B5D90">
              <w:rPr>
                <w:rFonts w:ascii="Calibri" w:eastAsia="Times New Roman" w:hAnsi="Calibri" w:cs="Times New Roman"/>
                <w:i/>
                <w:iCs/>
                <w:color w:val="000000"/>
                <w:sz w:val="22"/>
                <w:lang w:val="en-GB" w:eastAsia="en-GB"/>
              </w:rPr>
              <w:t>val</w:t>
            </w:r>
            <w:proofErr w:type="spellEnd"/>
          </w:p>
        </w:tc>
        <w:tc>
          <w:tcPr>
            <w:tcW w:w="1120" w:type="dxa"/>
            <w:tcBorders>
              <w:top w:val="nil"/>
              <w:left w:val="nil"/>
              <w:bottom w:val="single" w:sz="4" w:space="0" w:color="auto"/>
              <w:right w:val="nil"/>
            </w:tcBorders>
            <w:shd w:val="clear" w:color="auto" w:fill="auto"/>
            <w:noWrap/>
            <w:vAlign w:val="bottom"/>
            <w:hideMark/>
          </w:tcPr>
          <w:p w14:paraId="4C7B4832"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960" w:type="dxa"/>
            <w:tcBorders>
              <w:top w:val="nil"/>
              <w:left w:val="nil"/>
              <w:bottom w:val="single" w:sz="4" w:space="0" w:color="auto"/>
              <w:right w:val="nil"/>
            </w:tcBorders>
            <w:shd w:val="clear" w:color="auto" w:fill="auto"/>
            <w:noWrap/>
            <w:vAlign w:val="bottom"/>
            <w:hideMark/>
          </w:tcPr>
          <w:p w14:paraId="308D8B6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1120" w:type="dxa"/>
            <w:tcBorders>
              <w:top w:val="nil"/>
              <w:left w:val="nil"/>
              <w:bottom w:val="single" w:sz="4" w:space="0" w:color="auto"/>
              <w:right w:val="nil"/>
            </w:tcBorders>
            <w:shd w:val="clear" w:color="auto" w:fill="auto"/>
            <w:noWrap/>
            <w:vAlign w:val="bottom"/>
            <w:hideMark/>
          </w:tcPr>
          <w:p w14:paraId="41296461"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960" w:type="dxa"/>
            <w:tcBorders>
              <w:top w:val="nil"/>
              <w:left w:val="nil"/>
              <w:bottom w:val="single" w:sz="4" w:space="0" w:color="auto"/>
              <w:right w:val="nil"/>
            </w:tcBorders>
            <w:shd w:val="clear" w:color="auto" w:fill="auto"/>
            <w:noWrap/>
            <w:vAlign w:val="bottom"/>
            <w:hideMark/>
          </w:tcPr>
          <w:p w14:paraId="6BFCAA0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960" w:type="dxa"/>
            <w:tcBorders>
              <w:top w:val="nil"/>
              <w:left w:val="nil"/>
              <w:bottom w:val="single" w:sz="4" w:space="0" w:color="auto"/>
              <w:right w:val="nil"/>
            </w:tcBorders>
            <w:shd w:val="clear" w:color="auto" w:fill="auto"/>
            <w:noWrap/>
            <w:vAlign w:val="bottom"/>
            <w:hideMark/>
          </w:tcPr>
          <w:p w14:paraId="57142270"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c>
          <w:tcPr>
            <w:tcW w:w="960" w:type="dxa"/>
            <w:tcBorders>
              <w:top w:val="nil"/>
              <w:left w:val="nil"/>
              <w:bottom w:val="single" w:sz="4" w:space="0" w:color="auto"/>
              <w:right w:val="nil"/>
            </w:tcBorders>
            <w:shd w:val="clear" w:color="auto" w:fill="auto"/>
            <w:noWrap/>
            <w:vAlign w:val="bottom"/>
            <w:hideMark/>
          </w:tcPr>
          <w:p w14:paraId="3A7A169A"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0.016</w:t>
            </w:r>
          </w:p>
        </w:tc>
        <w:tc>
          <w:tcPr>
            <w:tcW w:w="960" w:type="dxa"/>
            <w:tcBorders>
              <w:top w:val="nil"/>
              <w:left w:val="nil"/>
              <w:bottom w:val="single" w:sz="4" w:space="0" w:color="auto"/>
              <w:right w:val="nil"/>
            </w:tcBorders>
            <w:shd w:val="clear" w:color="auto" w:fill="auto"/>
            <w:noWrap/>
            <w:vAlign w:val="bottom"/>
            <w:hideMark/>
          </w:tcPr>
          <w:p w14:paraId="78C1EBB5" w14:textId="77777777" w:rsidR="007B5D90" w:rsidRPr="007B5D90" w:rsidRDefault="007B5D90" w:rsidP="007B5D90">
            <w:pPr>
              <w:spacing w:after="0" w:line="240" w:lineRule="auto"/>
              <w:jc w:val="center"/>
              <w:rPr>
                <w:rFonts w:ascii="Calibri" w:eastAsia="Times New Roman" w:hAnsi="Calibri" w:cs="Times New Roman"/>
                <w:b/>
                <w:bCs/>
                <w:color w:val="000000"/>
                <w:sz w:val="22"/>
                <w:lang w:val="en-GB" w:eastAsia="en-GB"/>
              </w:rPr>
            </w:pPr>
            <w:r w:rsidRPr="007B5D90">
              <w:rPr>
                <w:rFonts w:ascii="Calibri" w:eastAsia="Times New Roman" w:hAnsi="Calibri" w:cs="Times New Roman"/>
                <w:b/>
                <w:bCs/>
                <w:color w:val="000000"/>
                <w:sz w:val="22"/>
                <w:lang w:val="en-GB" w:eastAsia="en-GB"/>
              </w:rPr>
              <w:t>0.000</w:t>
            </w:r>
          </w:p>
        </w:tc>
      </w:tr>
    </w:tbl>
    <w:p w14:paraId="6E7160E3" w14:textId="747B3FCB" w:rsidR="003B059C" w:rsidRPr="00462CF8" w:rsidRDefault="003B059C" w:rsidP="003B059C">
      <w:pPr>
        <w:rPr>
          <w:rFonts w:cs="Times New Roman"/>
          <w:sz w:val="25"/>
          <w:szCs w:val="25"/>
          <w:lang w:val="en-US"/>
        </w:rPr>
      </w:pPr>
      <w:r>
        <w:rPr>
          <w:rFonts w:cs="Times New Roman"/>
          <w:sz w:val="25"/>
          <w:szCs w:val="25"/>
          <w:lang w:val="en-US"/>
        </w:rPr>
        <w:t xml:space="preserve">Supplementary Table </w:t>
      </w:r>
      <w:r w:rsidR="002114AA">
        <w:rPr>
          <w:rFonts w:cs="Times New Roman"/>
          <w:sz w:val="25"/>
          <w:szCs w:val="25"/>
          <w:lang w:val="en-US"/>
        </w:rPr>
        <w:t>2</w:t>
      </w:r>
      <w:r w:rsidR="00C14596">
        <w:rPr>
          <w:rFonts w:cs="Times New Roman"/>
          <w:sz w:val="25"/>
          <w:szCs w:val="25"/>
          <w:lang w:val="en-US"/>
        </w:rPr>
        <w:t xml:space="preserve">. </w:t>
      </w:r>
      <w:r w:rsidR="00E90FEE">
        <w:rPr>
          <w:rFonts w:cs="Times New Roman"/>
          <w:sz w:val="25"/>
          <w:szCs w:val="25"/>
          <w:lang w:val="en-US"/>
        </w:rPr>
        <w:t xml:space="preserve">Effects of clinical groups and polygenic risk scores </w:t>
      </w:r>
      <w:r w:rsidR="00FC663F">
        <w:rPr>
          <w:rFonts w:cs="Times New Roman"/>
          <w:sz w:val="25"/>
          <w:szCs w:val="25"/>
          <w:lang w:val="en-US"/>
        </w:rPr>
        <w:t xml:space="preserve">(PRS) </w:t>
      </w:r>
      <w:r w:rsidR="00E90FEE">
        <w:rPr>
          <w:rFonts w:cs="Times New Roman"/>
          <w:sz w:val="25"/>
          <w:szCs w:val="25"/>
          <w:lang w:val="en-US"/>
        </w:rPr>
        <w:t>for major depressive disorder (MD</w:t>
      </w:r>
      <w:r w:rsidR="00FB4C38">
        <w:rPr>
          <w:rFonts w:cs="Times New Roman"/>
          <w:sz w:val="25"/>
          <w:szCs w:val="25"/>
          <w:lang w:val="en-US"/>
        </w:rPr>
        <w:t>D</w:t>
      </w:r>
      <w:r w:rsidR="00E90FEE">
        <w:rPr>
          <w:rFonts w:cs="Times New Roman"/>
          <w:sz w:val="25"/>
          <w:szCs w:val="25"/>
          <w:lang w:val="en-US"/>
        </w:rPr>
        <w:t>)</w:t>
      </w:r>
      <w:r w:rsidR="00C81817">
        <w:rPr>
          <w:rFonts w:cs="Times New Roman"/>
          <w:sz w:val="25"/>
          <w:szCs w:val="25"/>
          <w:lang w:val="en-US"/>
        </w:rPr>
        <w:t xml:space="preserve">, </w:t>
      </w:r>
      <w:r w:rsidR="00FB4C38">
        <w:rPr>
          <w:rFonts w:cs="Times New Roman"/>
          <w:sz w:val="25"/>
          <w:szCs w:val="25"/>
          <w:lang w:val="en-US"/>
        </w:rPr>
        <w:t xml:space="preserve">post-traumatic stress disorder (PTSD) and </w:t>
      </w:r>
      <w:r w:rsidR="00BB23F0">
        <w:rPr>
          <w:rFonts w:cs="Times New Roman"/>
          <w:sz w:val="25"/>
          <w:szCs w:val="25"/>
          <w:lang w:val="en-US"/>
        </w:rPr>
        <w:t xml:space="preserve">anxiety disorders </w:t>
      </w:r>
      <w:r w:rsidR="00110D20">
        <w:rPr>
          <w:rFonts w:cs="Times New Roman"/>
          <w:sz w:val="25"/>
          <w:szCs w:val="25"/>
          <w:lang w:val="en-US"/>
        </w:rPr>
        <w:t>(ANX)</w:t>
      </w:r>
      <w:r w:rsidR="00FF0CEB">
        <w:rPr>
          <w:rFonts w:cs="Times New Roman"/>
          <w:sz w:val="25"/>
          <w:szCs w:val="25"/>
          <w:lang w:val="en-US"/>
        </w:rPr>
        <w:t xml:space="preserve"> on cogniti</w:t>
      </w:r>
      <w:r w:rsidR="00780ECE">
        <w:rPr>
          <w:rFonts w:cs="Times New Roman"/>
          <w:sz w:val="25"/>
          <w:szCs w:val="25"/>
          <w:lang w:val="en-US"/>
        </w:rPr>
        <w:t>on</w:t>
      </w:r>
      <w:r w:rsidR="00FF0CEB">
        <w:rPr>
          <w:rFonts w:cs="Times New Roman"/>
          <w:sz w:val="25"/>
          <w:szCs w:val="25"/>
          <w:lang w:val="en-US"/>
        </w:rPr>
        <w:t xml:space="preserve"> </w:t>
      </w:r>
      <w:r w:rsidR="00F00F89">
        <w:rPr>
          <w:rFonts w:cs="Times New Roman"/>
          <w:sz w:val="25"/>
          <w:szCs w:val="25"/>
          <w:lang w:val="en-US"/>
        </w:rPr>
        <w:t xml:space="preserve">and </w:t>
      </w:r>
      <w:r w:rsidR="00780ECE">
        <w:rPr>
          <w:rFonts w:cs="Times New Roman"/>
          <w:sz w:val="25"/>
          <w:szCs w:val="25"/>
          <w:lang w:val="en-US"/>
        </w:rPr>
        <w:t>neuroticism</w:t>
      </w:r>
      <w:r w:rsidR="00D60D6D">
        <w:rPr>
          <w:rFonts w:cs="Times New Roman"/>
          <w:sz w:val="25"/>
          <w:szCs w:val="25"/>
          <w:lang w:val="en-US"/>
        </w:rPr>
        <w:t xml:space="preserve">. </w:t>
      </w:r>
      <w:r w:rsidR="00A92261">
        <w:rPr>
          <w:rFonts w:cs="Times New Roman"/>
          <w:sz w:val="25"/>
          <w:szCs w:val="25"/>
          <w:lang w:val="en-US"/>
        </w:rPr>
        <w:t xml:space="preserve">Uncorrected </w:t>
      </w:r>
      <w:r w:rsidR="00705FC2">
        <w:rPr>
          <w:rFonts w:cs="Times New Roman"/>
          <w:sz w:val="25"/>
          <w:szCs w:val="25"/>
          <w:lang w:val="en-US"/>
        </w:rPr>
        <w:t>P</w:t>
      </w:r>
      <w:r w:rsidR="00A92261">
        <w:rPr>
          <w:rFonts w:cs="Times New Roman"/>
          <w:sz w:val="25"/>
          <w:szCs w:val="25"/>
          <w:lang w:val="en-US"/>
        </w:rPr>
        <w:t xml:space="preserve">-values are </w:t>
      </w:r>
      <w:r w:rsidR="00705FC2">
        <w:rPr>
          <w:rFonts w:cs="Times New Roman"/>
          <w:sz w:val="25"/>
          <w:szCs w:val="25"/>
          <w:lang w:val="en-US"/>
        </w:rPr>
        <w:t>shown</w:t>
      </w:r>
      <w:r w:rsidR="00A92261">
        <w:rPr>
          <w:rFonts w:cs="Times New Roman"/>
          <w:sz w:val="25"/>
          <w:szCs w:val="25"/>
          <w:lang w:val="en-US"/>
        </w:rPr>
        <w:t>.</w:t>
      </w:r>
      <w:r w:rsidR="00462CF8">
        <w:rPr>
          <w:rFonts w:cs="Times New Roman"/>
          <w:sz w:val="25"/>
          <w:szCs w:val="25"/>
          <w:lang w:val="en-US"/>
        </w:rPr>
        <w:t xml:space="preserve"> P</w:t>
      </w:r>
      <w:r w:rsidR="00462CF8" w:rsidRPr="00462CF8">
        <w:rPr>
          <w:rFonts w:cs="Times New Roman"/>
          <w:sz w:val="25"/>
          <w:szCs w:val="25"/>
          <w:vertAlign w:val="subscript"/>
          <w:lang w:val="en-US"/>
        </w:rPr>
        <w:t>UNCORRECTED</w:t>
      </w:r>
      <w:r w:rsidR="00462CF8">
        <w:rPr>
          <w:rFonts w:cs="Times New Roman"/>
          <w:sz w:val="25"/>
          <w:szCs w:val="25"/>
          <w:lang w:val="en-US"/>
        </w:rPr>
        <w:t>&lt;0.05 are highlighted in bold.</w:t>
      </w:r>
    </w:p>
    <w:p w14:paraId="2FB8D513" w14:textId="790ED657" w:rsidR="005D23C4" w:rsidRDefault="005D23C4" w:rsidP="005D23C4">
      <w:pPr>
        <w:spacing w:after="0" w:line="240" w:lineRule="auto"/>
        <w:rPr>
          <w:rFonts w:cs="Times New Roman"/>
          <w:b/>
          <w:bCs/>
          <w:sz w:val="25"/>
          <w:szCs w:val="25"/>
        </w:rPr>
      </w:pPr>
      <w:r w:rsidRPr="00F9256B">
        <w:rPr>
          <w:rFonts w:cs="Times New Roman"/>
          <w:b/>
          <w:bCs/>
          <w:sz w:val="25"/>
          <w:szCs w:val="25"/>
        </w:rPr>
        <w:lastRenderedPageBreak/>
        <w:t xml:space="preserve">Significant effects of clinical groups and </w:t>
      </w:r>
      <w:r>
        <w:rPr>
          <w:rFonts w:cs="Times New Roman"/>
          <w:b/>
          <w:bCs/>
          <w:sz w:val="25"/>
          <w:szCs w:val="25"/>
        </w:rPr>
        <w:t>MDD PRS on cortical thickness</w:t>
      </w:r>
    </w:p>
    <w:p w14:paraId="2D177C78" w14:textId="77777777" w:rsidR="005D23C4" w:rsidRDefault="005D23C4" w:rsidP="005D23C4">
      <w:pPr>
        <w:spacing w:after="0" w:line="240" w:lineRule="auto"/>
        <w:rPr>
          <w:rFonts w:cs="Times New Roman"/>
          <w:b/>
          <w:bCs/>
          <w:sz w:val="25"/>
          <w:szCs w:val="25"/>
        </w:rPr>
      </w:pPr>
    </w:p>
    <w:p w14:paraId="60D30D25" w14:textId="1C1EF01A" w:rsidR="005D23C4" w:rsidRDefault="005D23C4" w:rsidP="005D23C4">
      <w:pPr>
        <w:spacing w:after="0" w:line="240" w:lineRule="auto"/>
        <w:rPr>
          <w:rFonts w:cs="Times New Roman"/>
          <w:sz w:val="25"/>
          <w:szCs w:val="25"/>
        </w:rPr>
      </w:pPr>
      <w:r>
        <w:rPr>
          <w:rFonts w:cs="Times New Roman"/>
          <w:sz w:val="25"/>
          <w:szCs w:val="25"/>
        </w:rPr>
        <w:t xml:space="preserve">The regions of significant differences after permutation testing are shown in Supplementary Table 3. </w:t>
      </w:r>
      <w:proofErr w:type="gramStart"/>
      <w:r>
        <w:rPr>
          <w:rFonts w:cs="Times New Roman"/>
          <w:sz w:val="25"/>
          <w:szCs w:val="25"/>
        </w:rPr>
        <w:t>In order to</w:t>
      </w:r>
      <w:proofErr w:type="gramEnd"/>
      <w:r>
        <w:rPr>
          <w:rFonts w:cs="Times New Roman"/>
          <w:sz w:val="25"/>
          <w:szCs w:val="25"/>
        </w:rPr>
        <w:t xml:space="preserve"> correct for multiple comparisons with the case-control differences, we used the following thresholds: P</w:t>
      </w:r>
      <w:r w:rsidRPr="005F7695">
        <w:rPr>
          <w:rFonts w:cs="Times New Roman"/>
          <w:sz w:val="25"/>
          <w:szCs w:val="25"/>
          <w:vertAlign w:val="subscript"/>
        </w:rPr>
        <w:t>PERMUTATON</w:t>
      </w:r>
      <w:r>
        <w:rPr>
          <w:rFonts w:cs="Times New Roman"/>
          <w:sz w:val="25"/>
          <w:szCs w:val="25"/>
        </w:rPr>
        <w:t>&lt;0.05 to assess whether the overall group effect was significant and in addition, we Bonferroni-corrected P&lt;0.0125 the post-hoc case-control comparisons of MDD-, ANX-, STR- and MDD+ANX vs control group). We report the effects of PRS corrected at P</w:t>
      </w:r>
      <w:r w:rsidRPr="005F7695">
        <w:rPr>
          <w:rFonts w:cs="Times New Roman"/>
          <w:sz w:val="25"/>
          <w:szCs w:val="25"/>
          <w:vertAlign w:val="subscript"/>
        </w:rPr>
        <w:t>PERMUTATON</w:t>
      </w:r>
      <w:r>
        <w:rPr>
          <w:rFonts w:cs="Times New Roman"/>
          <w:sz w:val="25"/>
          <w:szCs w:val="25"/>
        </w:rPr>
        <w:t xml:space="preserve">&lt;0.05. </w:t>
      </w:r>
    </w:p>
    <w:p w14:paraId="69EDC818" w14:textId="622238D4" w:rsidR="003A0825" w:rsidRDefault="003A0825" w:rsidP="005D23C4">
      <w:pPr>
        <w:spacing w:after="0" w:line="240" w:lineRule="auto"/>
        <w:rPr>
          <w:rFonts w:cs="Times New Roman"/>
          <w:sz w:val="25"/>
          <w:szCs w:val="25"/>
        </w:rPr>
      </w:pPr>
    </w:p>
    <w:p w14:paraId="55EAFD5F" w14:textId="77777777" w:rsidR="003A0825" w:rsidRPr="00E71AA8" w:rsidRDefault="003A0825" w:rsidP="005D23C4">
      <w:pPr>
        <w:spacing w:after="0" w:line="240" w:lineRule="auto"/>
        <w:rPr>
          <w:rFonts w:cs="Times New Roman"/>
          <w:sz w:val="25"/>
          <w:szCs w:val="25"/>
          <w:lang w:val="en-GB"/>
        </w:rPr>
      </w:pPr>
    </w:p>
    <w:tbl>
      <w:tblPr>
        <w:tblW w:w="9297" w:type="dxa"/>
        <w:tblLook w:val="04A0" w:firstRow="1" w:lastRow="0" w:firstColumn="1" w:lastColumn="0" w:noHBand="0" w:noVBand="1"/>
      </w:tblPr>
      <w:tblGrid>
        <w:gridCol w:w="1459"/>
        <w:gridCol w:w="4352"/>
        <w:gridCol w:w="985"/>
        <w:gridCol w:w="1516"/>
        <w:gridCol w:w="985"/>
      </w:tblGrid>
      <w:tr w:rsidR="003A0825" w:rsidRPr="003A0825" w14:paraId="1FBC7247" w14:textId="77777777" w:rsidTr="00CA41D2">
        <w:trPr>
          <w:trHeight w:val="324"/>
        </w:trPr>
        <w:tc>
          <w:tcPr>
            <w:tcW w:w="8312" w:type="dxa"/>
            <w:gridSpan w:val="4"/>
            <w:tcBorders>
              <w:top w:val="nil"/>
              <w:left w:val="nil"/>
              <w:bottom w:val="nil"/>
              <w:right w:val="nil"/>
            </w:tcBorders>
            <w:shd w:val="clear" w:color="auto" w:fill="auto"/>
            <w:noWrap/>
            <w:vAlign w:val="center"/>
            <w:hideMark/>
          </w:tcPr>
          <w:p w14:paraId="17462897" w14:textId="77777777" w:rsidR="003A0825" w:rsidRPr="003A0825" w:rsidRDefault="003A0825" w:rsidP="003A0825">
            <w:pPr>
              <w:spacing w:after="0" w:line="240" w:lineRule="auto"/>
              <w:rPr>
                <w:rFonts w:eastAsia="Times New Roman" w:cs="Times New Roman"/>
                <w:color w:val="000000"/>
                <w:sz w:val="25"/>
                <w:szCs w:val="25"/>
                <w:lang w:val="en-GB" w:eastAsia="en-GB"/>
              </w:rPr>
            </w:pPr>
            <w:r w:rsidRPr="003A0825">
              <w:rPr>
                <w:rFonts w:eastAsia="Times New Roman" w:cs="Times New Roman"/>
                <w:color w:val="000000"/>
                <w:sz w:val="25"/>
                <w:szCs w:val="25"/>
                <w:lang w:val="en-GB" w:eastAsia="en-GB"/>
              </w:rPr>
              <w:t>Supplementary Table 3A. Significant effects of MDD- on cortical thickness</w:t>
            </w:r>
          </w:p>
        </w:tc>
        <w:tc>
          <w:tcPr>
            <w:tcW w:w="985" w:type="dxa"/>
            <w:tcBorders>
              <w:top w:val="nil"/>
              <w:left w:val="nil"/>
              <w:bottom w:val="nil"/>
              <w:right w:val="nil"/>
            </w:tcBorders>
            <w:shd w:val="clear" w:color="auto" w:fill="auto"/>
            <w:noWrap/>
            <w:vAlign w:val="bottom"/>
            <w:hideMark/>
          </w:tcPr>
          <w:p w14:paraId="798FE120" w14:textId="77777777" w:rsidR="003A0825" w:rsidRPr="003A0825" w:rsidRDefault="003A0825" w:rsidP="003A0825">
            <w:pPr>
              <w:spacing w:after="0" w:line="240" w:lineRule="auto"/>
              <w:rPr>
                <w:rFonts w:eastAsia="Times New Roman" w:cs="Times New Roman"/>
                <w:color w:val="000000"/>
                <w:sz w:val="25"/>
                <w:szCs w:val="25"/>
                <w:lang w:val="en-GB" w:eastAsia="en-GB"/>
              </w:rPr>
            </w:pPr>
          </w:p>
        </w:tc>
      </w:tr>
      <w:tr w:rsidR="003A0825" w:rsidRPr="003A0825" w14:paraId="57689470" w14:textId="77777777" w:rsidTr="00CA41D2">
        <w:trPr>
          <w:trHeight w:val="672"/>
        </w:trPr>
        <w:tc>
          <w:tcPr>
            <w:tcW w:w="1459" w:type="dxa"/>
            <w:tcBorders>
              <w:top w:val="single" w:sz="4" w:space="0" w:color="auto"/>
              <w:left w:val="nil"/>
              <w:bottom w:val="single" w:sz="4" w:space="0" w:color="auto"/>
              <w:right w:val="nil"/>
            </w:tcBorders>
            <w:shd w:val="clear" w:color="auto" w:fill="auto"/>
            <w:vAlign w:val="center"/>
            <w:hideMark/>
          </w:tcPr>
          <w:p w14:paraId="1B78C5C4"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HCP Region</w:t>
            </w:r>
          </w:p>
        </w:tc>
        <w:tc>
          <w:tcPr>
            <w:tcW w:w="4352" w:type="dxa"/>
            <w:tcBorders>
              <w:top w:val="single" w:sz="4" w:space="0" w:color="auto"/>
              <w:left w:val="nil"/>
              <w:bottom w:val="single" w:sz="4" w:space="0" w:color="auto"/>
              <w:right w:val="nil"/>
            </w:tcBorders>
            <w:shd w:val="clear" w:color="auto" w:fill="auto"/>
            <w:vAlign w:val="center"/>
            <w:hideMark/>
          </w:tcPr>
          <w:p w14:paraId="0347BDFC"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HOA region</w:t>
            </w:r>
          </w:p>
        </w:tc>
        <w:tc>
          <w:tcPr>
            <w:tcW w:w="985" w:type="dxa"/>
            <w:tcBorders>
              <w:top w:val="single" w:sz="4" w:space="0" w:color="auto"/>
              <w:left w:val="nil"/>
              <w:bottom w:val="single" w:sz="4" w:space="0" w:color="auto"/>
              <w:right w:val="nil"/>
            </w:tcBorders>
            <w:shd w:val="clear" w:color="auto" w:fill="auto"/>
            <w:vAlign w:val="center"/>
            <w:hideMark/>
          </w:tcPr>
          <w:p w14:paraId="72500E7D"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T-statistic</w:t>
            </w:r>
          </w:p>
        </w:tc>
        <w:tc>
          <w:tcPr>
            <w:tcW w:w="1516" w:type="dxa"/>
            <w:tcBorders>
              <w:top w:val="single" w:sz="4" w:space="0" w:color="auto"/>
              <w:left w:val="nil"/>
              <w:bottom w:val="single" w:sz="4" w:space="0" w:color="auto"/>
              <w:right w:val="nil"/>
            </w:tcBorders>
            <w:shd w:val="clear" w:color="auto" w:fill="auto"/>
            <w:vAlign w:val="center"/>
            <w:hideMark/>
          </w:tcPr>
          <w:p w14:paraId="0448B61F"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P-Value (uncorrected)</w:t>
            </w:r>
          </w:p>
        </w:tc>
        <w:tc>
          <w:tcPr>
            <w:tcW w:w="985" w:type="dxa"/>
            <w:tcBorders>
              <w:top w:val="single" w:sz="4" w:space="0" w:color="auto"/>
              <w:left w:val="nil"/>
              <w:bottom w:val="single" w:sz="4" w:space="0" w:color="auto"/>
              <w:right w:val="nil"/>
            </w:tcBorders>
            <w:shd w:val="clear" w:color="auto" w:fill="auto"/>
            <w:vAlign w:val="center"/>
            <w:hideMark/>
          </w:tcPr>
          <w:p w14:paraId="747F6C3F"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Effect Size</w:t>
            </w:r>
          </w:p>
        </w:tc>
      </w:tr>
      <w:tr w:rsidR="003A0825" w:rsidRPr="003A0825" w14:paraId="65C33290" w14:textId="77777777" w:rsidTr="00CA41D2">
        <w:trPr>
          <w:trHeight w:val="264"/>
        </w:trPr>
        <w:tc>
          <w:tcPr>
            <w:tcW w:w="1459" w:type="dxa"/>
            <w:tcBorders>
              <w:top w:val="nil"/>
              <w:left w:val="nil"/>
              <w:bottom w:val="nil"/>
              <w:right w:val="nil"/>
            </w:tcBorders>
            <w:shd w:val="clear" w:color="auto" w:fill="auto"/>
            <w:noWrap/>
            <w:vAlign w:val="bottom"/>
            <w:hideMark/>
          </w:tcPr>
          <w:p w14:paraId="621367B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a32pr</w:t>
            </w:r>
          </w:p>
        </w:tc>
        <w:tc>
          <w:tcPr>
            <w:tcW w:w="4352" w:type="dxa"/>
            <w:tcBorders>
              <w:top w:val="nil"/>
              <w:left w:val="nil"/>
              <w:bottom w:val="nil"/>
              <w:right w:val="nil"/>
            </w:tcBorders>
            <w:shd w:val="clear" w:color="auto" w:fill="auto"/>
            <w:noWrap/>
            <w:vAlign w:val="bottom"/>
            <w:hideMark/>
          </w:tcPr>
          <w:p w14:paraId="1D7F18A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Anterior Cingulate</w:t>
            </w:r>
          </w:p>
        </w:tc>
        <w:tc>
          <w:tcPr>
            <w:tcW w:w="985" w:type="dxa"/>
            <w:tcBorders>
              <w:top w:val="nil"/>
              <w:left w:val="nil"/>
              <w:bottom w:val="nil"/>
              <w:right w:val="nil"/>
            </w:tcBorders>
            <w:shd w:val="clear" w:color="auto" w:fill="auto"/>
            <w:noWrap/>
            <w:vAlign w:val="bottom"/>
            <w:hideMark/>
          </w:tcPr>
          <w:p w14:paraId="2FE1561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-2.85</w:t>
            </w:r>
          </w:p>
        </w:tc>
        <w:tc>
          <w:tcPr>
            <w:tcW w:w="1516" w:type="dxa"/>
            <w:tcBorders>
              <w:top w:val="nil"/>
              <w:left w:val="nil"/>
              <w:bottom w:val="nil"/>
              <w:right w:val="nil"/>
            </w:tcBorders>
            <w:shd w:val="clear" w:color="auto" w:fill="auto"/>
            <w:noWrap/>
            <w:vAlign w:val="bottom"/>
            <w:hideMark/>
          </w:tcPr>
          <w:p w14:paraId="72B1B77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0.0044</w:t>
            </w:r>
          </w:p>
        </w:tc>
        <w:tc>
          <w:tcPr>
            <w:tcW w:w="985" w:type="dxa"/>
            <w:tcBorders>
              <w:top w:val="nil"/>
              <w:left w:val="nil"/>
              <w:bottom w:val="nil"/>
              <w:right w:val="nil"/>
            </w:tcBorders>
            <w:shd w:val="clear" w:color="auto" w:fill="auto"/>
            <w:noWrap/>
            <w:vAlign w:val="bottom"/>
            <w:hideMark/>
          </w:tcPr>
          <w:p w14:paraId="26D8C9D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-0.033</w:t>
            </w:r>
          </w:p>
        </w:tc>
      </w:tr>
      <w:tr w:rsidR="003A0825" w:rsidRPr="003A0825" w14:paraId="43482619" w14:textId="77777777" w:rsidTr="00CA41D2">
        <w:trPr>
          <w:trHeight w:val="264"/>
        </w:trPr>
        <w:tc>
          <w:tcPr>
            <w:tcW w:w="1459" w:type="dxa"/>
            <w:tcBorders>
              <w:top w:val="nil"/>
              <w:left w:val="nil"/>
              <w:bottom w:val="nil"/>
              <w:right w:val="nil"/>
            </w:tcBorders>
            <w:shd w:val="clear" w:color="auto" w:fill="auto"/>
            <w:noWrap/>
            <w:vAlign w:val="bottom"/>
            <w:hideMark/>
          </w:tcPr>
          <w:p w14:paraId="0C779DC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p24pr</w:t>
            </w:r>
          </w:p>
        </w:tc>
        <w:tc>
          <w:tcPr>
            <w:tcW w:w="4352" w:type="dxa"/>
            <w:tcBorders>
              <w:top w:val="nil"/>
              <w:left w:val="nil"/>
              <w:bottom w:val="nil"/>
              <w:right w:val="nil"/>
            </w:tcBorders>
            <w:shd w:val="clear" w:color="auto" w:fill="auto"/>
            <w:noWrap/>
            <w:vAlign w:val="bottom"/>
            <w:hideMark/>
          </w:tcPr>
          <w:p w14:paraId="63EC782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Anterior Cingulate Cortex</w:t>
            </w:r>
          </w:p>
        </w:tc>
        <w:tc>
          <w:tcPr>
            <w:tcW w:w="985" w:type="dxa"/>
            <w:tcBorders>
              <w:top w:val="nil"/>
              <w:left w:val="nil"/>
              <w:bottom w:val="nil"/>
              <w:right w:val="nil"/>
            </w:tcBorders>
            <w:shd w:val="clear" w:color="auto" w:fill="auto"/>
            <w:noWrap/>
            <w:vAlign w:val="bottom"/>
            <w:hideMark/>
          </w:tcPr>
          <w:p w14:paraId="01C9D44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-2.66</w:t>
            </w:r>
          </w:p>
        </w:tc>
        <w:tc>
          <w:tcPr>
            <w:tcW w:w="1516" w:type="dxa"/>
            <w:tcBorders>
              <w:top w:val="nil"/>
              <w:left w:val="nil"/>
              <w:bottom w:val="nil"/>
              <w:right w:val="nil"/>
            </w:tcBorders>
            <w:shd w:val="clear" w:color="auto" w:fill="auto"/>
            <w:noWrap/>
            <w:vAlign w:val="bottom"/>
            <w:hideMark/>
          </w:tcPr>
          <w:p w14:paraId="36E22B9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0.0078</w:t>
            </w:r>
          </w:p>
        </w:tc>
        <w:tc>
          <w:tcPr>
            <w:tcW w:w="985" w:type="dxa"/>
            <w:tcBorders>
              <w:top w:val="nil"/>
              <w:left w:val="nil"/>
              <w:bottom w:val="nil"/>
              <w:right w:val="nil"/>
            </w:tcBorders>
            <w:shd w:val="clear" w:color="auto" w:fill="auto"/>
            <w:noWrap/>
            <w:vAlign w:val="bottom"/>
            <w:hideMark/>
          </w:tcPr>
          <w:p w14:paraId="1DAE503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-0.031</w:t>
            </w:r>
          </w:p>
        </w:tc>
      </w:tr>
      <w:tr w:rsidR="003A0825" w:rsidRPr="003A0825" w14:paraId="57764833" w14:textId="77777777" w:rsidTr="00CA41D2">
        <w:trPr>
          <w:trHeight w:val="264"/>
        </w:trPr>
        <w:tc>
          <w:tcPr>
            <w:tcW w:w="1459" w:type="dxa"/>
            <w:tcBorders>
              <w:top w:val="nil"/>
              <w:left w:val="nil"/>
              <w:bottom w:val="nil"/>
              <w:right w:val="nil"/>
            </w:tcBorders>
            <w:shd w:val="clear" w:color="auto" w:fill="auto"/>
            <w:noWrap/>
            <w:vAlign w:val="bottom"/>
            <w:hideMark/>
          </w:tcPr>
          <w:p w14:paraId="41EA57F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p32pr</w:t>
            </w:r>
          </w:p>
        </w:tc>
        <w:tc>
          <w:tcPr>
            <w:tcW w:w="4352" w:type="dxa"/>
            <w:tcBorders>
              <w:top w:val="nil"/>
              <w:left w:val="nil"/>
              <w:bottom w:val="nil"/>
              <w:right w:val="nil"/>
            </w:tcBorders>
            <w:shd w:val="clear" w:color="auto" w:fill="auto"/>
            <w:noWrap/>
            <w:vAlign w:val="bottom"/>
            <w:hideMark/>
          </w:tcPr>
          <w:p w14:paraId="563C574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Anterior Cingulate Cortex (anterior)</w:t>
            </w:r>
          </w:p>
        </w:tc>
        <w:tc>
          <w:tcPr>
            <w:tcW w:w="985" w:type="dxa"/>
            <w:tcBorders>
              <w:top w:val="nil"/>
              <w:left w:val="nil"/>
              <w:bottom w:val="nil"/>
              <w:right w:val="nil"/>
            </w:tcBorders>
            <w:shd w:val="clear" w:color="auto" w:fill="auto"/>
            <w:noWrap/>
            <w:vAlign w:val="bottom"/>
            <w:hideMark/>
          </w:tcPr>
          <w:p w14:paraId="63ECDE0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-2.98</w:t>
            </w:r>
          </w:p>
        </w:tc>
        <w:tc>
          <w:tcPr>
            <w:tcW w:w="1516" w:type="dxa"/>
            <w:tcBorders>
              <w:top w:val="nil"/>
              <w:left w:val="nil"/>
              <w:bottom w:val="nil"/>
              <w:right w:val="nil"/>
            </w:tcBorders>
            <w:shd w:val="clear" w:color="auto" w:fill="auto"/>
            <w:noWrap/>
            <w:vAlign w:val="bottom"/>
            <w:hideMark/>
          </w:tcPr>
          <w:p w14:paraId="110EF5A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0.0029</w:t>
            </w:r>
          </w:p>
        </w:tc>
        <w:tc>
          <w:tcPr>
            <w:tcW w:w="985" w:type="dxa"/>
            <w:tcBorders>
              <w:top w:val="nil"/>
              <w:left w:val="nil"/>
              <w:bottom w:val="nil"/>
              <w:right w:val="nil"/>
            </w:tcBorders>
            <w:shd w:val="clear" w:color="auto" w:fill="auto"/>
            <w:noWrap/>
            <w:vAlign w:val="bottom"/>
            <w:hideMark/>
          </w:tcPr>
          <w:p w14:paraId="05F3079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-0.034</w:t>
            </w:r>
          </w:p>
        </w:tc>
      </w:tr>
      <w:tr w:rsidR="003A0825" w:rsidRPr="003A0825" w14:paraId="5094AFBF" w14:textId="77777777" w:rsidTr="00CA41D2">
        <w:trPr>
          <w:trHeight w:val="264"/>
        </w:trPr>
        <w:tc>
          <w:tcPr>
            <w:tcW w:w="1459" w:type="dxa"/>
            <w:tcBorders>
              <w:top w:val="nil"/>
              <w:left w:val="nil"/>
              <w:bottom w:val="nil"/>
              <w:right w:val="nil"/>
            </w:tcBorders>
            <w:shd w:val="clear" w:color="auto" w:fill="auto"/>
            <w:noWrap/>
            <w:vAlign w:val="bottom"/>
            <w:hideMark/>
          </w:tcPr>
          <w:p w14:paraId="6FBCB66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8BL</w:t>
            </w:r>
          </w:p>
        </w:tc>
        <w:tc>
          <w:tcPr>
            <w:tcW w:w="4352" w:type="dxa"/>
            <w:tcBorders>
              <w:top w:val="nil"/>
              <w:left w:val="nil"/>
              <w:bottom w:val="nil"/>
              <w:right w:val="nil"/>
            </w:tcBorders>
            <w:shd w:val="clear" w:color="auto" w:fill="auto"/>
            <w:noWrap/>
            <w:vAlign w:val="bottom"/>
            <w:hideMark/>
          </w:tcPr>
          <w:p w14:paraId="35AE5A2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Frontal Pole</w:t>
            </w:r>
          </w:p>
        </w:tc>
        <w:tc>
          <w:tcPr>
            <w:tcW w:w="985" w:type="dxa"/>
            <w:tcBorders>
              <w:top w:val="nil"/>
              <w:left w:val="nil"/>
              <w:bottom w:val="nil"/>
              <w:right w:val="nil"/>
            </w:tcBorders>
            <w:shd w:val="clear" w:color="auto" w:fill="auto"/>
            <w:noWrap/>
            <w:vAlign w:val="bottom"/>
            <w:hideMark/>
          </w:tcPr>
          <w:p w14:paraId="7CC5174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-2.92</w:t>
            </w:r>
          </w:p>
        </w:tc>
        <w:tc>
          <w:tcPr>
            <w:tcW w:w="1516" w:type="dxa"/>
            <w:tcBorders>
              <w:top w:val="nil"/>
              <w:left w:val="nil"/>
              <w:bottom w:val="nil"/>
              <w:right w:val="nil"/>
            </w:tcBorders>
            <w:shd w:val="clear" w:color="auto" w:fill="auto"/>
            <w:noWrap/>
            <w:vAlign w:val="bottom"/>
            <w:hideMark/>
          </w:tcPr>
          <w:p w14:paraId="301AF6D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0.0036</w:t>
            </w:r>
          </w:p>
        </w:tc>
        <w:tc>
          <w:tcPr>
            <w:tcW w:w="985" w:type="dxa"/>
            <w:tcBorders>
              <w:top w:val="nil"/>
              <w:left w:val="nil"/>
              <w:bottom w:val="nil"/>
              <w:right w:val="nil"/>
            </w:tcBorders>
            <w:shd w:val="clear" w:color="auto" w:fill="auto"/>
            <w:noWrap/>
            <w:vAlign w:val="bottom"/>
            <w:hideMark/>
          </w:tcPr>
          <w:p w14:paraId="157BFC8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-0.033</w:t>
            </w:r>
          </w:p>
        </w:tc>
      </w:tr>
      <w:tr w:rsidR="003A0825" w:rsidRPr="003A0825" w14:paraId="3464CCAE" w14:textId="77777777" w:rsidTr="00CA41D2">
        <w:trPr>
          <w:trHeight w:val="264"/>
        </w:trPr>
        <w:tc>
          <w:tcPr>
            <w:tcW w:w="1459" w:type="dxa"/>
            <w:tcBorders>
              <w:top w:val="nil"/>
              <w:left w:val="nil"/>
              <w:bottom w:val="nil"/>
              <w:right w:val="nil"/>
            </w:tcBorders>
            <w:shd w:val="clear" w:color="auto" w:fill="auto"/>
            <w:noWrap/>
            <w:vAlign w:val="bottom"/>
            <w:hideMark/>
          </w:tcPr>
          <w:p w14:paraId="73271C4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9a</w:t>
            </w:r>
          </w:p>
        </w:tc>
        <w:tc>
          <w:tcPr>
            <w:tcW w:w="4352" w:type="dxa"/>
            <w:tcBorders>
              <w:top w:val="nil"/>
              <w:left w:val="nil"/>
              <w:bottom w:val="nil"/>
              <w:right w:val="nil"/>
            </w:tcBorders>
            <w:shd w:val="clear" w:color="auto" w:fill="auto"/>
            <w:noWrap/>
            <w:vAlign w:val="bottom"/>
            <w:hideMark/>
          </w:tcPr>
          <w:p w14:paraId="3E74031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Frontal Pole (dorsal anterior)</w:t>
            </w:r>
          </w:p>
        </w:tc>
        <w:tc>
          <w:tcPr>
            <w:tcW w:w="985" w:type="dxa"/>
            <w:tcBorders>
              <w:top w:val="nil"/>
              <w:left w:val="nil"/>
              <w:bottom w:val="nil"/>
              <w:right w:val="nil"/>
            </w:tcBorders>
            <w:shd w:val="clear" w:color="auto" w:fill="auto"/>
            <w:noWrap/>
            <w:vAlign w:val="bottom"/>
            <w:hideMark/>
          </w:tcPr>
          <w:p w14:paraId="03A67D0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-3.16</w:t>
            </w:r>
          </w:p>
        </w:tc>
        <w:tc>
          <w:tcPr>
            <w:tcW w:w="1516" w:type="dxa"/>
            <w:tcBorders>
              <w:top w:val="nil"/>
              <w:left w:val="nil"/>
              <w:bottom w:val="nil"/>
              <w:right w:val="nil"/>
            </w:tcBorders>
            <w:shd w:val="clear" w:color="auto" w:fill="auto"/>
            <w:noWrap/>
            <w:vAlign w:val="bottom"/>
            <w:hideMark/>
          </w:tcPr>
          <w:p w14:paraId="2516D42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0.0016</w:t>
            </w:r>
          </w:p>
        </w:tc>
        <w:tc>
          <w:tcPr>
            <w:tcW w:w="985" w:type="dxa"/>
            <w:tcBorders>
              <w:top w:val="nil"/>
              <w:left w:val="nil"/>
              <w:bottom w:val="nil"/>
              <w:right w:val="nil"/>
            </w:tcBorders>
            <w:shd w:val="clear" w:color="auto" w:fill="auto"/>
            <w:noWrap/>
            <w:vAlign w:val="bottom"/>
            <w:hideMark/>
          </w:tcPr>
          <w:p w14:paraId="77D4A90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-0.036</w:t>
            </w:r>
          </w:p>
        </w:tc>
      </w:tr>
      <w:tr w:rsidR="003A0825" w:rsidRPr="003A0825" w14:paraId="45190964" w14:textId="77777777" w:rsidTr="00CA41D2">
        <w:trPr>
          <w:trHeight w:val="264"/>
        </w:trPr>
        <w:tc>
          <w:tcPr>
            <w:tcW w:w="1459" w:type="dxa"/>
            <w:tcBorders>
              <w:top w:val="nil"/>
              <w:left w:val="nil"/>
              <w:bottom w:val="nil"/>
              <w:right w:val="nil"/>
            </w:tcBorders>
            <w:shd w:val="clear" w:color="auto" w:fill="auto"/>
            <w:noWrap/>
            <w:vAlign w:val="bottom"/>
            <w:hideMark/>
          </w:tcPr>
          <w:p w14:paraId="1A0CFAF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A1</w:t>
            </w:r>
          </w:p>
        </w:tc>
        <w:tc>
          <w:tcPr>
            <w:tcW w:w="4352" w:type="dxa"/>
            <w:tcBorders>
              <w:top w:val="nil"/>
              <w:left w:val="nil"/>
              <w:bottom w:val="nil"/>
              <w:right w:val="nil"/>
            </w:tcBorders>
            <w:shd w:val="clear" w:color="auto" w:fill="auto"/>
            <w:noWrap/>
            <w:vAlign w:val="bottom"/>
            <w:hideMark/>
          </w:tcPr>
          <w:p w14:paraId="7F04A1B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Heschls</w:t>
            </w:r>
            <w:proofErr w:type="spellEnd"/>
            <w:r w:rsidRPr="003A0825">
              <w:rPr>
                <w:rFonts w:ascii="Arial" w:eastAsia="Times New Roman" w:hAnsi="Arial" w:cs="Arial"/>
                <w:color w:val="000000"/>
                <w:sz w:val="20"/>
                <w:szCs w:val="20"/>
                <w:lang w:val="en-GB" w:eastAsia="en-GB"/>
              </w:rPr>
              <w:t xml:space="preserve"> Gyrus</w:t>
            </w:r>
          </w:p>
        </w:tc>
        <w:tc>
          <w:tcPr>
            <w:tcW w:w="985" w:type="dxa"/>
            <w:tcBorders>
              <w:top w:val="nil"/>
              <w:left w:val="nil"/>
              <w:bottom w:val="nil"/>
              <w:right w:val="nil"/>
            </w:tcBorders>
            <w:shd w:val="clear" w:color="auto" w:fill="auto"/>
            <w:noWrap/>
            <w:vAlign w:val="bottom"/>
            <w:hideMark/>
          </w:tcPr>
          <w:p w14:paraId="6FBC7DA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3.54</w:t>
            </w:r>
          </w:p>
        </w:tc>
        <w:tc>
          <w:tcPr>
            <w:tcW w:w="1516" w:type="dxa"/>
            <w:tcBorders>
              <w:top w:val="nil"/>
              <w:left w:val="nil"/>
              <w:bottom w:val="nil"/>
              <w:right w:val="nil"/>
            </w:tcBorders>
            <w:shd w:val="clear" w:color="auto" w:fill="auto"/>
            <w:noWrap/>
            <w:vAlign w:val="bottom"/>
            <w:hideMark/>
          </w:tcPr>
          <w:p w14:paraId="2D2CAAC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0.0004</w:t>
            </w:r>
          </w:p>
        </w:tc>
        <w:tc>
          <w:tcPr>
            <w:tcW w:w="985" w:type="dxa"/>
            <w:tcBorders>
              <w:top w:val="nil"/>
              <w:left w:val="nil"/>
              <w:bottom w:val="nil"/>
              <w:right w:val="nil"/>
            </w:tcBorders>
            <w:shd w:val="clear" w:color="auto" w:fill="auto"/>
            <w:noWrap/>
            <w:vAlign w:val="bottom"/>
            <w:hideMark/>
          </w:tcPr>
          <w:p w14:paraId="25A1A3E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0.041</w:t>
            </w:r>
          </w:p>
        </w:tc>
      </w:tr>
      <w:tr w:rsidR="003A0825" w:rsidRPr="003A0825" w14:paraId="1AD68474" w14:textId="77777777" w:rsidTr="00CA41D2">
        <w:trPr>
          <w:trHeight w:val="264"/>
        </w:trPr>
        <w:tc>
          <w:tcPr>
            <w:tcW w:w="1459" w:type="dxa"/>
            <w:tcBorders>
              <w:top w:val="nil"/>
              <w:left w:val="nil"/>
              <w:bottom w:val="nil"/>
              <w:right w:val="nil"/>
            </w:tcBorders>
            <w:shd w:val="clear" w:color="auto" w:fill="auto"/>
            <w:noWrap/>
            <w:vAlign w:val="bottom"/>
            <w:hideMark/>
          </w:tcPr>
          <w:p w14:paraId="6C8A179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A1</w:t>
            </w:r>
          </w:p>
        </w:tc>
        <w:tc>
          <w:tcPr>
            <w:tcW w:w="4352" w:type="dxa"/>
            <w:tcBorders>
              <w:top w:val="nil"/>
              <w:left w:val="nil"/>
              <w:bottom w:val="nil"/>
              <w:right w:val="nil"/>
            </w:tcBorders>
            <w:shd w:val="clear" w:color="auto" w:fill="auto"/>
            <w:noWrap/>
            <w:vAlign w:val="bottom"/>
            <w:hideMark/>
          </w:tcPr>
          <w:p w14:paraId="08B7188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Heschls</w:t>
            </w:r>
            <w:proofErr w:type="spellEnd"/>
            <w:r w:rsidRPr="003A0825">
              <w:rPr>
                <w:rFonts w:ascii="Arial" w:eastAsia="Times New Roman" w:hAnsi="Arial" w:cs="Arial"/>
                <w:color w:val="000000"/>
                <w:sz w:val="20"/>
                <w:szCs w:val="20"/>
                <w:lang w:val="en-GB" w:eastAsia="en-GB"/>
              </w:rPr>
              <w:t xml:space="preserve"> Gyrus</w:t>
            </w:r>
          </w:p>
        </w:tc>
        <w:tc>
          <w:tcPr>
            <w:tcW w:w="985" w:type="dxa"/>
            <w:tcBorders>
              <w:top w:val="nil"/>
              <w:left w:val="nil"/>
              <w:bottom w:val="nil"/>
              <w:right w:val="nil"/>
            </w:tcBorders>
            <w:shd w:val="clear" w:color="auto" w:fill="auto"/>
            <w:noWrap/>
            <w:vAlign w:val="bottom"/>
            <w:hideMark/>
          </w:tcPr>
          <w:p w14:paraId="7333C60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3.15</w:t>
            </w:r>
          </w:p>
        </w:tc>
        <w:tc>
          <w:tcPr>
            <w:tcW w:w="1516" w:type="dxa"/>
            <w:tcBorders>
              <w:top w:val="nil"/>
              <w:left w:val="nil"/>
              <w:bottom w:val="nil"/>
              <w:right w:val="nil"/>
            </w:tcBorders>
            <w:shd w:val="clear" w:color="auto" w:fill="auto"/>
            <w:noWrap/>
            <w:vAlign w:val="bottom"/>
            <w:hideMark/>
          </w:tcPr>
          <w:p w14:paraId="2441117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0.0016</w:t>
            </w:r>
          </w:p>
        </w:tc>
        <w:tc>
          <w:tcPr>
            <w:tcW w:w="985" w:type="dxa"/>
            <w:tcBorders>
              <w:top w:val="nil"/>
              <w:left w:val="nil"/>
              <w:bottom w:val="nil"/>
              <w:right w:val="nil"/>
            </w:tcBorders>
            <w:shd w:val="clear" w:color="auto" w:fill="auto"/>
            <w:noWrap/>
            <w:vAlign w:val="bottom"/>
            <w:hideMark/>
          </w:tcPr>
          <w:p w14:paraId="6F473C0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0.036</w:t>
            </w:r>
          </w:p>
        </w:tc>
      </w:tr>
      <w:tr w:rsidR="003A0825" w:rsidRPr="003A0825" w14:paraId="58C07AF2" w14:textId="77777777" w:rsidTr="00CA41D2">
        <w:trPr>
          <w:trHeight w:val="264"/>
        </w:trPr>
        <w:tc>
          <w:tcPr>
            <w:tcW w:w="1459" w:type="dxa"/>
            <w:tcBorders>
              <w:top w:val="nil"/>
              <w:left w:val="nil"/>
              <w:bottom w:val="nil"/>
              <w:right w:val="nil"/>
            </w:tcBorders>
            <w:shd w:val="clear" w:color="auto" w:fill="auto"/>
            <w:noWrap/>
            <w:vAlign w:val="bottom"/>
            <w:hideMark/>
          </w:tcPr>
          <w:p w14:paraId="32A41AB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6r</w:t>
            </w:r>
          </w:p>
        </w:tc>
        <w:tc>
          <w:tcPr>
            <w:tcW w:w="4352" w:type="dxa"/>
            <w:tcBorders>
              <w:top w:val="nil"/>
              <w:left w:val="nil"/>
              <w:bottom w:val="nil"/>
              <w:right w:val="nil"/>
            </w:tcBorders>
            <w:shd w:val="clear" w:color="auto" w:fill="auto"/>
            <w:noWrap/>
            <w:vAlign w:val="bottom"/>
            <w:hideMark/>
          </w:tcPr>
          <w:p w14:paraId="5CA1269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Inferior Frontal Gyrus, pars opercularis </w:t>
            </w:r>
          </w:p>
        </w:tc>
        <w:tc>
          <w:tcPr>
            <w:tcW w:w="985" w:type="dxa"/>
            <w:tcBorders>
              <w:top w:val="nil"/>
              <w:left w:val="nil"/>
              <w:bottom w:val="nil"/>
              <w:right w:val="nil"/>
            </w:tcBorders>
            <w:shd w:val="clear" w:color="auto" w:fill="auto"/>
            <w:noWrap/>
            <w:vAlign w:val="bottom"/>
            <w:hideMark/>
          </w:tcPr>
          <w:p w14:paraId="2D520F0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-3.28</w:t>
            </w:r>
          </w:p>
        </w:tc>
        <w:tc>
          <w:tcPr>
            <w:tcW w:w="1516" w:type="dxa"/>
            <w:tcBorders>
              <w:top w:val="nil"/>
              <w:left w:val="nil"/>
              <w:bottom w:val="nil"/>
              <w:right w:val="nil"/>
            </w:tcBorders>
            <w:shd w:val="clear" w:color="auto" w:fill="auto"/>
            <w:noWrap/>
            <w:vAlign w:val="bottom"/>
            <w:hideMark/>
          </w:tcPr>
          <w:p w14:paraId="401649E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0.0010</w:t>
            </w:r>
          </w:p>
        </w:tc>
        <w:tc>
          <w:tcPr>
            <w:tcW w:w="985" w:type="dxa"/>
            <w:tcBorders>
              <w:top w:val="nil"/>
              <w:left w:val="nil"/>
              <w:bottom w:val="nil"/>
              <w:right w:val="nil"/>
            </w:tcBorders>
            <w:shd w:val="clear" w:color="auto" w:fill="auto"/>
            <w:noWrap/>
            <w:vAlign w:val="bottom"/>
            <w:hideMark/>
          </w:tcPr>
          <w:p w14:paraId="321E8AD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-0.038</w:t>
            </w:r>
          </w:p>
        </w:tc>
      </w:tr>
      <w:tr w:rsidR="003A0825" w:rsidRPr="003A0825" w14:paraId="167E7D87" w14:textId="77777777" w:rsidTr="00CA41D2">
        <w:trPr>
          <w:trHeight w:val="264"/>
        </w:trPr>
        <w:tc>
          <w:tcPr>
            <w:tcW w:w="1459" w:type="dxa"/>
            <w:tcBorders>
              <w:top w:val="nil"/>
              <w:left w:val="nil"/>
              <w:bottom w:val="nil"/>
              <w:right w:val="nil"/>
            </w:tcBorders>
            <w:shd w:val="clear" w:color="auto" w:fill="auto"/>
            <w:noWrap/>
            <w:vAlign w:val="bottom"/>
            <w:hideMark/>
          </w:tcPr>
          <w:p w14:paraId="6B397BE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Left </w:t>
            </w:r>
            <w:proofErr w:type="spellStart"/>
            <w:r w:rsidRPr="003A0825">
              <w:rPr>
                <w:rFonts w:ascii="Arial" w:eastAsia="Times New Roman" w:hAnsi="Arial" w:cs="Arial"/>
                <w:color w:val="000000"/>
                <w:sz w:val="20"/>
                <w:szCs w:val="20"/>
                <w:lang w:val="en-GB" w:eastAsia="en-GB"/>
              </w:rPr>
              <w:t>IFSa</w:t>
            </w:r>
            <w:proofErr w:type="spellEnd"/>
          </w:p>
        </w:tc>
        <w:tc>
          <w:tcPr>
            <w:tcW w:w="4352" w:type="dxa"/>
            <w:tcBorders>
              <w:top w:val="nil"/>
              <w:left w:val="nil"/>
              <w:bottom w:val="nil"/>
              <w:right w:val="nil"/>
            </w:tcBorders>
            <w:shd w:val="clear" w:color="auto" w:fill="auto"/>
            <w:noWrap/>
            <w:vAlign w:val="bottom"/>
            <w:hideMark/>
          </w:tcPr>
          <w:p w14:paraId="1752BBD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Inferior Frontal Gyrus, pars triangularis </w:t>
            </w:r>
          </w:p>
        </w:tc>
        <w:tc>
          <w:tcPr>
            <w:tcW w:w="985" w:type="dxa"/>
            <w:tcBorders>
              <w:top w:val="nil"/>
              <w:left w:val="nil"/>
              <w:bottom w:val="nil"/>
              <w:right w:val="nil"/>
            </w:tcBorders>
            <w:shd w:val="clear" w:color="auto" w:fill="auto"/>
            <w:noWrap/>
            <w:vAlign w:val="bottom"/>
            <w:hideMark/>
          </w:tcPr>
          <w:p w14:paraId="5BFCCAB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-2.62</w:t>
            </w:r>
          </w:p>
        </w:tc>
        <w:tc>
          <w:tcPr>
            <w:tcW w:w="1516" w:type="dxa"/>
            <w:tcBorders>
              <w:top w:val="nil"/>
              <w:left w:val="nil"/>
              <w:bottom w:val="nil"/>
              <w:right w:val="nil"/>
            </w:tcBorders>
            <w:shd w:val="clear" w:color="auto" w:fill="auto"/>
            <w:noWrap/>
            <w:vAlign w:val="bottom"/>
            <w:hideMark/>
          </w:tcPr>
          <w:p w14:paraId="0BF8F33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0.0087</w:t>
            </w:r>
          </w:p>
        </w:tc>
        <w:tc>
          <w:tcPr>
            <w:tcW w:w="985" w:type="dxa"/>
            <w:tcBorders>
              <w:top w:val="nil"/>
              <w:left w:val="nil"/>
              <w:bottom w:val="nil"/>
              <w:right w:val="nil"/>
            </w:tcBorders>
            <w:shd w:val="clear" w:color="auto" w:fill="auto"/>
            <w:noWrap/>
            <w:vAlign w:val="bottom"/>
            <w:hideMark/>
          </w:tcPr>
          <w:p w14:paraId="68977C0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-0.030</w:t>
            </w:r>
          </w:p>
        </w:tc>
      </w:tr>
      <w:tr w:rsidR="003A0825" w:rsidRPr="003A0825" w14:paraId="097F32B9" w14:textId="77777777" w:rsidTr="00CA41D2">
        <w:trPr>
          <w:trHeight w:val="264"/>
        </w:trPr>
        <w:tc>
          <w:tcPr>
            <w:tcW w:w="1459" w:type="dxa"/>
            <w:tcBorders>
              <w:top w:val="nil"/>
              <w:left w:val="nil"/>
              <w:bottom w:val="nil"/>
              <w:right w:val="nil"/>
            </w:tcBorders>
            <w:shd w:val="clear" w:color="auto" w:fill="auto"/>
            <w:noWrap/>
            <w:vAlign w:val="bottom"/>
            <w:hideMark/>
          </w:tcPr>
          <w:p w14:paraId="0DA25B1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Left </w:t>
            </w:r>
            <w:proofErr w:type="spellStart"/>
            <w:r w:rsidRPr="003A0825">
              <w:rPr>
                <w:rFonts w:ascii="Arial" w:eastAsia="Times New Roman" w:hAnsi="Arial" w:cs="Arial"/>
                <w:color w:val="000000"/>
                <w:sz w:val="20"/>
                <w:szCs w:val="20"/>
                <w:lang w:val="en-GB" w:eastAsia="en-GB"/>
              </w:rPr>
              <w:t>IFSp</w:t>
            </w:r>
            <w:proofErr w:type="spellEnd"/>
          </w:p>
        </w:tc>
        <w:tc>
          <w:tcPr>
            <w:tcW w:w="4352" w:type="dxa"/>
            <w:tcBorders>
              <w:top w:val="nil"/>
              <w:left w:val="nil"/>
              <w:bottom w:val="nil"/>
              <w:right w:val="nil"/>
            </w:tcBorders>
            <w:shd w:val="clear" w:color="auto" w:fill="auto"/>
            <w:noWrap/>
            <w:vAlign w:val="bottom"/>
            <w:hideMark/>
          </w:tcPr>
          <w:p w14:paraId="288E54C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Inferior Frontal Gyrus/Middle Frontal Gyrus</w:t>
            </w:r>
          </w:p>
        </w:tc>
        <w:tc>
          <w:tcPr>
            <w:tcW w:w="985" w:type="dxa"/>
            <w:tcBorders>
              <w:top w:val="nil"/>
              <w:left w:val="nil"/>
              <w:bottom w:val="nil"/>
              <w:right w:val="nil"/>
            </w:tcBorders>
            <w:shd w:val="clear" w:color="auto" w:fill="auto"/>
            <w:noWrap/>
            <w:vAlign w:val="bottom"/>
            <w:hideMark/>
          </w:tcPr>
          <w:p w14:paraId="7757500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-2.78</w:t>
            </w:r>
          </w:p>
        </w:tc>
        <w:tc>
          <w:tcPr>
            <w:tcW w:w="1516" w:type="dxa"/>
            <w:tcBorders>
              <w:top w:val="nil"/>
              <w:left w:val="nil"/>
              <w:bottom w:val="nil"/>
              <w:right w:val="nil"/>
            </w:tcBorders>
            <w:shd w:val="clear" w:color="auto" w:fill="auto"/>
            <w:noWrap/>
            <w:vAlign w:val="bottom"/>
            <w:hideMark/>
          </w:tcPr>
          <w:p w14:paraId="6BA6E2E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0.0055</w:t>
            </w:r>
          </w:p>
        </w:tc>
        <w:tc>
          <w:tcPr>
            <w:tcW w:w="985" w:type="dxa"/>
            <w:tcBorders>
              <w:top w:val="nil"/>
              <w:left w:val="nil"/>
              <w:bottom w:val="nil"/>
              <w:right w:val="nil"/>
            </w:tcBorders>
            <w:shd w:val="clear" w:color="auto" w:fill="auto"/>
            <w:noWrap/>
            <w:vAlign w:val="bottom"/>
            <w:hideMark/>
          </w:tcPr>
          <w:p w14:paraId="7C5CA6F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-0.032</w:t>
            </w:r>
          </w:p>
        </w:tc>
      </w:tr>
      <w:tr w:rsidR="003A0825" w:rsidRPr="003A0825" w14:paraId="6B10EB44" w14:textId="77777777" w:rsidTr="00CA41D2">
        <w:trPr>
          <w:trHeight w:val="264"/>
        </w:trPr>
        <w:tc>
          <w:tcPr>
            <w:tcW w:w="1459" w:type="dxa"/>
            <w:tcBorders>
              <w:top w:val="nil"/>
              <w:left w:val="nil"/>
              <w:bottom w:val="nil"/>
              <w:right w:val="nil"/>
            </w:tcBorders>
            <w:shd w:val="clear" w:color="auto" w:fill="auto"/>
            <w:noWrap/>
            <w:vAlign w:val="bottom"/>
            <w:hideMark/>
          </w:tcPr>
          <w:p w14:paraId="6FC98B9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LO1</w:t>
            </w:r>
          </w:p>
        </w:tc>
        <w:tc>
          <w:tcPr>
            <w:tcW w:w="4352" w:type="dxa"/>
            <w:tcBorders>
              <w:top w:val="nil"/>
              <w:left w:val="nil"/>
              <w:bottom w:val="nil"/>
              <w:right w:val="nil"/>
            </w:tcBorders>
            <w:shd w:val="clear" w:color="auto" w:fill="auto"/>
            <w:noWrap/>
            <w:vAlign w:val="bottom"/>
            <w:hideMark/>
          </w:tcPr>
          <w:p w14:paraId="21FD1C6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Lateral Occipital Cortex </w:t>
            </w:r>
          </w:p>
        </w:tc>
        <w:tc>
          <w:tcPr>
            <w:tcW w:w="985" w:type="dxa"/>
            <w:tcBorders>
              <w:top w:val="nil"/>
              <w:left w:val="nil"/>
              <w:bottom w:val="nil"/>
              <w:right w:val="nil"/>
            </w:tcBorders>
            <w:shd w:val="clear" w:color="auto" w:fill="auto"/>
            <w:noWrap/>
            <w:vAlign w:val="bottom"/>
            <w:hideMark/>
          </w:tcPr>
          <w:p w14:paraId="0636D79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2.66</w:t>
            </w:r>
          </w:p>
        </w:tc>
        <w:tc>
          <w:tcPr>
            <w:tcW w:w="1516" w:type="dxa"/>
            <w:tcBorders>
              <w:top w:val="nil"/>
              <w:left w:val="nil"/>
              <w:bottom w:val="nil"/>
              <w:right w:val="nil"/>
            </w:tcBorders>
            <w:shd w:val="clear" w:color="auto" w:fill="auto"/>
            <w:noWrap/>
            <w:vAlign w:val="bottom"/>
            <w:hideMark/>
          </w:tcPr>
          <w:p w14:paraId="00FA46C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0.0079</w:t>
            </w:r>
          </w:p>
        </w:tc>
        <w:tc>
          <w:tcPr>
            <w:tcW w:w="985" w:type="dxa"/>
            <w:tcBorders>
              <w:top w:val="nil"/>
              <w:left w:val="nil"/>
              <w:bottom w:val="nil"/>
              <w:right w:val="nil"/>
            </w:tcBorders>
            <w:shd w:val="clear" w:color="auto" w:fill="auto"/>
            <w:noWrap/>
            <w:vAlign w:val="bottom"/>
            <w:hideMark/>
          </w:tcPr>
          <w:p w14:paraId="1C790DB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0.030</w:t>
            </w:r>
          </w:p>
        </w:tc>
      </w:tr>
      <w:tr w:rsidR="003A0825" w:rsidRPr="003A0825" w14:paraId="4D629B44" w14:textId="77777777" w:rsidTr="00CA41D2">
        <w:trPr>
          <w:trHeight w:val="264"/>
        </w:trPr>
        <w:tc>
          <w:tcPr>
            <w:tcW w:w="1459" w:type="dxa"/>
            <w:tcBorders>
              <w:top w:val="nil"/>
              <w:left w:val="nil"/>
              <w:bottom w:val="nil"/>
              <w:right w:val="nil"/>
            </w:tcBorders>
            <w:shd w:val="clear" w:color="auto" w:fill="auto"/>
            <w:noWrap/>
            <w:vAlign w:val="bottom"/>
            <w:hideMark/>
          </w:tcPr>
          <w:p w14:paraId="031E92B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MIP</w:t>
            </w:r>
          </w:p>
        </w:tc>
        <w:tc>
          <w:tcPr>
            <w:tcW w:w="4352" w:type="dxa"/>
            <w:tcBorders>
              <w:top w:val="nil"/>
              <w:left w:val="nil"/>
              <w:bottom w:val="nil"/>
              <w:right w:val="nil"/>
            </w:tcBorders>
            <w:shd w:val="clear" w:color="auto" w:fill="auto"/>
            <w:noWrap/>
            <w:vAlign w:val="bottom"/>
            <w:hideMark/>
          </w:tcPr>
          <w:p w14:paraId="46EF543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Lateral Occipital Cortex </w:t>
            </w:r>
          </w:p>
        </w:tc>
        <w:tc>
          <w:tcPr>
            <w:tcW w:w="985" w:type="dxa"/>
            <w:tcBorders>
              <w:top w:val="nil"/>
              <w:left w:val="nil"/>
              <w:bottom w:val="nil"/>
              <w:right w:val="nil"/>
            </w:tcBorders>
            <w:shd w:val="clear" w:color="auto" w:fill="auto"/>
            <w:noWrap/>
            <w:vAlign w:val="bottom"/>
            <w:hideMark/>
          </w:tcPr>
          <w:p w14:paraId="667EA4B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2.77</w:t>
            </w:r>
          </w:p>
        </w:tc>
        <w:tc>
          <w:tcPr>
            <w:tcW w:w="1516" w:type="dxa"/>
            <w:tcBorders>
              <w:top w:val="nil"/>
              <w:left w:val="nil"/>
              <w:bottom w:val="nil"/>
              <w:right w:val="nil"/>
            </w:tcBorders>
            <w:shd w:val="clear" w:color="auto" w:fill="auto"/>
            <w:noWrap/>
            <w:vAlign w:val="bottom"/>
            <w:hideMark/>
          </w:tcPr>
          <w:p w14:paraId="2382C09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0.0056</w:t>
            </w:r>
          </w:p>
        </w:tc>
        <w:tc>
          <w:tcPr>
            <w:tcW w:w="985" w:type="dxa"/>
            <w:tcBorders>
              <w:top w:val="nil"/>
              <w:left w:val="nil"/>
              <w:bottom w:val="nil"/>
              <w:right w:val="nil"/>
            </w:tcBorders>
            <w:shd w:val="clear" w:color="auto" w:fill="auto"/>
            <w:noWrap/>
            <w:vAlign w:val="bottom"/>
            <w:hideMark/>
          </w:tcPr>
          <w:p w14:paraId="6A22A00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0.032</w:t>
            </w:r>
          </w:p>
        </w:tc>
      </w:tr>
      <w:tr w:rsidR="003A0825" w:rsidRPr="003A0825" w14:paraId="1A8EBABA" w14:textId="77777777" w:rsidTr="00CA41D2">
        <w:trPr>
          <w:trHeight w:val="264"/>
        </w:trPr>
        <w:tc>
          <w:tcPr>
            <w:tcW w:w="1459" w:type="dxa"/>
            <w:tcBorders>
              <w:top w:val="nil"/>
              <w:left w:val="nil"/>
              <w:bottom w:val="nil"/>
              <w:right w:val="nil"/>
            </w:tcBorders>
            <w:shd w:val="clear" w:color="auto" w:fill="auto"/>
            <w:noWrap/>
            <w:vAlign w:val="bottom"/>
            <w:hideMark/>
          </w:tcPr>
          <w:p w14:paraId="5AEB4E4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MIP</w:t>
            </w:r>
          </w:p>
        </w:tc>
        <w:tc>
          <w:tcPr>
            <w:tcW w:w="4352" w:type="dxa"/>
            <w:tcBorders>
              <w:top w:val="nil"/>
              <w:left w:val="nil"/>
              <w:bottom w:val="nil"/>
              <w:right w:val="nil"/>
            </w:tcBorders>
            <w:shd w:val="clear" w:color="auto" w:fill="auto"/>
            <w:noWrap/>
            <w:vAlign w:val="bottom"/>
            <w:hideMark/>
          </w:tcPr>
          <w:p w14:paraId="1027CE9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Lateral Occipital Cortex </w:t>
            </w:r>
          </w:p>
        </w:tc>
        <w:tc>
          <w:tcPr>
            <w:tcW w:w="985" w:type="dxa"/>
            <w:tcBorders>
              <w:top w:val="nil"/>
              <w:left w:val="nil"/>
              <w:bottom w:val="nil"/>
              <w:right w:val="nil"/>
            </w:tcBorders>
            <w:shd w:val="clear" w:color="auto" w:fill="auto"/>
            <w:noWrap/>
            <w:vAlign w:val="bottom"/>
            <w:hideMark/>
          </w:tcPr>
          <w:p w14:paraId="622C6E6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3.06</w:t>
            </w:r>
          </w:p>
        </w:tc>
        <w:tc>
          <w:tcPr>
            <w:tcW w:w="1516" w:type="dxa"/>
            <w:tcBorders>
              <w:top w:val="nil"/>
              <w:left w:val="nil"/>
              <w:bottom w:val="nil"/>
              <w:right w:val="nil"/>
            </w:tcBorders>
            <w:shd w:val="clear" w:color="auto" w:fill="auto"/>
            <w:noWrap/>
            <w:vAlign w:val="bottom"/>
            <w:hideMark/>
          </w:tcPr>
          <w:p w14:paraId="5D9494E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0.0023</w:t>
            </w:r>
          </w:p>
        </w:tc>
        <w:tc>
          <w:tcPr>
            <w:tcW w:w="985" w:type="dxa"/>
            <w:tcBorders>
              <w:top w:val="nil"/>
              <w:left w:val="nil"/>
              <w:bottom w:val="nil"/>
              <w:right w:val="nil"/>
            </w:tcBorders>
            <w:shd w:val="clear" w:color="auto" w:fill="auto"/>
            <w:noWrap/>
            <w:vAlign w:val="bottom"/>
            <w:hideMark/>
          </w:tcPr>
          <w:p w14:paraId="282124D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0.035</w:t>
            </w:r>
          </w:p>
        </w:tc>
      </w:tr>
      <w:tr w:rsidR="003A0825" w:rsidRPr="003A0825" w14:paraId="153D4A26" w14:textId="77777777" w:rsidTr="00CA41D2">
        <w:trPr>
          <w:trHeight w:val="264"/>
        </w:trPr>
        <w:tc>
          <w:tcPr>
            <w:tcW w:w="1459" w:type="dxa"/>
            <w:tcBorders>
              <w:top w:val="nil"/>
              <w:left w:val="nil"/>
              <w:bottom w:val="nil"/>
              <w:right w:val="nil"/>
            </w:tcBorders>
            <w:shd w:val="clear" w:color="auto" w:fill="auto"/>
            <w:noWrap/>
            <w:vAlign w:val="bottom"/>
            <w:hideMark/>
          </w:tcPr>
          <w:p w14:paraId="709E1FA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8BM</w:t>
            </w:r>
          </w:p>
        </w:tc>
        <w:tc>
          <w:tcPr>
            <w:tcW w:w="4352" w:type="dxa"/>
            <w:tcBorders>
              <w:top w:val="nil"/>
              <w:left w:val="nil"/>
              <w:bottom w:val="nil"/>
              <w:right w:val="nil"/>
            </w:tcBorders>
            <w:shd w:val="clear" w:color="auto" w:fill="auto"/>
            <w:noWrap/>
            <w:vAlign w:val="bottom"/>
            <w:hideMark/>
          </w:tcPr>
          <w:p w14:paraId="7D31185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Medial Superior Frontal Gyrus</w:t>
            </w:r>
          </w:p>
        </w:tc>
        <w:tc>
          <w:tcPr>
            <w:tcW w:w="985" w:type="dxa"/>
            <w:tcBorders>
              <w:top w:val="nil"/>
              <w:left w:val="nil"/>
              <w:bottom w:val="nil"/>
              <w:right w:val="nil"/>
            </w:tcBorders>
            <w:shd w:val="clear" w:color="auto" w:fill="auto"/>
            <w:noWrap/>
            <w:vAlign w:val="bottom"/>
            <w:hideMark/>
          </w:tcPr>
          <w:p w14:paraId="5F7FB75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-3.56</w:t>
            </w:r>
          </w:p>
        </w:tc>
        <w:tc>
          <w:tcPr>
            <w:tcW w:w="1516" w:type="dxa"/>
            <w:tcBorders>
              <w:top w:val="nil"/>
              <w:left w:val="nil"/>
              <w:bottom w:val="nil"/>
              <w:right w:val="nil"/>
            </w:tcBorders>
            <w:shd w:val="clear" w:color="auto" w:fill="auto"/>
            <w:noWrap/>
            <w:vAlign w:val="bottom"/>
            <w:hideMark/>
          </w:tcPr>
          <w:p w14:paraId="41A8860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0.0004</w:t>
            </w:r>
          </w:p>
        </w:tc>
        <w:tc>
          <w:tcPr>
            <w:tcW w:w="985" w:type="dxa"/>
            <w:tcBorders>
              <w:top w:val="nil"/>
              <w:left w:val="nil"/>
              <w:bottom w:val="nil"/>
              <w:right w:val="nil"/>
            </w:tcBorders>
            <w:shd w:val="clear" w:color="auto" w:fill="auto"/>
            <w:noWrap/>
            <w:vAlign w:val="bottom"/>
            <w:hideMark/>
          </w:tcPr>
          <w:p w14:paraId="792B829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-0.041</w:t>
            </w:r>
          </w:p>
        </w:tc>
      </w:tr>
      <w:tr w:rsidR="003A0825" w:rsidRPr="003A0825" w14:paraId="354734E6" w14:textId="77777777" w:rsidTr="00CA41D2">
        <w:trPr>
          <w:trHeight w:val="264"/>
        </w:trPr>
        <w:tc>
          <w:tcPr>
            <w:tcW w:w="1459" w:type="dxa"/>
            <w:tcBorders>
              <w:top w:val="nil"/>
              <w:left w:val="nil"/>
              <w:bottom w:val="nil"/>
              <w:right w:val="nil"/>
            </w:tcBorders>
            <w:shd w:val="clear" w:color="auto" w:fill="auto"/>
            <w:noWrap/>
            <w:vAlign w:val="bottom"/>
            <w:hideMark/>
          </w:tcPr>
          <w:p w14:paraId="6B525A4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8BM</w:t>
            </w:r>
          </w:p>
        </w:tc>
        <w:tc>
          <w:tcPr>
            <w:tcW w:w="4352" w:type="dxa"/>
            <w:tcBorders>
              <w:top w:val="nil"/>
              <w:left w:val="nil"/>
              <w:bottom w:val="nil"/>
              <w:right w:val="nil"/>
            </w:tcBorders>
            <w:shd w:val="clear" w:color="auto" w:fill="auto"/>
            <w:noWrap/>
            <w:vAlign w:val="bottom"/>
            <w:hideMark/>
          </w:tcPr>
          <w:p w14:paraId="515F85F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Medial Superior Frontal Gyrus</w:t>
            </w:r>
          </w:p>
        </w:tc>
        <w:tc>
          <w:tcPr>
            <w:tcW w:w="985" w:type="dxa"/>
            <w:tcBorders>
              <w:top w:val="nil"/>
              <w:left w:val="nil"/>
              <w:bottom w:val="nil"/>
              <w:right w:val="nil"/>
            </w:tcBorders>
            <w:shd w:val="clear" w:color="auto" w:fill="auto"/>
            <w:noWrap/>
            <w:vAlign w:val="bottom"/>
            <w:hideMark/>
          </w:tcPr>
          <w:p w14:paraId="58A3BCA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-2.68</w:t>
            </w:r>
          </w:p>
        </w:tc>
        <w:tc>
          <w:tcPr>
            <w:tcW w:w="1516" w:type="dxa"/>
            <w:tcBorders>
              <w:top w:val="nil"/>
              <w:left w:val="nil"/>
              <w:bottom w:val="nil"/>
              <w:right w:val="nil"/>
            </w:tcBorders>
            <w:shd w:val="clear" w:color="auto" w:fill="auto"/>
            <w:noWrap/>
            <w:vAlign w:val="bottom"/>
            <w:hideMark/>
          </w:tcPr>
          <w:p w14:paraId="1C88738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0.0073</w:t>
            </w:r>
          </w:p>
        </w:tc>
        <w:tc>
          <w:tcPr>
            <w:tcW w:w="985" w:type="dxa"/>
            <w:tcBorders>
              <w:top w:val="nil"/>
              <w:left w:val="nil"/>
              <w:bottom w:val="nil"/>
              <w:right w:val="nil"/>
            </w:tcBorders>
            <w:shd w:val="clear" w:color="auto" w:fill="auto"/>
            <w:noWrap/>
            <w:vAlign w:val="bottom"/>
            <w:hideMark/>
          </w:tcPr>
          <w:p w14:paraId="39C4283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-0.031</w:t>
            </w:r>
          </w:p>
        </w:tc>
      </w:tr>
      <w:tr w:rsidR="003A0825" w:rsidRPr="003A0825" w14:paraId="5D1B2757" w14:textId="77777777" w:rsidTr="00CA41D2">
        <w:trPr>
          <w:trHeight w:val="264"/>
        </w:trPr>
        <w:tc>
          <w:tcPr>
            <w:tcW w:w="1459" w:type="dxa"/>
            <w:tcBorders>
              <w:top w:val="nil"/>
              <w:left w:val="nil"/>
              <w:bottom w:val="nil"/>
              <w:right w:val="nil"/>
            </w:tcBorders>
            <w:shd w:val="clear" w:color="auto" w:fill="auto"/>
            <w:noWrap/>
            <w:vAlign w:val="bottom"/>
            <w:hideMark/>
          </w:tcPr>
          <w:p w14:paraId="07C5258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46</w:t>
            </w:r>
          </w:p>
        </w:tc>
        <w:tc>
          <w:tcPr>
            <w:tcW w:w="4352" w:type="dxa"/>
            <w:tcBorders>
              <w:top w:val="nil"/>
              <w:left w:val="nil"/>
              <w:bottom w:val="nil"/>
              <w:right w:val="nil"/>
            </w:tcBorders>
            <w:shd w:val="clear" w:color="auto" w:fill="auto"/>
            <w:noWrap/>
            <w:vAlign w:val="bottom"/>
            <w:hideMark/>
          </w:tcPr>
          <w:p w14:paraId="313CD0C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Middle Frontal Gyrus</w:t>
            </w:r>
          </w:p>
        </w:tc>
        <w:tc>
          <w:tcPr>
            <w:tcW w:w="985" w:type="dxa"/>
            <w:tcBorders>
              <w:top w:val="nil"/>
              <w:left w:val="nil"/>
              <w:bottom w:val="nil"/>
              <w:right w:val="nil"/>
            </w:tcBorders>
            <w:shd w:val="clear" w:color="auto" w:fill="auto"/>
            <w:noWrap/>
            <w:vAlign w:val="bottom"/>
            <w:hideMark/>
          </w:tcPr>
          <w:p w14:paraId="0522595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-2.96</w:t>
            </w:r>
          </w:p>
        </w:tc>
        <w:tc>
          <w:tcPr>
            <w:tcW w:w="1516" w:type="dxa"/>
            <w:tcBorders>
              <w:top w:val="nil"/>
              <w:left w:val="nil"/>
              <w:bottom w:val="nil"/>
              <w:right w:val="nil"/>
            </w:tcBorders>
            <w:shd w:val="clear" w:color="auto" w:fill="auto"/>
            <w:noWrap/>
            <w:vAlign w:val="bottom"/>
            <w:hideMark/>
          </w:tcPr>
          <w:p w14:paraId="11CAC39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0.0030</w:t>
            </w:r>
          </w:p>
        </w:tc>
        <w:tc>
          <w:tcPr>
            <w:tcW w:w="985" w:type="dxa"/>
            <w:tcBorders>
              <w:top w:val="nil"/>
              <w:left w:val="nil"/>
              <w:bottom w:val="nil"/>
              <w:right w:val="nil"/>
            </w:tcBorders>
            <w:shd w:val="clear" w:color="auto" w:fill="auto"/>
            <w:noWrap/>
            <w:vAlign w:val="bottom"/>
            <w:hideMark/>
          </w:tcPr>
          <w:p w14:paraId="2ABE2EE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-0.034</w:t>
            </w:r>
          </w:p>
        </w:tc>
      </w:tr>
      <w:tr w:rsidR="003A0825" w:rsidRPr="003A0825" w14:paraId="655962AF" w14:textId="77777777" w:rsidTr="00CA41D2">
        <w:trPr>
          <w:trHeight w:val="264"/>
        </w:trPr>
        <w:tc>
          <w:tcPr>
            <w:tcW w:w="1459" w:type="dxa"/>
            <w:tcBorders>
              <w:top w:val="nil"/>
              <w:left w:val="nil"/>
              <w:bottom w:val="nil"/>
              <w:right w:val="nil"/>
            </w:tcBorders>
            <w:shd w:val="clear" w:color="auto" w:fill="auto"/>
            <w:noWrap/>
            <w:vAlign w:val="bottom"/>
            <w:hideMark/>
          </w:tcPr>
          <w:p w14:paraId="75C12E5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8Av</w:t>
            </w:r>
          </w:p>
        </w:tc>
        <w:tc>
          <w:tcPr>
            <w:tcW w:w="4352" w:type="dxa"/>
            <w:tcBorders>
              <w:top w:val="nil"/>
              <w:left w:val="nil"/>
              <w:bottom w:val="nil"/>
              <w:right w:val="nil"/>
            </w:tcBorders>
            <w:shd w:val="clear" w:color="auto" w:fill="auto"/>
            <w:noWrap/>
            <w:vAlign w:val="bottom"/>
            <w:hideMark/>
          </w:tcPr>
          <w:p w14:paraId="0F1C85F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Middle Frontal Gyrus</w:t>
            </w:r>
          </w:p>
        </w:tc>
        <w:tc>
          <w:tcPr>
            <w:tcW w:w="985" w:type="dxa"/>
            <w:tcBorders>
              <w:top w:val="nil"/>
              <w:left w:val="nil"/>
              <w:bottom w:val="nil"/>
              <w:right w:val="nil"/>
            </w:tcBorders>
            <w:shd w:val="clear" w:color="auto" w:fill="auto"/>
            <w:noWrap/>
            <w:vAlign w:val="bottom"/>
            <w:hideMark/>
          </w:tcPr>
          <w:p w14:paraId="544D43C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-3.11</w:t>
            </w:r>
          </w:p>
        </w:tc>
        <w:tc>
          <w:tcPr>
            <w:tcW w:w="1516" w:type="dxa"/>
            <w:tcBorders>
              <w:top w:val="nil"/>
              <w:left w:val="nil"/>
              <w:bottom w:val="nil"/>
              <w:right w:val="nil"/>
            </w:tcBorders>
            <w:shd w:val="clear" w:color="auto" w:fill="auto"/>
            <w:noWrap/>
            <w:vAlign w:val="bottom"/>
            <w:hideMark/>
          </w:tcPr>
          <w:p w14:paraId="332F0A3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0.0019</w:t>
            </w:r>
          </w:p>
        </w:tc>
        <w:tc>
          <w:tcPr>
            <w:tcW w:w="985" w:type="dxa"/>
            <w:tcBorders>
              <w:top w:val="nil"/>
              <w:left w:val="nil"/>
              <w:bottom w:val="nil"/>
              <w:right w:val="nil"/>
            </w:tcBorders>
            <w:shd w:val="clear" w:color="auto" w:fill="auto"/>
            <w:noWrap/>
            <w:vAlign w:val="bottom"/>
            <w:hideMark/>
          </w:tcPr>
          <w:p w14:paraId="2EA75AF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-0.036</w:t>
            </w:r>
          </w:p>
        </w:tc>
      </w:tr>
      <w:tr w:rsidR="003A0825" w:rsidRPr="003A0825" w14:paraId="35CB7AE0" w14:textId="77777777" w:rsidTr="00CA41D2">
        <w:trPr>
          <w:trHeight w:val="264"/>
        </w:trPr>
        <w:tc>
          <w:tcPr>
            <w:tcW w:w="1459" w:type="dxa"/>
            <w:tcBorders>
              <w:top w:val="nil"/>
              <w:left w:val="nil"/>
              <w:bottom w:val="nil"/>
              <w:right w:val="nil"/>
            </w:tcBorders>
            <w:shd w:val="clear" w:color="auto" w:fill="auto"/>
            <w:noWrap/>
            <w:vAlign w:val="bottom"/>
            <w:hideMark/>
          </w:tcPr>
          <w:p w14:paraId="312BD32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s6-8</w:t>
            </w:r>
          </w:p>
        </w:tc>
        <w:tc>
          <w:tcPr>
            <w:tcW w:w="4352" w:type="dxa"/>
            <w:tcBorders>
              <w:top w:val="nil"/>
              <w:left w:val="nil"/>
              <w:bottom w:val="nil"/>
              <w:right w:val="nil"/>
            </w:tcBorders>
            <w:shd w:val="clear" w:color="auto" w:fill="auto"/>
            <w:noWrap/>
            <w:vAlign w:val="bottom"/>
            <w:hideMark/>
          </w:tcPr>
          <w:p w14:paraId="79514BF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Middle Frontal Gyrus </w:t>
            </w:r>
          </w:p>
        </w:tc>
        <w:tc>
          <w:tcPr>
            <w:tcW w:w="985" w:type="dxa"/>
            <w:tcBorders>
              <w:top w:val="nil"/>
              <w:left w:val="nil"/>
              <w:bottom w:val="nil"/>
              <w:right w:val="nil"/>
            </w:tcBorders>
            <w:shd w:val="clear" w:color="auto" w:fill="auto"/>
            <w:noWrap/>
            <w:vAlign w:val="bottom"/>
            <w:hideMark/>
          </w:tcPr>
          <w:p w14:paraId="3EDD6FF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-2.69</w:t>
            </w:r>
          </w:p>
        </w:tc>
        <w:tc>
          <w:tcPr>
            <w:tcW w:w="1516" w:type="dxa"/>
            <w:tcBorders>
              <w:top w:val="nil"/>
              <w:left w:val="nil"/>
              <w:bottom w:val="nil"/>
              <w:right w:val="nil"/>
            </w:tcBorders>
            <w:shd w:val="clear" w:color="auto" w:fill="auto"/>
            <w:noWrap/>
            <w:vAlign w:val="bottom"/>
            <w:hideMark/>
          </w:tcPr>
          <w:p w14:paraId="501E54F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0.0071</w:t>
            </w:r>
          </w:p>
        </w:tc>
        <w:tc>
          <w:tcPr>
            <w:tcW w:w="985" w:type="dxa"/>
            <w:tcBorders>
              <w:top w:val="nil"/>
              <w:left w:val="nil"/>
              <w:bottom w:val="nil"/>
              <w:right w:val="nil"/>
            </w:tcBorders>
            <w:shd w:val="clear" w:color="auto" w:fill="auto"/>
            <w:noWrap/>
            <w:vAlign w:val="bottom"/>
            <w:hideMark/>
          </w:tcPr>
          <w:p w14:paraId="36AD6A1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-0.031</w:t>
            </w:r>
          </w:p>
        </w:tc>
      </w:tr>
      <w:tr w:rsidR="003A0825" w:rsidRPr="003A0825" w14:paraId="5A1A1F5F" w14:textId="77777777" w:rsidTr="00CA41D2">
        <w:trPr>
          <w:trHeight w:val="264"/>
        </w:trPr>
        <w:tc>
          <w:tcPr>
            <w:tcW w:w="1459" w:type="dxa"/>
            <w:tcBorders>
              <w:top w:val="nil"/>
              <w:left w:val="nil"/>
              <w:bottom w:val="nil"/>
              <w:right w:val="nil"/>
            </w:tcBorders>
            <w:shd w:val="clear" w:color="auto" w:fill="auto"/>
            <w:noWrap/>
            <w:vAlign w:val="bottom"/>
            <w:hideMark/>
          </w:tcPr>
          <w:p w14:paraId="5A35B5A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V1</w:t>
            </w:r>
          </w:p>
        </w:tc>
        <w:tc>
          <w:tcPr>
            <w:tcW w:w="4352" w:type="dxa"/>
            <w:tcBorders>
              <w:top w:val="nil"/>
              <w:left w:val="nil"/>
              <w:bottom w:val="nil"/>
              <w:right w:val="nil"/>
            </w:tcBorders>
            <w:shd w:val="clear" w:color="auto" w:fill="auto"/>
            <w:noWrap/>
            <w:vAlign w:val="bottom"/>
            <w:hideMark/>
          </w:tcPr>
          <w:p w14:paraId="598665B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Occipital Cortex</w:t>
            </w:r>
          </w:p>
        </w:tc>
        <w:tc>
          <w:tcPr>
            <w:tcW w:w="985" w:type="dxa"/>
            <w:tcBorders>
              <w:top w:val="nil"/>
              <w:left w:val="nil"/>
              <w:bottom w:val="nil"/>
              <w:right w:val="nil"/>
            </w:tcBorders>
            <w:shd w:val="clear" w:color="auto" w:fill="auto"/>
            <w:noWrap/>
            <w:vAlign w:val="bottom"/>
            <w:hideMark/>
          </w:tcPr>
          <w:p w14:paraId="13F8F11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3.30</w:t>
            </w:r>
          </w:p>
        </w:tc>
        <w:tc>
          <w:tcPr>
            <w:tcW w:w="1516" w:type="dxa"/>
            <w:tcBorders>
              <w:top w:val="nil"/>
              <w:left w:val="nil"/>
              <w:bottom w:val="nil"/>
              <w:right w:val="nil"/>
            </w:tcBorders>
            <w:shd w:val="clear" w:color="auto" w:fill="auto"/>
            <w:noWrap/>
            <w:vAlign w:val="bottom"/>
            <w:hideMark/>
          </w:tcPr>
          <w:p w14:paraId="5046413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0.0010</w:t>
            </w:r>
          </w:p>
        </w:tc>
        <w:tc>
          <w:tcPr>
            <w:tcW w:w="985" w:type="dxa"/>
            <w:tcBorders>
              <w:top w:val="nil"/>
              <w:left w:val="nil"/>
              <w:bottom w:val="nil"/>
              <w:right w:val="nil"/>
            </w:tcBorders>
            <w:shd w:val="clear" w:color="auto" w:fill="auto"/>
            <w:noWrap/>
            <w:vAlign w:val="bottom"/>
            <w:hideMark/>
          </w:tcPr>
          <w:p w14:paraId="323FF15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0.038</w:t>
            </w:r>
          </w:p>
        </w:tc>
      </w:tr>
      <w:tr w:rsidR="003A0825" w:rsidRPr="003A0825" w14:paraId="014A7C43" w14:textId="77777777" w:rsidTr="00CA41D2">
        <w:trPr>
          <w:trHeight w:val="264"/>
        </w:trPr>
        <w:tc>
          <w:tcPr>
            <w:tcW w:w="1459" w:type="dxa"/>
            <w:tcBorders>
              <w:top w:val="nil"/>
              <w:left w:val="nil"/>
              <w:bottom w:val="nil"/>
              <w:right w:val="nil"/>
            </w:tcBorders>
            <w:shd w:val="clear" w:color="auto" w:fill="auto"/>
            <w:noWrap/>
            <w:vAlign w:val="bottom"/>
            <w:hideMark/>
          </w:tcPr>
          <w:p w14:paraId="3732630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V1</w:t>
            </w:r>
          </w:p>
        </w:tc>
        <w:tc>
          <w:tcPr>
            <w:tcW w:w="4352" w:type="dxa"/>
            <w:tcBorders>
              <w:top w:val="nil"/>
              <w:left w:val="nil"/>
              <w:bottom w:val="nil"/>
              <w:right w:val="nil"/>
            </w:tcBorders>
            <w:shd w:val="clear" w:color="auto" w:fill="auto"/>
            <w:noWrap/>
            <w:vAlign w:val="bottom"/>
            <w:hideMark/>
          </w:tcPr>
          <w:p w14:paraId="230D72B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Occipital Cortex</w:t>
            </w:r>
          </w:p>
        </w:tc>
        <w:tc>
          <w:tcPr>
            <w:tcW w:w="985" w:type="dxa"/>
            <w:tcBorders>
              <w:top w:val="nil"/>
              <w:left w:val="nil"/>
              <w:bottom w:val="nil"/>
              <w:right w:val="nil"/>
            </w:tcBorders>
            <w:shd w:val="clear" w:color="auto" w:fill="auto"/>
            <w:noWrap/>
            <w:vAlign w:val="bottom"/>
            <w:hideMark/>
          </w:tcPr>
          <w:p w14:paraId="55F5826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3.49</w:t>
            </w:r>
          </w:p>
        </w:tc>
        <w:tc>
          <w:tcPr>
            <w:tcW w:w="1516" w:type="dxa"/>
            <w:tcBorders>
              <w:top w:val="nil"/>
              <w:left w:val="nil"/>
              <w:bottom w:val="nil"/>
              <w:right w:val="nil"/>
            </w:tcBorders>
            <w:shd w:val="clear" w:color="auto" w:fill="auto"/>
            <w:noWrap/>
            <w:vAlign w:val="bottom"/>
            <w:hideMark/>
          </w:tcPr>
          <w:p w14:paraId="4699B48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0.0005</w:t>
            </w:r>
          </w:p>
        </w:tc>
        <w:tc>
          <w:tcPr>
            <w:tcW w:w="985" w:type="dxa"/>
            <w:tcBorders>
              <w:top w:val="nil"/>
              <w:left w:val="nil"/>
              <w:bottom w:val="nil"/>
              <w:right w:val="nil"/>
            </w:tcBorders>
            <w:shd w:val="clear" w:color="auto" w:fill="auto"/>
            <w:noWrap/>
            <w:vAlign w:val="bottom"/>
            <w:hideMark/>
          </w:tcPr>
          <w:p w14:paraId="11AEFDC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0.040</w:t>
            </w:r>
          </w:p>
        </w:tc>
      </w:tr>
      <w:tr w:rsidR="003A0825" w:rsidRPr="003A0825" w14:paraId="5C26E78A" w14:textId="77777777" w:rsidTr="00CA41D2">
        <w:trPr>
          <w:trHeight w:val="264"/>
        </w:trPr>
        <w:tc>
          <w:tcPr>
            <w:tcW w:w="1459" w:type="dxa"/>
            <w:tcBorders>
              <w:top w:val="nil"/>
              <w:left w:val="nil"/>
              <w:bottom w:val="nil"/>
              <w:right w:val="nil"/>
            </w:tcBorders>
            <w:shd w:val="clear" w:color="auto" w:fill="auto"/>
            <w:noWrap/>
            <w:vAlign w:val="bottom"/>
            <w:hideMark/>
          </w:tcPr>
          <w:p w14:paraId="218DB5F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d32</w:t>
            </w:r>
          </w:p>
        </w:tc>
        <w:tc>
          <w:tcPr>
            <w:tcW w:w="4352" w:type="dxa"/>
            <w:tcBorders>
              <w:top w:val="nil"/>
              <w:left w:val="nil"/>
              <w:bottom w:val="nil"/>
              <w:right w:val="nil"/>
            </w:tcBorders>
            <w:shd w:val="clear" w:color="auto" w:fill="auto"/>
            <w:noWrap/>
            <w:vAlign w:val="bottom"/>
            <w:hideMark/>
          </w:tcPr>
          <w:p w14:paraId="548A6AD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Paracingulate Gyrus</w:t>
            </w:r>
          </w:p>
        </w:tc>
        <w:tc>
          <w:tcPr>
            <w:tcW w:w="985" w:type="dxa"/>
            <w:tcBorders>
              <w:top w:val="nil"/>
              <w:left w:val="nil"/>
              <w:bottom w:val="nil"/>
              <w:right w:val="nil"/>
            </w:tcBorders>
            <w:shd w:val="clear" w:color="auto" w:fill="auto"/>
            <w:noWrap/>
            <w:vAlign w:val="bottom"/>
            <w:hideMark/>
          </w:tcPr>
          <w:p w14:paraId="5D32BD7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-4.12</w:t>
            </w:r>
          </w:p>
        </w:tc>
        <w:tc>
          <w:tcPr>
            <w:tcW w:w="1516" w:type="dxa"/>
            <w:tcBorders>
              <w:top w:val="nil"/>
              <w:left w:val="nil"/>
              <w:bottom w:val="nil"/>
              <w:right w:val="nil"/>
            </w:tcBorders>
            <w:shd w:val="clear" w:color="auto" w:fill="auto"/>
            <w:noWrap/>
            <w:vAlign w:val="bottom"/>
            <w:hideMark/>
          </w:tcPr>
          <w:p w14:paraId="7E9AAB0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0.0000</w:t>
            </w:r>
          </w:p>
        </w:tc>
        <w:tc>
          <w:tcPr>
            <w:tcW w:w="985" w:type="dxa"/>
            <w:tcBorders>
              <w:top w:val="nil"/>
              <w:left w:val="nil"/>
              <w:bottom w:val="nil"/>
              <w:right w:val="nil"/>
            </w:tcBorders>
            <w:shd w:val="clear" w:color="auto" w:fill="auto"/>
            <w:noWrap/>
            <w:vAlign w:val="bottom"/>
            <w:hideMark/>
          </w:tcPr>
          <w:p w14:paraId="0EA146D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-0.047</w:t>
            </w:r>
          </w:p>
        </w:tc>
      </w:tr>
      <w:tr w:rsidR="003A0825" w:rsidRPr="003A0825" w14:paraId="297E6CB7" w14:textId="77777777" w:rsidTr="00CA41D2">
        <w:trPr>
          <w:trHeight w:val="264"/>
        </w:trPr>
        <w:tc>
          <w:tcPr>
            <w:tcW w:w="1459" w:type="dxa"/>
            <w:tcBorders>
              <w:top w:val="nil"/>
              <w:left w:val="nil"/>
              <w:bottom w:val="nil"/>
              <w:right w:val="nil"/>
            </w:tcBorders>
            <w:shd w:val="clear" w:color="auto" w:fill="auto"/>
            <w:noWrap/>
            <w:vAlign w:val="bottom"/>
            <w:hideMark/>
          </w:tcPr>
          <w:p w14:paraId="5B8D7FA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d32</w:t>
            </w:r>
          </w:p>
        </w:tc>
        <w:tc>
          <w:tcPr>
            <w:tcW w:w="4352" w:type="dxa"/>
            <w:tcBorders>
              <w:top w:val="nil"/>
              <w:left w:val="nil"/>
              <w:bottom w:val="nil"/>
              <w:right w:val="nil"/>
            </w:tcBorders>
            <w:shd w:val="clear" w:color="auto" w:fill="auto"/>
            <w:noWrap/>
            <w:vAlign w:val="bottom"/>
            <w:hideMark/>
          </w:tcPr>
          <w:p w14:paraId="5E66564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Paracingulate Gyrus</w:t>
            </w:r>
          </w:p>
        </w:tc>
        <w:tc>
          <w:tcPr>
            <w:tcW w:w="985" w:type="dxa"/>
            <w:tcBorders>
              <w:top w:val="nil"/>
              <w:left w:val="nil"/>
              <w:bottom w:val="nil"/>
              <w:right w:val="nil"/>
            </w:tcBorders>
            <w:shd w:val="clear" w:color="auto" w:fill="auto"/>
            <w:noWrap/>
            <w:vAlign w:val="bottom"/>
            <w:hideMark/>
          </w:tcPr>
          <w:p w14:paraId="17088EE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-3.87</w:t>
            </w:r>
          </w:p>
        </w:tc>
        <w:tc>
          <w:tcPr>
            <w:tcW w:w="1516" w:type="dxa"/>
            <w:tcBorders>
              <w:top w:val="nil"/>
              <w:left w:val="nil"/>
              <w:bottom w:val="nil"/>
              <w:right w:val="nil"/>
            </w:tcBorders>
            <w:shd w:val="clear" w:color="auto" w:fill="auto"/>
            <w:noWrap/>
            <w:vAlign w:val="bottom"/>
            <w:hideMark/>
          </w:tcPr>
          <w:p w14:paraId="3E5EF4B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0.0001</w:t>
            </w:r>
          </w:p>
        </w:tc>
        <w:tc>
          <w:tcPr>
            <w:tcW w:w="985" w:type="dxa"/>
            <w:tcBorders>
              <w:top w:val="nil"/>
              <w:left w:val="nil"/>
              <w:bottom w:val="nil"/>
              <w:right w:val="nil"/>
            </w:tcBorders>
            <w:shd w:val="clear" w:color="auto" w:fill="auto"/>
            <w:noWrap/>
            <w:vAlign w:val="bottom"/>
            <w:hideMark/>
          </w:tcPr>
          <w:p w14:paraId="5BDF885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-0.044</w:t>
            </w:r>
          </w:p>
        </w:tc>
      </w:tr>
      <w:tr w:rsidR="003A0825" w:rsidRPr="003A0825" w14:paraId="4A3F050D" w14:textId="77777777" w:rsidTr="00CA41D2">
        <w:trPr>
          <w:trHeight w:val="264"/>
        </w:trPr>
        <w:tc>
          <w:tcPr>
            <w:tcW w:w="1459" w:type="dxa"/>
            <w:tcBorders>
              <w:top w:val="nil"/>
              <w:left w:val="nil"/>
              <w:bottom w:val="nil"/>
              <w:right w:val="nil"/>
            </w:tcBorders>
            <w:shd w:val="clear" w:color="auto" w:fill="auto"/>
            <w:noWrap/>
            <w:vAlign w:val="bottom"/>
            <w:hideMark/>
          </w:tcPr>
          <w:p w14:paraId="721D6CA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Left </w:t>
            </w:r>
            <w:proofErr w:type="spellStart"/>
            <w:r w:rsidRPr="003A0825">
              <w:rPr>
                <w:rFonts w:ascii="Arial" w:eastAsia="Times New Roman" w:hAnsi="Arial" w:cs="Arial"/>
                <w:color w:val="000000"/>
                <w:sz w:val="20"/>
                <w:szCs w:val="20"/>
                <w:lang w:val="en-GB" w:eastAsia="en-GB"/>
              </w:rPr>
              <w:t>PeEc</w:t>
            </w:r>
            <w:proofErr w:type="spellEnd"/>
          </w:p>
        </w:tc>
        <w:tc>
          <w:tcPr>
            <w:tcW w:w="4352" w:type="dxa"/>
            <w:tcBorders>
              <w:top w:val="nil"/>
              <w:left w:val="nil"/>
              <w:bottom w:val="nil"/>
              <w:right w:val="nil"/>
            </w:tcBorders>
            <w:shd w:val="clear" w:color="auto" w:fill="auto"/>
            <w:noWrap/>
            <w:vAlign w:val="bottom"/>
            <w:hideMark/>
          </w:tcPr>
          <w:p w14:paraId="6DDE9AD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Parahippocampal Gyrus</w:t>
            </w:r>
          </w:p>
        </w:tc>
        <w:tc>
          <w:tcPr>
            <w:tcW w:w="985" w:type="dxa"/>
            <w:tcBorders>
              <w:top w:val="nil"/>
              <w:left w:val="nil"/>
              <w:bottom w:val="nil"/>
              <w:right w:val="nil"/>
            </w:tcBorders>
            <w:shd w:val="clear" w:color="auto" w:fill="auto"/>
            <w:noWrap/>
            <w:vAlign w:val="bottom"/>
            <w:hideMark/>
          </w:tcPr>
          <w:p w14:paraId="0FE6DEE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-3.66</w:t>
            </w:r>
          </w:p>
        </w:tc>
        <w:tc>
          <w:tcPr>
            <w:tcW w:w="1516" w:type="dxa"/>
            <w:tcBorders>
              <w:top w:val="nil"/>
              <w:left w:val="nil"/>
              <w:bottom w:val="nil"/>
              <w:right w:val="nil"/>
            </w:tcBorders>
            <w:shd w:val="clear" w:color="auto" w:fill="auto"/>
            <w:noWrap/>
            <w:vAlign w:val="bottom"/>
            <w:hideMark/>
          </w:tcPr>
          <w:p w14:paraId="27032C8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0.0003</w:t>
            </w:r>
          </w:p>
        </w:tc>
        <w:tc>
          <w:tcPr>
            <w:tcW w:w="985" w:type="dxa"/>
            <w:tcBorders>
              <w:top w:val="nil"/>
              <w:left w:val="nil"/>
              <w:bottom w:val="nil"/>
              <w:right w:val="nil"/>
            </w:tcBorders>
            <w:shd w:val="clear" w:color="auto" w:fill="auto"/>
            <w:noWrap/>
            <w:vAlign w:val="bottom"/>
            <w:hideMark/>
          </w:tcPr>
          <w:p w14:paraId="3FD0D9C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-0.042</w:t>
            </w:r>
          </w:p>
        </w:tc>
      </w:tr>
      <w:tr w:rsidR="003A0825" w:rsidRPr="003A0825" w14:paraId="08AD94FE" w14:textId="77777777" w:rsidTr="00CA41D2">
        <w:trPr>
          <w:trHeight w:val="264"/>
        </w:trPr>
        <w:tc>
          <w:tcPr>
            <w:tcW w:w="1459" w:type="dxa"/>
            <w:tcBorders>
              <w:top w:val="nil"/>
              <w:left w:val="nil"/>
              <w:bottom w:val="nil"/>
              <w:right w:val="nil"/>
            </w:tcBorders>
            <w:shd w:val="clear" w:color="auto" w:fill="auto"/>
            <w:noWrap/>
            <w:vAlign w:val="bottom"/>
            <w:hideMark/>
          </w:tcPr>
          <w:p w14:paraId="6EB19D2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PeEc</w:t>
            </w:r>
            <w:proofErr w:type="spellEnd"/>
          </w:p>
        </w:tc>
        <w:tc>
          <w:tcPr>
            <w:tcW w:w="4352" w:type="dxa"/>
            <w:tcBorders>
              <w:top w:val="nil"/>
              <w:left w:val="nil"/>
              <w:bottom w:val="nil"/>
              <w:right w:val="nil"/>
            </w:tcBorders>
            <w:shd w:val="clear" w:color="auto" w:fill="auto"/>
            <w:noWrap/>
            <w:vAlign w:val="bottom"/>
            <w:hideMark/>
          </w:tcPr>
          <w:p w14:paraId="2EE80FA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Parahippocampal Gyrus</w:t>
            </w:r>
          </w:p>
        </w:tc>
        <w:tc>
          <w:tcPr>
            <w:tcW w:w="985" w:type="dxa"/>
            <w:tcBorders>
              <w:top w:val="nil"/>
              <w:left w:val="nil"/>
              <w:bottom w:val="nil"/>
              <w:right w:val="nil"/>
            </w:tcBorders>
            <w:shd w:val="clear" w:color="auto" w:fill="auto"/>
            <w:noWrap/>
            <w:vAlign w:val="bottom"/>
            <w:hideMark/>
          </w:tcPr>
          <w:p w14:paraId="17AC819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-2.59</w:t>
            </w:r>
          </w:p>
        </w:tc>
        <w:tc>
          <w:tcPr>
            <w:tcW w:w="1516" w:type="dxa"/>
            <w:tcBorders>
              <w:top w:val="nil"/>
              <w:left w:val="nil"/>
              <w:bottom w:val="nil"/>
              <w:right w:val="nil"/>
            </w:tcBorders>
            <w:shd w:val="clear" w:color="auto" w:fill="auto"/>
            <w:noWrap/>
            <w:vAlign w:val="bottom"/>
            <w:hideMark/>
          </w:tcPr>
          <w:p w14:paraId="4FF31E4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0.0097</w:t>
            </w:r>
          </w:p>
        </w:tc>
        <w:tc>
          <w:tcPr>
            <w:tcW w:w="985" w:type="dxa"/>
            <w:tcBorders>
              <w:top w:val="nil"/>
              <w:left w:val="nil"/>
              <w:bottom w:val="nil"/>
              <w:right w:val="nil"/>
            </w:tcBorders>
            <w:shd w:val="clear" w:color="auto" w:fill="auto"/>
            <w:noWrap/>
            <w:vAlign w:val="bottom"/>
            <w:hideMark/>
          </w:tcPr>
          <w:p w14:paraId="3CDD164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-0.030</w:t>
            </w:r>
          </w:p>
        </w:tc>
      </w:tr>
      <w:tr w:rsidR="003A0825" w:rsidRPr="003A0825" w14:paraId="55A73F0D" w14:textId="77777777" w:rsidTr="00CA41D2">
        <w:trPr>
          <w:trHeight w:val="264"/>
        </w:trPr>
        <w:tc>
          <w:tcPr>
            <w:tcW w:w="1459" w:type="dxa"/>
            <w:tcBorders>
              <w:top w:val="nil"/>
              <w:left w:val="nil"/>
              <w:bottom w:val="nil"/>
              <w:right w:val="nil"/>
            </w:tcBorders>
            <w:shd w:val="clear" w:color="auto" w:fill="auto"/>
            <w:noWrap/>
            <w:vAlign w:val="bottom"/>
            <w:hideMark/>
          </w:tcPr>
          <w:p w14:paraId="063981E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RI</w:t>
            </w:r>
          </w:p>
        </w:tc>
        <w:tc>
          <w:tcPr>
            <w:tcW w:w="4352" w:type="dxa"/>
            <w:tcBorders>
              <w:top w:val="nil"/>
              <w:left w:val="nil"/>
              <w:bottom w:val="nil"/>
              <w:right w:val="nil"/>
            </w:tcBorders>
            <w:shd w:val="clear" w:color="auto" w:fill="auto"/>
            <w:noWrap/>
            <w:vAlign w:val="bottom"/>
            <w:hideMark/>
          </w:tcPr>
          <w:p w14:paraId="67396C8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Parietal Opercular Cortex</w:t>
            </w:r>
          </w:p>
        </w:tc>
        <w:tc>
          <w:tcPr>
            <w:tcW w:w="985" w:type="dxa"/>
            <w:tcBorders>
              <w:top w:val="nil"/>
              <w:left w:val="nil"/>
              <w:bottom w:val="nil"/>
              <w:right w:val="nil"/>
            </w:tcBorders>
            <w:shd w:val="clear" w:color="auto" w:fill="auto"/>
            <w:noWrap/>
            <w:vAlign w:val="bottom"/>
            <w:hideMark/>
          </w:tcPr>
          <w:p w14:paraId="21049F2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-3.09</w:t>
            </w:r>
          </w:p>
        </w:tc>
        <w:tc>
          <w:tcPr>
            <w:tcW w:w="1516" w:type="dxa"/>
            <w:tcBorders>
              <w:top w:val="nil"/>
              <w:left w:val="nil"/>
              <w:bottom w:val="nil"/>
              <w:right w:val="nil"/>
            </w:tcBorders>
            <w:shd w:val="clear" w:color="auto" w:fill="auto"/>
            <w:noWrap/>
            <w:vAlign w:val="bottom"/>
            <w:hideMark/>
          </w:tcPr>
          <w:p w14:paraId="495A728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0.0020</w:t>
            </w:r>
          </w:p>
        </w:tc>
        <w:tc>
          <w:tcPr>
            <w:tcW w:w="985" w:type="dxa"/>
            <w:tcBorders>
              <w:top w:val="nil"/>
              <w:left w:val="nil"/>
              <w:bottom w:val="nil"/>
              <w:right w:val="nil"/>
            </w:tcBorders>
            <w:shd w:val="clear" w:color="auto" w:fill="auto"/>
            <w:noWrap/>
            <w:vAlign w:val="bottom"/>
            <w:hideMark/>
          </w:tcPr>
          <w:p w14:paraId="2DE8C3A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-0.035</w:t>
            </w:r>
          </w:p>
        </w:tc>
      </w:tr>
      <w:tr w:rsidR="003A0825" w:rsidRPr="003A0825" w14:paraId="2A606B5B" w14:textId="77777777" w:rsidTr="00CA41D2">
        <w:trPr>
          <w:trHeight w:val="264"/>
        </w:trPr>
        <w:tc>
          <w:tcPr>
            <w:tcW w:w="1459" w:type="dxa"/>
            <w:tcBorders>
              <w:top w:val="nil"/>
              <w:left w:val="nil"/>
              <w:bottom w:val="nil"/>
              <w:right w:val="nil"/>
            </w:tcBorders>
            <w:shd w:val="clear" w:color="auto" w:fill="auto"/>
            <w:noWrap/>
            <w:vAlign w:val="bottom"/>
            <w:hideMark/>
          </w:tcPr>
          <w:p w14:paraId="0C2ABDF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POS1</w:t>
            </w:r>
          </w:p>
        </w:tc>
        <w:tc>
          <w:tcPr>
            <w:tcW w:w="4352" w:type="dxa"/>
            <w:tcBorders>
              <w:top w:val="nil"/>
              <w:left w:val="nil"/>
              <w:bottom w:val="nil"/>
              <w:right w:val="nil"/>
            </w:tcBorders>
            <w:shd w:val="clear" w:color="auto" w:fill="auto"/>
            <w:noWrap/>
            <w:vAlign w:val="bottom"/>
            <w:hideMark/>
          </w:tcPr>
          <w:p w14:paraId="5EC5E02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Precuneous</w:t>
            </w:r>
            <w:proofErr w:type="spellEnd"/>
            <w:r w:rsidRPr="003A0825">
              <w:rPr>
                <w:rFonts w:ascii="Arial" w:eastAsia="Times New Roman" w:hAnsi="Arial" w:cs="Arial"/>
                <w:color w:val="000000"/>
                <w:sz w:val="20"/>
                <w:szCs w:val="20"/>
                <w:lang w:val="en-GB" w:eastAsia="en-GB"/>
              </w:rPr>
              <w:t xml:space="preserve"> </w:t>
            </w:r>
          </w:p>
        </w:tc>
        <w:tc>
          <w:tcPr>
            <w:tcW w:w="985" w:type="dxa"/>
            <w:tcBorders>
              <w:top w:val="nil"/>
              <w:left w:val="nil"/>
              <w:bottom w:val="nil"/>
              <w:right w:val="nil"/>
            </w:tcBorders>
            <w:shd w:val="clear" w:color="auto" w:fill="auto"/>
            <w:noWrap/>
            <w:vAlign w:val="bottom"/>
            <w:hideMark/>
          </w:tcPr>
          <w:p w14:paraId="68351FF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-2.86</w:t>
            </w:r>
          </w:p>
        </w:tc>
        <w:tc>
          <w:tcPr>
            <w:tcW w:w="1516" w:type="dxa"/>
            <w:tcBorders>
              <w:top w:val="nil"/>
              <w:left w:val="nil"/>
              <w:bottom w:val="nil"/>
              <w:right w:val="nil"/>
            </w:tcBorders>
            <w:shd w:val="clear" w:color="auto" w:fill="auto"/>
            <w:noWrap/>
            <w:vAlign w:val="bottom"/>
            <w:hideMark/>
          </w:tcPr>
          <w:p w14:paraId="5917505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0.0042</w:t>
            </w:r>
          </w:p>
        </w:tc>
        <w:tc>
          <w:tcPr>
            <w:tcW w:w="985" w:type="dxa"/>
            <w:tcBorders>
              <w:top w:val="nil"/>
              <w:left w:val="nil"/>
              <w:bottom w:val="nil"/>
              <w:right w:val="nil"/>
            </w:tcBorders>
            <w:shd w:val="clear" w:color="auto" w:fill="auto"/>
            <w:noWrap/>
            <w:vAlign w:val="bottom"/>
            <w:hideMark/>
          </w:tcPr>
          <w:p w14:paraId="6E721A1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-0.033</w:t>
            </w:r>
          </w:p>
        </w:tc>
      </w:tr>
      <w:tr w:rsidR="003A0825" w:rsidRPr="003A0825" w14:paraId="6ACE65E4" w14:textId="77777777" w:rsidTr="00CA41D2">
        <w:trPr>
          <w:trHeight w:val="264"/>
        </w:trPr>
        <w:tc>
          <w:tcPr>
            <w:tcW w:w="1459" w:type="dxa"/>
            <w:tcBorders>
              <w:top w:val="nil"/>
              <w:left w:val="nil"/>
              <w:bottom w:val="nil"/>
              <w:right w:val="nil"/>
            </w:tcBorders>
            <w:shd w:val="clear" w:color="auto" w:fill="auto"/>
            <w:noWrap/>
            <w:vAlign w:val="bottom"/>
            <w:hideMark/>
          </w:tcPr>
          <w:p w14:paraId="50034B1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7PL</w:t>
            </w:r>
          </w:p>
        </w:tc>
        <w:tc>
          <w:tcPr>
            <w:tcW w:w="4352" w:type="dxa"/>
            <w:tcBorders>
              <w:top w:val="nil"/>
              <w:left w:val="nil"/>
              <w:bottom w:val="nil"/>
              <w:right w:val="nil"/>
            </w:tcBorders>
            <w:shd w:val="clear" w:color="auto" w:fill="auto"/>
            <w:noWrap/>
            <w:vAlign w:val="bottom"/>
            <w:hideMark/>
          </w:tcPr>
          <w:p w14:paraId="2965753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Precuneous</w:t>
            </w:r>
            <w:proofErr w:type="spellEnd"/>
            <w:r w:rsidRPr="003A0825">
              <w:rPr>
                <w:rFonts w:ascii="Arial" w:eastAsia="Times New Roman" w:hAnsi="Arial" w:cs="Arial"/>
                <w:color w:val="000000"/>
                <w:sz w:val="20"/>
                <w:szCs w:val="20"/>
                <w:lang w:val="en-GB" w:eastAsia="en-GB"/>
              </w:rPr>
              <w:t xml:space="preserve"> Cortex </w:t>
            </w:r>
          </w:p>
        </w:tc>
        <w:tc>
          <w:tcPr>
            <w:tcW w:w="985" w:type="dxa"/>
            <w:tcBorders>
              <w:top w:val="nil"/>
              <w:left w:val="nil"/>
              <w:bottom w:val="nil"/>
              <w:right w:val="nil"/>
            </w:tcBorders>
            <w:shd w:val="clear" w:color="auto" w:fill="auto"/>
            <w:noWrap/>
            <w:vAlign w:val="bottom"/>
            <w:hideMark/>
          </w:tcPr>
          <w:p w14:paraId="344DDAF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3.29</w:t>
            </w:r>
          </w:p>
        </w:tc>
        <w:tc>
          <w:tcPr>
            <w:tcW w:w="1516" w:type="dxa"/>
            <w:tcBorders>
              <w:top w:val="nil"/>
              <w:left w:val="nil"/>
              <w:bottom w:val="nil"/>
              <w:right w:val="nil"/>
            </w:tcBorders>
            <w:shd w:val="clear" w:color="auto" w:fill="auto"/>
            <w:noWrap/>
            <w:vAlign w:val="bottom"/>
            <w:hideMark/>
          </w:tcPr>
          <w:p w14:paraId="29D589A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0.0010</w:t>
            </w:r>
          </w:p>
        </w:tc>
        <w:tc>
          <w:tcPr>
            <w:tcW w:w="985" w:type="dxa"/>
            <w:tcBorders>
              <w:top w:val="nil"/>
              <w:left w:val="nil"/>
              <w:bottom w:val="nil"/>
              <w:right w:val="nil"/>
            </w:tcBorders>
            <w:shd w:val="clear" w:color="auto" w:fill="auto"/>
            <w:noWrap/>
            <w:vAlign w:val="bottom"/>
            <w:hideMark/>
          </w:tcPr>
          <w:p w14:paraId="000F6CD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0.038</w:t>
            </w:r>
          </w:p>
        </w:tc>
      </w:tr>
      <w:tr w:rsidR="003A0825" w:rsidRPr="003A0825" w14:paraId="1F119B0E" w14:textId="77777777" w:rsidTr="00CA41D2">
        <w:trPr>
          <w:trHeight w:val="264"/>
        </w:trPr>
        <w:tc>
          <w:tcPr>
            <w:tcW w:w="1459" w:type="dxa"/>
            <w:tcBorders>
              <w:top w:val="nil"/>
              <w:left w:val="nil"/>
              <w:bottom w:val="nil"/>
              <w:right w:val="nil"/>
            </w:tcBorders>
            <w:shd w:val="clear" w:color="auto" w:fill="auto"/>
            <w:noWrap/>
            <w:vAlign w:val="bottom"/>
            <w:hideMark/>
          </w:tcPr>
          <w:p w14:paraId="0B27BF1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7PL</w:t>
            </w:r>
          </w:p>
        </w:tc>
        <w:tc>
          <w:tcPr>
            <w:tcW w:w="4352" w:type="dxa"/>
            <w:tcBorders>
              <w:top w:val="nil"/>
              <w:left w:val="nil"/>
              <w:bottom w:val="nil"/>
              <w:right w:val="nil"/>
            </w:tcBorders>
            <w:shd w:val="clear" w:color="auto" w:fill="auto"/>
            <w:noWrap/>
            <w:vAlign w:val="bottom"/>
            <w:hideMark/>
          </w:tcPr>
          <w:p w14:paraId="0EDB703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Precuneous</w:t>
            </w:r>
            <w:proofErr w:type="spellEnd"/>
            <w:r w:rsidRPr="003A0825">
              <w:rPr>
                <w:rFonts w:ascii="Arial" w:eastAsia="Times New Roman" w:hAnsi="Arial" w:cs="Arial"/>
                <w:color w:val="000000"/>
                <w:sz w:val="20"/>
                <w:szCs w:val="20"/>
                <w:lang w:val="en-GB" w:eastAsia="en-GB"/>
              </w:rPr>
              <w:t xml:space="preserve"> Cortex </w:t>
            </w:r>
          </w:p>
        </w:tc>
        <w:tc>
          <w:tcPr>
            <w:tcW w:w="985" w:type="dxa"/>
            <w:tcBorders>
              <w:top w:val="nil"/>
              <w:left w:val="nil"/>
              <w:bottom w:val="nil"/>
              <w:right w:val="nil"/>
            </w:tcBorders>
            <w:shd w:val="clear" w:color="auto" w:fill="auto"/>
            <w:noWrap/>
            <w:vAlign w:val="bottom"/>
            <w:hideMark/>
          </w:tcPr>
          <w:p w14:paraId="136C95B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2.55</w:t>
            </w:r>
          </w:p>
        </w:tc>
        <w:tc>
          <w:tcPr>
            <w:tcW w:w="1516" w:type="dxa"/>
            <w:tcBorders>
              <w:top w:val="nil"/>
              <w:left w:val="nil"/>
              <w:bottom w:val="nil"/>
              <w:right w:val="nil"/>
            </w:tcBorders>
            <w:shd w:val="clear" w:color="auto" w:fill="auto"/>
            <w:noWrap/>
            <w:vAlign w:val="bottom"/>
            <w:hideMark/>
          </w:tcPr>
          <w:p w14:paraId="47B78B7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0.0108</w:t>
            </w:r>
          </w:p>
        </w:tc>
        <w:tc>
          <w:tcPr>
            <w:tcW w:w="985" w:type="dxa"/>
            <w:tcBorders>
              <w:top w:val="nil"/>
              <w:left w:val="nil"/>
              <w:bottom w:val="nil"/>
              <w:right w:val="nil"/>
            </w:tcBorders>
            <w:shd w:val="clear" w:color="auto" w:fill="auto"/>
            <w:noWrap/>
            <w:vAlign w:val="bottom"/>
            <w:hideMark/>
          </w:tcPr>
          <w:p w14:paraId="676EC1E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w:t>
            </w:r>
          </w:p>
        </w:tc>
      </w:tr>
      <w:tr w:rsidR="003A0825" w:rsidRPr="003A0825" w14:paraId="603E0A30" w14:textId="77777777" w:rsidTr="00CA41D2">
        <w:trPr>
          <w:trHeight w:val="264"/>
        </w:trPr>
        <w:tc>
          <w:tcPr>
            <w:tcW w:w="1459" w:type="dxa"/>
            <w:tcBorders>
              <w:top w:val="nil"/>
              <w:left w:val="nil"/>
              <w:bottom w:val="nil"/>
              <w:right w:val="nil"/>
            </w:tcBorders>
            <w:shd w:val="clear" w:color="auto" w:fill="auto"/>
            <w:noWrap/>
            <w:vAlign w:val="bottom"/>
            <w:hideMark/>
          </w:tcPr>
          <w:p w14:paraId="01761D4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SFL</w:t>
            </w:r>
          </w:p>
        </w:tc>
        <w:tc>
          <w:tcPr>
            <w:tcW w:w="4352" w:type="dxa"/>
            <w:tcBorders>
              <w:top w:val="nil"/>
              <w:left w:val="nil"/>
              <w:bottom w:val="nil"/>
              <w:right w:val="nil"/>
            </w:tcBorders>
            <w:shd w:val="clear" w:color="auto" w:fill="auto"/>
            <w:noWrap/>
            <w:vAlign w:val="bottom"/>
            <w:hideMark/>
          </w:tcPr>
          <w:p w14:paraId="2B4E520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Superior Frontal Gyrus</w:t>
            </w:r>
          </w:p>
        </w:tc>
        <w:tc>
          <w:tcPr>
            <w:tcW w:w="985" w:type="dxa"/>
            <w:tcBorders>
              <w:top w:val="nil"/>
              <w:left w:val="nil"/>
              <w:bottom w:val="nil"/>
              <w:right w:val="nil"/>
            </w:tcBorders>
            <w:shd w:val="clear" w:color="auto" w:fill="auto"/>
            <w:noWrap/>
            <w:vAlign w:val="bottom"/>
            <w:hideMark/>
          </w:tcPr>
          <w:p w14:paraId="76AD046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-3.48</w:t>
            </w:r>
          </w:p>
        </w:tc>
        <w:tc>
          <w:tcPr>
            <w:tcW w:w="1516" w:type="dxa"/>
            <w:tcBorders>
              <w:top w:val="nil"/>
              <w:left w:val="nil"/>
              <w:bottom w:val="nil"/>
              <w:right w:val="nil"/>
            </w:tcBorders>
            <w:shd w:val="clear" w:color="auto" w:fill="auto"/>
            <w:noWrap/>
            <w:vAlign w:val="bottom"/>
            <w:hideMark/>
          </w:tcPr>
          <w:p w14:paraId="668F859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0.0005</w:t>
            </w:r>
          </w:p>
        </w:tc>
        <w:tc>
          <w:tcPr>
            <w:tcW w:w="985" w:type="dxa"/>
            <w:tcBorders>
              <w:top w:val="nil"/>
              <w:left w:val="nil"/>
              <w:bottom w:val="nil"/>
              <w:right w:val="nil"/>
            </w:tcBorders>
            <w:shd w:val="clear" w:color="auto" w:fill="auto"/>
            <w:noWrap/>
            <w:vAlign w:val="bottom"/>
            <w:hideMark/>
          </w:tcPr>
          <w:p w14:paraId="2B04550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-0.040</w:t>
            </w:r>
          </w:p>
        </w:tc>
      </w:tr>
      <w:tr w:rsidR="003A0825" w:rsidRPr="003A0825" w14:paraId="4632DAD0" w14:textId="77777777" w:rsidTr="00CA41D2">
        <w:trPr>
          <w:trHeight w:val="264"/>
        </w:trPr>
        <w:tc>
          <w:tcPr>
            <w:tcW w:w="1459" w:type="dxa"/>
            <w:tcBorders>
              <w:top w:val="nil"/>
              <w:left w:val="nil"/>
              <w:bottom w:val="nil"/>
              <w:right w:val="nil"/>
            </w:tcBorders>
            <w:shd w:val="clear" w:color="auto" w:fill="auto"/>
            <w:noWrap/>
            <w:vAlign w:val="bottom"/>
            <w:hideMark/>
          </w:tcPr>
          <w:p w14:paraId="4719B2D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6ma</w:t>
            </w:r>
          </w:p>
        </w:tc>
        <w:tc>
          <w:tcPr>
            <w:tcW w:w="4352" w:type="dxa"/>
            <w:tcBorders>
              <w:top w:val="nil"/>
              <w:left w:val="nil"/>
              <w:bottom w:val="nil"/>
              <w:right w:val="nil"/>
            </w:tcBorders>
            <w:shd w:val="clear" w:color="auto" w:fill="auto"/>
            <w:noWrap/>
            <w:vAlign w:val="bottom"/>
            <w:hideMark/>
          </w:tcPr>
          <w:p w14:paraId="3FEE04E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Superior Frontal Gyrus</w:t>
            </w:r>
          </w:p>
        </w:tc>
        <w:tc>
          <w:tcPr>
            <w:tcW w:w="985" w:type="dxa"/>
            <w:tcBorders>
              <w:top w:val="nil"/>
              <w:left w:val="nil"/>
              <w:bottom w:val="nil"/>
              <w:right w:val="nil"/>
            </w:tcBorders>
            <w:shd w:val="clear" w:color="auto" w:fill="auto"/>
            <w:noWrap/>
            <w:vAlign w:val="bottom"/>
            <w:hideMark/>
          </w:tcPr>
          <w:p w14:paraId="293EA08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-2.83</w:t>
            </w:r>
          </w:p>
        </w:tc>
        <w:tc>
          <w:tcPr>
            <w:tcW w:w="1516" w:type="dxa"/>
            <w:tcBorders>
              <w:top w:val="nil"/>
              <w:left w:val="nil"/>
              <w:bottom w:val="nil"/>
              <w:right w:val="nil"/>
            </w:tcBorders>
            <w:shd w:val="clear" w:color="auto" w:fill="auto"/>
            <w:noWrap/>
            <w:vAlign w:val="bottom"/>
            <w:hideMark/>
          </w:tcPr>
          <w:p w14:paraId="62A144F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0.0046</w:t>
            </w:r>
          </w:p>
        </w:tc>
        <w:tc>
          <w:tcPr>
            <w:tcW w:w="985" w:type="dxa"/>
            <w:tcBorders>
              <w:top w:val="nil"/>
              <w:left w:val="nil"/>
              <w:bottom w:val="nil"/>
              <w:right w:val="nil"/>
            </w:tcBorders>
            <w:shd w:val="clear" w:color="auto" w:fill="auto"/>
            <w:noWrap/>
            <w:vAlign w:val="bottom"/>
            <w:hideMark/>
          </w:tcPr>
          <w:p w14:paraId="5FE097F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-0.033</w:t>
            </w:r>
          </w:p>
        </w:tc>
      </w:tr>
      <w:tr w:rsidR="003A0825" w:rsidRPr="003A0825" w14:paraId="30A2B517" w14:textId="77777777" w:rsidTr="00CA41D2">
        <w:trPr>
          <w:trHeight w:val="264"/>
        </w:trPr>
        <w:tc>
          <w:tcPr>
            <w:tcW w:w="1459" w:type="dxa"/>
            <w:tcBorders>
              <w:top w:val="nil"/>
              <w:left w:val="nil"/>
              <w:bottom w:val="nil"/>
              <w:right w:val="nil"/>
            </w:tcBorders>
            <w:shd w:val="clear" w:color="auto" w:fill="auto"/>
            <w:noWrap/>
            <w:vAlign w:val="bottom"/>
            <w:hideMark/>
          </w:tcPr>
          <w:p w14:paraId="28012F9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SFL</w:t>
            </w:r>
          </w:p>
        </w:tc>
        <w:tc>
          <w:tcPr>
            <w:tcW w:w="4352" w:type="dxa"/>
            <w:tcBorders>
              <w:top w:val="nil"/>
              <w:left w:val="nil"/>
              <w:bottom w:val="nil"/>
              <w:right w:val="nil"/>
            </w:tcBorders>
            <w:shd w:val="clear" w:color="auto" w:fill="auto"/>
            <w:noWrap/>
            <w:vAlign w:val="bottom"/>
            <w:hideMark/>
          </w:tcPr>
          <w:p w14:paraId="508C498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Superior Frontal Gyrus</w:t>
            </w:r>
          </w:p>
        </w:tc>
        <w:tc>
          <w:tcPr>
            <w:tcW w:w="985" w:type="dxa"/>
            <w:tcBorders>
              <w:top w:val="nil"/>
              <w:left w:val="nil"/>
              <w:bottom w:val="nil"/>
              <w:right w:val="nil"/>
            </w:tcBorders>
            <w:shd w:val="clear" w:color="auto" w:fill="auto"/>
            <w:noWrap/>
            <w:vAlign w:val="bottom"/>
            <w:hideMark/>
          </w:tcPr>
          <w:p w14:paraId="30EE131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-3.38</w:t>
            </w:r>
          </w:p>
        </w:tc>
        <w:tc>
          <w:tcPr>
            <w:tcW w:w="1516" w:type="dxa"/>
            <w:tcBorders>
              <w:top w:val="nil"/>
              <w:left w:val="nil"/>
              <w:bottom w:val="nil"/>
              <w:right w:val="nil"/>
            </w:tcBorders>
            <w:shd w:val="clear" w:color="auto" w:fill="auto"/>
            <w:noWrap/>
            <w:vAlign w:val="bottom"/>
            <w:hideMark/>
          </w:tcPr>
          <w:p w14:paraId="3860338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0.0007</w:t>
            </w:r>
          </w:p>
        </w:tc>
        <w:tc>
          <w:tcPr>
            <w:tcW w:w="985" w:type="dxa"/>
            <w:tcBorders>
              <w:top w:val="nil"/>
              <w:left w:val="nil"/>
              <w:bottom w:val="nil"/>
              <w:right w:val="nil"/>
            </w:tcBorders>
            <w:shd w:val="clear" w:color="auto" w:fill="auto"/>
            <w:noWrap/>
            <w:vAlign w:val="bottom"/>
            <w:hideMark/>
          </w:tcPr>
          <w:p w14:paraId="5DA57C6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-0.039</w:t>
            </w:r>
          </w:p>
        </w:tc>
      </w:tr>
      <w:tr w:rsidR="003A0825" w:rsidRPr="003A0825" w14:paraId="20EEC0FC" w14:textId="77777777" w:rsidTr="00CA41D2">
        <w:trPr>
          <w:trHeight w:val="264"/>
        </w:trPr>
        <w:tc>
          <w:tcPr>
            <w:tcW w:w="1459" w:type="dxa"/>
            <w:tcBorders>
              <w:top w:val="nil"/>
              <w:left w:val="nil"/>
              <w:bottom w:val="nil"/>
              <w:right w:val="nil"/>
            </w:tcBorders>
            <w:shd w:val="clear" w:color="auto" w:fill="auto"/>
            <w:noWrap/>
            <w:vAlign w:val="bottom"/>
            <w:hideMark/>
          </w:tcPr>
          <w:p w14:paraId="6D0A113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6ma</w:t>
            </w:r>
          </w:p>
        </w:tc>
        <w:tc>
          <w:tcPr>
            <w:tcW w:w="4352" w:type="dxa"/>
            <w:tcBorders>
              <w:top w:val="nil"/>
              <w:left w:val="nil"/>
              <w:bottom w:val="nil"/>
              <w:right w:val="nil"/>
            </w:tcBorders>
            <w:shd w:val="clear" w:color="auto" w:fill="auto"/>
            <w:noWrap/>
            <w:vAlign w:val="bottom"/>
            <w:hideMark/>
          </w:tcPr>
          <w:p w14:paraId="364441D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Superior Frontal Gyrus</w:t>
            </w:r>
          </w:p>
        </w:tc>
        <w:tc>
          <w:tcPr>
            <w:tcW w:w="985" w:type="dxa"/>
            <w:tcBorders>
              <w:top w:val="nil"/>
              <w:left w:val="nil"/>
              <w:bottom w:val="nil"/>
              <w:right w:val="nil"/>
            </w:tcBorders>
            <w:shd w:val="clear" w:color="auto" w:fill="auto"/>
            <w:noWrap/>
            <w:vAlign w:val="bottom"/>
            <w:hideMark/>
          </w:tcPr>
          <w:p w14:paraId="739F293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-3.00</w:t>
            </w:r>
          </w:p>
        </w:tc>
        <w:tc>
          <w:tcPr>
            <w:tcW w:w="1516" w:type="dxa"/>
            <w:tcBorders>
              <w:top w:val="nil"/>
              <w:left w:val="nil"/>
              <w:bottom w:val="nil"/>
              <w:right w:val="nil"/>
            </w:tcBorders>
            <w:shd w:val="clear" w:color="auto" w:fill="auto"/>
            <w:noWrap/>
            <w:vAlign w:val="bottom"/>
            <w:hideMark/>
          </w:tcPr>
          <w:p w14:paraId="3BFD788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0.0027</w:t>
            </w:r>
          </w:p>
        </w:tc>
        <w:tc>
          <w:tcPr>
            <w:tcW w:w="985" w:type="dxa"/>
            <w:tcBorders>
              <w:top w:val="nil"/>
              <w:left w:val="nil"/>
              <w:bottom w:val="nil"/>
              <w:right w:val="nil"/>
            </w:tcBorders>
            <w:shd w:val="clear" w:color="auto" w:fill="auto"/>
            <w:noWrap/>
            <w:vAlign w:val="bottom"/>
            <w:hideMark/>
          </w:tcPr>
          <w:p w14:paraId="0605A09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-0.034</w:t>
            </w:r>
          </w:p>
        </w:tc>
      </w:tr>
      <w:tr w:rsidR="003A0825" w:rsidRPr="003A0825" w14:paraId="64274EFD" w14:textId="77777777" w:rsidTr="00CA41D2">
        <w:trPr>
          <w:trHeight w:val="264"/>
        </w:trPr>
        <w:tc>
          <w:tcPr>
            <w:tcW w:w="1459" w:type="dxa"/>
            <w:tcBorders>
              <w:top w:val="nil"/>
              <w:left w:val="nil"/>
              <w:bottom w:val="nil"/>
              <w:right w:val="nil"/>
            </w:tcBorders>
            <w:shd w:val="clear" w:color="auto" w:fill="auto"/>
            <w:noWrap/>
            <w:vAlign w:val="bottom"/>
            <w:hideMark/>
          </w:tcPr>
          <w:p w14:paraId="026E4E4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SCEF</w:t>
            </w:r>
          </w:p>
        </w:tc>
        <w:tc>
          <w:tcPr>
            <w:tcW w:w="4352" w:type="dxa"/>
            <w:tcBorders>
              <w:top w:val="nil"/>
              <w:left w:val="nil"/>
              <w:bottom w:val="nil"/>
              <w:right w:val="nil"/>
            </w:tcBorders>
            <w:shd w:val="clear" w:color="auto" w:fill="auto"/>
            <w:noWrap/>
            <w:vAlign w:val="bottom"/>
            <w:hideMark/>
          </w:tcPr>
          <w:p w14:paraId="5CBCCAC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Supplementary Motor Cortex</w:t>
            </w:r>
          </w:p>
        </w:tc>
        <w:tc>
          <w:tcPr>
            <w:tcW w:w="985" w:type="dxa"/>
            <w:tcBorders>
              <w:top w:val="nil"/>
              <w:left w:val="nil"/>
              <w:bottom w:val="nil"/>
              <w:right w:val="nil"/>
            </w:tcBorders>
            <w:shd w:val="clear" w:color="auto" w:fill="auto"/>
            <w:noWrap/>
            <w:vAlign w:val="bottom"/>
            <w:hideMark/>
          </w:tcPr>
          <w:p w14:paraId="51BB68B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-4.20</w:t>
            </w:r>
          </w:p>
        </w:tc>
        <w:tc>
          <w:tcPr>
            <w:tcW w:w="1516" w:type="dxa"/>
            <w:tcBorders>
              <w:top w:val="nil"/>
              <w:left w:val="nil"/>
              <w:bottom w:val="nil"/>
              <w:right w:val="nil"/>
            </w:tcBorders>
            <w:shd w:val="clear" w:color="auto" w:fill="auto"/>
            <w:noWrap/>
            <w:vAlign w:val="bottom"/>
            <w:hideMark/>
          </w:tcPr>
          <w:p w14:paraId="1DAC349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0.0000</w:t>
            </w:r>
          </w:p>
        </w:tc>
        <w:tc>
          <w:tcPr>
            <w:tcW w:w="985" w:type="dxa"/>
            <w:tcBorders>
              <w:top w:val="nil"/>
              <w:left w:val="nil"/>
              <w:bottom w:val="nil"/>
              <w:right w:val="nil"/>
            </w:tcBorders>
            <w:shd w:val="clear" w:color="auto" w:fill="auto"/>
            <w:noWrap/>
            <w:vAlign w:val="bottom"/>
            <w:hideMark/>
          </w:tcPr>
          <w:p w14:paraId="7269E94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-0.048</w:t>
            </w:r>
          </w:p>
        </w:tc>
      </w:tr>
      <w:tr w:rsidR="003A0825" w:rsidRPr="003A0825" w14:paraId="3E55A869" w14:textId="77777777" w:rsidTr="00CA41D2">
        <w:trPr>
          <w:trHeight w:val="264"/>
        </w:trPr>
        <w:tc>
          <w:tcPr>
            <w:tcW w:w="1459" w:type="dxa"/>
            <w:tcBorders>
              <w:top w:val="nil"/>
              <w:left w:val="nil"/>
              <w:bottom w:val="nil"/>
              <w:right w:val="nil"/>
            </w:tcBorders>
            <w:shd w:val="clear" w:color="auto" w:fill="auto"/>
            <w:noWrap/>
            <w:vAlign w:val="bottom"/>
            <w:hideMark/>
          </w:tcPr>
          <w:p w14:paraId="530E260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SCEF</w:t>
            </w:r>
          </w:p>
        </w:tc>
        <w:tc>
          <w:tcPr>
            <w:tcW w:w="4352" w:type="dxa"/>
            <w:tcBorders>
              <w:top w:val="nil"/>
              <w:left w:val="nil"/>
              <w:bottom w:val="nil"/>
              <w:right w:val="nil"/>
            </w:tcBorders>
            <w:shd w:val="clear" w:color="auto" w:fill="auto"/>
            <w:noWrap/>
            <w:vAlign w:val="bottom"/>
            <w:hideMark/>
          </w:tcPr>
          <w:p w14:paraId="60D6173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Supplementary Motor Cortex</w:t>
            </w:r>
          </w:p>
        </w:tc>
        <w:tc>
          <w:tcPr>
            <w:tcW w:w="985" w:type="dxa"/>
            <w:tcBorders>
              <w:top w:val="nil"/>
              <w:left w:val="nil"/>
              <w:bottom w:val="nil"/>
              <w:right w:val="nil"/>
            </w:tcBorders>
            <w:shd w:val="clear" w:color="auto" w:fill="auto"/>
            <w:noWrap/>
            <w:vAlign w:val="bottom"/>
            <w:hideMark/>
          </w:tcPr>
          <w:p w14:paraId="10455AB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-3.28</w:t>
            </w:r>
          </w:p>
        </w:tc>
        <w:tc>
          <w:tcPr>
            <w:tcW w:w="1516" w:type="dxa"/>
            <w:tcBorders>
              <w:top w:val="nil"/>
              <w:left w:val="nil"/>
              <w:bottom w:val="nil"/>
              <w:right w:val="nil"/>
            </w:tcBorders>
            <w:shd w:val="clear" w:color="auto" w:fill="auto"/>
            <w:noWrap/>
            <w:vAlign w:val="bottom"/>
            <w:hideMark/>
          </w:tcPr>
          <w:p w14:paraId="4FB51D9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0.0010</w:t>
            </w:r>
          </w:p>
        </w:tc>
        <w:tc>
          <w:tcPr>
            <w:tcW w:w="985" w:type="dxa"/>
            <w:tcBorders>
              <w:top w:val="nil"/>
              <w:left w:val="nil"/>
              <w:bottom w:val="nil"/>
              <w:right w:val="nil"/>
            </w:tcBorders>
            <w:shd w:val="clear" w:color="auto" w:fill="auto"/>
            <w:noWrap/>
            <w:vAlign w:val="bottom"/>
            <w:hideMark/>
          </w:tcPr>
          <w:p w14:paraId="723D8CF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-0.038</w:t>
            </w:r>
          </w:p>
        </w:tc>
      </w:tr>
      <w:tr w:rsidR="003A0825" w:rsidRPr="003A0825" w14:paraId="27A80A5A" w14:textId="77777777" w:rsidTr="00CA41D2">
        <w:trPr>
          <w:trHeight w:val="264"/>
        </w:trPr>
        <w:tc>
          <w:tcPr>
            <w:tcW w:w="1459" w:type="dxa"/>
            <w:tcBorders>
              <w:top w:val="nil"/>
              <w:left w:val="nil"/>
              <w:bottom w:val="nil"/>
              <w:right w:val="nil"/>
            </w:tcBorders>
            <w:shd w:val="clear" w:color="auto" w:fill="auto"/>
            <w:noWrap/>
            <w:vAlign w:val="bottom"/>
            <w:hideMark/>
          </w:tcPr>
          <w:p w14:paraId="772AA57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Left </w:t>
            </w:r>
            <w:proofErr w:type="spellStart"/>
            <w:r w:rsidRPr="003A0825">
              <w:rPr>
                <w:rFonts w:ascii="Arial" w:eastAsia="Times New Roman" w:hAnsi="Arial" w:cs="Arial"/>
                <w:color w:val="000000"/>
                <w:sz w:val="20"/>
                <w:szCs w:val="20"/>
                <w:lang w:val="en-GB" w:eastAsia="en-GB"/>
              </w:rPr>
              <w:t>TGd</w:t>
            </w:r>
            <w:proofErr w:type="spellEnd"/>
          </w:p>
        </w:tc>
        <w:tc>
          <w:tcPr>
            <w:tcW w:w="4352" w:type="dxa"/>
            <w:tcBorders>
              <w:top w:val="nil"/>
              <w:left w:val="nil"/>
              <w:bottom w:val="nil"/>
              <w:right w:val="nil"/>
            </w:tcBorders>
            <w:shd w:val="clear" w:color="auto" w:fill="auto"/>
            <w:noWrap/>
            <w:vAlign w:val="bottom"/>
            <w:hideMark/>
          </w:tcPr>
          <w:p w14:paraId="3A1B114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Temporal Pole</w:t>
            </w:r>
          </w:p>
        </w:tc>
        <w:tc>
          <w:tcPr>
            <w:tcW w:w="985" w:type="dxa"/>
            <w:tcBorders>
              <w:top w:val="nil"/>
              <w:left w:val="nil"/>
              <w:bottom w:val="nil"/>
              <w:right w:val="nil"/>
            </w:tcBorders>
            <w:shd w:val="clear" w:color="auto" w:fill="auto"/>
            <w:noWrap/>
            <w:vAlign w:val="bottom"/>
            <w:hideMark/>
          </w:tcPr>
          <w:p w14:paraId="3B7300F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-2.76</w:t>
            </w:r>
          </w:p>
        </w:tc>
        <w:tc>
          <w:tcPr>
            <w:tcW w:w="1516" w:type="dxa"/>
            <w:tcBorders>
              <w:top w:val="nil"/>
              <w:left w:val="nil"/>
              <w:bottom w:val="nil"/>
              <w:right w:val="nil"/>
            </w:tcBorders>
            <w:shd w:val="clear" w:color="auto" w:fill="auto"/>
            <w:noWrap/>
            <w:vAlign w:val="bottom"/>
            <w:hideMark/>
          </w:tcPr>
          <w:p w14:paraId="45F8458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0.0058</w:t>
            </w:r>
          </w:p>
        </w:tc>
        <w:tc>
          <w:tcPr>
            <w:tcW w:w="985" w:type="dxa"/>
            <w:tcBorders>
              <w:top w:val="nil"/>
              <w:left w:val="nil"/>
              <w:bottom w:val="nil"/>
              <w:right w:val="nil"/>
            </w:tcBorders>
            <w:shd w:val="clear" w:color="auto" w:fill="auto"/>
            <w:noWrap/>
            <w:vAlign w:val="bottom"/>
            <w:hideMark/>
          </w:tcPr>
          <w:p w14:paraId="6090A21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-0.032</w:t>
            </w:r>
          </w:p>
        </w:tc>
      </w:tr>
      <w:tr w:rsidR="003A0825" w:rsidRPr="003A0825" w14:paraId="0E9299DC" w14:textId="77777777" w:rsidTr="00CA41D2">
        <w:trPr>
          <w:trHeight w:val="264"/>
        </w:trPr>
        <w:tc>
          <w:tcPr>
            <w:tcW w:w="1459" w:type="dxa"/>
            <w:tcBorders>
              <w:top w:val="nil"/>
              <w:left w:val="nil"/>
              <w:bottom w:val="nil"/>
              <w:right w:val="nil"/>
            </w:tcBorders>
            <w:shd w:val="clear" w:color="auto" w:fill="auto"/>
            <w:noWrap/>
            <w:vAlign w:val="bottom"/>
            <w:hideMark/>
          </w:tcPr>
          <w:p w14:paraId="74A1F40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Left </w:t>
            </w:r>
            <w:proofErr w:type="spellStart"/>
            <w:r w:rsidRPr="003A0825">
              <w:rPr>
                <w:rFonts w:ascii="Arial" w:eastAsia="Times New Roman" w:hAnsi="Arial" w:cs="Arial"/>
                <w:color w:val="000000"/>
                <w:sz w:val="20"/>
                <w:szCs w:val="20"/>
                <w:lang w:val="en-GB" w:eastAsia="en-GB"/>
              </w:rPr>
              <w:t>STGa</w:t>
            </w:r>
            <w:proofErr w:type="spellEnd"/>
          </w:p>
        </w:tc>
        <w:tc>
          <w:tcPr>
            <w:tcW w:w="4352" w:type="dxa"/>
            <w:tcBorders>
              <w:top w:val="nil"/>
              <w:left w:val="nil"/>
              <w:bottom w:val="nil"/>
              <w:right w:val="nil"/>
            </w:tcBorders>
            <w:shd w:val="clear" w:color="auto" w:fill="auto"/>
            <w:noWrap/>
            <w:vAlign w:val="bottom"/>
            <w:hideMark/>
          </w:tcPr>
          <w:p w14:paraId="041BF93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Temporal Pole (</w:t>
            </w:r>
            <w:proofErr w:type="spellStart"/>
            <w:r w:rsidRPr="003A0825">
              <w:rPr>
                <w:rFonts w:ascii="Arial" w:eastAsia="Times New Roman" w:hAnsi="Arial" w:cs="Arial"/>
                <w:color w:val="000000"/>
                <w:sz w:val="20"/>
                <w:szCs w:val="20"/>
                <w:lang w:val="en-GB" w:eastAsia="en-GB"/>
              </w:rPr>
              <w:t>aTL</w:t>
            </w:r>
            <w:proofErr w:type="spellEnd"/>
            <w:r w:rsidRPr="003A0825">
              <w:rPr>
                <w:rFonts w:ascii="Arial" w:eastAsia="Times New Roman" w:hAnsi="Arial" w:cs="Arial"/>
                <w:color w:val="000000"/>
                <w:sz w:val="20"/>
                <w:szCs w:val="20"/>
                <w:lang w:val="en-GB" w:eastAsia="en-GB"/>
              </w:rPr>
              <w:t>)</w:t>
            </w:r>
          </w:p>
        </w:tc>
        <w:tc>
          <w:tcPr>
            <w:tcW w:w="985" w:type="dxa"/>
            <w:tcBorders>
              <w:top w:val="nil"/>
              <w:left w:val="nil"/>
              <w:bottom w:val="nil"/>
              <w:right w:val="nil"/>
            </w:tcBorders>
            <w:shd w:val="clear" w:color="auto" w:fill="auto"/>
            <w:noWrap/>
            <w:vAlign w:val="bottom"/>
            <w:hideMark/>
          </w:tcPr>
          <w:p w14:paraId="4034042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-2.58</w:t>
            </w:r>
          </w:p>
        </w:tc>
        <w:tc>
          <w:tcPr>
            <w:tcW w:w="1516" w:type="dxa"/>
            <w:tcBorders>
              <w:top w:val="nil"/>
              <w:left w:val="nil"/>
              <w:bottom w:val="nil"/>
              <w:right w:val="nil"/>
            </w:tcBorders>
            <w:shd w:val="clear" w:color="auto" w:fill="auto"/>
            <w:noWrap/>
            <w:vAlign w:val="bottom"/>
            <w:hideMark/>
          </w:tcPr>
          <w:p w14:paraId="269011D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0.0099</w:t>
            </w:r>
          </w:p>
        </w:tc>
        <w:tc>
          <w:tcPr>
            <w:tcW w:w="985" w:type="dxa"/>
            <w:tcBorders>
              <w:top w:val="nil"/>
              <w:left w:val="nil"/>
              <w:bottom w:val="nil"/>
              <w:right w:val="nil"/>
            </w:tcBorders>
            <w:shd w:val="clear" w:color="auto" w:fill="auto"/>
            <w:noWrap/>
            <w:vAlign w:val="bottom"/>
            <w:hideMark/>
          </w:tcPr>
          <w:p w14:paraId="0009AF3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-0.030</w:t>
            </w:r>
          </w:p>
        </w:tc>
      </w:tr>
      <w:tr w:rsidR="003A0825" w:rsidRPr="003A0825" w14:paraId="01072305" w14:textId="77777777" w:rsidTr="00CA41D2">
        <w:trPr>
          <w:trHeight w:val="264"/>
        </w:trPr>
        <w:tc>
          <w:tcPr>
            <w:tcW w:w="1459" w:type="dxa"/>
            <w:tcBorders>
              <w:top w:val="nil"/>
              <w:left w:val="nil"/>
              <w:bottom w:val="nil"/>
              <w:right w:val="nil"/>
            </w:tcBorders>
            <w:shd w:val="clear" w:color="auto" w:fill="auto"/>
            <w:noWrap/>
            <w:vAlign w:val="bottom"/>
            <w:hideMark/>
          </w:tcPr>
          <w:p w14:paraId="2925431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
        </w:tc>
        <w:tc>
          <w:tcPr>
            <w:tcW w:w="4352" w:type="dxa"/>
            <w:tcBorders>
              <w:top w:val="nil"/>
              <w:left w:val="nil"/>
              <w:bottom w:val="nil"/>
              <w:right w:val="nil"/>
            </w:tcBorders>
            <w:shd w:val="clear" w:color="auto" w:fill="auto"/>
            <w:noWrap/>
            <w:vAlign w:val="bottom"/>
            <w:hideMark/>
          </w:tcPr>
          <w:p w14:paraId="158BE3BB"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985" w:type="dxa"/>
            <w:tcBorders>
              <w:top w:val="nil"/>
              <w:left w:val="nil"/>
              <w:bottom w:val="nil"/>
              <w:right w:val="nil"/>
            </w:tcBorders>
            <w:shd w:val="clear" w:color="auto" w:fill="auto"/>
            <w:noWrap/>
            <w:vAlign w:val="bottom"/>
            <w:hideMark/>
          </w:tcPr>
          <w:p w14:paraId="32AC2F70"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1516" w:type="dxa"/>
            <w:tcBorders>
              <w:top w:val="nil"/>
              <w:left w:val="nil"/>
              <w:bottom w:val="nil"/>
              <w:right w:val="nil"/>
            </w:tcBorders>
            <w:shd w:val="clear" w:color="auto" w:fill="auto"/>
            <w:noWrap/>
            <w:vAlign w:val="bottom"/>
            <w:hideMark/>
          </w:tcPr>
          <w:p w14:paraId="12A49F80"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985" w:type="dxa"/>
            <w:tcBorders>
              <w:top w:val="nil"/>
              <w:left w:val="nil"/>
              <w:bottom w:val="nil"/>
              <w:right w:val="nil"/>
            </w:tcBorders>
            <w:shd w:val="clear" w:color="auto" w:fill="auto"/>
            <w:noWrap/>
            <w:vAlign w:val="bottom"/>
            <w:hideMark/>
          </w:tcPr>
          <w:p w14:paraId="5087B3BC" w14:textId="77777777" w:rsidR="003A0825" w:rsidRPr="003A0825" w:rsidRDefault="003A0825" w:rsidP="003A0825">
            <w:pPr>
              <w:spacing w:after="0" w:line="240" w:lineRule="auto"/>
              <w:jc w:val="center"/>
              <w:rPr>
                <w:rFonts w:eastAsia="Times New Roman" w:cs="Times New Roman"/>
                <w:sz w:val="20"/>
                <w:szCs w:val="20"/>
                <w:lang w:val="en-GB" w:eastAsia="en-GB"/>
              </w:rPr>
            </w:pPr>
          </w:p>
        </w:tc>
      </w:tr>
      <w:tr w:rsidR="003A0825" w:rsidRPr="003A0825" w14:paraId="1D7E7C6E" w14:textId="77777777" w:rsidTr="00CA41D2">
        <w:trPr>
          <w:trHeight w:val="324"/>
        </w:trPr>
        <w:tc>
          <w:tcPr>
            <w:tcW w:w="9297" w:type="dxa"/>
            <w:gridSpan w:val="5"/>
            <w:tcBorders>
              <w:top w:val="nil"/>
              <w:left w:val="nil"/>
              <w:bottom w:val="nil"/>
              <w:right w:val="nil"/>
            </w:tcBorders>
            <w:shd w:val="clear" w:color="auto" w:fill="auto"/>
            <w:noWrap/>
            <w:vAlign w:val="center"/>
            <w:hideMark/>
          </w:tcPr>
          <w:p w14:paraId="09D723A1" w14:textId="77777777" w:rsidR="003A0825" w:rsidRPr="003A0825" w:rsidRDefault="003A0825" w:rsidP="00CA41D2">
            <w:pPr>
              <w:spacing w:after="0" w:line="240" w:lineRule="auto"/>
              <w:ind w:left="-108"/>
              <w:rPr>
                <w:rFonts w:eastAsia="Times New Roman" w:cs="Times New Roman"/>
                <w:color w:val="000000"/>
                <w:sz w:val="25"/>
                <w:szCs w:val="25"/>
                <w:lang w:val="en-GB" w:eastAsia="en-GB"/>
              </w:rPr>
            </w:pPr>
            <w:r w:rsidRPr="003A0825">
              <w:rPr>
                <w:rFonts w:eastAsia="Times New Roman" w:cs="Times New Roman"/>
                <w:color w:val="000000"/>
                <w:sz w:val="25"/>
                <w:szCs w:val="25"/>
                <w:lang w:val="en-GB" w:eastAsia="en-GB"/>
              </w:rPr>
              <w:lastRenderedPageBreak/>
              <w:t>Supplementary Table 3B. Significant effects of comorbid MDD+ANX on cortical thickness</w:t>
            </w:r>
          </w:p>
        </w:tc>
      </w:tr>
      <w:tr w:rsidR="003A0825" w:rsidRPr="003A0825" w14:paraId="50DEAC99" w14:textId="77777777" w:rsidTr="00CA41D2">
        <w:trPr>
          <w:trHeight w:val="792"/>
        </w:trPr>
        <w:tc>
          <w:tcPr>
            <w:tcW w:w="1459" w:type="dxa"/>
            <w:tcBorders>
              <w:top w:val="single" w:sz="4" w:space="0" w:color="auto"/>
              <w:left w:val="nil"/>
              <w:bottom w:val="single" w:sz="4" w:space="0" w:color="auto"/>
              <w:right w:val="nil"/>
            </w:tcBorders>
            <w:shd w:val="clear" w:color="auto" w:fill="auto"/>
            <w:vAlign w:val="center"/>
            <w:hideMark/>
          </w:tcPr>
          <w:p w14:paraId="18785BFF"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HCP Region</w:t>
            </w:r>
          </w:p>
        </w:tc>
        <w:tc>
          <w:tcPr>
            <w:tcW w:w="4352" w:type="dxa"/>
            <w:tcBorders>
              <w:top w:val="single" w:sz="4" w:space="0" w:color="auto"/>
              <w:left w:val="nil"/>
              <w:bottom w:val="single" w:sz="4" w:space="0" w:color="auto"/>
              <w:right w:val="nil"/>
            </w:tcBorders>
            <w:shd w:val="clear" w:color="auto" w:fill="auto"/>
            <w:vAlign w:val="center"/>
            <w:hideMark/>
          </w:tcPr>
          <w:p w14:paraId="5C6E012A"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HOA region</w:t>
            </w:r>
          </w:p>
        </w:tc>
        <w:tc>
          <w:tcPr>
            <w:tcW w:w="985" w:type="dxa"/>
            <w:tcBorders>
              <w:top w:val="single" w:sz="4" w:space="0" w:color="auto"/>
              <w:left w:val="nil"/>
              <w:bottom w:val="single" w:sz="4" w:space="0" w:color="auto"/>
              <w:right w:val="nil"/>
            </w:tcBorders>
            <w:shd w:val="clear" w:color="auto" w:fill="auto"/>
            <w:vAlign w:val="center"/>
            <w:hideMark/>
          </w:tcPr>
          <w:p w14:paraId="032FA14F"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T-statistic</w:t>
            </w:r>
          </w:p>
        </w:tc>
        <w:tc>
          <w:tcPr>
            <w:tcW w:w="1516" w:type="dxa"/>
            <w:tcBorders>
              <w:top w:val="single" w:sz="4" w:space="0" w:color="auto"/>
              <w:left w:val="nil"/>
              <w:bottom w:val="single" w:sz="4" w:space="0" w:color="auto"/>
              <w:right w:val="nil"/>
            </w:tcBorders>
            <w:shd w:val="clear" w:color="auto" w:fill="auto"/>
            <w:vAlign w:val="center"/>
            <w:hideMark/>
          </w:tcPr>
          <w:p w14:paraId="554C04DA"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P-Value (uncorrected)</w:t>
            </w:r>
          </w:p>
        </w:tc>
        <w:tc>
          <w:tcPr>
            <w:tcW w:w="985" w:type="dxa"/>
            <w:tcBorders>
              <w:top w:val="single" w:sz="4" w:space="0" w:color="auto"/>
              <w:left w:val="nil"/>
              <w:bottom w:val="single" w:sz="4" w:space="0" w:color="auto"/>
              <w:right w:val="nil"/>
            </w:tcBorders>
            <w:shd w:val="clear" w:color="auto" w:fill="auto"/>
            <w:vAlign w:val="center"/>
            <w:hideMark/>
          </w:tcPr>
          <w:p w14:paraId="6062FF07"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Effect Size</w:t>
            </w:r>
          </w:p>
        </w:tc>
      </w:tr>
      <w:tr w:rsidR="003A0825" w:rsidRPr="003A0825" w14:paraId="2DBDAF32" w14:textId="77777777" w:rsidTr="00CA41D2">
        <w:trPr>
          <w:trHeight w:val="264"/>
        </w:trPr>
        <w:tc>
          <w:tcPr>
            <w:tcW w:w="1459" w:type="dxa"/>
            <w:tcBorders>
              <w:top w:val="nil"/>
              <w:left w:val="nil"/>
              <w:bottom w:val="nil"/>
              <w:right w:val="nil"/>
            </w:tcBorders>
            <w:shd w:val="clear" w:color="auto" w:fill="auto"/>
            <w:noWrap/>
            <w:vAlign w:val="bottom"/>
            <w:hideMark/>
          </w:tcPr>
          <w:p w14:paraId="0990497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PFm</w:t>
            </w:r>
            <w:proofErr w:type="spellEnd"/>
          </w:p>
        </w:tc>
        <w:tc>
          <w:tcPr>
            <w:tcW w:w="4352" w:type="dxa"/>
            <w:tcBorders>
              <w:top w:val="nil"/>
              <w:left w:val="nil"/>
              <w:bottom w:val="nil"/>
              <w:right w:val="nil"/>
            </w:tcBorders>
            <w:shd w:val="clear" w:color="auto" w:fill="auto"/>
            <w:noWrap/>
            <w:vAlign w:val="bottom"/>
            <w:hideMark/>
          </w:tcPr>
          <w:p w14:paraId="7F602D6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Angular Gyrus/Supramarginal Gyrus</w:t>
            </w:r>
          </w:p>
        </w:tc>
        <w:tc>
          <w:tcPr>
            <w:tcW w:w="985" w:type="dxa"/>
            <w:tcBorders>
              <w:top w:val="nil"/>
              <w:left w:val="nil"/>
              <w:bottom w:val="nil"/>
              <w:right w:val="nil"/>
            </w:tcBorders>
            <w:shd w:val="clear" w:color="auto" w:fill="auto"/>
            <w:noWrap/>
            <w:vAlign w:val="bottom"/>
            <w:hideMark/>
          </w:tcPr>
          <w:p w14:paraId="27BBB9D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-2.56</w:t>
            </w:r>
          </w:p>
        </w:tc>
        <w:tc>
          <w:tcPr>
            <w:tcW w:w="1516" w:type="dxa"/>
            <w:tcBorders>
              <w:top w:val="nil"/>
              <w:left w:val="nil"/>
              <w:bottom w:val="nil"/>
              <w:right w:val="nil"/>
            </w:tcBorders>
            <w:shd w:val="clear" w:color="auto" w:fill="auto"/>
            <w:noWrap/>
            <w:vAlign w:val="bottom"/>
            <w:hideMark/>
          </w:tcPr>
          <w:p w14:paraId="67D44D4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0.0105</w:t>
            </w:r>
          </w:p>
        </w:tc>
        <w:tc>
          <w:tcPr>
            <w:tcW w:w="985" w:type="dxa"/>
            <w:tcBorders>
              <w:top w:val="nil"/>
              <w:left w:val="nil"/>
              <w:bottom w:val="nil"/>
              <w:right w:val="nil"/>
            </w:tcBorders>
            <w:shd w:val="clear" w:color="auto" w:fill="auto"/>
            <w:noWrap/>
            <w:vAlign w:val="bottom"/>
            <w:hideMark/>
          </w:tcPr>
          <w:p w14:paraId="56A5B28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w:t>
            </w:r>
          </w:p>
        </w:tc>
      </w:tr>
      <w:tr w:rsidR="003A0825" w:rsidRPr="003A0825" w14:paraId="6A9B4FE7" w14:textId="77777777" w:rsidTr="00CA41D2">
        <w:trPr>
          <w:trHeight w:val="264"/>
        </w:trPr>
        <w:tc>
          <w:tcPr>
            <w:tcW w:w="1459" w:type="dxa"/>
            <w:tcBorders>
              <w:top w:val="nil"/>
              <w:left w:val="nil"/>
              <w:bottom w:val="nil"/>
              <w:right w:val="nil"/>
            </w:tcBorders>
            <w:shd w:val="clear" w:color="auto" w:fill="auto"/>
            <w:noWrap/>
            <w:vAlign w:val="bottom"/>
            <w:hideMark/>
          </w:tcPr>
          <w:p w14:paraId="60F6CAB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a32pr</w:t>
            </w:r>
          </w:p>
        </w:tc>
        <w:tc>
          <w:tcPr>
            <w:tcW w:w="4352" w:type="dxa"/>
            <w:tcBorders>
              <w:top w:val="nil"/>
              <w:left w:val="nil"/>
              <w:bottom w:val="nil"/>
              <w:right w:val="nil"/>
            </w:tcBorders>
            <w:shd w:val="clear" w:color="auto" w:fill="auto"/>
            <w:noWrap/>
            <w:vAlign w:val="bottom"/>
            <w:hideMark/>
          </w:tcPr>
          <w:p w14:paraId="76CB6EC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Anterior Cingulate</w:t>
            </w:r>
          </w:p>
        </w:tc>
        <w:tc>
          <w:tcPr>
            <w:tcW w:w="985" w:type="dxa"/>
            <w:tcBorders>
              <w:top w:val="nil"/>
              <w:left w:val="nil"/>
              <w:bottom w:val="nil"/>
              <w:right w:val="nil"/>
            </w:tcBorders>
            <w:shd w:val="clear" w:color="auto" w:fill="auto"/>
            <w:noWrap/>
            <w:vAlign w:val="bottom"/>
            <w:hideMark/>
          </w:tcPr>
          <w:p w14:paraId="756586C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-3.28</w:t>
            </w:r>
          </w:p>
        </w:tc>
        <w:tc>
          <w:tcPr>
            <w:tcW w:w="1516" w:type="dxa"/>
            <w:tcBorders>
              <w:top w:val="nil"/>
              <w:left w:val="nil"/>
              <w:bottom w:val="nil"/>
              <w:right w:val="nil"/>
            </w:tcBorders>
            <w:shd w:val="clear" w:color="auto" w:fill="auto"/>
            <w:noWrap/>
            <w:vAlign w:val="bottom"/>
            <w:hideMark/>
          </w:tcPr>
          <w:p w14:paraId="52F0936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0.0010</w:t>
            </w:r>
          </w:p>
        </w:tc>
        <w:tc>
          <w:tcPr>
            <w:tcW w:w="985" w:type="dxa"/>
            <w:tcBorders>
              <w:top w:val="nil"/>
              <w:left w:val="nil"/>
              <w:bottom w:val="nil"/>
              <w:right w:val="nil"/>
            </w:tcBorders>
            <w:shd w:val="clear" w:color="auto" w:fill="auto"/>
            <w:noWrap/>
            <w:vAlign w:val="bottom"/>
            <w:hideMark/>
          </w:tcPr>
          <w:p w14:paraId="7252B94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-0.038</w:t>
            </w:r>
          </w:p>
        </w:tc>
      </w:tr>
      <w:tr w:rsidR="003A0825" w:rsidRPr="003A0825" w14:paraId="682C2F95" w14:textId="77777777" w:rsidTr="00CA41D2">
        <w:trPr>
          <w:trHeight w:val="264"/>
        </w:trPr>
        <w:tc>
          <w:tcPr>
            <w:tcW w:w="1459" w:type="dxa"/>
            <w:tcBorders>
              <w:top w:val="nil"/>
              <w:left w:val="nil"/>
              <w:bottom w:val="nil"/>
              <w:right w:val="nil"/>
            </w:tcBorders>
            <w:shd w:val="clear" w:color="auto" w:fill="auto"/>
            <w:noWrap/>
            <w:vAlign w:val="bottom"/>
            <w:hideMark/>
          </w:tcPr>
          <w:p w14:paraId="6355533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a32pr</w:t>
            </w:r>
          </w:p>
        </w:tc>
        <w:tc>
          <w:tcPr>
            <w:tcW w:w="4352" w:type="dxa"/>
            <w:tcBorders>
              <w:top w:val="nil"/>
              <w:left w:val="nil"/>
              <w:bottom w:val="nil"/>
              <w:right w:val="nil"/>
            </w:tcBorders>
            <w:shd w:val="clear" w:color="auto" w:fill="auto"/>
            <w:noWrap/>
            <w:vAlign w:val="bottom"/>
            <w:hideMark/>
          </w:tcPr>
          <w:p w14:paraId="5B66605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Anterior Cingulate</w:t>
            </w:r>
          </w:p>
        </w:tc>
        <w:tc>
          <w:tcPr>
            <w:tcW w:w="985" w:type="dxa"/>
            <w:tcBorders>
              <w:top w:val="nil"/>
              <w:left w:val="nil"/>
              <w:bottom w:val="nil"/>
              <w:right w:val="nil"/>
            </w:tcBorders>
            <w:shd w:val="clear" w:color="auto" w:fill="auto"/>
            <w:noWrap/>
            <w:vAlign w:val="bottom"/>
            <w:hideMark/>
          </w:tcPr>
          <w:p w14:paraId="0189B62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-2.59</w:t>
            </w:r>
          </w:p>
        </w:tc>
        <w:tc>
          <w:tcPr>
            <w:tcW w:w="1516" w:type="dxa"/>
            <w:tcBorders>
              <w:top w:val="nil"/>
              <w:left w:val="nil"/>
              <w:bottom w:val="nil"/>
              <w:right w:val="nil"/>
            </w:tcBorders>
            <w:shd w:val="clear" w:color="auto" w:fill="auto"/>
            <w:noWrap/>
            <w:vAlign w:val="bottom"/>
            <w:hideMark/>
          </w:tcPr>
          <w:p w14:paraId="1B1DCEE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0.0097</w:t>
            </w:r>
          </w:p>
        </w:tc>
        <w:tc>
          <w:tcPr>
            <w:tcW w:w="985" w:type="dxa"/>
            <w:tcBorders>
              <w:top w:val="nil"/>
              <w:left w:val="nil"/>
              <w:bottom w:val="nil"/>
              <w:right w:val="nil"/>
            </w:tcBorders>
            <w:shd w:val="clear" w:color="auto" w:fill="auto"/>
            <w:noWrap/>
            <w:vAlign w:val="bottom"/>
            <w:hideMark/>
          </w:tcPr>
          <w:p w14:paraId="6196905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-0.030</w:t>
            </w:r>
          </w:p>
        </w:tc>
      </w:tr>
      <w:tr w:rsidR="003A0825" w:rsidRPr="003A0825" w14:paraId="2BBBE168" w14:textId="77777777" w:rsidTr="00CA41D2">
        <w:trPr>
          <w:trHeight w:val="264"/>
        </w:trPr>
        <w:tc>
          <w:tcPr>
            <w:tcW w:w="1459" w:type="dxa"/>
            <w:tcBorders>
              <w:top w:val="nil"/>
              <w:left w:val="nil"/>
              <w:bottom w:val="nil"/>
              <w:right w:val="nil"/>
            </w:tcBorders>
            <w:shd w:val="clear" w:color="auto" w:fill="auto"/>
            <w:noWrap/>
            <w:vAlign w:val="bottom"/>
            <w:hideMark/>
          </w:tcPr>
          <w:p w14:paraId="022A64B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p24</w:t>
            </w:r>
          </w:p>
        </w:tc>
        <w:tc>
          <w:tcPr>
            <w:tcW w:w="4352" w:type="dxa"/>
            <w:tcBorders>
              <w:top w:val="nil"/>
              <w:left w:val="nil"/>
              <w:bottom w:val="nil"/>
              <w:right w:val="nil"/>
            </w:tcBorders>
            <w:shd w:val="clear" w:color="auto" w:fill="auto"/>
            <w:noWrap/>
            <w:vAlign w:val="bottom"/>
            <w:hideMark/>
          </w:tcPr>
          <w:p w14:paraId="2F665E1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Anterior Cingulate</w:t>
            </w:r>
          </w:p>
        </w:tc>
        <w:tc>
          <w:tcPr>
            <w:tcW w:w="985" w:type="dxa"/>
            <w:tcBorders>
              <w:top w:val="nil"/>
              <w:left w:val="nil"/>
              <w:bottom w:val="nil"/>
              <w:right w:val="nil"/>
            </w:tcBorders>
            <w:shd w:val="clear" w:color="auto" w:fill="auto"/>
            <w:noWrap/>
            <w:vAlign w:val="bottom"/>
            <w:hideMark/>
          </w:tcPr>
          <w:p w14:paraId="0533F57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-4.51</w:t>
            </w:r>
          </w:p>
        </w:tc>
        <w:tc>
          <w:tcPr>
            <w:tcW w:w="1516" w:type="dxa"/>
            <w:tcBorders>
              <w:top w:val="nil"/>
              <w:left w:val="nil"/>
              <w:bottom w:val="nil"/>
              <w:right w:val="nil"/>
            </w:tcBorders>
            <w:shd w:val="clear" w:color="auto" w:fill="auto"/>
            <w:noWrap/>
            <w:vAlign w:val="bottom"/>
            <w:hideMark/>
          </w:tcPr>
          <w:p w14:paraId="355BC82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0.0000</w:t>
            </w:r>
          </w:p>
        </w:tc>
        <w:tc>
          <w:tcPr>
            <w:tcW w:w="985" w:type="dxa"/>
            <w:tcBorders>
              <w:top w:val="nil"/>
              <w:left w:val="nil"/>
              <w:bottom w:val="nil"/>
              <w:right w:val="nil"/>
            </w:tcBorders>
            <w:shd w:val="clear" w:color="auto" w:fill="auto"/>
            <w:noWrap/>
            <w:vAlign w:val="bottom"/>
            <w:hideMark/>
          </w:tcPr>
          <w:p w14:paraId="1D1AE47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-0.052</w:t>
            </w:r>
          </w:p>
        </w:tc>
      </w:tr>
      <w:tr w:rsidR="003A0825" w:rsidRPr="003A0825" w14:paraId="0B08778B" w14:textId="77777777" w:rsidTr="00CA41D2">
        <w:trPr>
          <w:trHeight w:val="264"/>
        </w:trPr>
        <w:tc>
          <w:tcPr>
            <w:tcW w:w="1459" w:type="dxa"/>
            <w:tcBorders>
              <w:top w:val="nil"/>
              <w:left w:val="nil"/>
              <w:bottom w:val="nil"/>
              <w:right w:val="nil"/>
            </w:tcBorders>
            <w:shd w:val="clear" w:color="auto" w:fill="auto"/>
            <w:noWrap/>
            <w:vAlign w:val="bottom"/>
            <w:hideMark/>
          </w:tcPr>
          <w:p w14:paraId="61C3186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p24pr</w:t>
            </w:r>
          </w:p>
        </w:tc>
        <w:tc>
          <w:tcPr>
            <w:tcW w:w="4352" w:type="dxa"/>
            <w:tcBorders>
              <w:top w:val="nil"/>
              <w:left w:val="nil"/>
              <w:bottom w:val="nil"/>
              <w:right w:val="nil"/>
            </w:tcBorders>
            <w:shd w:val="clear" w:color="auto" w:fill="auto"/>
            <w:noWrap/>
            <w:vAlign w:val="bottom"/>
            <w:hideMark/>
          </w:tcPr>
          <w:p w14:paraId="148B845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Anterior Cingulate Cortex</w:t>
            </w:r>
          </w:p>
        </w:tc>
        <w:tc>
          <w:tcPr>
            <w:tcW w:w="985" w:type="dxa"/>
            <w:tcBorders>
              <w:top w:val="nil"/>
              <w:left w:val="nil"/>
              <w:bottom w:val="nil"/>
              <w:right w:val="nil"/>
            </w:tcBorders>
            <w:shd w:val="clear" w:color="auto" w:fill="auto"/>
            <w:noWrap/>
            <w:vAlign w:val="bottom"/>
            <w:hideMark/>
          </w:tcPr>
          <w:p w14:paraId="47614A3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-2.92</w:t>
            </w:r>
          </w:p>
        </w:tc>
        <w:tc>
          <w:tcPr>
            <w:tcW w:w="1516" w:type="dxa"/>
            <w:tcBorders>
              <w:top w:val="nil"/>
              <w:left w:val="nil"/>
              <w:bottom w:val="nil"/>
              <w:right w:val="nil"/>
            </w:tcBorders>
            <w:shd w:val="clear" w:color="auto" w:fill="auto"/>
            <w:noWrap/>
            <w:vAlign w:val="bottom"/>
            <w:hideMark/>
          </w:tcPr>
          <w:p w14:paraId="7A69BBF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0.0035</w:t>
            </w:r>
          </w:p>
        </w:tc>
        <w:tc>
          <w:tcPr>
            <w:tcW w:w="985" w:type="dxa"/>
            <w:tcBorders>
              <w:top w:val="nil"/>
              <w:left w:val="nil"/>
              <w:bottom w:val="nil"/>
              <w:right w:val="nil"/>
            </w:tcBorders>
            <w:shd w:val="clear" w:color="auto" w:fill="auto"/>
            <w:noWrap/>
            <w:vAlign w:val="bottom"/>
            <w:hideMark/>
          </w:tcPr>
          <w:p w14:paraId="455C8FE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-0.033</w:t>
            </w:r>
          </w:p>
        </w:tc>
      </w:tr>
      <w:tr w:rsidR="003A0825" w:rsidRPr="003A0825" w14:paraId="54299FD2" w14:textId="77777777" w:rsidTr="00CA41D2">
        <w:trPr>
          <w:trHeight w:val="264"/>
        </w:trPr>
        <w:tc>
          <w:tcPr>
            <w:tcW w:w="1459" w:type="dxa"/>
            <w:tcBorders>
              <w:top w:val="nil"/>
              <w:left w:val="nil"/>
              <w:bottom w:val="nil"/>
              <w:right w:val="nil"/>
            </w:tcBorders>
            <w:shd w:val="clear" w:color="auto" w:fill="auto"/>
            <w:noWrap/>
            <w:vAlign w:val="bottom"/>
            <w:hideMark/>
          </w:tcPr>
          <w:p w14:paraId="5EDEC9F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p32pr</w:t>
            </w:r>
          </w:p>
        </w:tc>
        <w:tc>
          <w:tcPr>
            <w:tcW w:w="4352" w:type="dxa"/>
            <w:tcBorders>
              <w:top w:val="nil"/>
              <w:left w:val="nil"/>
              <w:bottom w:val="nil"/>
              <w:right w:val="nil"/>
            </w:tcBorders>
            <w:shd w:val="clear" w:color="auto" w:fill="auto"/>
            <w:noWrap/>
            <w:vAlign w:val="bottom"/>
            <w:hideMark/>
          </w:tcPr>
          <w:p w14:paraId="23F5F01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Anterior Cingulate Cortex (anterior)</w:t>
            </w:r>
          </w:p>
        </w:tc>
        <w:tc>
          <w:tcPr>
            <w:tcW w:w="985" w:type="dxa"/>
            <w:tcBorders>
              <w:top w:val="nil"/>
              <w:left w:val="nil"/>
              <w:bottom w:val="nil"/>
              <w:right w:val="nil"/>
            </w:tcBorders>
            <w:shd w:val="clear" w:color="auto" w:fill="auto"/>
            <w:noWrap/>
            <w:vAlign w:val="bottom"/>
            <w:hideMark/>
          </w:tcPr>
          <w:p w14:paraId="2D08EF3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-3.63</w:t>
            </w:r>
          </w:p>
        </w:tc>
        <w:tc>
          <w:tcPr>
            <w:tcW w:w="1516" w:type="dxa"/>
            <w:tcBorders>
              <w:top w:val="nil"/>
              <w:left w:val="nil"/>
              <w:bottom w:val="nil"/>
              <w:right w:val="nil"/>
            </w:tcBorders>
            <w:shd w:val="clear" w:color="auto" w:fill="auto"/>
            <w:noWrap/>
            <w:vAlign w:val="bottom"/>
            <w:hideMark/>
          </w:tcPr>
          <w:p w14:paraId="4ACDB55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0.0003</w:t>
            </w:r>
          </w:p>
        </w:tc>
        <w:tc>
          <w:tcPr>
            <w:tcW w:w="985" w:type="dxa"/>
            <w:tcBorders>
              <w:top w:val="nil"/>
              <w:left w:val="nil"/>
              <w:bottom w:val="nil"/>
              <w:right w:val="nil"/>
            </w:tcBorders>
            <w:shd w:val="clear" w:color="auto" w:fill="auto"/>
            <w:noWrap/>
            <w:vAlign w:val="bottom"/>
            <w:hideMark/>
          </w:tcPr>
          <w:p w14:paraId="50B1E84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-0.042</w:t>
            </w:r>
          </w:p>
        </w:tc>
      </w:tr>
      <w:tr w:rsidR="003A0825" w:rsidRPr="003A0825" w14:paraId="59082F24" w14:textId="77777777" w:rsidTr="00CA41D2">
        <w:trPr>
          <w:trHeight w:val="264"/>
        </w:trPr>
        <w:tc>
          <w:tcPr>
            <w:tcW w:w="1459" w:type="dxa"/>
            <w:tcBorders>
              <w:top w:val="nil"/>
              <w:left w:val="nil"/>
              <w:bottom w:val="nil"/>
              <w:right w:val="nil"/>
            </w:tcBorders>
            <w:shd w:val="clear" w:color="auto" w:fill="auto"/>
            <w:noWrap/>
            <w:vAlign w:val="bottom"/>
            <w:hideMark/>
          </w:tcPr>
          <w:p w14:paraId="5BE530E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a24pr</w:t>
            </w:r>
          </w:p>
        </w:tc>
        <w:tc>
          <w:tcPr>
            <w:tcW w:w="4352" w:type="dxa"/>
            <w:tcBorders>
              <w:top w:val="nil"/>
              <w:left w:val="nil"/>
              <w:bottom w:val="nil"/>
              <w:right w:val="nil"/>
            </w:tcBorders>
            <w:shd w:val="clear" w:color="auto" w:fill="auto"/>
            <w:noWrap/>
            <w:vAlign w:val="bottom"/>
            <w:hideMark/>
          </w:tcPr>
          <w:p w14:paraId="0292D4A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Anterior Cingulate Cortex (anterior)</w:t>
            </w:r>
          </w:p>
        </w:tc>
        <w:tc>
          <w:tcPr>
            <w:tcW w:w="985" w:type="dxa"/>
            <w:tcBorders>
              <w:top w:val="nil"/>
              <w:left w:val="nil"/>
              <w:bottom w:val="nil"/>
              <w:right w:val="nil"/>
            </w:tcBorders>
            <w:shd w:val="clear" w:color="auto" w:fill="auto"/>
            <w:noWrap/>
            <w:vAlign w:val="bottom"/>
            <w:hideMark/>
          </w:tcPr>
          <w:p w14:paraId="55F5F63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-2.80</w:t>
            </w:r>
          </w:p>
        </w:tc>
        <w:tc>
          <w:tcPr>
            <w:tcW w:w="1516" w:type="dxa"/>
            <w:tcBorders>
              <w:top w:val="nil"/>
              <w:left w:val="nil"/>
              <w:bottom w:val="nil"/>
              <w:right w:val="nil"/>
            </w:tcBorders>
            <w:shd w:val="clear" w:color="auto" w:fill="auto"/>
            <w:noWrap/>
            <w:vAlign w:val="bottom"/>
            <w:hideMark/>
          </w:tcPr>
          <w:p w14:paraId="57F3A87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0.0050</w:t>
            </w:r>
          </w:p>
        </w:tc>
        <w:tc>
          <w:tcPr>
            <w:tcW w:w="985" w:type="dxa"/>
            <w:tcBorders>
              <w:top w:val="nil"/>
              <w:left w:val="nil"/>
              <w:bottom w:val="nil"/>
              <w:right w:val="nil"/>
            </w:tcBorders>
            <w:shd w:val="clear" w:color="auto" w:fill="auto"/>
            <w:noWrap/>
            <w:vAlign w:val="bottom"/>
            <w:hideMark/>
          </w:tcPr>
          <w:p w14:paraId="39930A8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-0.032</w:t>
            </w:r>
          </w:p>
        </w:tc>
      </w:tr>
      <w:tr w:rsidR="003A0825" w:rsidRPr="003A0825" w14:paraId="66AE3C4B" w14:textId="77777777" w:rsidTr="00CA41D2">
        <w:trPr>
          <w:trHeight w:val="264"/>
        </w:trPr>
        <w:tc>
          <w:tcPr>
            <w:tcW w:w="1459" w:type="dxa"/>
            <w:tcBorders>
              <w:top w:val="nil"/>
              <w:left w:val="nil"/>
              <w:bottom w:val="nil"/>
              <w:right w:val="nil"/>
            </w:tcBorders>
            <w:shd w:val="clear" w:color="auto" w:fill="auto"/>
            <w:noWrap/>
            <w:vAlign w:val="bottom"/>
            <w:hideMark/>
          </w:tcPr>
          <w:p w14:paraId="2A055E3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p32pr</w:t>
            </w:r>
          </w:p>
        </w:tc>
        <w:tc>
          <w:tcPr>
            <w:tcW w:w="4352" w:type="dxa"/>
            <w:tcBorders>
              <w:top w:val="nil"/>
              <w:left w:val="nil"/>
              <w:bottom w:val="nil"/>
              <w:right w:val="nil"/>
            </w:tcBorders>
            <w:shd w:val="clear" w:color="auto" w:fill="auto"/>
            <w:noWrap/>
            <w:vAlign w:val="bottom"/>
            <w:hideMark/>
          </w:tcPr>
          <w:p w14:paraId="2AFBE0D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Anterior Cingulate Cortex (anterior)</w:t>
            </w:r>
          </w:p>
        </w:tc>
        <w:tc>
          <w:tcPr>
            <w:tcW w:w="985" w:type="dxa"/>
            <w:tcBorders>
              <w:top w:val="nil"/>
              <w:left w:val="nil"/>
              <w:bottom w:val="nil"/>
              <w:right w:val="nil"/>
            </w:tcBorders>
            <w:shd w:val="clear" w:color="auto" w:fill="auto"/>
            <w:noWrap/>
            <w:vAlign w:val="bottom"/>
            <w:hideMark/>
          </w:tcPr>
          <w:p w14:paraId="1BED337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-3.76</w:t>
            </w:r>
          </w:p>
        </w:tc>
        <w:tc>
          <w:tcPr>
            <w:tcW w:w="1516" w:type="dxa"/>
            <w:tcBorders>
              <w:top w:val="nil"/>
              <w:left w:val="nil"/>
              <w:bottom w:val="nil"/>
              <w:right w:val="nil"/>
            </w:tcBorders>
            <w:shd w:val="clear" w:color="auto" w:fill="auto"/>
            <w:noWrap/>
            <w:vAlign w:val="bottom"/>
            <w:hideMark/>
          </w:tcPr>
          <w:p w14:paraId="75DBCE7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0.0002</w:t>
            </w:r>
          </w:p>
        </w:tc>
        <w:tc>
          <w:tcPr>
            <w:tcW w:w="985" w:type="dxa"/>
            <w:tcBorders>
              <w:top w:val="nil"/>
              <w:left w:val="nil"/>
              <w:bottom w:val="nil"/>
              <w:right w:val="nil"/>
            </w:tcBorders>
            <w:shd w:val="clear" w:color="auto" w:fill="auto"/>
            <w:noWrap/>
            <w:vAlign w:val="bottom"/>
            <w:hideMark/>
          </w:tcPr>
          <w:p w14:paraId="0C8BB51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-0.043</w:t>
            </w:r>
          </w:p>
        </w:tc>
      </w:tr>
      <w:tr w:rsidR="003A0825" w:rsidRPr="003A0825" w14:paraId="32A14381" w14:textId="77777777" w:rsidTr="00CA41D2">
        <w:trPr>
          <w:trHeight w:val="264"/>
        </w:trPr>
        <w:tc>
          <w:tcPr>
            <w:tcW w:w="1459" w:type="dxa"/>
            <w:tcBorders>
              <w:top w:val="nil"/>
              <w:left w:val="nil"/>
              <w:bottom w:val="nil"/>
              <w:right w:val="nil"/>
            </w:tcBorders>
            <w:shd w:val="clear" w:color="auto" w:fill="auto"/>
            <w:noWrap/>
            <w:vAlign w:val="bottom"/>
            <w:hideMark/>
          </w:tcPr>
          <w:p w14:paraId="454BF16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FOP1</w:t>
            </w:r>
          </w:p>
        </w:tc>
        <w:tc>
          <w:tcPr>
            <w:tcW w:w="4352" w:type="dxa"/>
            <w:tcBorders>
              <w:top w:val="nil"/>
              <w:left w:val="nil"/>
              <w:bottom w:val="nil"/>
              <w:right w:val="nil"/>
            </w:tcBorders>
            <w:shd w:val="clear" w:color="auto" w:fill="auto"/>
            <w:noWrap/>
            <w:vAlign w:val="bottom"/>
            <w:hideMark/>
          </w:tcPr>
          <w:p w14:paraId="0D789BF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Central Opercular Cortex </w:t>
            </w:r>
          </w:p>
        </w:tc>
        <w:tc>
          <w:tcPr>
            <w:tcW w:w="985" w:type="dxa"/>
            <w:tcBorders>
              <w:top w:val="nil"/>
              <w:left w:val="nil"/>
              <w:bottom w:val="nil"/>
              <w:right w:val="nil"/>
            </w:tcBorders>
            <w:shd w:val="clear" w:color="auto" w:fill="auto"/>
            <w:noWrap/>
            <w:vAlign w:val="bottom"/>
            <w:hideMark/>
          </w:tcPr>
          <w:p w14:paraId="6704184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-2.61</w:t>
            </w:r>
          </w:p>
        </w:tc>
        <w:tc>
          <w:tcPr>
            <w:tcW w:w="1516" w:type="dxa"/>
            <w:tcBorders>
              <w:top w:val="nil"/>
              <w:left w:val="nil"/>
              <w:bottom w:val="nil"/>
              <w:right w:val="nil"/>
            </w:tcBorders>
            <w:shd w:val="clear" w:color="auto" w:fill="auto"/>
            <w:noWrap/>
            <w:vAlign w:val="bottom"/>
            <w:hideMark/>
          </w:tcPr>
          <w:p w14:paraId="2323B1C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0.0090</w:t>
            </w:r>
          </w:p>
        </w:tc>
        <w:tc>
          <w:tcPr>
            <w:tcW w:w="985" w:type="dxa"/>
            <w:tcBorders>
              <w:top w:val="nil"/>
              <w:left w:val="nil"/>
              <w:bottom w:val="nil"/>
              <w:right w:val="nil"/>
            </w:tcBorders>
            <w:shd w:val="clear" w:color="auto" w:fill="auto"/>
            <w:noWrap/>
            <w:vAlign w:val="bottom"/>
            <w:hideMark/>
          </w:tcPr>
          <w:p w14:paraId="2B673D2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-0.030</w:t>
            </w:r>
          </w:p>
        </w:tc>
      </w:tr>
      <w:tr w:rsidR="003A0825" w:rsidRPr="003A0825" w14:paraId="5D03A354" w14:textId="77777777" w:rsidTr="00CA41D2">
        <w:trPr>
          <w:trHeight w:val="264"/>
        </w:trPr>
        <w:tc>
          <w:tcPr>
            <w:tcW w:w="1459" w:type="dxa"/>
            <w:tcBorders>
              <w:top w:val="nil"/>
              <w:left w:val="nil"/>
              <w:bottom w:val="nil"/>
              <w:right w:val="nil"/>
            </w:tcBorders>
            <w:shd w:val="clear" w:color="auto" w:fill="auto"/>
            <w:noWrap/>
            <w:vAlign w:val="bottom"/>
            <w:hideMark/>
          </w:tcPr>
          <w:p w14:paraId="6FA772E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47s</w:t>
            </w:r>
          </w:p>
        </w:tc>
        <w:tc>
          <w:tcPr>
            <w:tcW w:w="4352" w:type="dxa"/>
            <w:tcBorders>
              <w:top w:val="nil"/>
              <w:left w:val="nil"/>
              <w:bottom w:val="nil"/>
              <w:right w:val="nil"/>
            </w:tcBorders>
            <w:shd w:val="clear" w:color="auto" w:fill="auto"/>
            <w:noWrap/>
            <w:vAlign w:val="bottom"/>
            <w:hideMark/>
          </w:tcPr>
          <w:p w14:paraId="05EF9C8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Frontal Orbital Cortex (Medial)</w:t>
            </w:r>
          </w:p>
        </w:tc>
        <w:tc>
          <w:tcPr>
            <w:tcW w:w="985" w:type="dxa"/>
            <w:tcBorders>
              <w:top w:val="nil"/>
              <w:left w:val="nil"/>
              <w:bottom w:val="nil"/>
              <w:right w:val="nil"/>
            </w:tcBorders>
            <w:shd w:val="clear" w:color="auto" w:fill="auto"/>
            <w:noWrap/>
            <w:vAlign w:val="bottom"/>
            <w:hideMark/>
          </w:tcPr>
          <w:p w14:paraId="545498B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-3.03</w:t>
            </w:r>
          </w:p>
        </w:tc>
        <w:tc>
          <w:tcPr>
            <w:tcW w:w="1516" w:type="dxa"/>
            <w:tcBorders>
              <w:top w:val="nil"/>
              <w:left w:val="nil"/>
              <w:bottom w:val="nil"/>
              <w:right w:val="nil"/>
            </w:tcBorders>
            <w:shd w:val="clear" w:color="auto" w:fill="auto"/>
            <w:noWrap/>
            <w:vAlign w:val="bottom"/>
            <w:hideMark/>
          </w:tcPr>
          <w:p w14:paraId="4C73B51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0.0025</w:t>
            </w:r>
          </w:p>
        </w:tc>
        <w:tc>
          <w:tcPr>
            <w:tcW w:w="985" w:type="dxa"/>
            <w:tcBorders>
              <w:top w:val="nil"/>
              <w:left w:val="nil"/>
              <w:bottom w:val="nil"/>
              <w:right w:val="nil"/>
            </w:tcBorders>
            <w:shd w:val="clear" w:color="auto" w:fill="auto"/>
            <w:noWrap/>
            <w:vAlign w:val="bottom"/>
            <w:hideMark/>
          </w:tcPr>
          <w:p w14:paraId="0DF722E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-0.035</w:t>
            </w:r>
          </w:p>
        </w:tc>
      </w:tr>
      <w:tr w:rsidR="003A0825" w:rsidRPr="003A0825" w14:paraId="65A1349C" w14:textId="77777777" w:rsidTr="00CA41D2">
        <w:trPr>
          <w:trHeight w:val="264"/>
        </w:trPr>
        <w:tc>
          <w:tcPr>
            <w:tcW w:w="1459" w:type="dxa"/>
            <w:tcBorders>
              <w:top w:val="nil"/>
              <w:left w:val="nil"/>
              <w:bottom w:val="nil"/>
              <w:right w:val="nil"/>
            </w:tcBorders>
            <w:shd w:val="clear" w:color="auto" w:fill="auto"/>
            <w:noWrap/>
            <w:vAlign w:val="bottom"/>
            <w:hideMark/>
          </w:tcPr>
          <w:p w14:paraId="6F9DC76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9-46d</w:t>
            </w:r>
          </w:p>
        </w:tc>
        <w:tc>
          <w:tcPr>
            <w:tcW w:w="4352" w:type="dxa"/>
            <w:tcBorders>
              <w:top w:val="nil"/>
              <w:left w:val="nil"/>
              <w:bottom w:val="nil"/>
              <w:right w:val="nil"/>
            </w:tcBorders>
            <w:shd w:val="clear" w:color="auto" w:fill="auto"/>
            <w:noWrap/>
            <w:vAlign w:val="bottom"/>
            <w:hideMark/>
          </w:tcPr>
          <w:p w14:paraId="12F8686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Frontal Pole</w:t>
            </w:r>
          </w:p>
        </w:tc>
        <w:tc>
          <w:tcPr>
            <w:tcW w:w="985" w:type="dxa"/>
            <w:tcBorders>
              <w:top w:val="nil"/>
              <w:left w:val="nil"/>
              <w:bottom w:val="nil"/>
              <w:right w:val="nil"/>
            </w:tcBorders>
            <w:shd w:val="clear" w:color="auto" w:fill="auto"/>
            <w:noWrap/>
            <w:vAlign w:val="bottom"/>
            <w:hideMark/>
          </w:tcPr>
          <w:p w14:paraId="5EC92BA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-3.04</w:t>
            </w:r>
          </w:p>
        </w:tc>
        <w:tc>
          <w:tcPr>
            <w:tcW w:w="1516" w:type="dxa"/>
            <w:tcBorders>
              <w:top w:val="nil"/>
              <w:left w:val="nil"/>
              <w:bottom w:val="nil"/>
              <w:right w:val="nil"/>
            </w:tcBorders>
            <w:shd w:val="clear" w:color="auto" w:fill="auto"/>
            <w:noWrap/>
            <w:vAlign w:val="bottom"/>
            <w:hideMark/>
          </w:tcPr>
          <w:p w14:paraId="669D6EE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0.0023</w:t>
            </w:r>
          </w:p>
        </w:tc>
        <w:tc>
          <w:tcPr>
            <w:tcW w:w="985" w:type="dxa"/>
            <w:tcBorders>
              <w:top w:val="nil"/>
              <w:left w:val="nil"/>
              <w:bottom w:val="nil"/>
              <w:right w:val="nil"/>
            </w:tcBorders>
            <w:shd w:val="clear" w:color="auto" w:fill="auto"/>
            <w:noWrap/>
            <w:vAlign w:val="bottom"/>
            <w:hideMark/>
          </w:tcPr>
          <w:p w14:paraId="40B472B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-0.035</w:t>
            </w:r>
          </w:p>
        </w:tc>
      </w:tr>
      <w:tr w:rsidR="003A0825" w:rsidRPr="003A0825" w14:paraId="1885AB8B" w14:textId="77777777" w:rsidTr="00CA41D2">
        <w:trPr>
          <w:trHeight w:val="264"/>
        </w:trPr>
        <w:tc>
          <w:tcPr>
            <w:tcW w:w="1459" w:type="dxa"/>
            <w:tcBorders>
              <w:top w:val="nil"/>
              <w:left w:val="nil"/>
              <w:bottom w:val="nil"/>
              <w:right w:val="nil"/>
            </w:tcBorders>
            <w:shd w:val="clear" w:color="auto" w:fill="auto"/>
            <w:noWrap/>
            <w:vAlign w:val="bottom"/>
            <w:hideMark/>
          </w:tcPr>
          <w:p w14:paraId="746C40F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9p</w:t>
            </w:r>
          </w:p>
        </w:tc>
        <w:tc>
          <w:tcPr>
            <w:tcW w:w="4352" w:type="dxa"/>
            <w:tcBorders>
              <w:top w:val="nil"/>
              <w:left w:val="nil"/>
              <w:bottom w:val="nil"/>
              <w:right w:val="nil"/>
            </w:tcBorders>
            <w:shd w:val="clear" w:color="auto" w:fill="auto"/>
            <w:noWrap/>
            <w:vAlign w:val="bottom"/>
            <w:hideMark/>
          </w:tcPr>
          <w:p w14:paraId="78059DC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Frontal Pole (anterior)</w:t>
            </w:r>
          </w:p>
        </w:tc>
        <w:tc>
          <w:tcPr>
            <w:tcW w:w="985" w:type="dxa"/>
            <w:tcBorders>
              <w:top w:val="nil"/>
              <w:left w:val="nil"/>
              <w:bottom w:val="nil"/>
              <w:right w:val="nil"/>
            </w:tcBorders>
            <w:shd w:val="clear" w:color="auto" w:fill="auto"/>
            <w:noWrap/>
            <w:vAlign w:val="bottom"/>
            <w:hideMark/>
          </w:tcPr>
          <w:p w14:paraId="0A827E9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-2.94</w:t>
            </w:r>
          </w:p>
        </w:tc>
        <w:tc>
          <w:tcPr>
            <w:tcW w:w="1516" w:type="dxa"/>
            <w:tcBorders>
              <w:top w:val="nil"/>
              <w:left w:val="nil"/>
              <w:bottom w:val="nil"/>
              <w:right w:val="nil"/>
            </w:tcBorders>
            <w:shd w:val="clear" w:color="auto" w:fill="auto"/>
            <w:noWrap/>
            <w:vAlign w:val="bottom"/>
            <w:hideMark/>
          </w:tcPr>
          <w:p w14:paraId="4B3F093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0.0033</w:t>
            </w:r>
          </w:p>
        </w:tc>
        <w:tc>
          <w:tcPr>
            <w:tcW w:w="985" w:type="dxa"/>
            <w:tcBorders>
              <w:top w:val="nil"/>
              <w:left w:val="nil"/>
              <w:bottom w:val="nil"/>
              <w:right w:val="nil"/>
            </w:tcBorders>
            <w:shd w:val="clear" w:color="auto" w:fill="auto"/>
            <w:noWrap/>
            <w:vAlign w:val="bottom"/>
            <w:hideMark/>
          </w:tcPr>
          <w:p w14:paraId="4C529E0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-0.034</w:t>
            </w:r>
          </w:p>
        </w:tc>
      </w:tr>
      <w:tr w:rsidR="003A0825" w:rsidRPr="003A0825" w14:paraId="1B4F35C3" w14:textId="77777777" w:rsidTr="00CA41D2">
        <w:trPr>
          <w:trHeight w:val="264"/>
        </w:trPr>
        <w:tc>
          <w:tcPr>
            <w:tcW w:w="1459" w:type="dxa"/>
            <w:tcBorders>
              <w:top w:val="nil"/>
              <w:left w:val="nil"/>
              <w:bottom w:val="nil"/>
              <w:right w:val="nil"/>
            </w:tcBorders>
            <w:shd w:val="clear" w:color="auto" w:fill="auto"/>
            <w:noWrap/>
            <w:vAlign w:val="bottom"/>
            <w:hideMark/>
          </w:tcPr>
          <w:p w14:paraId="5B12B90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p10p</w:t>
            </w:r>
          </w:p>
        </w:tc>
        <w:tc>
          <w:tcPr>
            <w:tcW w:w="4352" w:type="dxa"/>
            <w:tcBorders>
              <w:top w:val="nil"/>
              <w:left w:val="nil"/>
              <w:bottom w:val="nil"/>
              <w:right w:val="nil"/>
            </w:tcBorders>
            <w:shd w:val="clear" w:color="auto" w:fill="auto"/>
            <w:noWrap/>
            <w:vAlign w:val="bottom"/>
            <w:hideMark/>
          </w:tcPr>
          <w:p w14:paraId="785130F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Frontal Pole (medial)</w:t>
            </w:r>
          </w:p>
        </w:tc>
        <w:tc>
          <w:tcPr>
            <w:tcW w:w="985" w:type="dxa"/>
            <w:tcBorders>
              <w:top w:val="nil"/>
              <w:left w:val="nil"/>
              <w:bottom w:val="nil"/>
              <w:right w:val="nil"/>
            </w:tcBorders>
            <w:shd w:val="clear" w:color="auto" w:fill="auto"/>
            <w:noWrap/>
            <w:vAlign w:val="bottom"/>
            <w:hideMark/>
          </w:tcPr>
          <w:p w14:paraId="5DD02B0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-2.62</w:t>
            </w:r>
          </w:p>
        </w:tc>
        <w:tc>
          <w:tcPr>
            <w:tcW w:w="1516" w:type="dxa"/>
            <w:tcBorders>
              <w:top w:val="nil"/>
              <w:left w:val="nil"/>
              <w:bottom w:val="nil"/>
              <w:right w:val="nil"/>
            </w:tcBorders>
            <w:shd w:val="clear" w:color="auto" w:fill="auto"/>
            <w:noWrap/>
            <w:vAlign w:val="bottom"/>
            <w:hideMark/>
          </w:tcPr>
          <w:p w14:paraId="160F877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0.0088</w:t>
            </w:r>
          </w:p>
        </w:tc>
        <w:tc>
          <w:tcPr>
            <w:tcW w:w="985" w:type="dxa"/>
            <w:tcBorders>
              <w:top w:val="nil"/>
              <w:left w:val="nil"/>
              <w:bottom w:val="nil"/>
              <w:right w:val="nil"/>
            </w:tcBorders>
            <w:shd w:val="clear" w:color="auto" w:fill="auto"/>
            <w:noWrap/>
            <w:vAlign w:val="bottom"/>
            <w:hideMark/>
          </w:tcPr>
          <w:p w14:paraId="6CCD4EA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-0.030</w:t>
            </w:r>
          </w:p>
        </w:tc>
      </w:tr>
      <w:tr w:rsidR="003A0825" w:rsidRPr="003A0825" w14:paraId="15F9BC4E" w14:textId="77777777" w:rsidTr="00CA41D2">
        <w:trPr>
          <w:trHeight w:val="264"/>
        </w:trPr>
        <w:tc>
          <w:tcPr>
            <w:tcW w:w="1459" w:type="dxa"/>
            <w:tcBorders>
              <w:top w:val="nil"/>
              <w:left w:val="nil"/>
              <w:bottom w:val="nil"/>
              <w:right w:val="nil"/>
            </w:tcBorders>
            <w:shd w:val="clear" w:color="auto" w:fill="auto"/>
            <w:noWrap/>
            <w:vAlign w:val="bottom"/>
            <w:hideMark/>
          </w:tcPr>
          <w:p w14:paraId="48CE2C4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p10p</w:t>
            </w:r>
          </w:p>
        </w:tc>
        <w:tc>
          <w:tcPr>
            <w:tcW w:w="4352" w:type="dxa"/>
            <w:tcBorders>
              <w:top w:val="nil"/>
              <w:left w:val="nil"/>
              <w:bottom w:val="nil"/>
              <w:right w:val="nil"/>
            </w:tcBorders>
            <w:shd w:val="clear" w:color="auto" w:fill="auto"/>
            <w:noWrap/>
            <w:vAlign w:val="bottom"/>
            <w:hideMark/>
          </w:tcPr>
          <w:p w14:paraId="28850FE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Frontal Pole (medial)</w:t>
            </w:r>
          </w:p>
        </w:tc>
        <w:tc>
          <w:tcPr>
            <w:tcW w:w="985" w:type="dxa"/>
            <w:tcBorders>
              <w:top w:val="nil"/>
              <w:left w:val="nil"/>
              <w:bottom w:val="nil"/>
              <w:right w:val="nil"/>
            </w:tcBorders>
            <w:shd w:val="clear" w:color="auto" w:fill="auto"/>
            <w:noWrap/>
            <w:vAlign w:val="bottom"/>
            <w:hideMark/>
          </w:tcPr>
          <w:p w14:paraId="13C0240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-2.80</w:t>
            </w:r>
          </w:p>
        </w:tc>
        <w:tc>
          <w:tcPr>
            <w:tcW w:w="1516" w:type="dxa"/>
            <w:tcBorders>
              <w:top w:val="nil"/>
              <w:left w:val="nil"/>
              <w:bottom w:val="nil"/>
              <w:right w:val="nil"/>
            </w:tcBorders>
            <w:shd w:val="clear" w:color="auto" w:fill="auto"/>
            <w:noWrap/>
            <w:vAlign w:val="bottom"/>
            <w:hideMark/>
          </w:tcPr>
          <w:p w14:paraId="4D32035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0.0052</w:t>
            </w:r>
          </w:p>
        </w:tc>
        <w:tc>
          <w:tcPr>
            <w:tcW w:w="985" w:type="dxa"/>
            <w:tcBorders>
              <w:top w:val="nil"/>
              <w:left w:val="nil"/>
              <w:bottom w:val="nil"/>
              <w:right w:val="nil"/>
            </w:tcBorders>
            <w:shd w:val="clear" w:color="auto" w:fill="auto"/>
            <w:noWrap/>
            <w:vAlign w:val="bottom"/>
            <w:hideMark/>
          </w:tcPr>
          <w:p w14:paraId="12B71DA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-0.032</w:t>
            </w:r>
          </w:p>
        </w:tc>
      </w:tr>
      <w:tr w:rsidR="003A0825" w:rsidRPr="003A0825" w14:paraId="1249CA82" w14:textId="77777777" w:rsidTr="00CA41D2">
        <w:trPr>
          <w:trHeight w:val="264"/>
        </w:trPr>
        <w:tc>
          <w:tcPr>
            <w:tcW w:w="1459" w:type="dxa"/>
            <w:tcBorders>
              <w:top w:val="nil"/>
              <w:left w:val="nil"/>
              <w:bottom w:val="nil"/>
              <w:right w:val="nil"/>
            </w:tcBorders>
            <w:shd w:val="clear" w:color="auto" w:fill="auto"/>
            <w:noWrap/>
            <w:vAlign w:val="bottom"/>
            <w:hideMark/>
          </w:tcPr>
          <w:p w14:paraId="28B9C2F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6r</w:t>
            </w:r>
          </w:p>
        </w:tc>
        <w:tc>
          <w:tcPr>
            <w:tcW w:w="4352" w:type="dxa"/>
            <w:tcBorders>
              <w:top w:val="nil"/>
              <w:left w:val="nil"/>
              <w:bottom w:val="nil"/>
              <w:right w:val="nil"/>
            </w:tcBorders>
            <w:shd w:val="clear" w:color="auto" w:fill="auto"/>
            <w:noWrap/>
            <w:vAlign w:val="bottom"/>
            <w:hideMark/>
          </w:tcPr>
          <w:p w14:paraId="797A6F2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Inferior Frontal Gyrus, pars opercularis </w:t>
            </w:r>
          </w:p>
        </w:tc>
        <w:tc>
          <w:tcPr>
            <w:tcW w:w="985" w:type="dxa"/>
            <w:tcBorders>
              <w:top w:val="nil"/>
              <w:left w:val="nil"/>
              <w:bottom w:val="nil"/>
              <w:right w:val="nil"/>
            </w:tcBorders>
            <w:shd w:val="clear" w:color="auto" w:fill="auto"/>
            <w:noWrap/>
            <w:vAlign w:val="bottom"/>
            <w:hideMark/>
          </w:tcPr>
          <w:p w14:paraId="69060B3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-3.09</w:t>
            </w:r>
          </w:p>
        </w:tc>
        <w:tc>
          <w:tcPr>
            <w:tcW w:w="1516" w:type="dxa"/>
            <w:tcBorders>
              <w:top w:val="nil"/>
              <w:left w:val="nil"/>
              <w:bottom w:val="nil"/>
              <w:right w:val="nil"/>
            </w:tcBorders>
            <w:shd w:val="clear" w:color="auto" w:fill="auto"/>
            <w:noWrap/>
            <w:vAlign w:val="bottom"/>
            <w:hideMark/>
          </w:tcPr>
          <w:p w14:paraId="27E85EA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0.0020</w:t>
            </w:r>
          </w:p>
        </w:tc>
        <w:tc>
          <w:tcPr>
            <w:tcW w:w="985" w:type="dxa"/>
            <w:tcBorders>
              <w:top w:val="nil"/>
              <w:left w:val="nil"/>
              <w:bottom w:val="nil"/>
              <w:right w:val="nil"/>
            </w:tcBorders>
            <w:shd w:val="clear" w:color="auto" w:fill="auto"/>
            <w:noWrap/>
            <w:vAlign w:val="bottom"/>
            <w:hideMark/>
          </w:tcPr>
          <w:p w14:paraId="1883C5D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-0.035</w:t>
            </w:r>
          </w:p>
        </w:tc>
      </w:tr>
      <w:tr w:rsidR="003A0825" w:rsidRPr="003A0825" w14:paraId="23EEE36F" w14:textId="77777777" w:rsidTr="00CA41D2">
        <w:trPr>
          <w:trHeight w:val="264"/>
        </w:trPr>
        <w:tc>
          <w:tcPr>
            <w:tcW w:w="1459" w:type="dxa"/>
            <w:tcBorders>
              <w:top w:val="nil"/>
              <w:left w:val="nil"/>
              <w:bottom w:val="nil"/>
              <w:right w:val="nil"/>
            </w:tcBorders>
            <w:shd w:val="clear" w:color="auto" w:fill="auto"/>
            <w:noWrap/>
            <w:vAlign w:val="bottom"/>
            <w:hideMark/>
          </w:tcPr>
          <w:p w14:paraId="33EAAB4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6r</w:t>
            </w:r>
          </w:p>
        </w:tc>
        <w:tc>
          <w:tcPr>
            <w:tcW w:w="4352" w:type="dxa"/>
            <w:tcBorders>
              <w:top w:val="nil"/>
              <w:left w:val="nil"/>
              <w:bottom w:val="nil"/>
              <w:right w:val="nil"/>
            </w:tcBorders>
            <w:shd w:val="clear" w:color="auto" w:fill="auto"/>
            <w:noWrap/>
            <w:vAlign w:val="bottom"/>
            <w:hideMark/>
          </w:tcPr>
          <w:p w14:paraId="4CBA8D2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Inferior Frontal Gyrus, pars opercularis </w:t>
            </w:r>
          </w:p>
        </w:tc>
        <w:tc>
          <w:tcPr>
            <w:tcW w:w="985" w:type="dxa"/>
            <w:tcBorders>
              <w:top w:val="nil"/>
              <w:left w:val="nil"/>
              <w:bottom w:val="nil"/>
              <w:right w:val="nil"/>
            </w:tcBorders>
            <w:shd w:val="clear" w:color="auto" w:fill="auto"/>
            <w:noWrap/>
            <w:vAlign w:val="bottom"/>
            <w:hideMark/>
          </w:tcPr>
          <w:p w14:paraId="2BC5E56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-2.82</w:t>
            </w:r>
          </w:p>
        </w:tc>
        <w:tc>
          <w:tcPr>
            <w:tcW w:w="1516" w:type="dxa"/>
            <w:tcBorders>
              <w:top w:val="nil"/>
              <w:left w:val="nil"/>
              <w:bottom w:val="nil"/>
              <w:right w:val="nil"/>
            </w:tcBorders>
            <w:shd w:val="clear" w:color="auto" w:fill="auto"/>
            <w:noWrap/>
            <w:vAlign w:val="bottom"/>
            <w:hideMark/>
          </w:tcPr>
          <w:p w14:paraId="61FDE71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0.0048</w:t>
            </w:r>
          </w:p>
        </w:tc>
        <w:tc>
          <w:tcPr>
            <w:tcW w:w="985" w:type="dxa"/>
            <w:tcBorders>
              <w:top w:val="nil"/>
              <w:left w:val="nil"/>
              <w:bottom w:val="nil"/>
              <w:right w:val="nil"/>
            </w:tcBorders>
            <w:shd w:val="clear" w:color="auto" w:fill="auto"/>
            <w:noWrap/>
            <w:vAlign w:val="bottom"/>
            <w:hideMark/>
          </w:tcPr>
          <w:p w14:paraId="649785A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-0.032</w:t>
            </w:r>
          </w:p>
        </w:tc>
      </w:tr>
      <w:tr w:rsidR="003A0825" w:rsidRPr="003A0825" w14:paraId="5C7C5CFF" w14:textId="77777777" w:rsidTr="00CA41D2">
        <w:trPr>
          <w:trHeight w:val="264"/>
        </w:trPr>
        <w:tc>
          <w:tcPr>
            <w:tcW w:w="1459" w:type="dxa"/>
            <w:tcBorders>
              <w:top w:val="nil"/>
              <w:left w:val="nil"/>
              <w:bottom w:val="nil"/>
              <w:right w:val="nil"/>
            </w:tcBorders>
            <w:shd w:val="clear" w:color="auto" w:fill="auto"/>
            <w:noWrap/>
            <w:vAlign w:val="bottom"/>
            <w:hideMark/>
          </w:tcPr>
          <w:p w14:paraId="1E97E0A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TGv</w:t>
            </w:r>
            <w:proofErr w:type="spellEnd"/>
          </w:p>
        </w:tc>
        <w:tc>
          <w:tcPr>
            <w:tcW w:w="4352" w:type="dxa"/>
            <w:tcBorders>
              <w:top w:val="nil"/>
              <w:left w:val="nil"/>
              <w:bottom w:val="nil"/>
              <w:right w:val="nil"/>
            </w:tcBorders>
            <w:shd w:val="clear" w:color="auto" w:fill="auto"/>
            <w:noWrap/>
            <w:vAlign w:val="bottom"/>
            <w:hideMark/>
          </w:tcPr>
          <w:p w14:paraId="439263E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Inferior Temporal Gyrus, anterior division </w:t>
            </w:r>
          </w:p>
        </w:tc>
        <w:tc>
          <w:tcPr>
            <w:tcW w:w="985" w:type="dxa"/>
            <w:tcBorders>
              <w:top w:val="nil"/>
              <w:left w:val="nil"/>
              <w:bottom w:val="nil"/>
              <w:right w:val="nil"/>
            </w:tcBorders>
            <w:shd w:val="clear" w:color="auto" w:fill="auto"/>
            <w:noWrap/>
            <w:vAlign w:val="bottom"/>
            <w:hideMark/>
          </w:tcPr>
          <w:p w14:paraId="620E4FD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-2.94</w:t>
            </w:r>
          </w:p>
        </w:tc>
        <w:tc>
          <w:tcPr>
            <w:tcW w:w="1516" w:type="dxa"/>
            <w:tcBorders>
              <w:top w:val="nil"/>
              <w:left w:val="nil"/>
              <w:bottom w:val="nil"/>
              <w:right w:val="nil"/>
            </w:tcBorders>
            <w:shd w:val="clear" w:color="auto" w:fill="auto"/>
            <w:noWrap/>
            <w:vAlign w:val="bottom"/>
            <w:hideMark/>
          </w:tcPr>
          <w:p w14:paraId="5A1A695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0.0033</w:t>
            </w:r>
          </w:p>
        </w:tc>
        <w:tc>
          <w:tcPr>
            <w:tcW w:w="985" w:type="dxa"/>
            <w:tcBorders>
              <w:top w:val="nil"/>
              <w:left w:val="nil"/>
              <w:bottom w:val="nil"/>
              <w:right w:val="nil"/>
            </w:tcBorders>
            <w:shd w:val="clear" w:color="auto" w:fill="auto"/>
            <w:noWrap/>
            <w:vAlign w:val="bottom"/>
            <w:hideMark/>
          </w:tcPr>
          <w:p w14:paraId="4247EDD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-0.034</w:t>
            </w:r>
          </w:p>
        </w:tc>
      </w:tr>
      <w:tr w:rsidR="003A0825" w:rsidRPr="003A0825" w14:paraId="68BA20ED" w14:textId="77777777" w:rsidTr="00CA41D2">
        <w:trPr>
          <w:trHeight w:val="264"/>
        </w:trPr>
        <w:tc>
          <w:tcPr>
            <w:tcW w:w="1459" w:type="dxa"/>
            <w:tcBorders>
              <w:top w:val="nil"/>
              <w:left w:val="nil"/>
              <w:bottom w:val="nil"/>
              <w:right w:val="nil"/>
            </w:tcBorders>
            <w:shd w:val="clear" w:color="auto" w:fill="auto"/>
            <w:noWrap/>
            <w:vAlign w:val="bottom"/>
            <w:hideMark/>
          </w:tcPr>
          <w:p w14:paraId="2A08813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PoI1</w:t>
            </w:r>
          </w:p>
        </w:tc>
        <w:tc>
          <w:tcPr>
            <w:tcW w:w="4352" w:type="dxa"/>
            <w:tcBorders>
              <w:top w:val="nil"/>
              <w:left w:val="nil"/>
              <w:bottom w:val="nil"/>
              <w:right w:val="nil"/>
            </w:tcBorders>
            <w:shd w:val="clear" w:color="auto" w:fill="auto"/>
            <w:noWrap/>
            <w:vAlign w:val="bottom"/>
            <w:hideMark/>
          </w:tcPr>
          <w:p w14:paraId="23513DD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Insular Cortex</w:t>
            </w:r>
          </w:p>
        </w:tc>
        <w:tc>
          <w:tcPr>
            <w:tcW w:w="985" w:type="dxa"/>
            <w:tcBorders>
              <w:top w:val="nil"/>
              <w:left w:val="nil"/>
              <w:bottom w:val="nil"/>
              <w:right w:val="nil"/>
            </w:tcBorders>
            <w:shd w:val="clear" w:color="auto" w:fill="auto"/>
            <w:noWrap/>
            <w:vAlign w:val="bottom"/>
            <w:hideMark/>
          </w:tcPr>
          <w:p w14:paraId="7EBE69C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-3.61</w:t>
            </w:r>
          </w:p>
        </w:tc>
        <w:tc>
          <w:tcPr>
            <w:tcW w:w="1516" w:type="dxa"/>
            <w:tcBorders>
              <w:top w:val="nil"/>
              <w:left w:val="nil"/>
              <w:bottom w:val="nil"/>
              <w:right w:val="nil"/>
            </w:tcBorders>
            <w:shd w:val="clear" w:color="auto" w:fill="auto"/>
            <w:noWrap/>
            <w:vAlign w:val="bottom"/>
            <w:hideMark/>
          </w:tcPr>
          <w:p w14:paraId="69ECB6C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0.0003</w:t>
            </w:r>
          </w:p>
        </w:tc>
        <w:tc>
          <w:tcPr>
            <w:tcW w:w="985" w:type="dxa"/>
            <w:tcBorders>
              <w:top w:val="nil"/>
              <w:left w:val="nil"/>
              <w:bottom w:val="nil"/>
              <w:right w:val="nil"/>
            </w:tcBorders>
            <w:shd w:val="clear" w:color="auto" w:fill="auto"/>
            <w:noWrap/>
            <w:vAlign w:val="bottom"/>
            <w:hideMark/>
          </w:tcPr>
          <w:p w14:paraId="392C049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-0.041</w:t>
            </w:r>
          </w:p>
        </w:tc>
      </w:tr>
      <w:tr w:rsidR="003A0825" w:rsidRPr="003A0825" w14:paraId="7A94AEE4" w14:textId="77777777" w:rsidTr="00CA41D2">
        <w:trPr>
          <w:trHeight w:val="264"/>
        </w:trPr>
        <w:tc>
          <w:tcPr>
            <w:tcW w:w="1459" w:type="dxa"/>
            <w:tcBorders>
              <w:top w:val="nil"/>
              <w:left w:val="nil"/>
              <w:bottom w:val="nil"/>
              <w:right w:val="nil"/>
            </w:tcBorders>
            <w:shd w:val="clear" w:color="auto" w:fill="auto"/>
            <w:noWrap/>
            <w:vAlign w:val="bottom"/>
            <w:hideMark/>
          </w:tcPr>
          <w:p w14:paraId="478E03C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AAIC</w:t>
            </w:r>
          </w:p>
        </w:tc>
        <w:tc>
          <w:tcPr>
            <w:tcW w:w="4352" w:type="dxa"/>
            <w:tcBorders>
              <w:top w:val="nil"/>
              <w:left w:val="nil"/>
              <w:bottom w:val="nil"/>
              <w:right w:val="nil"/>
            </w:tcBorders>
            <w:shd w:val="clear" w:color="auto" w:fill="auto"/>
            <w:noWrap/>
            <w:vAlign w:val="bottom"/>
            <w:hideMark/>
          </w:tcPr>
          <w:p w14:paraId="2E33E7C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Insular Cortex (anterior)</w:t>
            </w:r>
          </w:p>
        </w:tc>
        <w:tc>
          <w:tcPr>
            <w:tcW w:w="985" w:type="dxa"/>
            <w:tcBorders>
              <w:top w:val="nil"/>
              <w:left w:val="nil"/>
              <w:bottom w:val="nil"/>
              <w:right w:val="nil"/>
            </w:tcBorders>
            <w:shd w:val="clear" w:color="auto" w:fill="auto"/>
            <w:noWrap/>
            <w:vAlign w:val="bottom"/>
            <w:hideMark/>
          </w:tcPr>
          <w:p w14:paraId="184F61C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-2.77</w:t>
            </w:r>
          </w:p>
        </w:tc>
        <w:tc>
          <w:tcPr>
            <w:tcW w:w="1516" w:type="dxa"/>
            <w:tcBorders>
              <w:top w:val="nil"/>
              <w:left w:val="nil"/>
              <w:bottom w:val="nil"/>
              <w:right w:val="nil"/>
            </w:tcBorders>
            <w:shd w:val="clear" w:color="auto" w:fill="auto"/>
            <w:noWrap/>
            <w:vAlign w:val="bottom"/>
            <w:hideMark/>
          </w:tcPr>
          <w:p w14:paraId="3867211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0.0056</w:t>
            </w:r>
          </w:p>
        </w:tc>
        <w:tc>
          <w:tcPr>
            <w:tcW w:w="985" w:type="dxa"/>
            <w:tcBorders>
              <w:top w:val="nil"/>
              <w:left w:val="nil"/>
              <w:bottom w:val="nil"/>
              <w:right w:val="nil"/>
            </w:tcBorders>
            <w:shd w:val="clear" w:color="auto" w:fill="auto"/>
            <w:noWrap/>
            <w:vAlign w:val="bottom"/>
            <w:hideMark/>
          </w:tcPr>
          <w:p w14:paraId="676DCE6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-0.032</w:t>
            </w:r>
          </w:p>
        </w:tc>
      </w:tr>
      <w:tr w:rsidR="003A0825" w:rsidRPr="003A0825" w14:paraId="03FD80A9" w14:textId="77777777" w:rsidTr="00CA41D2">
        <w:trPr>
          <w:trHeight w:val="264"/>
        </w:trPr>
        <w:tc>
          <w:tcPr>
            <w:tcW w:w="1459" w:type="dxa"/>
            <w:tcBorders>
              <w:top w:val="nil"/>
              <w:left w:val="nil"/>
              <w:bottom w:val="nil"/>
              <w:right w:val="nil"/>
            </w:tcBorders>
            <w:shd w:val="clear" w:color="auto" w:fill="auto"/>
            <w:noWrap/>
            <w:vAlign w:val="bottom"/>
            <w:hideMark/>
          </w:tcPr>
          <w:p w14:paraId="350660B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PoI2</w:t>
            </w:r>
          </w:p>
        </w:tc>
        <w:tc>
          <w:tcPr>
            <w:tcW w:w="4352" w:type="dxa"/>
            <w:tcBorders>
              <w:top w:val="nil"/>
              <w:left w:val="nil"/>
              <w:bottom w:val="nil"/>
              <w:right w:val="nil"/>
            </w:tcBorders>
            <w:shd w:val="clear" w:color="auto" w:fill="auto"/>
            <w:noWrap/>
            <w:vAlign w:val="bottom"/>
            <w:hideMark/>
          </w:tcPr>
          <w:p w14:paraId="50B9C22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Insular Cortex (posterior)</w:t>
            </w:r>
          </w:p>
        </w:tc>
        <w:tc>
          <w:tcPr>
            <w:tcW w:w="985" w:type="dxa"/>
            <w:tcBorders>
              <w:top w:val="nil"/>
              <w:left w:val="nil"/>
              <w:bottom w:val="nil"/>
              <w:right w:val="nil"/>
            </w:tcBorders>
            <w:shd w:val="clear" w:color="auto" w:fill="auto"/>
            <w:noWrap/>
            <w:vAlign w:val="bottom"/>
            <w:hideMark/>
          </w:tcPr>
          <w:p w14:paraId="015ADC7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-3.14</w:t>
            </w:r>
          </w:p>
        </w:tc>
        <w:tc>
          <w:tcPr>
            <w:tcW w:w="1516" w:type="dxa"/>
            <w:tcBorders>
              <w:top w:val="nil"/>
              <w:left w:val="nil"/>
              <w:bottom w:val="nil"/>
              <w:right w:val="nil"/>
            </w:tcBorders>
            <w:shd w:val="clear" w:color="auto" w:fill="auto"/>
            <w:noWrap/>
            <w:vAlign w:val="bottom"/>
            <w:hideMark/>
          </w:tcPr>
          <w:p w14:paraId="15C889D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0.0017</w:t>
            </w:r>
          </w:p>
        </w:tc>
        <w:tc>
          <w:tcPr>
            <w:tcW w:w="985" w:type="dxa"/>
            <w:tcBorders>
              <w:top w:val="nil"/>
              <w:left w:val="nil"/>
              <w:bottom w:val="nil"/>
              <w:right w:val="nil"/>
            </w:tcBorders>
            <w:shd w:val="clear" w:color="auto" w:fill="auto"/>
            <w:noWrap/>
            <w:vAlign w:val="bottom"/>
            <w:hideMark/>
          </w:tcPr>
          <w:p w14:paraId="495CB0F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-0.036</w:t>
            </w:r>
          </w:p>
        </w:tc>
      </w:tr>
      <w:tr w:rsidR="003A0825" w:rsidRPr="003A0825" w14:paraId="08FB5E69" w14:textId="77777777" w:rsidTr="00CA41D2">
        <w:trPr>
          <w:trHeight w:val="264"/>
        </w:trPr>
        <w:tc>
          <w:tcPr>
            <w:tcW w:w="1459" w:type="dxa"/>
            <w:tcBorders>
              <w:top w:val="nil"/>
              <w:left w:val="nil"/>
              <w:bottom w:val="nil"/>
              <w:right w:val="nil"/>
            </w:tcBorders>
            <w:shd w:val="clear" w:color="auto" w:fill="auto"/>
            <w:noWrap/>
            <w:vAlign w:val="bottom"/>
            <w:hideMark/>
          </w:tcPr>
          <w:p w14:paraId="2F3D808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PoI2</w:t>
            </w:r>
          </w:p>
        </w:tc>
        <w:tc>
          <w:tcPr>
            <w:tcW w:w="4352" w:type="dxa"/>
            <w:tcBorders>
              <w:top w:val="nil"/>
              <w:left w:val="nil"/>
              <w:bottom w:val="nil"/>
              <w:right w:val="nil"/>
            </w:tcBorders>
            <w:shd w:val="clear" w:color="auto" w:fill="auto"/>
            <w:noWrap/>
            <w:vAlign w:val="bottom"/>
            <w:hideMark/>
          </w:tcPr>
          <w:p w14:paraId="657795A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Insular Cortex (posterior)</w:t>
            </w:r>
          </w:p>
        </w:tc>
        <w:tc>
          <w:tcPr>
            <w:tcW w:w="985" w:type="dxa"/>
            <w:tcBorders>
              <w:top w:val="nil"/>
              <w:left w:val="nil"/>
              <w:bottom w:val="nil"/>
              <w:right w:val="nil"/>
            </w:tcBorders>
            <w:shd w:val="clear" w:color="auto" w:fill="auto"/>
            <w:noWrap/>
            <w:vAlign w:val="bottom"/>
            <w:hideMark/>
          </w:tcPr>
          <w:p w14:paraId="37B5EC4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-3.07</w:t>
            </w:r>
          </w:p>
        </w:tc>
        <w:tc>
          <w:tcPr>
            <w:tcW w:w="1516" w:type="dxa"/>
            <w:tcBorders>
              <w:top w:val="nil"/>
              <w:left w:val="nil"/>
              <w:bottom w:val="nil"/>
              <w:right w:val="nil"/>
            </w:tcBorders>
            <w:shd w:val="clear" w:color="auto" w:fill="auto"/>
            <w:noWrap/>
            <w:vAlign w:val="bottom"/>
            <w:hideMark/>
          </w:tcPr>
          <w:p w14:paraId="593574B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0.0021</w:t>
            </w:r>
          </w:p>
        </w:tc>
        <w:tc>
          <w:tcPr>
            <w:tcW w:w="985" w:type="dxa"/>
            <w:tcBorders>
              <w:top w:val="nil"/>
              <w:left w:val="nil"/>
              <w:bottom w:val="nil"/>
              <w:right w:val="nil"/>
            </w:tcBorders>
            <w:shd w:val="clear" w:color="auto" w:fill="auto"/>
            <w:noWrap/>
            <w:vAlign w:val="bottom"/>
            <w:hideMark/>
          </w:tcPr>
          <w:p w14:paraId="72CBA16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-0.035</w:t>
            </w:r>
          </w:p>
        </w:tc>
      </w:tr>
      <w:tr w:rsidR="003A0825" w:rsidRPr="003A0825" w14:paraId="0E1D5B90" w14:textId="77777777" w:rsidTr="00CA41D2">
        <w:trPr>
          <w:trHeight w:val="264"/>
        </w:trPr>
        <w:tc>
          <w:tcPr>
            <w:tcW w:w="1459" w:type="dxa"/>
            <w:tcBorders>
              <w:top w:val="nil"/>
              <w:left w:val="nil"/>
              <w:bottom w:val="nil"/>
              <w:right w:val="nil"/>
            </w:tcBorders>
            <w:shd w:val="clear" w:color="auto" w:fill="auto"/>
            <w:noWrap/>
            <w:vAlign w:val="bottom"/>
            <w:hideMark/>
          </w:tcPr>
          <w:p w14:paraId="2E6196F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Ig</w:t>
            </w:r>
          </w:p>
        </w:tc>
        <w:tc>
          <w:tcPr>
            <w:tcW w:w="4352" w:type="dxa"/>
            <w:tcBorders>
              <w:top w:val="nil"/>
              <w:left w:val="nil"/>
              <w:bottom w:val="nil"/>
              <w:right w:val="nil"/>
            </w:tcBorders>
            <w:shd w:val="clear" w:color="auto" w:fill="auto"/>
            <w:noWrap/>
            <w:vAlign w:val="bottom"/>
            <w:hideMark/>
          </w:tcPr>
          <w:p w14:paraId="70E9841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Insular Cortex/Parietal Operculum</w:t>
            </w:r>
          </w:p>
        </w:tc>
        <w:tc>
          <w:tcPr>
            <w:tcW w:w="985" w:type="dxa"/>
            <w:tcBorders>
              <w:top w:val="nil"/>
              <w:left w:val="nil"/>
              <w:bottom w:val="nil"/>
              <w:right w:val="nil"/>
            </w:tcBorders>
            <w:shd w:val="clear" w:color="auto" w:fill="auto"/>
            <w:noWrap/>
            <w:vAlign w:val="bottom"/>
            <w:hideMark/>
          </w:tcPr>
          <w:p w14:paraId="497DDBB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-2.52</w:t>
            </w:r>
          </w:p>
        </w:tc>
        <w:tc>
          <w:tcPr>
            <w:tcW w:w="1516" w:type="dxa"/>
            <w:tcBorders>
              <w:top w:val="nil"/>
              <w:left w:val="nil"/>
              <w:bottom w:val="nil"/>
              <w:right w:val="nil"/>
            </w:tcBorders>
            <w:shd w:val="clear" w:color="auto" w:fill="auto"/>
            <w:noWrap/>
            <w:vAlign w:val="bottom"/>
            <w:hideMark/>
          </w:tcPr>
          <w:p w14:paraId="7C64036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0.0119</w:t>
            </w:r>
          </w:p>
        </w:tc>
        <w:tc>
          <w:tcPr>
            <w:tcW w:w="985" w:type="dxa"/>
            <w:tcBorders>
              <w:top w:val="nil"/>
              <w:left w:val="nil"/>
              <w:bottom w:val="nil"/>
              <w:right w:val="nil"/>
            </w:tcBorders>
            <w:shd w:val="clear" w:color="auto" w:fill="auto"/>
            <w:noWrap/>
            <w:vAlign w:val="bottom"/>
            <w:hideMark/>
          </w:tcPr>
          <w:p w14:paraId="23E4730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w:t>
            </w:r>
          </w:p>
        </w:tc>
      </w:tr>
      <w:tr w:rsidR="003A0825" w:rsidRPr="003A0825" w14:paraId="50FEEE26" w14:textId="77777777" w:rsidTr="00CA41D2">
        <w:trPr>
          <w:trHeight w:val="264"/>
        </w:trPr>
        <w:tc>
          <w:tcPr>
            <w:tcW w:w="1459" w:type="dxa"/>
            <w:tcBorders>
              <w:top w:val="nil"/>
              <w:left w:val="nil"/>
              <w:bottom w:val="nil"/>
              <w:right w:val="nil"/>
            </w:tcBorders>
            <w:shd w:val="clear" w:color="auto" w:fill="auto"/>
            <w:noWrap/>
            <w:vAlign w:val="bottom"/>
            <w:hideMark/>
          </w:tcPr>
          <w:p w14:paraId="174E678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TPOJ2</w:t>
            </w:r>
          </w:p>
        </w:tc>
        <w:tc>
          <w:tcPr>
            <w:tcW w:w="4352" w:type="dxa"/>
            <w:tcBorders>
              <w:top w:val="nil"/>
              <w:left w:val="nil"/>
              <w:bottom w:val="nil"/>
              <w:right w:val="nil"/>
            </w:tcBorders>
            <w:shd w:val="clear" w:color="auto" w:fill="auto"/>
            <w:noWrap/>
            <w:vAlign w:val="bottom"/>
            <w:hideMark/>
          </w:tcPr>
          <w:p w14:paraId="35E5583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Lateral Occipital Cortex, inferior division </w:t>
            </w:r>
          </w:p>
        </w:tc>
        <w:tc>
          <w:tcPr>
            <w:tcW w:w="985" w:type="dxa"/>
            <w:tcBorders>
              <w:top w:val="nil"/>
              <w:left w:val="nil"/>
              <w:bottom w:val="nil"/>
              <w:right w:val="nil"/>
            </w:tcBorders>
            <w:shd w:val="clear" w:color="auto" w:fill="auto"/>
            <w:noWrap/>
            <w:vAlign w:val="bottom"/>
            <w:hideMark/>
          </w:tcPr>
          <w:p w14:paraId="3A76111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-2.87</w:t>
            </w:r>
          </w:p>
        </w:tc>
        <w:tc>
          <w:tcPr>
            <w:tcW w:w="1516" w:type="dxa"/>
            <w:tcBorders>
              <w:top w:val="nil"/>
              <w:left w:val="nil"/>
              <w:bottom w:val="nil"/>
              <w:right w:val="nil"/>
            </w:tcBorders>
            <w:shd w:val="clear" w:color="auto" w:fill="auto"/>
            <w:noWrap/>
            <w:vAlign w:val="bottom"/>
            <w:hideMark/>
          </w:tcPr>
          <w:p w14:paraId="5E7A9AC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0.0042</w:t>
            </w:r>
          </w:p>
        </w:tc>
        <w:tc>
          <w:tcPr>
            <w:tcW w:w="985" w:type="dxa"/>
            <w:tcBorders>
              <w:top w:val="nil"/>
              <w:left w:val="nil"/>
              <w:bottom w:val="nil"/>
              <w:right w:val="nil"/>
            </w:tcBorders>
            <w:shd w:val="clear" w:color="auto" w:fill="auto"/>
            <w:noWrap/>
            <w:vAlign w:val="bottom"/>
            <w:hideMark/>
          </w:tcPr>
          <w:p w14:paraId="20900AE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-0.033</w:t>
            </w:r>
          </w:p>
        </w:tc>
      </w:tr>
      <w:tr w:rsidR="003A0825" w:rsidRPr="003A0825" w14:paraId="0247524D" w14:textId="77777777" w:rsidTr="00CA41D2">
        <w:trPr>
          <w:trHeight w:val="264"/>
        </w:trPr>
        <w:tc>
          <w:tcPr>
            <w:tcW w:w="1459" w:type="dxa"/>
            <w:tcBorders>
              <w:top w:val="nil"/>
              <w:left w:val="nil"/>
              <w:bottom w:val="nil"/>
              <w:right w:val="nil"/>
            </w:tcBorders>
            <w:shd w:val="clear" w:color="auto" w:fill="auto"/>
            <w:noWrap/>
            <w:vAlign w:val="bottom"/>
            <w:hideMark/>
          </w:tcPr>
          <w:p w14:paraId="5F03046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24dv</w:t>
            </w:r>
          </w:p>
        </w:tc>
        <w:tc>
          <w:tcPr>
            <w:tcW w:w="4352" w:type="dxa"/>
            <w:tcBorders>
              <w:top w:val="nil"/>
              <w:left w:val="nil"/>
              <w:bottom w:val="nil"/>
              <w:right w:val="nil"/>
            </w:tcBorders>
            <w:shd w:val="clear" w:color="auto" w:fill="auto"/>
            <w:noWrap/>
            <w:vAlign w:val="bottom"/>
            <w:hideMark/>
          </w:tcPr>
          <w:p w14:paraId="11CD43D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Medial Postcentral Gyrus </w:t>
            </w:r>
          </w:p>
        </w:tc>
        <w:tc>
          <w:tcPr>
            <w:tcW w:w="985" w:type="dxa"/>
            <w:tcBorders>
              <w:top w:val="nil"/>
              <w:left w:val="nil"/>
              <w:bottom w:val="nil"/>
              <w:right w:val="nil"/>
            </w:tcBorders>
            <w:shd w:val="clear" w:color="auto" w:fill="auto"/>
            <w:noWrap/>
            <w:vAlign w:val="bottom"/>
            <w:hideMark/>
          </w:tcPr>
          <w:p w14:paraId="0AAFF66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-3.90</w:t>
            </w:r>
          </w:p>
        </w:tc>
        <w:tc>
          <w:tcPr>
            <w:tcW w:w="1516" w:type="dxa"/>
            <w:tcBorders>
              <w:top w:val="nil"/>
              <w:left w:val="nil"/>
              <w:bottom w:val="nil"/>
              <w:right w:val="nil"/>
            </w:tcBorders>
            <w:shd w:val="clear" w:color="auto" w:fill="auto"/>
            <w:noWrap/>
            <w:vAlign w:val="bottom"/>
            <w:hideMark/>
          </w:tcPr>
          <w:p w14:paraId="1B8BC35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0.0001</w:t>
            </w:r>
          </w:p>
        </w:tc>
        <w:tc>
          <w:tcPr>
            <w:tcW w:w="985" w:type="dxa"/>
            <w:tcBorders>
              <w:top w:val="nil"/>
              <w:left w:val="nil"/>
              <w:bottom w:val="nil"/>
              <w:right w:val="nil"/>
            </w:tcBorders>
            <w:shd w:val="clear" w:color="auto" w:fill="auto"/>
            <w:noWrap/>
            <w:vAlign w:val="bottom"/>
            <w:hideMark/>
          </w:tcPr>
          <w:p w14:paraId="5BD12A0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-0.045</w:t>
            </w:r>
          </w:p>
        </w:tc>
      </w:tr>
      <w:tr w:rsidR="003A0825" w:rsidRPr="003A0825" w14:paraId="4493E155" w14:textId="77777777" w:rsidTr="00CA41D2">
        <w:trPr>
          <w:trHeight w:val="264"/>
        </w:trPr>
        <w:tc>
          <w:tcPr>
            <w:tcW w:w="1459" w:type="dxa"/>
            <w:tcBorders>
              <w:top w:val="nil"/>
              <w:left w:val="nil"/>
              <w:bottom w:val="nil"/>
              <w:right w:val="nil"/>
            </w:tcBorders>
            <w:shd w:val="clear" w:color="auto" w:fill="auto"/>
            <w:noWrap/>
            <w:vAlign w:val="bottom"/>
            <w:hideMark/>
          </w:tcPr>
          <w:p w14:paraId="052D071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TE1a</w:t>
            </w:r>
          </w:p>
        </w:tc>
        <w:tc>
          <w:tcPr>
            <w:tcW w:w="4352" w:type="dxa"/>
            <w:tcBorders>
              <w:top w:val="nil"/>
              <w:left w:val="nil"/>
              <w:bottom w:val="nil"/>
              <w:right w:val="nil"/>
            </w:tcBorders>
            <w:shd w:val="clear" w:color="auto" w:fill="auto"/>
            <w:noWrap/>
            <w:vAlign w:val="bottom"/>
            <w:hideMark/>
          </w:tcPr>
          <w:p w14:paraId="2B75391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Middle Temporal Gyrus (anterior)</w:t>
            </w:r>
          </w:p>
        </w:tc>
        <w:tc>
          <w:tcPr>
            <w:tcW w:w="985" w:type="dxa"/>
            <w:tcBorders>
              <w:top w:val="nil"/>
              <w:left w:val="nil"/>
              <w:bottom w:val="nil"/>
              <w:right w:val="nil"/>
            </w:tcBorders>
            <w:shd w:val="clear" w:color="auto" w:fill="auto"/>
            <w:noWrap/>
            <w:vAlign w:val="bottom"/>
            <w:hideMark/>
          </w:tcPr>
          <w:p w14:paraId="4B1C52B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-2.66</w:t>
            </w:r>
          </w:p>
        </w:tc>
        <w:tc>
          <w:tcPr>
            <w:tcW w:w="1516" w:type="dxa"/>
            <w:tcBorders>
              <w:top w:val="nil"/>
              <w:left w:val="nil"/>
              <w:bottom w:val="nil"/>
              <w:right w:val="nil"/>
            </w:tcBorders>
            <w:shd w:val="clear" w:color="auto" w:fill="auto"/>
            <w:noWrap/>
            <w:vAlign w:val="bottom"/>
            <w:hideMark/>
          </w:tcPr>
          <w:p w14:paraId="189DC42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0.0077</w:t>
            </w:r>
          </w:p>
        </w:tc>
        <w:tc>
          <w:tcPr>
            <w:tcW w:w="985" w:type="dxa"/>
            <w:tcBorders>
              <w:top w:val="nil"/>
              <w:left w:val="nil"/>
              <w:bottom w:val="nil"/>
              <w:right w:val="nil"/>
            </w:tcBorders>
            <w:shd w:val="clear" w:color="auto" w:fill="auto"/>
            <w:noWrap/>
            <w:vAlign w:val="bottom"/>
            <w:hideMark/>
          </w:tcPr>
          <w:p w14:paraId="777AFEF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-0.031</w:t>
            </w:r>
          </w:p>
        </w:tc>
      </w:tr>
      <w:tr w:rsidR="003A0825" w:rsidRPr="003A0825" w14:paraId="59627C46" w14:textId="77777777" w:rsidTr="00CA41D2">
        <w:trPr>
          <w:trHeight w:val="264"/>
        </w:trPr>
        <w:tc>
          <w:tcPr>
            <w:tcW w:w="1459" w:type="dxa"/>
            <w:tcBorders>
              <w:top w:val="nil"/>
              <w:left w:val="nil"/>
              <w:bottom w:val="nil"/>
              <w:right w:val="nil"/>
            </w:tcBorders>
            <w:shd w:val="clear" w:color="auto" w:fill="auto"/>
            <w:noWrap/>
            <w:vAlign w:val="bottom"/>
            <w:hideMark/>
          </w:tcPr>
          <w:p w14:paraId="78385C1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STSvp</w:t>
            </w:r>
            <w:proofErr w:type="spellEnd"/>
          </w:p>
        </w:tc>
        <w:tc>
          <w:tcPr>
            <w:tcW w:w="4352" w:type="dxa"/>
            <w:tcBorders>
              <w:top w:val="nil"/>
              <w:left w:val="nil"/>
              <w:bottom w:val="nil"/>
              <w:right w:val="nil"/>
            </w:tcBorders>
            <w:shd w:val="clear" w:color="auto" w:fill="auto"/>
            <w:noWrap/>
            <w:vAlign w:val="bottom"/>
            <w:hideMark/>
          </w:tcPr>
          <w:p w14:paraId="25327D0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Middle Temporal Gyrus (posterior)</w:t>
            </w:r>
          </w:p>
        </w:tc>
        <w:tc>
          <w:tcPr>
            <w:tcW w:w="985" w:type="dxa"/>
            <w:tcBorders>
              <w:top w:val="nil"/>
              <w:left w:val="nil"/>
              <w:bottom w:val="nil"/>
              <w:right w:val="nil"/>
            </w:tcBorders>
            <w:shd w:val="clear" w:color="auto" w:fill="auto"/>
            <w:noWrap/>
            <w:vAlign w:val="bottom"/>
            <w:hideMark/>
          </w:tcPr>
          <w:p w14:paraId="1CF3744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-3.33</w:t>
            </w:r>
          </w:p>
        </w:tc>
        <w:tc>
          <w:tcPr>
            <w:tcW w:w="1516" w:type="dxa"/>
            <w:tcBorders>
              <w:top w:val="nil"/>
              <w:left w:val="nil"/>
              <w:bottom w:val="nil"/>
              <w:right w:val="nil"/>
            </w:tcBorders>
            <w:shd w:val="clear" w:color="auto" w:fill="auto"/>
            <w:noWrap/>
            <w:vAlign w:val="bottom"/>
            <w:hideMark/>
          </w:tcPr>
          <w:p w14:paraId="42BF74A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0.0009</w:t>
            </w:r>
          </w:p>
        </w:tc>
        <w:tc>
          <w:tcPr>
            <w:tcW w:w="985" w:type="dxa"/>
            <w:tcBorders>
              <w:top w:val="nil"/>
              <w:left w:val="nil"/>
              <w:bottom w:val="nil"/>
              <w:right w:val="nil"/>
            </w:tcBorders>
            <w:shd w:val="clear" w:color="auto" w:fill="auto"/>
            <w:noWrap/>
            <w:vAlign w:val="bottom"/>
            <w:hideMark/>
          </w:tcPr>
          <w:p w14:paraId="45EABD0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-0.038</w:t>
            </w:r>
          </w:p>
        </w:tc>
      </w:tr>
      <w:tr w:rsidR="003A0825" w:rsidRPr="003A0825" w14:paraId="77314180" w14:textId="77777777" w:rsidTr="00CA41D2">
        <w:trPr>
          <w:trHeight w:val="264"/>
        </w:trPr>
        <w:tc>
          <w:tcPr>
            <w:tcW w:w="1459" w:type="dxa"/>
            <w:tcBorders>
              <w:top w:val="nil"/>
              <w:left w:val="nil"/>
              <w:bottom w:val="nil"/>
              <w:right w:val="nil"/>
            </w:tcBorders>
            <w:shd w:val="clear" w:color="auto" w:fill="auto"/>
            <w:noWrap/>
            <w:vAlign w:val="bottom"/>
            <w:hideMark/>
          </w:tcPr>
          <w:p w14:paraId="3246754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STSva</w:t>
            </w:r>
            <w:proofErr w:type="spellEnd"/>
          </w:p>
        </w:tc>
        <w:tc>
          <w:tcPr>
            <w:tcW w:w="4352" w:type="dxa"/>
            <w:tcBorders>
              <w:top w:val="nil"/>
              <w:left w:val="nil"/>
              <w:bottom w:val="nil"/>
              <w:right w:val="nil"/>
            </w:tcBorders>
            <w:shd w:val="clear" w:color="auto" w:fill="auto"/>
            <w:noWrap/>
            <w:vAlign w:val="bottom"/>
            <w:hideMark/>
          </w:tcPr>
          <w:p w14:paraId="540D00B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Middle Temporal Gyrus, posterior division</w:t>
            </w:r>
          </w:p>
        </w:tc>
        <w:tc>
          <w:tcPr>
            <w:tcW w:w="985" w:type="dxa"/>
            <w:tcBorders>
              <w:top w:val="nil"/>
              <w:left w:val="nil"/>
              <w:bottom w:val="nil"/>
              <w:right w:val="nil"/>
            </w:tcBorders>
            <w:shd w:val="clear" w:color="auto" w:fill="auto"/>
            <w:noWrap/>
            <w:vAlign w:val="bottom"/>
            <w:hideMark/>
          </w:tcPr>
          <w:p w14:paraId="11E0B4D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-2.60</w:t>
            </w:r>
          </w:p>
        </w:tc>
        <w:tc>
          <w:tcPr>
            <w:tcW w:w="1516" w:type="dxa"/>
            <w:tcBorders>
              <w:top w:val="nil"/>
              <w:left w:val="nil"/>
              <w:bottom w:val="nil"/>
              <w:right w:val="nil"/>
            </w:tcBorders>
            <w:shd w:val="clear" w:color="auto" w:fill="auto"/>
            <w:noWrap/>
            <w:vAlign w:val="bottom"/>
            <w:hideMark/>
          </w:tcPr>
          <w:p w14:paraId="7485449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0.0094</w:t>
            </w:r>
          </w:p>
        </w:tc>
        <w:tc>
          <w:tcPr>
            <w:tcW w:w="985" w:type="dxa"/>
            <w:tcBorders>
              <w:top w:val="nil"/>
              <w:left w:val="nil"/>
              <w:bottom w:val="nil"/>
              <w:right w:val="nil"/>
            </w:tcBorders>
            <w:shd w:val="clear" w:color="auto" w:fill="auto"/>
            <w:noWrap/>
            <w:vAlign w:val="bottom"/>
            <w:hideMark/>
          </w:tcPr>
          <w:p w14:paraId="37A6059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-0.030</w:t>
            </w:r>
          </w:p>
        </w:tc>
      </w:tr>
      <w:tr w:rsidR="003A0825" w:rsidRPr="003A0825" w14:paraId="32D9A65D" w14:textId="77777777" w:rsidTr="00CA41D2">
        <w:trPr>
          <w:trHeight w:val="264"/>
        </w:trPr>
        <w:tc>
          <w:tcPr>
            <w:tcW w:w="1459" w:type="dxa"/>
            <w:tcBorders>
              <w:top w:val="nil"/>
              <w:left w:val="nil"/>
              <w:bottom w:val="nil"/>
              <w:right w:val="nil"/>
            </w:tcBorders>
            <w:shd w:val="clear" w:color="auto" w:fill="auto"/>
            <w:noWrap/>
            <w:vAlign w:val="bottom"/>
            <w:hideMark/>
          </w:tcPr>
          <w:p w14:paraId="37AACEE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d32</w:t>
            </w:r>
          </w:p>
        </w:tc>
        <w:tc>
          <w:tcPr>
            <w:tcW w:w="4352" w:type="dxa"/>
            <w:tcBorders>
              <w:top w:val="nil"/>
              <w:left w:val="nil"/>
              <w:bottom w:val="nil"/>
              <w:right w:val="nil"/>
            </w:tcBorders>
            <w:shd w:val="clear" w:color="auto" w:fill="auto"/>
            <w:noWrap/>
            <w:vAlign w:val="bottom"/>
            <w:hideMark/>
          </w:tcPr>
          <w:p w14:paraId="2ED124A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Paracingulate Gyrus</w:t>
            </w:r>
          </w:p>
        </w:tc>
        <w:tc>
          <w:tcPr>
            <w:tcW w:w="985" w:type="dxa"/>
            <w:tcBorders>
              <w:top w:val="nil"/>
              <w:left w:val="nil"/>
              <w:bottom w:val="nil"/>
              <w:right w:val="nil"/>
            </w:tcBorders>
            <w:shd w:val="clear" w:color="auto" w:fill="auto"/>
            <w:noWrap/>
            <w:vAlign w:val="bottom"/>
            <w:hideMark/>
          </w:tcPr>
          <w:p w14:paraId="2877EA3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-3.16</w:t>
            </w:r>
          </w:p>
        </w:tc>
        <w:tc>
          <w:tcPr>
            <w:tcW w:w="1516" w:type="dxa"/>
            <w:tcBorders>
              <w:top w:val="nil"/>
              <w:left w:val="nil"/>
              <w:bottom w:val="nil"/>
              <w:right w:val="nil"/>
            </w:tcBorders>
            <w:shd w:val="clear" w:color="auto" w:fill="auto"/>
            <w:noWrap/>
            <w:vAlign w:val="bottom"/>
            <w:hideMark/>
          </w:tcPr>
          <w:p w14:paraId="1B62229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0.0016</w:t>
            </w:r>
          </w:p>
        </w:tc>
        <w:tc>
          <w:tcPr>
            <w:tcW w:w="985" w:type="dxa"/>
            <w:tcBorders>
              <w:top w:val="nil"/>
              <w:left w:val="nil"/>
              <w:bottom w:val="nil"/>
              <w:right w:val="nil"/>
            </w:tcBorders>
            <w:shd w:val="clear" w:color="auto" w:fill="auto"/>
            <w:noWrap/>
            <w:vAlign w:val="bottom"/>
            <w:hideMark/>
          </w:tcPr>
          <w:p w14:paraId="1ED6D5E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-0.036</w:t>
            </w:r>
          </w:p>
        </w:tc>
      </w:tr>
      <w:tr w:rsidR="003A0825" w:rsidRPr="003A0825" w14:paraId="4E537B05" w14:textId="77777777" w:rsidTr="00CA41D2">
        <w:trPr>
          <w:trHeight w:val="264"/>
        </w:trPr>
        <w:tc>
          <w:tcPr>
            <w:tcW w:w="1459" w:type="dxa"/>
            <w:tcBorders>
              <w:top w:val="nil"/>
              <w:left w:val="nil"/>
              <w:bottom w:val="nil"/>
              <w:right w:val="nil"/>
            </w:tcBorders>
            <w:shd w:val="clear" w:color="auto" w:fill="auto"/>
            <w:noWrap/>
            <w:vAlign w:val="bottom"/>
            <w:hideMark/>
          </w:tcPr>
          <w:p w14:paraId="62CFF94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EC</w:t>
            </w:r>
          </w:p>
        </w:tc>
        <w:tc>
          <w:tcPr>
            <w:tcW w:w="4352" w:type="dxa"/>
            <w:tcBorders>
              <w:top w:val="nil"/>
              <w:left w:val="nil"/>
              <w:bottom w:val="nil"/>
              <w:right w:val="nil"/>
            </w:tcBorders>
            <w:shd w:val="clear" w:color="auto" w:fill="auto"/>
            <w:noWrap/>
            <w:vAlign w:val="bottom"/>
            <w:hideMark/>
          </w:tcPr>
          <w:p w14:paraId="5F9AFB2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Parahippocampal Gyrus</w:t>
            </w:r>
          </w:p>
        </w:tc>
        <w:tc>
          <w:tcPr>
            <w:tcW w:w="985" w:type="dxa"/>
            <w:tcBorders>
              <w:top w:val="nil"/>
              <w:left w:val="nil"/>
              <w:bottom w:val="nil"/>
              <w:right w:val="nil"/>
            </w:tcBorders>
            <w:shd w:val="clear" w:color="auto" w:fill="auto"/>
            <w:noWrap/>
            <w:vAlign w:val="bottom"/>
            <w:hideMark/>
          </w:tcPr>
          <w:p w14:paraId="57A2B3C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-2.70</w:t>
            </w:r>
          </w:p>
        </w:tc>
        <w:tc>
          <w:tcPr>
            <w:tcW w:w="1516" w:type="dxa"/>
            <w:tcBorders>
              <w:top w:val="nil"/>
              <w:left w:val="nil"/>
              <w:bottom w:val="nil"/>
              <w:right w:val="nil"/>
            </w:tcBorders>
            <w:shd w:val="clear" w:color="auto" w:fill="auto"/>
            <w:noWrap/>
            <w:vAlign w:val="bottom"/>
            <w:hideMark/>
          </w:tcPr>
          <w:p w14:paraId="17D7CF9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0.0069</w:t>
            </w:r>
          </w:p>
        </w:tc>
        <w:tc>
          <w:tcPr>
            <w:tcW w:w="985" w:type="dxa"/>
            <w:tcBorders>
              <w:top w:val="nil"/>
              <w:left w:val="nil"/>
              <w:bottom w:val="nil"/>
              <w:right w:val="nil"/>
            </w:tcBorders>
            <w:shd w:val="clear" w:color="auto" w:fill="auto"/>
            <w:noWrap/>
            <w:vAlign w:val="bottom"/>
            <w:hideMark/>
          </w:tcPr>
          <w:p w14:paraId="4D443FE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-0.031</w:t>
            </w:r>
          </w:p>
        </w:tc>
      </w:tr>
      <w:tr w:rsidR="003A0825" w:rsidRPr="003A0825" w14:paraId="7DDA882E" w14:textId="77777777" w:rsidTr="00CA41D2">
        <w:trPr>
          <w:trHeight w:val="264"/>
        </w:trPr>
        <w:tc>
          <w:tcPr>
            <w:tcW w:w="1459" w:type="dxa"/>
            <w:tcBorders>
              <w:top w:val="nil"/>
              <w:left w:val="nil"/>
              <w:bottom w:val="nil"/>
              <w:right w:val="nil"/>
            </w:tcBorders>
            <w:shd w:val="clear" w:color="auto" w:fill="auto"/>
            <w:noWrap/>
            <w:vAlign w:val="bottom"/>
            <w:hideMark/>
          </w:tcPr>
          <w:p w14:paraId="73A3585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H</w:t>
            </w:r>
          </w:p>
        </w:tc>
        <w:tc>
          <w:tcPr>
            <w:tcW w:w="4352" w:type="dxa"/>
            <w:tcBorders>
              <w:top w:val="nil"/>
              <w:left w:val="nil"/>
              <w:bottom w:val="nil"/>
              <w:right w:val="nil"/>
            </w:tcBorders>
            <w:shd w:val="clear" w:color="auto" w:fill="auto"/>
            <w:noWrap/>
            <w:vAlign w:val="bottom"/>
            <w:hideMark/>
          </w:tcPr>
          <w:p w14:paraId="5C7FEBA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Parahippocampal Gyrus</w:t>
            </w:r>
          </w:p>
        </w:tc>
        <w:tc>
          <w:tcPr>
            <w:tcW w:w="985" w:type="dxa"/>
            <w:tcBorders>
              <w:top w:val="nil"/>
              <w:left w:val="nil"/>
              <w:bottom w:val="nil"/>
              <w:right w:val="nil"/>
            </w:tcBorders>
            <w:shd w:val="clear" w:color="auto" w:fill="auto"/>
            <w:noWrap/>
            <w:vAlign w:val="bottom"/>
            <w:hideMark/>
          </w:tcPr>
          <w:p w14:paraId="3281140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-3.59</w:t>
            </w:r>
          </w:p>
        </w:tc>
        <w:tc>
          <w:tcPr>
            <w:tcW w:w="1516" w:type="dxa"/>
            <w:tcBorders>
              <w:top w:val="nil"/>
              <w:left w:val="nil"/>
              <w:bottom w:val="nil"/>
              <w:right w:val="nil"/>
            </w:tcBorders>
            <w:shd w:val="clear" w:color="auto" w:fill="auto"/>
            <w:noWrap/>
            <w:vAlign w:val="bottom"/>
            <w:hideMark/>
          </w:tcPr>
          <w:p w14:paraId="1CE9412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0.0003</w:t>
            </w:r>
          </w:p>
        </w:tc>
        <w:tc>
          <w:tcPr>
            <w:tcW w:w="985" w:type="dxa"/>
            <w:tcBorders>
              <w:top w:val="nil"/>
              <w:left w:val="nil"/>
              <w:bottom w:val="nil"/>
              <w:right w:val="nil"/>
            </w:tcBorders>
            <w:shd w:val="clear" w:color="auto" w:fill="auto"/>
            <w:noWrap/>
            <w:vAlign w:val="bottom"/>
            <w:hideMark/>
          </w:tcPr>
          <w:p w14:paraId="3B7475D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-0.041</w:t>
            </w:r>
          </w:p>
        </w:tc>
      </w:tr>
      <w:tr w:rsidR="003A0825" w:rsidRPr="003A0825" w14:paraId="101E92CA" w14:textId="77777777" w:rsidTr="00CA41D2">
        <w:trPr>
          <w:trHeight w:val="264"/>
        </w:trPr>
        <w:tc>
          <w:tcPr>
            <w:tcW w:w="1459" w:type="dxa"/>
            <w:tcBorders>
              <w:top w:val="nil"/>
              <w:left w:val="nil"/>
              <w:bottom w:val="nil"/>
              <w:right w:val="nil"/>
            </w:tcBorders>
            <w:shd w:val="clear" w:color="auto" w:fill="auto"/>
            <w:noWrap/>
            <w:vAlign w:val="bottom"/>
            <w:hideMark/>
          </w:tcPr>
          <w:p w14:paraId="43A7584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EC</w:t>
            </w:r>
          </w:p>
        </w:tc>
        <w:tc>
          <w:tcPr>
            <w:tcW w:w="4352" w:type="dxa"/>
            <w:tcBorders>
              <w:top w:val="nil"/>
              <w:left w:val="nil"/>
              <w:bottom w:val="nil"/>
              <w:right w:val="nil"/>
            </w:tcBorders>
            <w:shd w:val="clear" w:color="auto" w:fill="auto"/>
            <w:noWrap/>
            <w:vAlign w:val="bottom"/>
            <w:hideMark/>
          </w:tcPr>
          <w:p w14:paraId="05F36B1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Parahippocampal Gyrus</w:t>
            </w:r>
          </w:p>
        </w:tc>
        <w:tc>
          <w:tcPr>
            <w:tcW w:w="985" w:type="dxa"/>
            <w:tcBorders>
              <w:top w:val="nil"/>
              <w:left w:val="nil"/>
              <w:bottom w:val="nil"/>
              <w:right w:val="nil"/>
            </w:tcBorders>
            <w:shd w:val="clear" w:color="auto" w:fill="auto"/>
            <w:noWrap/>
            <w:vAlign w:val="bottom"/>
            <w:hideMark/>
          </w:tcPr>
          <w:p w14:paraId="666071D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-3.19</w:t>
            </w:r>
          </w:p>
        </w:tc>
        <w:tc>
          <w:tcPr>
            <w:tcW w:w="1516" w:type="dxa"/>
            <w:tcBorders>
              <w:top w:val="nil"/>
              <w:left w:val="nil"/>
              <w:bottom w:val="nil"/>
              <w:right w:val="nil"/>
            </w:tcBorders>
            <w:shd w:val="clear" w:color="auto" w:fill="auto"/>
            <w:noWrap/>
            <w:vAlign w:val="bottom"/>
            <w:hideMark/>
          </w:tcPr>
          <w:p w14:paraId="1CFC94E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0.0014</w:t>
            </w:r>
          </w:p>
        </w:tc>
        <w:tc>
          <w:tcPr>
            <w:tcW w:w="985" w:type="dxa"/>
            <w:tcBorders>
              <w:top w:val="nil"/>
              <w:left w:val="nil"/>
              <w:bottom w:val="nil"/>
              <w:right w:val="nil"/>
            </w:tcBorders>
            <w:shd w:val="clear" w:color="auto" w:fill="auto"/>
            <w:noWrap/>
            <w:vAlign w:val="bottom"/>
            <w:hideMark/>
          </w:tcPr>
          <w:p w14:paraId="20E8700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-0.037</w:t>
            </w:r>
          </w:p>
        </w:tc>
      </w:tr>
      <w:tr w:rsidR="003A0825" w:rsidRPr="003A0825" w14:paraId="44C6F8C6" w14:textId="77777777" w:rsidTr="00CA41D2">
        <w:trPr>
          <w:trHeight w:val="264"/>
        </w:trPr>
        <w:tc>
          <w:tcPr>
            <w:tcW w:w="1459" w:type="dxa"/>
            <w:tcBorders>
              <w:top w:val="nil"/>
              <w:left w:val="nil"/>
              <w:bottom w:val="nil"/>
              <w:right w:val="nil"/>
            </w:tcBorders>
            <w:shd w:val="clear" w:color="auto" w:fill="auto"/>
            <w:noWrap/>
            <w:vAlign w:val="bottom"/>
            <w:hideMark/>
          </w:tcPr>
          <w:p w14:paraId="7FF2057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H</w:t>
            </w:r>
          </w:p>
        </w:tc>
        <w:tc>
          <w:tcPr>
            <w:tcW w:w="4352" w:type="dxa"/>
            <w:tcBorders>
              <w:top w:val="nil"/>
              <w:left w:val="nil"/>
              <w:bottom w:val="nil"/>
              <w:right w:val="nil"/>
            </w:tcBorders>
            <w:shd w:val="clear" w:color="auto" w:fill="auto"/>
            <w:noWrap/>
            <w:vAlign w:val="bottom"/>
            <w:hideMark/>
          </w:tcPr>
          <w:p w14:paraId="02C91F1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Parahippocampal Gyrus</w:t>
            </w:r>
          </w:p>
        </w:tc>
        <w:tc>
          <w:tcPr>
            <w:tcW w:w="985" w:type="dxa"/>
            <w:tcBorders>
              <w:top w:val="nil"/>
              <w:left w:val="nil"/>
              <w:bottom w:val="nil"/>
              <w:right w:val="nil"/>
            </w:tcBorders>
            <w:shd w:val="clear" w:color="auto" w:fill="auto"/>
            <w:noWrap/>
            <w:vAlign w:val="bottom"/>
            <w:hideMark/>
          </w:tcPr>
          <w:p w14:paraId="78B9B1D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-4.60</w:t>
            </w:r>
          </w:p>
        </w:tc>
        <w:tc>
          <w:tcPr>
            <w:tcW w:w="1516" w:type="dxa"/>
            <w:tcBorders>
              <w:top w:val="nil"/>
              <w:left w:val="nil"/>
              <w:bottom w:val="nil"/>
              <w:right w:val="nil"/>
            </w:tcBorders>
            <w:shd w:val="clear" w:color="auto" w:fill="auto"/>
            <w:noWrap/>
            <w:vAlign w:val="bottom"/>
            <w:hideMark/>
          </w:tcPr>
          <w:p w14:paraId="06E900D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0.0000</w:t>
            </w:r>
          </w:p>
        </w:tc>
        <w:tc>
          <w:tcPr>
            <w:tcW w:w="985" w:type="dxa"/>
            <w:tcBorders>
              <w:top w:val="nil"/>
              <w:left w:val="nil"/>
              <w:bottom w:val="nil"/>
              <w:right w:val="nil"/>
            </w:tcBorders>
            <w:shd w:val="clear" w:color="auto" w:fill="auto"/>
            <w:noWrap/>
            <w:vAlign w:val="bottom"/>
            <w:hideMark/>
          </w:tcPr>
          <w:p w14:paraId="33D31B3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-0.053</w:t>
            </w:r>
          </w:p>
        </w:tc>
      </w:tr>
      <w:tr w:rsidR="003A0825" w:rsidRPr="003A0825" w14:paraId="1D78880C" w14:textId="77777777" w:rsidTr="00CA41D2">
        <w:trPr>
          <w:trHeight w:val="264"/>
        </w:trPr>
        <w:tc>
          <w:tcPr>
            <w:tcW w:w="1459" w:type="dxa"/>
            <w:tcBorders>
              <w:top w:val="nil"/>
              <w:left w:val="nil"/>
              <w:bottom w:val="nil"/>
              <w:right w:val="nil"/>
            </w:tcBorders>
            <w:shd w:val="clear" w:color="auto" w:fill="auto"/>
            <w:noWrap/>
            <w:vAlign w:val="bottom"/>
            <w:hideMark/>
          </w:tcPr>
          <w:p w14:paraId="204292D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PeEc</w:t>
            </w:r>
            <w:proofErr w:type="spellEnd"/>
          </w:p>
        </w:tc>
        <w:tc>
          <w:tcPr>
            <w:tcW w:w="4352" w:type="dxa"/>
            <w:tcBorders>
              <w:top w:val="nil"/>
              <w:left w:val="nil"/>
              <w:bottom w:val="nil"/>
              <w:right w:val="nil"/>
            </w:tcBorders>
            <w:shd w:val="clear" w:color="auto" w:fill="auto"/>
            <w:noWrap/>
            <w:vAlign w:val="bottom"/>
            <w:hideMark/>
          </w:tcPr>
          <w:p w14:paraId="3507B31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Parahippocampal Gyrus</w:t>
            </w:r>
          </w:p>
        </w:tc>
        <w:tc>
          <w:tcPr>
            <w:tcW w:w="985" w:type="dxa"/>
            <w:tcBorders>
              <w:top w:val="nil"/>
              <w:left w:val="nil"/>
              <w:bottom w:val="nil"/>
              <w:right w:val="nil"/>
            </w:tcBorders>
            <w:shd w:val="clear" w:color="auto" w:fill="auto"/>
            <w:noWrap/>
            <w:vAlign w:val="bottom"/>
            <w:hideMark/>
          </w:tcPr>
          <w:p w14:paraId="036F798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-3.79</w:t>
            </w:r>
          </w:p>
        </w:tc>
        <w:tc>
          <w:tcPr>
            <w:tcW w:w="1516" w:type="dxa"/>
            <w:tcBorders>
              <w:top w:val="nil"/>
              <w:left w:val="nil"/>
              <w:bottom w:val="nil"/>
              <w:right w:val="nil"/>
            </w:tcBorders>
            <w:shd w:val="clear" w:color="auto" w:fill="auto"/>
            <w:noWrap/>
            <w:vAlign w:val="bottom"/>
            <w:hideMark/>
          </w:tcPr>
          <w:p w14:paraId="66957AD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0.0001</w:t>
            </w:r>
          </w:p>
        </w:tc>
        <w:tc>
          <w:tcPr>
            <w:tcW w:w="985" w:type="dxa"/>
            <w:tcBorders>
              <w:top w:val="nil"/>
              <w:left w:val="nil"/>
              <w:bottom w:val="nil"/>
              <w:right w:val="nil"/>
            </w:tcBorders>
            <w:shd w:val="clear" w:color="auto" w:fill="auto"/>
            <w:noWrap/>
            <w:vAlign w:val="bottom"/>
            <w:hideMark/>
          </w:tcPr>
          <w:p w14:paraId="0F968BA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-0.044</w:t>
            </w:r>
          </w:p>
        </w:tc>
      </w:tr>
      <w:tr w:rsidR="003A0825" w:rsidRPr="003A0825" w14:paraId="2B920F81" w14:textId="77777777" w:rsidTr="00CA41D2">
        <w:trPr>
          <w:trHeight w:val="264"/>
        </w:trPr>
        <w:tc>
          <w:tcPr>
            <w:tcW w:w="1459" w:type="dxa"/>
            <w:tcBorders>
              <w:top w:val="nil"/>
              <w:left w:val="nil"/>
              <w:bottom w:val="nil"/>
              <w:right w:val="nil"/>
            </w:tcBorders>
            <w:shd w:val="clear" w:color="auto" w:fill="auto"/>
            <w:noWrap/>
            <w:vAlign w:val="bottom"/>
            <w:hideMark/>
          </w:tcPr>
          <w:p w14:paraId="3407E9E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RI</w:t>
            </w:r>
          </w:p>
        </w:tc>
        <w:tc>
          <w:tcPr>
            <w:tcW w:w="4352" w:type="dxa"/>
            <w:tcBorders>
              <w:top w:val="nil"/>
              <w:left w:val="nil"/>
              <w:bottom w:val="nil"/>
              <w:right w:val="nil"/>
            </w:tcBorders>
            <w:shd w:val="clear" w:color="auto" w:fill="auto"/>
            <w:noWrap/>
            <w:vAlign w:val="bottom"/>
            <w:hideMark/>
          </w:tcPr>
          <w:p w14:paraId="2EA64AC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Parietal Opercular Cortex</w:t>
            </w:r>
          </w:p>
        </w:tc>
        <w:tc>
          <w:tcPr>
            <w:tcW w:w="985" w:type="dxa"/>
            <w:tcBorders>
              <w:top w:val="nil"/>
              <w:left w:val="nil"/>
              <w:bottom w:val="nil"/>
              <w:right w:val="nil"/>
            </w:tcBorders>
            <w:shd w:val="clear" w:color="auto" w:fill="auto"/>
            <w:noWrap/>
            <w:vAlign w:val="bottom"/>
            <w:hideMark/>
          </w:tcPr>
          <w:p w14:paraId="3C9026D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-2.73</w:t>
            </w:r>
          </w:p>
        </w:tc>
        <w:tc>
          <w:tcPr>
            <w:tcW w:w="1516" w:type="dxa"/>
            <w:tcBorders>
              <w:top w:val="nil"/>
              <w:left w:val="nil"/>
              <w:bottom w:val="nil"/>
              <w:right w:val="nil"/>
            </w:tcBorders>
            <w:shd w:val="clear" w:color="auto" w:fill="auto"/>
            <w:noWrap/>
            <w:vAlign w:val="bottom"/>
            <w:hideMark/>
          </w:tcPr>
          <w:p w14:paraId="012EB87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0.0064</w:t>
            </w:r>
          </w:p>
        </w:tc>
        <w:tc>
          <w:tcPr>
            <w:tcW w:w="985" w:type="dxa"/>
            <w:tcBorders>
              <w:top w:val="nil"/>
              <w:left w:val="nil"/>
              <w:bottom w:val="nil"/>
              <w:right w:val="nil"/>
            </w:tcBorders>
            <w:shd w:val="clear" w:color="auto" w:fill="auto"/>
            <w:noWrap/>
            <w:vAlign w:val="bottom"/>
            <w:hideMark/>
          </w:tcPr>
          <w:p w14:paraId="78673CB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-0.031</w:t>
            </w:r>
          </w:p>
        </w:tc>
      </w:tr>
      <w:tr w:rsidR="003A0825" w:rsidRPr="003A0825" w14:paraId="372965A6" w14:textId="77777777" w:rsidTr="00CA41D2">
        <w:trPr>
          <w:trHeight w:val="264"/>
        </w:trPr>
        <w:tc>
          <w:tcPr>
            <w:tcW w:w="1459" w:type="dxa"/>
            <w:tcBorders>
              <w:top w:val="nil"/>
              <w:left w:val="nil"/>
              <w:bottom w:val="nil"/>
              <w:right w:val="nil"/>
            </w:tcBorders>
            <w:shd w:val="clear" w:color="auto" w:fill="auto"/>
            <w:noWrap/>
            <w:vAlign w:val="bottom"/>
            <w:hideMark/>
          </w:tcPr>
          <w:p w14:paraId="1D699C0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Left </w:t>
            </w:r>
            <w:proofErr w:type="spellStart"/>
            <w:r w:rsidRPr="003A0825">
              <w:rPr>
                <w:rFonts w:ascii="Arial" w:eastAsia="Times New Roman" w:hAnsi="Arial" w:cs="Arial"/>
                <w:color w:val="000000"/>
                <w:sz w:val="20"/>
                <w:szCs w:val="20"/>
                <w:lang w:val="en-GB" w:eastAsia="en-GB"/>
              </w:rPr>
              <w:t>PFcm</w:t>
            </w:r>
            <w:proofErr w:type="spellEnd"/>
          </w:p>
        </w:tc>
        <w:tc>
          <w:tcPr>
            <w:tcW w:w="4352" w:type="dxa"/>
            <w:tcBorders>
              <w:top w:val="nil"/>
              <w:left w:val="nil"/>
              <w:bottom w:val="nil"/>
              <w:right w:val="nil"/>
            </w:tcBorders>
            <w:shd w:val="clear" w:color="auto" w:fill="auto"/>
            <w:noWrap/>
            <w:vAlign w:val="bottom"/>
            <w:hideMark/>
          </w:tcPr>
          <w:p w14:paraId="7792D1E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Parietal Opercular Cortex</w:t>
            </w:r>
          </w:p>
        </w:tc>
        <w:tc>
          <w:tcPr>
            <w:tcW w:w="985" w:type="dxa"/>
            <w:tcBorders>
              <w:top w:val="nil"/>
              <w:left w:val="nil"/>
              <w:bottom w:val="nil"/>
              <w:right w:val="nil"/>
            </w:tcBorders>
            <w:shd w:val="clear" w:color="auto" w:fill="auto"/>
            <w:noWrap/>
            <w:vAlign w:val="bottom"/>
            <w:hideMark/>
          </w:tcPr>
          <w:p w14:paraId="568AF78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-2.66</w:t>
            </w:r>
          </w:p>
        </w:tc>
        <w:tc>
          <w:tcPr>
            <w:tcW w:w="1516" w:type="dxa"/>
            <w:tcBorders>
              <w:top w:val="nil"/>
              <w:left w:val="nil"/>
              <w:bottom w:val="nil"/>
              <w:right w:val="nil"/>
            </w:tcBorders>
            <w:shd w:val="clear" w:color="auto" w:fill="auto"/>
            <w:noWrap/>
            <w:vAlign w:val="bottom"/>
            <w:hideMark/>
          </w:tcPr>
          <w:p w14:paraId="2C4634C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0.0079</w:t>
            </w:r>
          </w:p>
        </w:tc>
        <w:tc>
          <w:tcPr>
            <w:tcW w:w="985" w:type="dxa"/>
            <w:tcBorders>
              <w:top w:val="nil"/>
              <w:left w:val="nil"/>
              <w:bottom w:val="nil"/>
              <w:right w:val="nil"/>
            </w:tcBorders>
            <w:shd w:val="clear" w:color="auto" w:fill="auto"/>
            <w:noWrap/>
            <w:vAlign w:val="bottom"/>
            <w:hideMark/>
          </w:tcPr>
          <w:p w14:paraId="1C63AE7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-0.030</w:t>
            </w:r>
          </w:p>
        </w:tc>
      </w:tr>
      <w:tr w:rsidR="003A0825" w:rsidRPr="003A0825" w14:paraId="2A62100E" w14:textId="77777777" w:rsidTr="00CA41D2">
        <w:trPr>
          <w:trHeight w:val="264"/>
        </w:trPr>
        <w:tc>
          <w:tcPr>
            <w:tcW w:w="1459" w:type="dxa"/>
            <w:tcBorders>
              <w:top w:val="nil"/>
              <w:left w:val="nil"/>
              <w:bottom w:val="nil"/>
              <w:right w:val="nil"/>
            </w:tcBorders>
            <w:shd w:val="clear" w:color="auto" w:fill="auto"/>
            <w:noWrap/>
            <w:vAlign w:val="bottom"/>
            <w:hideMark/>
          </w:tcPr>
          <w:p w14:paraId="4A2D574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RI</w:t>
            </w:r>
          </w:p>
        </w:tc>
        <w:tc>
          <w:tcPr>
            <w:tcW w:w="4352" w:type="dxa"/>
            <w:tcBorders>
              <w:top w:val="nil"/>
              <w:left w:val="nil"/>
              <w:bottom w:val="nil"/>
              <w:right w:val="nil"/>
            </w:tcBorders>
            <w:shd w:val="clear" w:color="auto" w:fill="auto"/>
            <w:noWrap/>
            <w:vAlign w:val="bottom"/>
            <w:hideMark/>
          </w:tcPr>
          <w:p w14:paraId="487A7E6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Parietal Opercular Cortex</w:t>
            </w:r>
          </w:p>
        </w:tc>
        <w:tc>
          <w:tcPr>
            <w:tcW w:w="985" w:type="dxa"/>
            <w:tcBorders>
              <w:top w:val="nil"/>
              <w:left w:val="nil"/>
              <w:bottom w:val="nil"/>
              <w:right w:val="nil"/>
            </w:tcBorders>
            <w:shd w:val="clear" w:color="auto" w:fill="auto"/>
            <w:noWrap/>
            <w:vAlign w:val="bottom"/>
            <w:hideMark/>
          </w:tcPr>
          <w:p w14:paraId="1E4F60E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-3.86</w:t>
            </w:r>
          </w:p>
        </w:tc>
        <w:tc>
          <w:tcPr>
            <w:tcW w:w="1516" w:type="dxa"/>
            <w:tcBorders>
              <w:top w:val="nil"/>
              <w:left w:val="nil"/>
              <w:bottom w:val="nil"/>
              <w:right w:val="nil"/>
            </w:tcBorders>
            <w:shd w:val="clear" w:color="auto" w:fill="auto"/>
            <w:noWrap/>
            <w:vAlign w:val="bottom"/>
            <w:hideMark/>
          </w:tcPr>
          <w:p w14:paraId="6645359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0.0001</w:t>
            </w:r>
          </w:p>
        </w:tc>
        <w:tc>
          <w:tcPr>
            <w:tcW w:w="985" w:type="dxa"/>
            <w:tcBorders>
              <w:top w:val="nil"/>
              <w:left w:val="nil"/>
              <w:bottom w:val="nil"/>
              <w:right w:val="nil"/>
            </w:tcBorders>
            <w:shd w:val="clear" w:color="auto" w:fill="auto"/>
            <w:noWrap/>
            <w:vAlign w:val="bottom"/>
            <w:hideMark/>
          </w:tcPr>
          <w:p w14:paraId="0825BA2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-0.044</w:t>
            </w:r>
          </w:p>
        </w:tc>
      </w:tr>
      <w:tr w:rsidR="003A0825" w:rsidRPr="003A0825" w14:paraId="5CAB519F" w14:textId="77777777" w:rsidTr="00CA41D2">
        <w:trPr>
          <w:trHeight w:val="264"/>
        </w:trPr>
        <w:tc>
          <w:tcPr>
            <w:tcW w:w="1459" w:type="dxa"/>
            <w:tcBorders>
              <w:top w:val="nil"/>
              <w:left w:val="nil"/>
              <w:bottom w:val="nil"/>
              <w:right w:val="nil"/>
            </w:tcBorders>
            <w:shd w:val="clear" w:color="auto" w:fill="auto"/>
            <w:noWrap/>
            <w:vAlign w:val="bottom"/>
            <w:hideMark/>
          </w:tcPr>
          <w:p w14:paraId="0F0EA5E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PBelt</w:t>
            </w:r>
            <w:proofErr w:type="spellEnd"/>
          </w:p>
        </w:tc>
        <w:tc>
          <w:tcPr>
            <w:tcW w:w="4352" w:type="dxa"/>
            <w:tcBorders>
              <w:top w:val="nil"/>
              <w:left w:val="nil"/>
              <w:bottom w:val="nil"/>
              <w:right w:val="nil"/>
            </w:tcBorders>
            <w:shd w:val="clear" w:color="auto" w:fill="auto"/>
            <w:noWrap/>
            <w:vAlign w:val="bottom"/>
            <w:hideMark/>
          </w:tcPr>
          <w:p w14:paraId="400061D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Planum </w:t>
            </w:r>
            <w:proofErr w:type="spellStart"/>
            <w:r w:rsidRPr="003A0825">
              <w:rPr>
                <w:rFonts w:ascii="Arial" w:eastAsia="Times New Roman" w:hAnsi="Arial" w:cs="Arial"/>
                <w:color w:val="000000"/>
                <w:sz w:val="20"/>
                <w:szCs w:val="20"/>
                <w:lang w:val="en-GB" w:eastAsia="en-GB"/>
              </w:rPr>
              <w:t>Temporale</w:t>
            </w:r>
            <w:proofErr w:type="spellEnd"/>
            <w:r w:rsidRPr="003A0825">
              <w:rPr>
                <w:rFonts w:ascii="Arial" w:eastAsia="Times New Roman" w:hAnsi="Arial" w:cs="Arial"/>
                <w:color w:val="000000"/>
                <w:sz w:val="20"/>
                <w:szCs w:val="20"/>
                <w:lang w:val="en-GB" w:eastAsia="en-GB"/>
              </w:rPr>
              <w:t xml:space="preserve"> (STG)</w:t>
            </w:r>
          </w:p>
        </w:tc>
        <w:tc>
          <w:tcPr>
            <w:tcW w:w="985" w:type="dxa"/>
            <w:tcBorders>
              <w:top w:val="nil"/>
              <w:left w:val="nil"/>
              <w:bottom w:val="nil"/>
              <w:right w:val="nil"/>
            </w:tcBorders>
            <w:shd w:val="clear" w:color="auto" w:fill="auto"/>
            <w:noWrap/>
            <w:vAlign w:val="bottom"/>
            <w:hideMark/>
          </w:tcPr>
          <w:p w14:paraId="69B57E4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-3.02</w:t>
            </w:r>
          </w:p>
        </w:tc>
        <w:tc>
          <w:tcPr>
            <w:tcW w:w="1516" w:type="dxa"/>
            <w:tcBorders>
              <w:top w:val="nil"/>
              <w:left w:val="nil"/>
              <w:bottom w:val="nil"/>
              <w:right w:val="nil"/>
            </w:tcBorders>
            <w:shd w:val="clear" w:color="auto" w:fill="auto"/>
            <w:noWrap/>
            <w:vAlign w:val="bottom"/>
            <w:hideMark/>
          </w:tcPr>
          <w:p w14:paraId="72B9F3C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0.0026</w:t>
            </w:r>
          </w:p>
        </w:tc>
        <w:tc>
          <w:tcPr>
            <w:tcW w:w="985" w:type="dxa"/>
            <w:tcBorders>
              <w:top w:val="nil"/>
              <w:left w:val="nil"/>
              <w:bottom w:val="nil"/>
              <w:right w:val="nil"/>
            </w:tcBorders>
            <w:shd w:val="clear" w:color="auto" w:fill="auto"/>
            <w:noWrap/>
            <w:vAlign w:val="bottom"/>
            <w:hideMark/>
          </w:tcPr>
          <w:p w14:paraId="62C9396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-0.035</w:t>
            </w:r>
          </w:p>
        </w:tc>
      </w:tr>
      <w:tr w:rsidR="003A0825" w:rsidRPr="003A0825" w14:paraId="6CBFF8C4" w14:textId="77777777" w:rsidTr="00CA41D2">
        <w:trPr>
          <w:trHeight w:val="264"/>
        </w:trPr>
        <w:tc>
          <w:tcPr>
            <w:tcW w:w="1459" w:type="dxa"/>
            <w:tcBorders>
              <w:top w:val="nil"/>
              <w:left w:val="nil"/>
              <w:bottom w:val="nil"/>
              <w:right w:val="nil"/>
            </w:tcBorders>
            <w:shd w:val="clear" w:color="auto" w:fill="auto"/>
            <w:noWrap/>
            <w:vAlign w:val="bottom"/>
            <w:hideMark/>
          </w:tcPr>
          <w:p w14:paraId="3367259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LBelt</w:t>
            </w:r>
            <w:proofErr w:type="spellEnd"/>
          </w:p>
        </w:tc>
        <w:tc>
          <w:tcPr>
            <w:tcW w:w="4352" w:type="dxa"/>
            <w:tcBorders>
              <w:top w:val="nil"/>
              <w:left w:val="nil"/>
              <w:bottom w:val="nil"/>
              <w:right w:val="nil"/>
            </w:tcBorders>
            <w:shd w:val="clear" w:color="auto" w:fill="auto"/>
            <w:noWrap/>
            <w:vAlign w:val="bottom"/>
            <w:hideMark/>
          </w:tcPr>
          <w:p w14:paraId="171AE49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Planum </w:t>
            </w:r>
            <w:proofErr w:type="spellStart"/>
            <w:r w:rsidRPr="003A0825">
              <w:rPr>
                <w:rFonts w:ascii="Arial" w:eastAsia="Times New Roman" w:hAnsi="Arial" w:cs="Arial"/>
                <w:color w:val="000000"/>
                <w:sz w:val="20"/>
                <w:szCs w:val="20"/>
                <w:lang w:val="en-GB" w:eastAsia="en-GB"/>
              </w:rPr>
              <w:t>Temporale</w:t>
            </w:r>
            <w:proofErr w:type="spellEnd"/>
            <w:r w:rsidRPr="003A0825">
              <w:rPr>
                <w:rFonts w:ascii="Arial" w:eastAsia="Times New Roman" w:hAnsi="Arial" w:cs="Arial"/>
                <w:color w:val="000000"/>
                <w:sz w:val="20"/>
                <w:szCs w:val="20"/>
                <w:lang w:val="en-GB" w:eastAsia="en-GB"/>
              </w:rPr>
              <w:t xml:space="preserve"> (STG)</w:t>
            </w:r>
          </w:p>
        </w:tc>
        <w:tc>
          <w:tcPr>
            <w:tcW w:w="985" w:type="dxa"/>
            <w:tcBorders>
              <w:top w:val="nil"/>
              <w:left w:val="nil"/>
              <w:bottom w:val="nil"/>
              <w:right w:val="nil"/>
            </w:tcBorders>
            <w:shd w:val="clear" w:color="auto" w:fill="auto"/>
            <w:noWrap/>
            <w:vAlign w:val="bottom"/>
            <w:hideMark/>
          </w:tcPr>
          <w:p w14:paraId="7DC0EFB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-2.53</w:t>
            </w:r>
          </w:p>
        </w:tc>
        <w:tc>
          <w:tcPr>
            <w:tcW w:w="1516" w:type="dxa"/>
            <w:tcBorders>
              <w:top w:val="nil"/>
              <w:left w:val="nil"/>
              <w:bottom w:val="nil"/>
              <w:right w:val="nil"/>
            </w:tcBorders>
            <w:shd w:val="clear" w:color="auto" w:fill="auto"/>
            <w:noWrap/>
            <w:vAlign w:val="bottom"/>
            <w:hideMark/>
          </w:tcPr>
          <w:p w14:paraId="6DB91E6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0.0113</w:t>
            </w:r>
          </w:p>
        </w:tc>
        <w:tc>
          <w:tcPr>
            <w:tcW w:w="985" w:type="dxa"/>
            <w:tcBorders>
              <w:top w:val="nil"/>
              <w:left w:val="nil"/>
              <w:bottom w:val="nil"/>
              <w:right w:val="nil"/>
            </w:tcBorders>
            <w:shd w:val="clear" w:color="auto" w:fill="auto"/>
            <w:noWrap/>
            <w:vAlign w:val="bottom"/>
            <w:hideMark/>
          </w:tcPr>
          <w:p w14:paraId="71D0A7B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w:t>
            </w:r>
          </w:p>
        </w:tc>
      </w:tr>
      <w:tr w:rsidR="003A0825" w:rsidRPr="003A0825" w14:paraId="662B7299" w14:textId="77777777" w:rsidTr="00CA41D2">
        <w:trPr>
          <w:trHeight w:val="264"/>
        </w:trPr>
        <w:tc>
          <w:tcPr>
            <w:tcW w:w="1459" w:type="dxa"/>
            <w:tcBorders>
              <w:top w:val="nil"/>
              <w:left w:val="nil"/>
              <w:bottom w:val="nil"/>
              <w:right w:val="nil"/>
            </w:tcBorders>
            <w:shd w:val="clear" w:color="auto" w:fill="auto"/>
            <w:noWrap/>
            <w:vAlign w:val="bottom"/>
            <w:hideMark/>
          </w:tcPr>
          <w:p w14:paraId="1BB761D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4</w:t>
            </w:r>
          </w:p>
        </w:tc>
        <w:tc>
          <w:tcPr>
            <w:tcW w:w="4352" w:type="dxa"/>
            <w:tcBorders>
              <w:top w:val="nil"/>
              <w:left w:val="nil"/>
              <w:bottom w:val="nil"/>
              <w:right w:val="nil"/>
            </w:tcBorders>
            <w:shd w:val="clear" w:color="auto" w:fill="auto"/>
            <w:noWrap/>
            <w:vAlign w:val="bottom"/>
            <w:hideMark/>
          </w:tcPr>
          <w:p w14:paraId="6530C7C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Postcentral Gyrus</w:t>
            </w:r>
          </w:p>
        </w:tc>
        <w:tc>
          <w:tcPr>
            <w:tcW w:w="985" w:type="dxa"/>
            <w:tcBorders>
              <w:top w:val="nil"/>
              <w:left w:val="nil"/>
              <w:bottom w:val="nil"/>
              <w:right w:val="nil"/>
            </w:tcBorders>
            <w:shd w:val="clear" w:color="auto" w:fill="auto"/>
            <w:noWrap/>
            <w:vAlign w:val="bottom"/>
            <w:hideMark/>
          </w:tcPr>
          <w:p w14:paraId="1B6CD4E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-2.98</w:t>
            </w:r>
          </w:p>
        </w:tc>
        <w:tc>
          <w:tcPr>
            <w:tcW w:w="1516" w:type="dxa"/>
            <w:tcBorders>
              <w:top w:val="nil"/>
              <w:left w:val="nil"/>
              <w:bottom w:val="nil"/>
              <w:right w:val="nil"/>
            </w:tcBorders>
            <w:shd w:val="clear" w:color="auto" w:fill="auto"/>
            <w:noWrap/>
            <w:vAlign w:val="bottom"/>
            <w:hideMark/>
          </w:tcPr>
          <w:p w14:paraId="3930002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0.0029</w:t>
            </w:r>
          </w:p>
        </w:tc>
        <w:tc>
          <w:tcPr>
            <w:tcW w:w="985" w:type="dxa"/>
            <w:tcBorders>
              <w:top w:val="nil"/>
              <w:left w:val="nil"/>
              <w:bottom w:val="nil"/>
              <w:right w:val="nil"/>
            </w:tcBorders>
            <w:shd w:val="clear" w:color="auto" w:fill="auto"/>
            <w:noWrap/>
            <w:vAlign w:val="bottom"/>
            <w:hideMark/>
          </w:tcPr>
          <w:p w14:paraId="0181A88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-0.034</w:t>
            </w:r>
          </w:p>
        </w:tc>
      </w:tr>
      <w:tr w:rsidR="003A0825" w:rsidRPr="003A0825" w14:paraId="41C5E279" w14:textId="77777777" w:rsidTr="00CA41D2">
        <w:trPr>
          <w:trHeight w:val="264"/>
        </w:trPr>
        <w:tc>
          <w:tcPr>
            <w:tcW w:w="1459" w:type="dxa"/>
            <w:tcBorders>
              <w:top w:val="nil"/>
              <w:left w:val="nil"/>
              <w:bottom w:val="nil"/>
              <w:right w:val="nil"/>
            </w:tcBorders>
            <w:shd w:val="clear" w:color="auto" w:fill="auto"/>
            <w:noWrap/>
            <w:vAlign w:val="bottom"/>
            <w:hideMark/>
          </w:tcPr>
          <w:p w14:paraId="2BD847D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4</w:t>
            </w:r>
          </w:p>
        </w:tc>
        <w:tc>
          <w:tcPr>
            <w:tcW w:w="4352" w:type="dxa"/>
            <w:tcBorders>
              <w:top w:val="nil"/>
              <w:left w:val="nil"/>
              <w:bottom w:val="nil"/>
              <w:right w:val="nil"/>
            </w:tcBorders>
            <w:shd w:val="clear" w:color="auto" w:fill="auto"/>
            <w:noWrap/>
            <w:vAlign w:val="bottom"/>
            <w:hideMark/>
          </w:tcPr>
          <w:p w14:paraId="234852B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Postcentral Gyrus</w:t>
            </w:r>
          </w:p>
        </w:tc>
        <w:tc>
          <w:tcPr>
            <w:tcW w:w="985" w:type="dxa"/>
            <w:tcBorders>
              <w:top w:val="nil"/>
              <w:left w:val="nil"/>
              <w:bottom w:val="nil"/>
              <w:right w:val="nil"/>
            </w:tcBorders>
            <w:shd w:val="clear" w:color="auto" w:fill="auto"/>
            <w:noWrap/>
            <w:vAlign w:val="bottom"/>
            <w:hideMark/>
          </w:tcPr>
          <w:p w14:paraId="2899903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-3.36</w:t>
            </w:r>
          </w:p>
        </w:tc>
        <w:tc>
          <w:tcPr>
            <w:tcW w:w="1516" w:type="dxa"/>
            <w:tcBorders>
              <w:top w:val="nil"/>
              <w:left w:val="nil"/>
              <w:bottom w:val="nil"/>
              <w:right w:val="nil"/>
            </w:tcBorders>
            <w:shd w:val="clear" w:color="auto" w:fill="auto"/>
            <w:noWrap/>
            <w:vAlign w:val="bottom"/>
            <w:hideMark/>
          </w:tcPr>
          <w:p w14:paraId="263D889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0.0008</w:t>
            </w:r>
          </w:p>
        </w:tc>
        <w:tc>
          <w:tcPr>
            <w:tcW w:w="985" w:type="dxa"/>
            <w:tcBorders>
              <w:top w:val="nil"/>
              <w:left w:val="nil"/>
              <w:bottom w:val="nil"/>
              <w:right w:val="nil"/>
            </w:tcBorders>
            <w:shd w:val="clear" w:color="auto" w:fill="auto"/>
            <w:noWrap/>
            <w:vAlign w:val="bottom"/>
            <w:hideMark/>
          </w:tcPr>
          <w:p w14:paraId="21AE963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-0.039</w:t>
            </w:r>
          </w:p>
        </w:tc>
      </w:tr>
      <w:tr w:rsidR="003A0825" w:rsidRPr="003A0825" w14:paraId="27E4E782" w14:textId="77777777" w:rsidTr="00CA41D2">
        <w:trPr>
          <w:trHeight w:val="264"/>
        </w:trPr>
        <w:tc>
          <w:tcPr>
            <w:tcW w:w="1459" w:type="dxa"/>
            <w:tcBorders>
              <w:top w:val="nil"/>
              <w:left w:val="nil"/>
              <w:bottom w:val="nil"/>
              <w:right w:val="nil"/>
            </w:tcBorders>
            <w:shd w:val="clear" w:color="auto" w:fill="auto"/>
            <w:noWrap/>
            <w:vAlign w:val="bottom"/>
            <w:hideMark/>
          </w:tcPr>
          <w:p w14:paraId="5F8E06A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Left </w:t>
            </w:r>
            <w:proofErr w:type="spellStart"/>
            <w:r w:rsidRPr="003A0825">
              <w:rPr>
                <w:rFonts w:ascii="Arial" w:eastAsia="Times New Roman" w:hAnsi="Arial" w:cs="Arial"/>
                <w:color w:val="000000"/>
                <w:sz w:val="20"/>
                <w:szCs w:val="20"/>
                <w:lang w:val="en-GB" w:eastAsia="en-GB"/>
              </w:rPr>
              <w:t>PFop</w:t>
            </w:r>
            <w:proofErr w:type="spellEnd"/>
          </w:p>
        </w:tc>
        <w:tc>
          <w:tcPr>
            <w:tcW w:w="4352" w:type="dxa"/>
            <w:tcBorders>
              <w:top w:val="nil"/>
              <w:left w:val="nil"/>
              <w:bottom w:val="nil"/>
              <w:right w:val="nil"/>
            </w:tcBorders>
            <w:shd w:val="clear" w:color="auto" w:fill="auto"/>
            <w:noWrap/>
            <w:vAlign w:val="bottom"/>
            <w:hideMark/>
          </w:tcPr>
          <w:p w14:paraId="66A25EE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Postcentral Gyrus (ventral)</w:t>
            </w:r>
          </w:p>
        </w:tc>
        <w:tc>
          <w:tcPr>
            <w:tcW w:w="985" w:type="dxa"/>
            <w:tcBorders>
              <w:top w:val="nil"/>
              <w:left w:val="nil"/>
              <w:bottom w:val="nil"/>
              <w:right w:val="nil"/>
            </w:tcBorders>
            <w:shd w:val="clear" w:color="auto" w:fill="auto"/>
            <w:noWrap/>
            <w:vAlign w:val="bottom"/>
            <w:hideMark/>
          </w:tcPr>
          <w:p w14:paraId="7E1FB82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-2.54</w:t>
            </w:r>
          </w:p>
        </w:tc>
        <w:tc>
          <w:tcPr>
            <w:tcW w:w="1516" w:type="dxa"/>
            <w:tcBorders>
              <w:top w:val="nil"/>
              <w:left w:val="nil"/>
              <w:bottom w:val="nil"/>
              <w:right w:val="nil"/>
            </w:tcBorders>
            <w:shd w:val="clear" w:color="auto" w:fill="auto"/>
            <w:noWrap/>
            <w:vAlign w:val="bottom"/>
            <w:hideMark/>
          </w:tcPr>
          <w:p w14:paraId="21E7BFA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0.0111</w:t>
            </w:r>
          </w:p>
        </w:tc>
        <w:tc>
          <w:tcPr>
            <w:tcW w:w="985" w:type="dxa"/>
            <w:tcBorders>
              <w:top w:val="nil"/>
              <w:left w:val="nil"/>
              <w:bottom w:val="nil"/>
              <w:right w:val="nil"/>
            </w:tcBorders>
            <w:shd w:val="clear" w:color="auto" w:fill="auto"/>
            <w:noWrap/>
            <w:vAlign w:val="bottom"/>
            <w:hideMark/>
          </w:tcPr>
          <w:p w14:paraId="52AF3DD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w:t>
            </w:r>
          </w:p>
        </w:tc>
      </w:tr>
      <w:tr w:rsidR="003A0825" w:rsidRPr="003A0825" w14:paraId="38680D98" w14:textId="77777777" w:rsidTr="00CA41D2">
        <w:trPr>
          <w:trHeight w:val="264"/>
        </w:trPr>
        <w:tc>
          <w:tcPr>
            <w:tcW w:w="1459" w:type="dxa"/>
            <w:tcBorders>
              <w:top w:val="nil"/>
              <w:left w:val="nil"/>
              <w:bottom w:val="nil"/>
              <w:right w:val="nil"/>
            </w:tcBorders>
            <w:shd w:val="clear" w:color="auto" w:fill="auto"/>
            <w:noWrap/>
            <w:vAlign w:val="bottom"/>
            <w:hideMark/>
          </w:tcPr>
          <w:p w14:paraId="13921DC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23d</w:t>
            </w:r>
          </w:p>
        </w:tc>
        <w:tc>
          <w:tcPr>
            <w:tcW w:w="4352" w:type="dxa"/>
            <w:tcBorders>
              <w:top w:val="nil"/>
              <w:left w:val="nil"/>
              <w:bottom w:val="nil"/>
              <w:right w:val="nil"/>
            </w:tcBorders>
            <w:shd w:val="clear" w:color="auto" w:fill="auto"/>
            <w:noWrap/>
            <w:vAlign w:val="bottom"/>
            <w:hideMark/>
          </w:tcPr>
          <w:p w14:paraId="678C191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Posterior Cingulate Cortex</w:t>
            </w:r>
          </w:p>
        </w:tc>
        <w:tc>
          <w:tcPr>
            <w:tcW w:w="985" w:type="dxa"/>
            <w:tcBorders>
              <w:top w:val="nil"/>
              <w:left w:val="nil"/>
              <w:bottom w:val="nil"/>
              <w:right w:val="nil"/>
            </w:tcBorders>
            <w:shd w:val="clear" w:color="auto" w:fill="auto"/>
            <w:noWrap/>
            <w:vAlign w:val="bottom"/>
            <w:hideMark/>
          </w:tcPr>
          <w:p w14:paraId="04AAF54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-2.54</w:t>
            </w:r>
          </w:p>
        </w:tc>
        <w:tc>
          <w:tcPr>
            <w:tcW w:w="1516" w:type="dxa"/>
            <w:tcBorders>
              <w:top w:val="nil"/>
              <w:left w:val="nil"/>
              <w:bottom w:val="nil"/>
              <w:right w:val="nil"/>
            </w:tcBorders>
            <w:shd w:val="clear" w:color="auto" w:fill="auto"/>
            <w:noWrap/>
            <w:vAlign w:val="bottom"/>
            <w:hideMark/>
          </w:tcPr>
          <w:p w14:paraId="2D91471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0.0112</w:t>
            </w:r>
          </w:p>
        </w:tc>
        <w:tc>
          <w:tcPr>
            <w:tcW w:w="985" w:type="dxa"/>
            <w:tcBorders>
              <w:top w:val="nil"/>
              <w:left w:val="nil"/>
              <w:bottom w:val="nil"/>
              <w:right w:val="nil"/>
            </w:tcBorders>
            <w:shd w:val="clear" w:color="auto" w:fill="auto"/>
            <w:noWrap/>
            <w:vAlign w:val="bottom"/>
            <w:hideMark/>
          </w:tcPr>
          <w:p w14:paraId="3960249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w:t>
            </w:r>
          </w:p>
        </w:tc>
      </w:tr>
      <w:tr w:rsidR="003A0825" w:rsidRPr="003A0825" w14:paraId="37CA4D81" w14:textId="77777777" w:rsidTr="00CA41D2">
        <w:trPr>
          <w:trHeight w:val="264"/>
        </w:trPr>
        <w:tc>
          <w:tcPr>
            <w:tcW w:w="1459" w:type="dxa"/>
            <w:tcBorders>
              <w:top w:val="nil"/>
              <w:left w:val="nil"/>
              <w:bottom w:val="nil"/>
              <w:right w:val="nil"/>
            </w:tcBorders>
            <w:shd w:val="clear" w:color="auto" w:fill="auto"/>
            <w:noWrap/>
            <w:vAlign w:val="bottom"/>
            <w:hideMark/>
          </w:tcPr>
          <w:p w14:paraId="0ADE532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ProS</w:t>
            </w:r>
            <w:proofErr w:type="spellEnd"/>
          </w:p>
        </w:tc>
        <w:tc>
          <w:tcPr>
            <w:tcW w:w="4352" w:type="dxa"/>
            <w:tcBorders>
              <w:top w:val="nil"/>
              <w:left w:val="nil"/>
              <w:bottom w:val="nil"/>
              <w:right w:val="nil"/>
            </w:tcBorders>
            <w:shd w:val="clear" w:color="auto" w:fill="auto"/>
            <w:noWrap/>
            <w:vAlign w:val="bottom"/>
            <w:hideMark/>
          </w:tcPr>
          <w:p w14:paraId="0E294F0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Posterior Cingulate Cortex (ventral)</w:t>
            </w:r>
          </w:p>
        </w:tc>
        <w:tc>
          <w:tcPr>
            <w:tcW w:w="985" w:type="dxa"/>
            <w:tcBorders>
              <w:top w:val="nil"/>
              <w:left w:val="nil"/>
              <w:bottom w:val="nil"/>
              <w:right w:val="nil"/>
            </w:tcBorders>
            <w:shd w:val="clear" w:color="auto" w:fill="auto"/>
            <w:noWrap/>
            <w:vAlign w:val="bottom"/>
            <w:hideMark/>
          </w:tcPr>
          <w:p w14:paraId="61C947B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-3.52</w:t>
            </w:r>
          </w:p>
        </w:tc>
        <w:tc>
          <w:tcPr>
            <w:tcW w:w="1516" w:type="dxa"/>
            <w:tcBorders>
              <w:top w:val="nil"/>
              <w:left w:val="nil"/>
              <w:bottom w:val="nil"/>
              <w:right w:val="nil"/>
            </w:tcBorders>
            <w:shd w:val="clear" w:color="auto" w:fill="auto"/>
            <w:noWrap/>
            <w:vAlign w:val="bottom"/>
            <w:hideMark/>
          </w:tcPr>
          <w:p w14:paraId="01D0E33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0.0004</w:t>
            </w:r>
          </w:p>
        </w:tc>
        <w:tc>
          <w:tcPr>
            <w:tcW w:w="985" w:type="dxa"/>
            <w:tcBorders>
              <w:top w:val="nil"/>
              <w:left w:val="nil"/>
              <w:bottom w:val="nil"/>
              <w:right w:val="nil"/>
            </w:tcBorders>
            <w:shd w:val="clear" w:color="auto" w:fill="auto"/>
            <w:noWrap/>
            <w:vAlign w:val="bottom"/>
            <w:hideMark/>
          </w:tcPr>
          <w:p w14:paraId="45AA77F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-0.040</w:t>
            </w:r>
          </w:p>
        </w:tc>
      </w:tr>
      <w:tr w:rsidR="003A0825" w:rsidRPr="003A0825" w14:paraId="381EE77B" w14:textId="77777777" w:rsidTr="00CA41D2">
        <w:trPr>
          <w:trHeight w:val="264"/>
        </w:trPr>
        <w:tc>
          <w:tcPr>
            <w:tcW w:w="1459" w:type="dxa"/>
            <w:tcBorders>
              <w:top w:val="nil"/>
              <w:left w:val="nil"/>
              <w:bottom w:val="nil"/>
              <w:right w:val="nil"/>
            </w:tcBorders>
            <w:shd w:val="clear" w:color="auto" w:fill="auto"/>
            <w:noWrap/>
            <w:vAlign w:val="bottom"/>
            <w:hideMark/>
          </w:tcPr>
          <w:p w14:paraId="670C0C8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6mp</w:t>
            </w:r>
          </w:p>
        </w:tc>
        <w:tc>
          <w:tcPr>
            <w:tcW w:w="4352" w:type="dxa"/>
            <w:tcBorders>
              <w:top w:val="nil"/>
              <w:left w:val="nil"/>
              <w:bottom w:val="nil"/>
              <w:right w:val="nil"/>
            </w:tcBorders>
            <w:shd w:val="clear" w:color="auto" w:fill="auto"/>
            <w:noWrap/>
            <w:vAlign w:val="bottom"/>
            <w:hideMark/>
          </w:tcPr>
          <w:p w14:paraId="5448850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Precentral Gyrus</w:t>
            </w:r>
          </w:p>
        </w:tc>
        <w:tc>
          <w:tcPr>
            <w:tcW w:w="985" w:type="dxa"/>
            <w:tcBorders>
              <w:top w:val="nil"/>
              <w:left w:val="nil"/>
              <w:bottom w:val="nil"/>
              <w:right w:val="nil"/>
            </w:tcBorders>
            <w:shd w:val="clear" w:color="auto" w:fill="auto"/>
            <w:noWrap/>
            <w:vAlign w:val="bottom"/>
            <w:hideMark/>
          </w:tcPr>
          <w:p w14:paraId="7D2376E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-2.92</w:t>
            </w:r>
          </w:p>
        </w:tc>
        <w:tc>
          <w:tcPr>
            <w:tcW w:w="1516" w:type="dxa"/>
            <w:tcBorders>
              <w:top w:val="nil"/>
              <w:left w:val="nil"/>
              <w:bottom w:val="nil"/>
              <w:right w:val="nil"/>
            </w:tcBorders>
            <w:shd w:val="clear" w:color="auto" w:fill="auto"/>
            <w:noWrap/>
            <w:vAlign w:val="bottom"/>
            <w:hideMark/>
          </w:tcPr>
          <w:p w14:paraId="5494E88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0.0035</w:t>
            </w:r>
          </w:p>
        </w:tc>
        <w:tc>
          <w:tcPr>
            <w:tcW w:w="985" w:type="dxa"/>
            <w:tcBorders>
              <w:top w:val="nil"/>
              <w:left w:val="nil"/>
              <w:bottom w:val="nil"/>
              <w:right w:val="nil"/>
            </w:tcBorders>
            <w:shd w:val="clear" w:color="auto" w:fill="auto"/>
            <w:noWrap/>
            <w:vAlign w:val="bottom"/>
            <w:hideMark/>
          </w:tcPr>
          <w:p w14:paraId="6FA8C1C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-0.034</w:t>
            </w:r>
          </w:p>
        </w:tc>
      </w:tr>
      <w:tr w:rsidR="003A0825" w:rsidRPr="003A0825" w14:paraId="78BE4B1E" w14:textId="77777777" w:rsidTr="00CA41D2">
        <w:trPr>
          <w:trHeight w:val="264"/>
        </w:trPr>
        <w:tc>
          <w:tcPr>
            <w:tcW w:w="1459" w:type="dxa"/>
            <w:tcBorders>
              <w:top w:val="nil"/>
              <w:left w:val="nil"/>
              <w:bottom w:val="nil"/>
              <w:right w:val="nil"/>
            </w:tcBorders>
            <w:shd w:val="clear" w:color="auto" w:fill="auto"/>
            <w:noWrap/>
            <w:vAlign w:val="bottom"/>
            <w:hideMark/>
          </w:tcPr>
          <w:p w14:paraId="14A31AA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6a</w:t>
            </w:r>
          </w:p>
        </w:tc>
        <w:tc>
          <w:tcPr>
            <w:tcW w:w="4352" w:type="dxa"/>
            <w:tcBorders>
              <w:top w:val="nil"/>
              <w:left w:val="nil"/>
              <w:bottom w:val="nil"/>
              <w:right w:val="nil"/>
            </w:tcBorders>
            <w:shd w:val="clear" w:color="auto" w:fill="auto"/>
            <w:noWrap/>
            <w:vAlign w:val="bottom"/>
            <w:hideMark/>
          </w:tcPr>
          <w:p w14:paraId="5042184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Precentral Gyrus (medial)</w:t>
            </w:r>
          </w:p>
        </w:tc>
        <w:tc>
          <w:tcPr>
            <w:tcW w:w="985" w:type="dxa"/>
            <w:tcBorders>
              <w:top w:val="nil"/>
              <w:left w:val="nil"/>
              <w:bottom w:val="nil"/>
              <w:right w:val="nil"/>
            </w:tcBorders>
            <w:shd w:val="clear" w:color="auto" w:fill="auto"/>
            <w:noWrap/>
            <w:vAlign w:val="bottom"/>
            <w:hideMark/>
          </w:tcPr>
          <w:p w14:paraId="12AA9B6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-2.79</w:t>
            </w:r>
          </w:p>
        </w:tc>
        <w:tc>
          <w:tcPr>
            <w:tcW w:w="1516" w:type="dxa"/>
            <w:tcBorders>
              <w:top w:val="nil"/>
              <w:left w:val="nil"/>
              <w:bottom w:val="nil"/>
              <w:right w:val="nil"/>
            </w:tcBorders>
            <w:shd w:val="clear" w:color="auto" w:fill="auto"/>
            <w:noWrap/>
            <w:vAlign w:val="bottom"/>
            <w:hideMark/>
          </w:tcPr>
          <w:p w14:paraId="3617E9E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0.0053</w:t>
            </w:r>
          </w:p>
        </w:tc>
        <w:tc>
          <w:tcPr>
            <w:tcW w:w="985" w:type="dxa"/>
            <w:tcBorders>
              <w:top w:val="nil"/>
              <w:left w:val="nil"/>
              <w:bottom w:val="nil"/>
              <w:right w:val="nil"/>
            </w:tcBorders>
            <w:shd w:val="clear" w:color="auto" w:fill="auto"/>
            <w:noWrap/>
            <w:vAlign w:val="bottom"/>
            <w:hideMark/>
          </w:tcPr>
          <w:p w14:paraId="4E74FA9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-0.032</w:t>
            </w:r>
          </w:p>
        </w:tc>
      </w:tr>
      <w:tr w:rsidR="003A0825" w:rsidRPr="003A0825" w14:paraId="332039C1" w14:textId="77777777" w:rsidTr="00CA41D2">
        <w:trPr>
          <w:trHeight w:val="264"/>
        </w:trPr>
        <w:tc>
          <w:tcPr>
            <w:tcW w:w="1459" w:type="dxa"/>
            <w:tcBorders>
              <w:top w:val="nil"/>
              <w:left w:val="nil"/>
              <w:bottom w:val="nil"/>
              <w:right w:val="nil"/>
            </w:tcBorders>
            <w:shd w:val="clear" w:color="auto" w:fill="auto"/>
            <w:noWrap/>
            <w:vAlign w:val="bottom"/>
            <w:hideMark/>
          </w:tcPr>
          <w:p w14:paraId="3754BD0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25</w:t>
            </w:r>
          </w:p>
        </w:tc>
        <w:tc>
          <w:tcPr>
            <w:tcW w:w="4352" w:type="dxa"/>
            <w:tcBorders>
              <w:top w:val="nil"/>
              <w:left w:val="nil"/>
              <w:bottom w:val="nil"/>
              <w:right w:val="nil"/>
            </w:tcBorders>
            <w:shd w:val="clear" w:color="auto" w:fill="auto"/>
            <w:noWrap/>
            <w:vAlign w:val="bottom"/>
            <w:hideMark/>
          </w:tcPr>
          <w:p w14:paraId="48E57F0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Subcallosal Cortex (Subgenual ACC)</w:t>
            </w:r>
          </w:p>
        </w:tc>
        <w:tc>
          <w:tcPr>
            <w:tcW w:w="985" w:type="dxa"/>
            <w:tcBorders>
              <w:top w:val="nil"/>
              <w:left w:val="nil"/>
              <w:bottom w:val="nil"/>
              <w:right w:val="nil"/>
            </w:tcBorders>
            <w:shd w:val="clear" w:color="auto" w:fill="auto"/>
            <w:noWrap/>
            <w:vAlign w:val="bottom"/>
            <w:hideMark/>
          </w:tcPr>
          <w:p w14:paraId="274616B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-4.52</w:t>
            </w:r>
          </w:p>
        </w:tc>
        <w:tc>
          <w:tcPr>
            <w:tcW w:w="1516" w:type="dxa"/>
            <w:tcBorders>
              <w:top w:val="nil"/>
              <w:left w:val="nil"/>
              <w:bottom w:val="nil"/>
              <w:right w:val="nil"/>
            </w:tcBorders>
            <w:shd w:val="clear" w:color="auto" w:fill="auto"/>
            <w:noWrap/>
            <w:vAlign w:val="bottom"/>
            <w:hideMark/>
          </w:tcPr>
          <w:p w14:paraId="46E1492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0.0000</w:t>
            </w:r>
          </w:p>
        </w:tc>
        <w:tc>
          <w:tcPr>
            <w:tcW w:w="985" w:type="dxa"/>
            <w:tcBorders>
              <w:top w:val="nil"/>
              <w:left w:val="nil"/>
              <w:bottom w:val="nil"/>
              <w:right w:val="nil"/>
            </w:tcBorders>
            <w:shd w:val="clear" w:color="auto" w:fill="auto"/>
            <w:noWrap/>
            <w:vAlign w:val="bottom"/>
            <w:hideMark/>
          </w:tcPr>
          <w:p w14:paraId="4BC080F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-0.052</w:t>
            </w:r>
          </w:p>
        </w:tc>
      </w:tr>
      <w:tr w:rsidR="003A0825" w:rsidRPr="003A0825" w14:paraId="1D70119F" w14:textId="77777777" w:rsidTr="00CA41D2">
        <w:trPr>
          <w:trHeight w:val="264"/>
        </w:trPr>
        <w:tc>
          <w:tcPr>
            <w:tcW w:w="1459" w:type="dxa"/>
            <w:tcBorders>
              <w:top w:val="nil"/>
              <w:left w:val="nil"/>
              <w:bottom w:val="nil"/>
              <w:right w:val="nil"/>
            </w:tcBorders>
            <w:shd w:val="clear" w:color="auto" w:fill="auto"/>
            <w:noWrap/>
            <w:vAlign w:val="bottom"/>
            <w:hideMark/>
          </w:tcPr>
          <w:p w14:paraId="7654798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SFL</w:t>
            </w:r>
          </w:p>
        </w:tc>
        <w:tc>
          <w:tcPr>
            <w:tcW w:w="4352" w:type="dxa"/>
            <w:tcBorders>
              <w:top w:val="nil"/>
              <w:left w:val="nil"/>
              <w:bottom w:val="nil"/>
              <w:right w:val="nil"/>
            </w:tcBorders>
            <w:shd w:val="clear" w:color="auto" w:fill="auto"/>
            <w:noWrap/>
            <w:vAlign w:val="bottom"/>
            <w:hideMark/>
          </w:tcPr>
          <w:p w14:paraId="21C716C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Superior Frontal Gyrus</w:t>
            </w:r>
          </w:p>
        </w:tc>
        <w:tc>
          <w:tcPr>
            <w:tcW w:w="985" w:type="dxa"/>
            <w:tcBorders>
              <w:top w:val="nil"/>
              <w:left w:val="nil"/>
              <w:bottom w:val="nil"/>
              <w:right w:val="nil"/>
            </w:tcBorders>
            <w:shd w:val="clear" w:color="auto" w:fill="auto"/>
            <w:noWrap/>
            <w:vAlign w:val="bottom"/>
            <w:hideMark/>
          </w:tcPr>
          <w:p w14:paraId="6DC15E9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-2.90</w:t>
            </w:r>
          </w:p>
        </w:tc>
        <w:tc>
          <w:tcPr>
            <w:tcW w:w="1516" w:type="dxa"/>
            <w:tcBorders>
              <w:top w:val="nil"/>
              <w:left w:val="nil"/>
              <w:bottom w:val="nil"/>
              <w:right w:val="nil"/>
            </w:tcBorders>
            <w:shd w:val="clear" w:color="auto" w:fill="auto"/>
            <w:noWrap/>
            <w:vAlign w:val="bottom"/>
            <w:hideMark/>
          </w:tcPr>
          <w:p w14:paraId="2E572E6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0.0037</w:t>
            </w:r>
          </w:p>
        </w:tc>
        <w:tc>
          <w:tcPr>
            <w:tcW w:w="985" w:type="dxa"/>
            <w:tcBorders>
              <w:top w:val="nil"/>
              <w:left w:val="nil"/>
              <w:bottom w:val="nil"/>
              <w:right w:val="nil"/>
            </w:tcBorders>
            <w:shd w:val="clear" w:color="auto" w:fill="auto"/>
            <w:noWrap/>
            <w:vAlign w:val="bottom"/>
            <w:hideMark/>
          </w:tcPr>
          <w:p w14:paraId="619B49E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-0.033</w:t>
            </w:r>
          </w:p>
        </w:tc>
      </w:tr>
      <w:tr w:rsidR="003A0825" w:rsidRPr="003A0825" w14:paraId="10993BCE" w14:textId="77777777" w:rsidTr="00CA41D2">
        <w:trPr>
          <w:trHeight w:val="264"/>
        </w:trPr>
        <w:tc>
          <w:tcPr>
            <w:tcW w:w="1459" w:type="dxa"/>
            <w:tcBorders>
              <w:top w:val="nil"/>
              <w:left w:val="nil"/>
              <w:bottom w:val="nil"/>
              <w:right w:val="nil"/>
            </w:tcBorders>
            <w:shd w:val="clear" w:color="auto" w:fill="auto"/>
            <w:noWrap/>
            <w:vAlign w:val="bottom"/>
            <w:hideMark/>
          </w:tcPr>
          <w:p w14:paraId="6F60B24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6ma</w:t>
            </w:r>
          </w:p>
        </w:tc>
        <w:tc>
          <w:tcPr>
            <w:tcW w:w="4352" w:type="dxa"/>
            <w:tcBorders>
              <w:top w:val="nil"/>
              <w:left w:val="nil"/>
              <w:bottom w:val="nil"/>
              <w:right w:val="nil"/>
            </w:tcBorders>
            <w:shd w:val="clear" w:color="auto" w:fill="auto"/>
            <w:noWrap/>
            <w:vAlign w:val="bottom"/>
            <w:hideMark/>
          </w:tcPr>
          <w:p w14:paraId="6BA49D3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Superior Frontal Gyrus</w:t>
            </w:r>
          </w:p>
        </w:tc>
        <w:tc>
          <w:tcPr>
            <w:tcW w:w="985" w:type="dxa"/>
            <w:tcBorders>
              <w:top w:val="nil"/>
              <w:left w:val="nil"/>
              <w:bottom w:val="nil"/>
              <w:right w:val="nil"/>
            </w:tcBorders>
            <w:shd w:val="clear" w:color="auto" w:fill="auto"/>
            <w:noWrap/>
            <w:vAlign w:val="bottom"/>
            <w:hideMark/>
          </w:tcPr>
          <w:p w14:paraId="252F589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-2.94</w:t>
            </w:r>
          </w:p>
        </w:tc>
        <w:tc>
          <w:tcPr>
            <w:tcW w:w="1516" w:type="dxa"/>
            <w:tcBorders>
              <w:top w:val="nil"/>
              <w:left w:val="nil"/>
              <w:bottom w:val="nil"/>
              <w:right w:val="nil"/>
            </w:tcBorders>
            <w:shd w:val="clear" w:color="auto" w:fill="auto"/>
            <w:noWrap/>
            <w:vAlign w:val="bottom"/>
            <w:hideMark/>
          </w:tcPr>
          <w:p w14:paraId="2467439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0.0033</w:t>
            </w:r>
          </w:p>
        </w:tc>
        <w:tc>
          <w:tcPr>
            <w:tcW w:w="985" w:type="dxa"/>
            <w:tcBorders>
              <w:top w:val="nil"/>
              <w:left w:val="nil"/>
              <w:bottom w:val="nil"/>
              <w:right w:val="nil"/>
            </w:tcBorders>
            <w:shd w:val="clear" w:color="auto" w:fill="auto"/>
            <w:noWrap/>
            <w:vAlign w:val="bottom"/>
            <w:hideMark/>
          </w:tcPr>
          <w:p w14:paraId="2898FFC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-0.034</w:t>
            </w:r>
          </w:p>
        </w:tc>
      </w:tr>
      <w:tr w:rsidR="003A0825" w:rsidRPr="003A0825" w14:paraId="04DA9A97" w14:textId="77777777" w:rsidTr="00CA41D2">
        <w:trPr>
          <w:trHeight w:val="264"/>
        </w:trPr>
        <w:tc>
          <w:tcPr>
            <w:tcW w:w="1459" w:type="dxa"/>
            <w:tcBorders>
              <w:top w:val="nil"/>
              <w:left w:val="nil"/>
              <w:bottom w:val="nil"/>
              <w:right w:val="nil"/>
            </w:tcBorders>
            <w:shd w:val="clear" w:color="auto" w:fill="auto"/>
            <w:noWrap/>
            <w:vAlign w:val="bottom"/>
            <w:hideMark/>
          </w:tcPr>
          <w:p w14:paraId="6197FE6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lastRenderedPageBreak/>
              <w:t>Right SFL</w:t>
            </w:r>
          </w:p>
        </w:tc>
        <w:tc>
          <w:tcPr>
            <w:tcW w:w="4352" w:type="dxa"/>
            <w:tcBorders>
              <w:top w:val="nil"/>
              <w:left w:val="nil"/>
              <w:bottom w:val="nil"/>
              <w:right w:val="nil"/>
            </w:tcBorders>
            <w:shd w:val="clear" w:color="auto" w:fill="auto"/>
            <w:noWrap/>
            <w:vAlign w:val="bottom"/>
            <w:hideMark/>
          </w:tcPr>
          <w:p w14:paraId="1F0710C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Superior Frontal Gyrus</w:t>
            </w:r>
          </w:p>
        </w:tc>
        <w:tc>
          <w:tcPr>
            <w:tcW w:w="985" w:type="dxa"/>
            <w:tcBorders>
              <w:top w:val="nil"/>
              <w:left w:val="nil"/>
              <w:bottom w:val="nil"/>
              <w:right w:val="nil"/>
            </w:tcBorders>
            <w:shd w:val="clear" w:color="auto" w:fill="auto"/>
            <w:noWrap/>
            <w:vAlign w:val="bottom"/>
            <w:hideMark/>
          </w:tcPr>
          <w:p w14:paraId="6D1B82F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-2.98</w:t>
            </w:r>
          </w:p>
        </w:tc>
        <w:tc>
          <w:tcPr>
            <w:tcW w:w="1516" w:type="dxa"/>
            <w:tcBorders>
              <w:top w:val="nil"/>
              <w:left w:val="nil"/>
              <w:bottom w:val="nil"/>
              <w:right w:val="nil"/>
            </w:tcBorders>
            <w:shd w:val="clear" w:color="auto" w:fill="auto"/>
            <w:noWrap/>
            <w:vAlign w:val="bottom"/>
            <w:hideMark/>
          </w:tcPr>
          <w:p w14:paraId="537B8A4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0.0029</w:t>
            </w:r>
          </w:p>
        </w:tc>
        <w:tc>
          <w:tcPr>
            <w:tcW w:w="985" w:type="dxa"/>
            <w:tcBorders>
              <w:top w:val="nil"/>
              <w:left w:val="nil"/>
              <w:bottom w:val="nil"/>
              <w:right w:val="nil"/>
            </w:tcBorders>
            <w:shd w:val="clear" w:color="auto" w:fill="auto"/>
            <w:noWrap/>
            <w:vAlign w:val="bottom"/>
            <w:hideMark/>
          </w:tcPr>
          <w:p w14:paraId="4573C1B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-0.034</w:t>
            </w:r>
          </w:p>
        </w:tc>
      </w:tr>
      <w:tr w:rsidR="003A0825" w:rsidRPr="003A0825" w14:paraId="51657D76" w14:textId="77777777" w:rsidTr="00CA41D2">
        <w:trPr>
          <w:trHeight w:val="264"/>
        </w:trPr>
        <w:tc>
          <w:tcPr>
            <w:tcW w:w="1459" w:type="dxa"/>
            <w:tcBorders>
              <w:top w:val="nil"/>
              <w:left w:val="nil"/>
              <w:bottom w:val="nil"/>
              <w:right w:val="nil"/>
            </w:tcBorders>
            <w:shd w:val="clear" w:color="auto" w:fill="auto"/>
            <w:noWrap/>
            <w:vAlign w:val="bottom"/>
            <w:hideMark/>
          </w:tcPr>
          <w:p w14:paraId="51694CE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9m</w:t>
            </w:r>
          </w:p>
        </w:tc>
        <w:tc>
          <w:tcPr>
            <w:tcW w:w="4352" w:type="dxa"/>
            <w:tcBorders>
              <w:top w:val="nil"/>
              <w:left w:val="nil"/>
              <w:bottom w:val="nil"/>
              <w:right w:val="nil"/>
            </w:tcBorders>
            <w:shd w:val="clear" w:color="auto" w:fill="auto"/>
            <w:noWrap/>
            <w:vAlign w:val="bottom"/>
            <w:hideMark/>
          </w:tcPr>
          <w:p w14:paraId="4FB8F12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Superior Frontal Gyrus/Frontal Pole</w:t>
            </w:r>
          </w:p>
        </w:tc>
        <w:tc>
          <w:tcPr>
            <w:tcW w:w="985" w:type="dxa"/>
            <w:tcBorders>
              <w:top w:val="nil"/>
              <w:left w:val="nil"/>
              <w:bottom w:val="nil"/>
              <w:right w:val="nil"/>
            </w:tcBorders>
            <w:shd w:val="clear" w:color="auto" w:fill="auto"/>
            <w:noWrap/>
            <w:vAlign w:val="bottom"/>
            <w:hideMark/>
          </w:tcPr>
          <w:p w14:paraId="0508ECF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-2.81</w:t>
            </w:r>
          </w:p>
        </w:tc>
        <w:tc>
          <w:tcPr>
            <w:tcW w:w="1516" w:type="dxa"/>
            <w:tcBorders>
              <w:top w:val="nil"/>
              <w:left w:val="nil"/>
              <w:bottom w:val="nil"/>
              <w:right w:val="nil"/>
            </w:tcBorders>
            <w:shd w:val="clear" w:color="auto" w:fill="auto"/>
            <w:noWrap/>
            <w:vAlign w:val="bottom"/>
            <w:hideMark/>
          </w:tcPr>
          <w:p w14:paraId="4278951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0.0049</w:t>
            </w:r>
          </w:p>
        </w:tc>
        <w:tc>
          <w:tcPr>
            <w:tcW w:w="985" w:type="dxa"/>
            <w:tcBorders>
              <w:top w:val="nil"/>
              <w:left w:val="nil"/>
              <w:bottom w:val="nil"/>
              <w:right w:val="nil"/>
            </w:tcBorders>
            <w:shd w:val="clear" w:color="auto" w:fill="auto"/>
            <w:noWrap/>
            <w:vAlign w:val="bottom"/>
            <w:hideMark/>
          </w:tcPr>
          <w:p w14:paraId="26FCF59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-0.032</w:t>
            </w:r>
          </w:p>
        </w:tc>
      </w:tr>
      <w:tr w:rsidR="003A0825" w:rsidRPr="003A0825" w14:paraId="30C8F0A2" w14:textId="77777777" w:rsidTr="00CA41D2">
        <w:trPr>
          <w:trHeight w:val="264"/>
        </w:trPr>
        <w:tc>
          <w:tcPr>
            <w:tcW w:w="1459" w:type="dxa"/>
            <w:tcBorders>
              <w:top w:val="nil"/>
              <w:left w:val="nil"/>
              <w:bottom w:val="nil"/>
              <w:right w:val="nil"/>
            </w:tcBorders>
            <w:shd w:val="clear" w:color="auto" w:fill="auto"/>
            <w:noWrap/>
            <w:vAlign w:val="bottom"/>
            <w:hideMark/>
          </w:tcPr>
          <w:p w14:paraId="3D8B042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SCEF</w:t>
            </w:r>
          </w:p>
        </w:tc>
        <w:tc>
          <w:tcPr>
            <w:tcW w:w="4352" w:type="dxa"/>
            <w:tcBorders>
              <w:top w:val="nil"/>
              <w:left w:val="nil"/>
              <w:bottom w:val="nil"/>
              <w:right w:val="nil"/>
            </w:tcBorders>
            <w:shd w:val="clear" w:color="auto" w:fill="auto"/>
            <w:noWrap/>
            <w:vAlign w:val="bottom"/>
            <w:hideMark/>
          </w:tcPr>
          <w:p w14:paraId="192A9E9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Supplementary Motor Cortex</w:t>
            </w:r>
          </w:p>
        </w:tc>
        <w:tc>
          <w:tcPr>
            <w:tcW w:w="985" w:type="dxa"/>
            <w:tcBorders>
              <w:top w:val="nil"/>
              <w:left w:val="nil"/>
              <w:bottom w:val="nil"/>
              <w:right w:val="nil"/>
            </w:tcBorders>
            <w:shd w:val="clear" w:color="auto" w:fill="auto"/>
            <w:noWrap/>
            <w:vAlign w:val="bottom"/>
            <w:hideMark/>
          </w:tcPr>
          <w:p w14:paraId="1313B61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-2.98</w:t>
            </w:r>
          </w:p>
        </w:tc>
        <w:tc>
          <w:tcPr>
            <w:tcW w:w="1516" w:type="dxa"/>
            <w:tcBorders>
              <w:top w:val="nil"/>
              <w:left w:val="nil"/>
              <w:bottom w:val="nil"/>
              <w:right w:val="nil"/>
            </w:tcBorders>
            <w:shd w:val="clear" w:color="auto" w:fill="auto"/>
            <w:noWrap/>
            <w:vAlign w:val="bottom"/>
            <w:hideMark/>
          </w:tcPr>
          <w:p w14:paraId="763D6E0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0.0029</w:t>
            </w:r>
          </w:p>
        </w:tc>
        <w:tc>
          <w:tcPr>
            <w:tcW w:w="985" w:type="dxa"/>
            <w:tcBorders>
              <w:top w:val="nil"/>
              <w:left w:val="nil"/>
              <w:bottom w:val="nil"/>
              <w:right w:val="nil"/>
            </w:tcBorders>
            <w:shd w:val="clear" w:color="auto" w:fill="auto"/>
            <w:noWrap/>
            <w:vAlign w:val="bottom"/>
            <w:hideMark/>
          </w:tcPr>
          <w:p w14:paraId="2DB26B3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-0.034</w:t>
            </w:r>
          </w:p>
        </w:tc>
      </w:tr>
      <w:tr w:rsidR="003A0825" w:rsidRPr="003A0825" w14:paraId="6B3D45B6" w14:textId="77777777" w:rsidTr="00CA41D2">
        <w:trPr>
          <w:trHeight w:val="264"/>
        </w:trPr>
        <w:tc>
          <w:tcPr>
            <w:tcW w:w="1459" w:type="dxa"/>
            <w:tcBorders>
              <w:top w:val="nil"/>
              <w:left w:val="nil"/>
              <w:bottom w:val="nil"/>
              <w:right w:val="nil"/>
            </w:tcBorders>
            <w:shd w:val="clear" w:color="auto" w:fill="auto"/>
            <w:noWrap/>
            <w:vAlign w:val="bottom"/>
            <w:hideMark/>
          </w:tcPr>
          <w:p w14:paraId="27C438C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STV</w:t>
            </w:r>
          </w:p>
        </w:tc>
        <w:tc>
          <w:tcPr>
            <w:tcW w:w="4352" w:type="dxa"/>
            <w:tcBorders>
              <w:top w:val="nil"/>
              <w:left w:val="nil"/>
              <w:bottom w:val="nil"/>
              <w:right w:val="nil"/>
            </w:tcBorders>
            <w:shd w:val="clear" w:color="auto" w:fill="auto"/>
            <w:noWrap/>
            <w:vAlign w:val="bottom"/>
            <w:hideMark/>
          </w:tcPr>
          <w:p w14:paraId="2DC3713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Supramarginal Gyrus (posterior)/Angular Gyrus</w:t>
            </w:r>
          </w:p>
        </w:tc>
        <w:tc>
          <w:tcPr>
            <w:tcW w:w="985" w:type="dxa"/>
            <w:tcBorders>
              <w:top w:val="nil"/>
              <w:left w:val="nil"/>
              <w:bottom w:val="nil"/>
              <w:right w:val="nil"/>
            </w:tcBorders>
            <w:shd w:val="clear" w:color="auto" w:fill="auto"/>
            <w:noWrap/>
            <w:vAlign w:val="bottom"/>
            <w:hideMark/>
          </w:tcPr>
          <w:p w14:paraId="3DDBA1B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-3.13</w:t>
            </w:r>
          </w:p>
        </w:tc>
        <w:tc>
          <w:tcPr>
            <w:tcW w:w="1516" w:type="dxa"/>
            <w:tcBorders>
              <w:top w:val="nil"/>
              <w:left w:val="nil"/>
              <w:bottom w:val="nil"/>
              <w:right w:val="nil"/>
            </w:tcBorders>
            <w:shd w:val="clear" w:color="auto" w:fill="auto"/>
            <w:noWrap/>
            <w:vAlign w:val="bottom"/>
            <w:hideMark/>
          </w:tcPr>
          <w:p w14:paraId="2DD8266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0.0017</w:t>
            </w:r>
          </w:p>
        </w:tc>
        <w:tc>
          <w:tcPr>
            <w:tcW w:w="985" w:type="dxa"/>
            <w:tcBorders>
              <w:top w:val="nil"/>
              <w:left w:val="nil"/>
              <w:bottom w:val="nil"/>
              <w:right w:val="nil"/>
            </w:tcBorders>
            <w:shd w:val="clear" w:color="auto" w:fill="auto"/>
            <w:noWrap/>
            <w:vAlign w:val="bottom"/>
            <w:hideMark/>
          </w:tcPr>
          <w:p w14:paraId="5845077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-0.036</w:t>
            </w:r>
          </w:p>
        </w:tc>
      </w:tr>
      <w:tr w:rsidR="003A0825" w:rsidRPr="003A0825" w14:paraId="02082A77" w14:textId="77777777" w:rsidTr="00CA41D2">
        <w:trPr>
          <w:trHeight w:val="264"/>
        </w:trPr>
        <w:tc>
          <w:tcPr>
            <w:tcW w:w="1459" w:type="dxa"/>
            <w:tcBorders>
              <w:top w:val="nil"/>
              <w:left w:val="nil"/>
              <w:bottom w:val="nil"/>
              <w:right w:val="nil"/>
            </w:tcBorders>
            <w:shd w:val="clear" w:color="auto" w:fill="auto"/>
            <w:noWrap/>
            <w:vAlign w:val="bottom"/>
            <w:hideMark/>
          </w:tcPr>
          <w:p w14:paraId="28A8484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IP2</w:t>
            </w:r>
          </w:p>
        </w:tc>
        <w:tc>
          <w:tcPr>
            <w:tcW w:w="4352" w:type="dxa"/>
            <w:tcBorders>
              <w:top w:val="nil"/>
              <w:left w:val="nil"/>
              <w:bottom w:val="nil"/>
              <w:right w:val="nil"/>
            </w:tcBorders>
            <w:shd w:val="clear" w:color="auto" w:fill="auto"/>
            <w:noWrap/>
            <w:vAlign w:val="bottom"/>
            <w:hideMark/>
          </w:tcPr>
          <w:p w14:paraId="5AE8F09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Supramarginal Gyrus, posterior division </w:t>
            </w:r>
          </w:p>
        </w:tc>
        <w:tc>
          <w:tcPr>
            <w:tcW w:w="985" w:type="dxa"/>
            <w:tcBorders>
              <w:top w:val="nil"/>
              <w:left w:val="nil"/>
              <w:bottom w:val="nil"/>
              <w:right w:val="nil"/>
            </w:tcBorders>
            <w:shd w:val="clear" w:color="auto" w:fill="auto"/>
            <w:noWrap/>
            <w:vAlign w:val="bottom"/>
            <w:hideMark/>
          </w:tcPr>
          <w:p w14:paraId="356341F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-3.47</w:t>
            </w:r>
          </w:p>
        </w:tc>
        <w:tc>
          <w:tcPr>
            <w:tcW w:w="1516" w:type="dxa"/>
            <w:tcBorders>
              <w:top w:val="nil"/>
              <w:left w:val="nil"/>
              <w:bottom w:val="nil"/>
              <w:right w:val="nil"/>
            </w:tcBorders>
            <w:shd w:val="clear" w:color="auto" w:fill="auto"/>
            <w:noWrap/>
            <w:vAlign w:val="bottom"/>
            <w:hideMark/>
          </w:tcPr>
          <w:p w14:paraId="3BE6DB3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0.0005</w:t>
            </w:r>
          </w:p>
        </w:tc>
        <w:tc>
          <w:tcPr>
            <w:tcW w:w="985" w:type="dxa"/>
            <w:tcBorders>
              <w:top w:val="nil"/>
              <w:left w:val="nil"/>
              <w:bottom w:val="nil"/>
              <w:right w:val="nil"/>
            </w:tcBorders>
            <w:shd w:val="clear" w:color="auto" w:fill="auto"/>
            <w:noWrap/>
            <w:vAlign w:val="bottom"/>
            <w:hideMark/>
          </w:tcPr>
          <w:p w14:paraId="22751DE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-0.040</w:t>
            </w:r>
          </w:p>
        </w:tc>
      </w:tr>
      <w:tr w:rsidR="003A0825" w:rsidRPr="003A0825" w14:paraId="03139996" w14:textId="77777777" w:rsidTr="00CA41D2">
        <w:trPr>
          <w:trHeight w:val="264"/>
        </w:trPr>
        <w:tc>
          <w:tcPr>
            <w:tcW w:w="1459" w:type="dxa"/>
            <w:tcBorders>
              <w:top w:val="nil"/>
              <w:left w:val="nil"/>
              <w:bottom w:val="nil"/>
              <w:right w:val="nil"/>
            </w:tcBorders>
            <w:shd w:val="clear" w:color="auto" w:fill="auto"/>
            <w:noWrap/>
            <w:vAlign w:val="bottom"/>
            <w:hideMark/>
          </w:tcPr>
          <w:p w14:paraId="0E51D60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PHA2</w:t>
            </w:r>
          </w:p>
        </w:tc>
        <w:tc>
          <w:tcPr>
            <w:tcW w:w="4352" w:type="dxa"/>
            <w:tcBorders>
              <w:top w:val="nil"/>
              <w:left w:val="nil"/>
              <w:bottom w:val="nil"/>
              <w:right w:val="nil"/>
            </w:tcBorders>
            <w:shd w:val="clear" w:color="auto" w:fill="auto"/>
            <w:noWrap/>
            <w:vAlign w:val="bottom"/>
            <w:hideMark/>
          </w:tcPr>
          <w:p w14:paraId="748C5FE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Temporal Fusiform Cortex, posterior division </w:t>
            </w:r>
          </w:p>
        </w:tc>
        <w:tc>
          <w:tcPr>
            <w:tcW w:w="985" w:type="dxa"/>
            <w:tcBorders>
              <w:top w:val="nil"/>
              <w:left w:val="nil"/>
              <w:bottom w:val="nil"/>
              <w:right w:val="nil"/>
            </w:tcBorders>
            <w:shd w:val="clear" w:color="auto" w:fill="auto"/>
            <w:noWrap/>
            <w:vAlign w:val="bottom"/>
            <w:hideMark/>
          </w:tcPr>
          <w:p w14:paraId="4847E27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-2.95</w:t>
            </w:r>
          </w:p>
        </w:tc>
        <w:tc>
          <w:tcPr>
            <w:tcW w:w="1516" w:type="dxa"/>
            <w:tcBorders>
              <w:top w:val="nil"/>
              <w:left w:val="nil"/>
              <w:bottom w:val="nil"/>
              <w:right w:val="nil"/>
            </w:tcBorders>
            <w:shd w:val="clear" w:color="auto" w:fill="auto"/>
            <w:noWrap/>
            <w:vAlign w:val="bottom"/>
            <w:hideMark/>
          </w:tcPr>
          <w:p w14:paraId="08C8602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0.0032</w:t>
            </w:r>
          </w:p>
        </w:tc>
        <w:tc>
          <w:tcPr>
            <w:tcW w:w="985" w:type="dxa"/>
            <w:tcBorders>
              <w:top w:val="nil"/>
              <w:left w:val="nil"/>
              <w:bottom w:val="nil"/>
              <w:right w:val="nil"/>
            </w:tcBorders>
            <w:shd w:val="clear" w:color="auto" w:fill="auto"/>
            <w:noWrap/>
            <w:vAlign w:val="bottom"/>
            <w:hideMark/>
          </w:tcPr>
          <w:p w14:paraId="0A1C847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-0.034</w:t>
            </w:r>
          </w:p>
        </w:tc>
      </w:tr>
      <w:tr w:rsidR="003A0825" w:rsidRPr="003A0825" w14:paraId="6AAF3F7D" w14:textId="77777777" w:rsidTr="00CA41D2">
        <w:trPr>
          <w:trHeight w:val="264"/>
        </w:trPr>
        <w:tc>
          <w:tcPr>
            <w:tcW w:w="1459" w:type="dxa"/>
            <w:tcBorders>
              <w:top w:val="nil"/>
              <w:left w:val="nil"/>
              <w:bottom w:val="nil"/>
              <w:right w:val="nil"/>
            </w:tcBorders>
            <w:shd w:val="clear" w:color="auto" w:fill="auto"/>
            <w:noWrap/>
            <w:vAlign w:val="bottom"/>
            <w:hideMark/>
          </w:tcPr>
          <w:p w14:paraId="21F7D1B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TGd</w:t>
            </w:r>
            <w:proofErr w:type="spellEnd"/>
          </w:p>
        </w:tc>
        <w:tc>
          <w:tcPr>
            <w:tcW w:w="4352" w:type="dxa"/>
            <w:tcBorders>
              <w:top w:val="nil"/>
              <w:left w:val="nil"/>
              <w:bottom w:val="nil"/>
              <w:right w:val="nil"/>
            </w:tcBorders>
            <w:shd w:val="clear" w:color="auto" w:fill="auto"/>
            <w:noWrap/>
            <w:vAlign w:val="bottom"/>
            <w:hideMark/>
          </w:tcPr>
          <w:p w14:paraId="3B35BC4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Temporal Pole</w:t>
            </w:r>
          </w:p>
        </w:tc>
        <w:tc>
          <w:tcPr>
            <w:tcW w:w="985" w:type="dxa"/>
            <w:tcBorders>
              <w:top w:val="nil"/>
              <w:left w:val="nil"/>
              <w:bottom w:val="nil"/>
              <w:right w:val="nil"/>
            </w:tcBorders>
            <w:shd w:val="clear" w:color="auto" w:fill="auto"/>
            <w:noWrap/>
            <w:vAlign w:val="bottom"/>
            <w:hideMark/>
          </w:tcPr>
          <w:p w14:paraId="17854D0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-3.15</w:t>
            </w:r>
          </w:p>
        </w:tc>
        <w:tc>
          <w:tcPr>
            <w:tcW w:w="1516" w:type="dxa"/>
            <w:tcBorders>
              <w:top w:val="nil"/>
              <w:left w:val="nil"/>
              <w:bottom w:val="nil"/>
              <w:right w:val="nil"/>
            </w:tcBorders>
            <w:shd w:val="clear" w:color="auto" w:fill="auto"/>
            <w:noWrap/>
            <w:vAlign w:val="bottom"/>
            <w:hideMark/>
          </w:tcPr>
          <w:p w14:paraId="6FE9FAA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0.0016</w:t>
            </w:r>
          </w:p>
        </w:tc>
        <w:tc>
          <w:tcPr>
            <w:tcW w:w="985" w:type="dxa"/>
            <w:tcBorders>
              <w:top w:val="nil"/>
              <w:left w:val="nil"/>
              <w:bottom w:val="nil"/>
              <w:right w:val="nil"/>
            </w:tcBorders>
            <w:shd w:val="clear" w:color="auto" w:fill="auto"/>
            <w:noWrap/>
            <w:vAlign w:val="bottom"/>
            <w:hideMark/>
          </w:tcPr>
          <w:p w14:paraId="7E42FB4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-0.036</w:t>
            </w:r>
          </w:p>
        </w:tc>
      </w:tr>
      <w:tr w:rsidR="003A0825" w:rsidRPr="003A0825" w14:paraId="6A94F5B5" w14:textId="77777777" w:rsidTr="00CA41D2">
        <w:trPr>
          <w:trHeight w:val="264"/>
        </w:trPr>
        <w:tc>
          <w:tcPr>
            <w:tcW w:w="1459" w:type="dxa"/>
            <w:tcBorders>
              <w:top w:val="nil"/>
              <w:left w:val="nil"/>
              <w:bottom w:val="nil"/>
              <w:right w:val="nil"/>
            </w:tcBorders>
            <w:shd w:val="clear" w:color="auto" w:fill="auto"/>
            <w:noWrap/>
            <w:vAlign w:val="bottom"/>
            <w:hideMark/>
          </w:tcPr>
          <w:p w14:paraId="6023971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
        </w:tc>
        <w:tc>
          <w:tcPr>
            <w:tcW w:w="4352" w:type="dxa"/>
            <w:tcBorders>
              <w:top w:val="nil"/>
              <w:left w:val="nil"/>
              <w:bottom w:val="nil"/>
              <w:right w:val="nil"/>
            </w:tcBorders>
            <w:shd w:val="clear" w:color="auto" w:fill="auto"/>
            <w:noWrap/>
            <w:vAlign w:val="bottom"/>
            <w:hideMark/>
          </w:tcPr>
          <w:p w14:paraId="50694BA4"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985" w:type="dxa"/>
            <w:tcBorders>
              <w:top w:val="nil"/>
              <w:left w:val="nil"/>
              <w:bottom w:val="nil"/>
              <w:right w:val="nil"/>
            </w:tcBorders>
            <w:shd w:val="clear" w:color="auto" w:fill="auto"/>
            <w:noWrap/>
            <w:vAlign w:val="bottom"/>
            <w:hideMark/>
          </w:tcPr>
          <w:p w14:paraId="7287A213"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1516" w:type="dxa"/>
            <w:tcBorders>
              <w:top w:val="nil"/>
              <w:left w:val="nil"/>
              <w:bottom w:val="nil"/>
              <w:right w:val="nil"/>
            </w:tcBorders>
            <w:shd w:val="clear" w:color="auto" w:fill="auto"/>
            <w:noWrap/>
            <w:vAlign w:val="bottom"/>
            <w:hideMark/>
          </w:tcPr>
          <w:p w14:paraId="5861A864"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985" w:type="dxa"/>
            <w:tcBorders>
              <w:top w:val="nil"/>
              <w:left w:val="nil"/>
              <w:bottom w:val="nil"/>
              <w:right w:val="nil"/>
            </w:tcBorders>
            <w:shd w:val="clear" w:color="auto" w:fill="auto"/>
            <w:noWrap/>
            <w:vAlign w:val="bottom"/>
            <w:hideMark/>
          </w:tcPr>
          <w:p w14:paraId="3585D6FA" w14:textId="77777777" w:rsidR="003A0825" w:rsidRPr="003A0825" w:rsidRDefault="003A0825" w:rsidP="003A0825">
            <w:pPr>
              <w:spacing w:after="0" w:line="240" w:lineRule="auto"/>
              <w:jc w:val="center"/>
              <w:rPr>
                <w:rFonts w:eastAsia="Times New Roman" w:cs="Times New Roman"/>
                <w:sz w:val="20"/>
                <w:szCs w:val="20"/>
                <w:lang w:val="en-GB" w:eastAsia="en-GB"/>
              </w:rPr>
            </w:pPr>
          </w:p>
        </w:tc>
      </w:tr>
      <w:tr w:rsidR="003A0825" w:rsidRPr="003A0825" w14:paraId="15913962" w14:textId="77777777" w:rsidTr="00CA41D2">
        <w:trPr>
          <w:trHeight w:val="324"/>
        </w:trPr>
        <w:tc>
          <w:tcPr>
            <w:tcW w:w="8312" w:type="dxa"/>
            <w:gridSpan w:val="4"/>
            <w:tcBorders>
              <w:top w:val="nil"/>
              <w:left w:val="nil"/>
              <w:bottom w:val="nil"/>
              <w:right w:val="nil"/>
            </w:tcBorders>
            <w:shd w:val="clear" w:color="auto" w:fill="auto"/>
            <w:noWrap/>
            <w:vAlign w:val="center"/>
            <w:hideMark/>
          </w:tcPr>
          <w:p w14:paraId="6FA30621" w14:textId="77777777" w:rsidR="003A0825" w:rsidRPr="003A0825" w:rsidRDefault="003A0825" w:rsidP="003A0825">
            <w:pPr>
              <w:spacing w:after="0" w:line="240" w:lineRule="auto"/>
              <w:rPr>
                <w:rFonts w:eastAsia="Times New Roman" w:cs="Times New Roman"/>
                <w:color w:val="000000"/>
                <w:sz w:val="25"/>
                <w:szCs w:val="25"/>
                <w:lang w:val="en-GB" w:eastAsia="en-GB"/>
              </w:rPr>
            </w:pPr>
            <w:r w:rsidRPr="003A0825">
              <w:rPr>
                <w:rFonts w:eastAsia="Times New Roman" w:cs="Times New Roman"/>
                <w:color w:val="000000"/>
                <w:sz w:val="25"/>
                <w:szCs w:val="25"/>
                <w:lang w:val="en-GB" w:eastAsia="en-GB"/>
              </w:rPr>
              <w:t>Supplementary Table 3C. Significant effects of ANX- on cortical thickness</w:t>
            </w:r>
          </w:p>
        </w:tc>
        <w:tc>
          <w:tcPr>
            <w:tcW w:w="985" w:type="dxa"/>
            <w:tcBorders>
              <w:top w:val="nil"/>
              <w:left w:val="nil"/>
              <w:bottom w:val="nil"/>
              <w:right w:val="nil"/>
            </w:tcBorders>
            <w:shd w:val="clear" w:color="auto" w:fill="auto"/>
            <w:noWrap/>
            <w:vAlign w:val="bottom"/>
            <w:hideMark/>
          </w:tcPr>
          <w:p w14:paraId="5C2F16F9" w14:textId="77777777" w:rsidR="003A0825" w:rsidRPr="003A0825" w:rsidRDefault="003A0825" w:rsidP="003A0825">
            <w:pPr>
              <w:spacing w:after="0" w:line="240" w:lineRule="auto"/>
              <w:rPr>
                <w:rFonts w:eastAsia="Times New Roman" w:cs="Times New Roman"/>
                <w:color w:val="000000"/>
                <w:sz w:val="25"/>
                <w:szCs w:val="25"/>
                <w:lang w:val="en-GB" w:eastAsia="en-GB"/>
              </w:rPr>
            </w:pPr>
          </w:p>
        </w:tc>
      </w:tr>
      <w:tr w:rsidR="003A0825" w:rsidRPr="003A0825" w14:paraId="59012B16" w14:textId="77777777" w:rsidTr="00CA41D2">
        <w:trPr>
          <w:trHeight w:val="792"/>
        </w:trPr>
        <w:tc>
          <w:tcPr>
            <w:tcW w:w="1459" w:type="dxa"/>
            <w:tcBorders>
              <w:top w:val="single" w:sz="4" w:space="0" w:color="auto"/>
              <w:left w:val="nil"/>
              <w:bottom w:val="single" w:sz="4" w:space="0" w:color="auto"/>
              <w:right w:val="nil"/>
            </w:tcBorders>
            <w:shd w:val="clear" w:color="auto" w:fill="auto"/>
            <w:vAlign w:val="center"/>
            <w:hideMark/>
          </w:tcPr>
          <w:p w14:paraId="7F531FCB"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HCP Region</w:t>
            </w:r>
          </w:p>
        </w:tc>
        <w:tc>
          <w:tcPr>
            <w:tcW w:w="4352" w:type="dxa"/>
            <w:tcBorders>
              <w:top w:val="single" w:sz="4" w:space="0" w:color="auto"/>
              <w:left w:val="nil"/>
              <w:bottom w:val="single" w:sz="4" w:space="0" w:color="auto"/>
              <w:right w:val="nil"/>
            </w:tcBorders>
            <w:shd w:val="clear" w:color="auto" w:fill="auto"/>
            <w:vAlign w:val="center"/>
            <w:hideMark/>
          </w:tcPr>
          <w:p w14:paraId="32F79B9E"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HOA region</w:t>
            </w:r>
          </w:p>
        </w:tc>
        <w:tc>
          <w:tcPr>
            <w:tcW w:w="985" w:type="dxa"/>
            <w:tcBorders>
              <w:top w:val="single" w:sz="4" w:space="0" w:color="auto"/>
              <w:left w:val="nil"/>
              <w:bottom w:val="single" w:sz="4" w:space="0" w:color="auto"/>
              <w:right w:val="nil"/>
            </w:tcBorders>
            <w:shd w:val="clear" w:color="auto" w:fill="auto"/>
            <w:vAlign w:val="center"/>
            <w:hideMark/>
          </w:tcPr>
          <w:p w14:paraId="6019D363"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T-statistic</w:t>
            </w:r>
          </w:p>
        </w:tc>
        <w:tc>
          <w:tcPr>
            <w:tcW w:w="1516" w:type="dxa"/>
            <w:tcBorders>
              <w:top w:val="single" w:sz="4" w:space="0" w:color="auto"/>
              <w:left w:val="nil"/>
              <w:bottom w:val="single" w:sz="4" w:space="0" w:color="auto"/>
              <w:right w:val="nil"/>
            </w:tcBorders>
            <w:shd w:val="clear" w:color="auto" w:fill="auto"/>
            <w:vAlign w:val="center"/>
            <w:hideMark/>
          </w:tcPr>
          <w:p w14:paraId="59CF78BF"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P-Value (uncorrected)</w:t>
            </w:r>
          </w:p>
        </w:tc>
        <w:tc>
          <w:tcPr>
            <w:tcW w:w="985" w:type="dxa"/>
            <w:tcBorders>
              <w:top w:val="single" w:sz="4" w:space="0" w:color="auto"/>
              <w:left w:val="nil"/>
              <w:bottom w:val="single" w:sz="4" w:space="0" w:color="auto"/>
              <w:right w:val="nil"/>
            </w:tcBorders>
            <w:shd w:val="clear" w:color="auto" w:fill="auto"/>
            <w:vAlign w:val="center"/>
            <w:hideMark/>
          </w:tcPr>
          <w:p w14:paraId="075813ED"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Effect Size</w:t>
            </w:r>
          </w:p>
        </w:tc>
      </w:tr>
      <w:tr w:rsidR="003A0825" w:rsidRPr="003A0825" w14:paraId="16AECE79" w14:textId="77777777" w:rsidTr="00CA41D2">
        <w:trPr>
          <w:trHeight w:val="264"/>
        </w:trPr>
        <w:tc>
          <w:tcPr>
            <w:tcW w:w="1459" w:type="dxa"/>
            <w:tcBorders>
              <w:top w:val="nil"/>
              <w:left w:val="nil"/>
              <w:bottom w:val="nil"/>
              <w:right w:val="nil"/>
            </w:tcBorders>
            <w:shd w:val="clear" w:color="auto" w:fill="auto"/>
            <w:noWrap/>
            <w:vAlign w:val="bottom"/>
            <w:hideMark/>
          </w:tcPr>
          <w:p w14:paraId="1CDEC97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Left </w:t>
            </w:r>
            <w:proofErr w:type="spellStart"/>
            <w:r w:rsidRPr="003A0825">
              <w:rPr>
                <w:rFonts w:ascii="Arial" w:eastAsia="Times New Roman" w:hAnsi="Arial" w:cs="Arial"/>
                <w:color w:val="000000"/>
                <w:sz w:val="20"/>
                <w:szCs w:val="20"/>
                <w:lang w:val="en-GB" w:eastAsia="en-GB"/>
              </w:rPr>
              <w:t>STSdp</w:t>
            </w:r>
            <w:proofErr w:type="spellEnd"/>
          </w:p>
        </w:tc>
        <w:tc>
          <w:tcPr>
            <w:tcW w:w="4352" w:type="dxa"/>
            <w:tcBorders>
              <w:top w:val="nil"/>
              <w:left w:val="nil"/>
              <w:bottom w:val="nil"/>
              <w:right w:val="nil"/>
            </w:tcBorders>
            <w:shd w:val="clear" w:color="auto" w:fill="auto"/>
            <w:noWrap/>
            <w:vAlign w:val="bottom"/>
            <w:hideMark/>
          </w:tcPr>
          <w:p w14:paraId="29E4290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Middle Temporal Gyrus (posterior)</w:t>
            </w:r>
          </w:p>
        </w:tc>
        <w:tc>
          <w:tcPr>
            <w:tcW w:w="985" w:type="dxa"/>
            <w:tcBorders>
              <w:top w:val="nil"/>
              <w:left w:val="nil"/>
              <w:bottom w:val="nil"/>
              <w:right w:val="nil"/>
            </w:tcBorders>
            <w:shd w:val="clear" w:color="auto" w:fill="auto"/>
            <w:noWrap/>
            <w:vAlign w:val="bottom"/>
            <w:hideMark/>
          </w:tcPr>
          <w:p w14:paraId="3106FE5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-2.52</w:t>
            </w:r>
          </w:p>
        </w:tc>
        <w:tc>
          <w:tcPr>
            <w:tcW w:w="1516" w:type="dxa"/>
            <w:tcBorders>
              <w:top w:val="nil"/>
              <w:left w:val="nil"/>
              <w:bottom w:val="nil"/>
              <w:right w:val="nil"/>
            </w:tcBorders>
            <w:shd w:val="clear" w:color="auto" w:fill="auto"/>
            <w:noWrap/>
            <w:vAlign w:val="bottom"/>
            <w:hideMark/>
          </w:tcPr>
          <w:p w14:paraId="7457E85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0.0117</w:t>
            </w:r>
          </w:p>
        </w:tc>
        <w:tc>
          <w:tcPr>
            <w:tcW w:w="985" w:type="dxa"/>
            <w:tcBorders>
              <w:top w:val="nil"/>
              <w:left w:val="nil"/>
              <w:bottom w:val="nil"/>
              <w:right w:val="nil"/>
            </w:tcBorders>
            <w:shd w:val="clear" w:color="auto" w:fill="auto"/>
            <w:noWrap/>
            <w:vAlign w:val="bottom"/>
            <w:hideMark/>
          </w:tcPr>
          <w:p w14:paraId="6B78DC7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w:t>
            </w:r>
          </w:p>
        </w:tc>
      </w:tr>
      <w:tr w:rsidR="003A0825" w:rsidRPr="003A0825" w14:paraId="4339F9DE" w14:textId="77777777" w:rsidTr="00CA41D2">
        <w:trPr>
          <w:trHeight w:val="264"/>
        </w:trPr>
        <w:tc>
          <w:tcPr>
            <w:tcW w:w="1459" w:type="dxa"/>
            <w:tcBorders>
              <w:top w:val="nil"/>
              <w:left w:val="nil"/>
              <w:bottom w:val="nil"/>
              <w:right w:val="nil"/>
            </w:tcBorders>
            <w:shd w:val="clear" w:color="auto" w:fill="auto"/>
            <w:noWrap/>
            <w:vAlign w:val="bottom"/>
            <w:hideMark/>
          </w:tcPr>
          <w:p w14:paraId="4B33BA9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Left </w:t>
            </w:r>
            <w:proofErr w:type="spellStart"/>
            <w:r w:rsidRPr="003A0825">
              <w:rPr>
                <w:rFonts w:ascii="Arial" w:eastAsia="Times New Roman" w:hAnsi="Arial" w:cs="Arial"/>
                <w:color w:val="000000"/>
                <w:sz w:val="20"/>
                <w:szCs w:val="20"/>
                <w:lang w:val="en-GB" w:eastAsia="en-GB"/>
              </w:rPr>
              <w:t>STSvp</w:t>
            </w:r>
            <w:proofErr w:type="spellEnd"/>
          </w:p>
        </w:tc>
        <w:tc>
          <w:tcPr>
            <w:tcW w:w="4352" w:type="dxa"/>
            <w:tcBorders>
              <w:top w:val="nil"/>
              <w:left w:val="nil"/>
              <w:bottom w:val="nil"/>
              <w:right w:val="nil"/>
            </w:tcBorders>
            <w:shd w:val="clear" w:color="auto" w:fill="auto"/>
            <w:noWrap/>
            <w:vAlign w:val="bottom"/>
            <w:hideMark/>
          </w:tcPr>
          <w:p w14:paraId="1A8938E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Middle Temporal Gyrus (posterior)</w:t>
            </w:r>
          </w:p>
        </w:tc>
        <w:tc>
          <w:tcPr>
            <w:tcW w:w="985" w:type="dxa"/>
            <w:tcBorders>
              <w:top w:val="nil"/>
              <w:left w:val="nil"/>
              <w:bottom w:val="nil"/>
              <w:right w:val="nil"/>
            </w:tcBorders>
            <w:shd w:val="clear" w:color="auto" w:fill="auto"/>
            <w:noWrap/>
            <w:vAlign w:val="bottom"/>
            <w:hideMark/>
          </w:tcPr>
          <w:p w14:paraId="1D57A7F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-2.53</w:t>
            </w:r>
          </w:p>
        </w:tc>
        <w:tc>
          <w:tcPr>
            <w:tcW w:w="1516" w:type="dxa"/>
            <w:tcBorders>
              <w:top w:val="nil"/>
              <w:left w:val="nil"/>
              <w:bottom w:val="nil"/>
              <w:right w:val="nil"/>
            </w:tcBorders>
            <w:shd w:val="clear" w:color="auto" w:fill="auto"/>
            <w:noWrap/>
            <w:vAlign w:val="bottom"/>
            <w:hideMark/>
          </w:tcPr>
          <w:p w14:paraId="46D295B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0.0114</w:t>
            </w:r>
          </w:p>
        </w:tc>
        <w:tc>
          <w:tcPr>
            <w:tcW w:w="985" w:type="dxa"/>
            <w:tcBorders>
              <w:top w:val="nil"/>
              <w:left w:val="nil"/>
              <w:bottom w:val="nil"/>
              <w:right w:val="nil"/>
            </w:tcBorders>
            <w:shd w:val="clear" w:color="auto" w:fill="auto"/>
            <w:noWrap/>
            <w:vAlign w:val="bottom"/>
            <w:hideMark/>
          </w:tcPr>
          <w:p w14:paraId="17C6DDD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w:t>
            </w:r>
          </w:p>
        </w:tc>
      </w:tr>
      <w:tr w:rsidR="003A0825" w:rsidRPr="003A0825" w14:paraId="2CF7917C" w14:textId="77777777" w:rsidTr="00CA41D2">
        <w:trPr>
          <w:trHeight w:val="264"/>
        </w:trPr>
        <w:tc>
          <w:tcPr>
            <w:tcW w:w="1459" w:type="dxa"/>
            <w:tcBorders>
              <w:top w:val="nil"/>
              <w:left w:val="nil"/>
              <w:bottom w:val="nil"/>
              <w:right w:val="nil"/>
            </w:tcBorders>
            <w:shd w:val="clear" w:color="auto" w:fill="auto"/>
            <w:noWrap/>
            <w:vAlign w:val="bottom"/>
            <w:hideMark/>
          </w:tcPr>
          <w:p w14:paraId="2233954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7PL</w:t>
            </w:r>
          </w:p>
        </w:tc>
        <w:tc>
          <w:tcPr>
            <w:tcW w:w="4352" w:type="dxa"/>
            <w:tcBorders>
              <w:top w:val="nil"/>
              <w:left w:val="nil"/>
              <w:bottom w:val="nil"/>
              <w:right w:val="nil"/>
            </w:tcBorders>
            <w:shd w:val="clear" w:color="auto" w:fill="auto"/>
            <w:noWrap/>
            <w:vAlign w:val="bottom"/>
            <w:hideMark/>
          </w:tcPr>
          <w:p w14:paraId="2FF2F0F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Precuneous</w:t>
            </w:r>
            <w:proofErr w:type="spellEnd"/>
            <w:r w:rsidRPr="003A0825">
              <w:rPr>
                <w:rFonts w:ascii="Arial" w:eastAsia="Times New Roman" w:hAnsi="Arial" w:cs="Arial"/>
                <w:color w:val="000000"/>
                <w:sz w:val="20"/>
                <w:szCs w:val="20"/>
                <w:lang w:val="en-GB" w:eastAsia="en-GB"/>
              </w:rPr>
              <w:t xml:space="preserve"> Cortex </w:t>
            </w:r>
          </w:p>
        </w:tc>
        <w:tc>
          <w:tcPr>
            <w:tcW w:w="985" w:type="dxa"/>
            <w:tcBorders>
              <w:top w:val="nil"/>
              <w:left w:val="nil"/>
              <w:bottom w:val="nil"/>
              <w:right w:val="nil"/>
            </w:tcBorders>
            <w:shd w:val="clear" w:color="auto" w:fill="auto"/>
            <w:noWrap/>
            <w:vAlign w:val="bottom"/>
            <w:hideMark/>
          </w:tcPr>
          <w:p w14:paraId="1613906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2.51</w:t>
            </w:r>
          </w:p>
        </w:tc>
        <w:tc>
          <w:tcPr>
            <w:tcW w:w="1516" w:type="dxa"/>
            <w:tcBorders>
              <w:top w:val="nil"/>
              <w:left w:val="nil"/>
              <w:bottom w:val="nil"/>
              <w:right w:val="nil"/>
            </w:tcBorders>
            <w:shd w:val="clear" w:color="auto" w:fill="auto"/>
            <w:noWrap/>
            <w:vAlign w:val="bottom"/>
            <w:hideMark/>
          </w:tcPr>
          <w:p w14:paraId="079749E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0.0119</w:t>
            </w:r>
          </w:p>
        </w:tc>
        <w:tc>
          <w:tcPr>
            <w:tcW w:w="985" w:type="dxa"/>
            <w:tcBorders>
              <w:top w:val="nil"/>
              <w:left w:val="nil"/>
              <w:bottom w:val="nil"/>
              <w:right w:val="nil"/>
            </w:tcBorders>
            <w:shd w:val="clear" w:color="auto" w:fill="auto"/>
            <w:noWrap/>
            <w:vAlign w:val="bottom"/>
            <w:hideMark/>
          </w:tcPr>
          <w:p w14:paraId="51FB339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w:t>
            </w:r>
          </w:p>
        </w:tc>
      </w:tr>
      <w:tr w:rsidR="003A0825" w:rsidRPr="003A0825" w14:paraId="1B593B09" w14:textId="77777777" w:rsidTr="00CA41D2">
        <w:trPr>
          <w:trHeight w:val="264"/>
        </w:trPr>
        <w:tc>
          <w:tcPr>
            <w:tcW w:w="1459" w:type="dxa"/>
            <w:tcBorders>
              <w:top w:val="nil"/>
              <w:left w:val="nil"/>
              <w:bottom w:val="nil"/>
              <w:right w:val="nil"/>
            </w:tcBorders>
            <w:shd w:val="clear" w:color="auto" w:fill="auto"/>
            <w:noWrap/>
            <w:vAlign w:val="bottom"/>
            <w:hideMark/>
          </w:tcPr>
          <w:p w14:paraId="3095032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STV</w:t>
            </w:r>
          </w:p>
        </w:tc>
        <w:tc>
          <w:tcPr>
            <w:tcW w:w="4352" w:type="dxa"/>
            <w:tcBorders>
              <w:top w:val="nil"/>
              <w:left w:val="nil"/>
              <w:bottom w:val="nil"/>
              <w:right w:val="nil"/>
            </w:tcBorders>
            <w:shd w:val="clear" w:color="auto" w:fill="auto"/>
            <w:noWrap/>
            <w:vAlign w:val="bottom"/>
            <w:hideMark/>
          </w:tcPr>
          <w:p w14:paraId="5FA70FD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Supramarginal Gyrus (posterior)/Angular Gyrus</w:t>
            </w:r>
          </w:p>
        </w:tc>
        <w:tc>
          <w:tcPr>
            <w:tcW w:w="985" w:type="dxa"/>
            <w:tcBorders>
              <w:top w:val="nil"/>
              <w:left w:val="nil"/>
              <w:bottom w:val="nil"/>
              <w:right w:val="nil"/>
            </w:tcBorders>
            <w:shd w:val="clear" w:color="auto" w:fill="auto"/>
            <w:noWrap/>
            <w:vAlign w:val="bottom"/>
            <w:hideMark/>
          </w:tcPr>
          <w:p w14:paraId="2716893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-2.87</w:t>
            </w:r>
          </w:p>
        </w:tc>
        <w:tc>
          <w:tcPr>
            <w:tcW w:w="1516" w:type="dxa"/>
            <w:tcBorders>
              <w:top w:val="nil"/>
              <w:left w:val="nil"/>
              <w:bottom w:val="nil"/>
              <w:right w:val="nil"/>
            </w:tcBorders>
            <w:shd w:val="clear" w:color="auto" w:fill="auto"/>
            <w:noWrap/>
            <w:vAlign w:val="bottom"/>
            <w:hideMark/>
          </w:tcPr>
          <w:p w14:paraId="2699BC1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0.0041</w:t>
            </w:r>
          </w:p>
        </w:tc>
        <w:tc>
          <w:tcPr>
            <w:tcW w:w="985" w:type="dxa"/>
            <w:tcBorders>
              <w:top w:val="nil"/>
              <w:left w:val="nil"/>
              <w:bottom w:val="nil"/>
              <w:right w:val="nil"/>
            </w:tcBorders>
            <w:shd w:val="clear" w:color="auto" w:fill="auto"/>
            <w:noWrap/>
            <w:vAlign w:val="bottom"/>
            <w:hideMark/>
          </w:tcPr>
          <w:p w14:paraId="72D2C84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-0.033</w:t>
            </w:r>
          </w:p>
        </w:tc>
      </w:tr>
      <w:tr w:rsidR="003A0825" w:rsidRPr="003A0825" w14:paraId="64943175" w14:textId="77777777" w:rsidTr="00CA41D2">
        <w:trPr>
          <w:trHeight w:val="264"/>
        </w:trPr>
        <w:tc>
          <w:tcPr>
            <w:tcW w:w="1459" w:type="dxa"/>
            <w:tcBorders>
              <w:top w:val="nil"/>
              <w:left w:val="nil"/>
              <w:bottom w:val="nil"/>
              <w:right w:val="nil"/>
            </w:tcBorders>
            <w:shd w:val="clear" w:color="auto" w:fill="auto"/>
            <w:noWrap/>
            <w:vAlign w:val="bottom"/>
            <w:hideMark/>
          </w:tcPr>
          <w:p w14:paraId="493A7E7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TF</w:t>
            </w:r>
          </w:p>
        </w:tc>
        <w:tc>
          <w:tcPr>
            <w:tcW w:w="4352" w:type="dxa"/>
            <w:tcBorders>
              <w:top w:val="nil"/>
              <w:left w:val="nil"/>
              <w:bottom w:val="nil"/>
              <w:right w:val="nil"/>
            </w:tcBorders>
            <w:shd w:val="clear" w:color="auto" w:fill="auto"/>
            <w:noWrap/>
            <w:vAlign w:val="bottom"/>
            <w:hideMark/>
          </w:tcPr>
          <w:p w14:paraId="64119B6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Temporal Fusiform Cortex, posterior division </w:t>
            </w:r>
          </w:p>
        </w:tc>
        <w:tc>
          <w:tcPr>
            <w:tcW w:w="985" w:type="dxa"/>
            <w:tcBorders>
              <w:top w:val="nil"/>
              <w:left w:val="nil"/>
              <w:bottom w:val="nil"/>
              <w:right w:val="nil"/>
            </w:tcBorders>
            <w:shd w:val="clear" w:color="auto" w:fill="auto"/>
            <w:noWrap/>
            <w:vAlign w:val="bottom"/>
            <w:hideMark/>
          </w:tcPr>
          <w:p w14:paraId="12839CE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-2.57</w:t>
            </w:r>
          </w:p>
        </w:tc>
        <w:tc>
          <w:tcPr>
            <w:tcW w:w="1516" w:type="dxa"/>
            <w:tcBorders>
              <w:top w:val="nil"/>
              <w:left w:val="nil"/>
              <w:bottom w:val="nil"/>
              <w:right w:val="nil"/>
            </w:tcBorders>
            <w:shd w:val="clear" w:color="auto" w:fill="auto"/>
            <w:noWrap/>
            <w:vAlign w:val="bottom"/>
            <w:hideMark/>
          </w:tcPr>
          <w:p w14:paraId="5E2725A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0.0103</w:t>
            </w:r>
          </w:p>
        </w:tc>
        <w:tc>
          <w:tcPr>
            <w:tcW w:w="985" w:type="dxa"/>
            <w:tcBorders>
              <w:top w:val="nil"/>
              <w:left w:val="nil"/>
              <w:bottom w:val="nil"/>
              <w:right w:val="nil"/>
            </w:tcBorders>
            <w:shd w:val="clear" w:color="auto" w:fill="auto"/>
            <w:noWrap/>
            <w:vAlign w:val="bottom"/>
            <w:hideMark/>
          </w:tcPr>
          <w:p w14:paraId="1EDB77E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w:t>
            </w:r>
          </w:p>
        </w:tc>
      </w:tr>
      <w:tr w:rsidR="003A0825" w:rsidRPr="003A0825" w14:paraId="669ECC44" w14:textId="77777777" w:rsidTr="00CA41D2">
        <w:trPr>
          <w:trHeight w:val="264"/>
        </w:trPr>
        <w:tc>
          <w:tcPr>
            <w:tcW w:w="1459" w:type="dxa"/>
            <w:tcBorders>
              <w:top w:val="nil"/>
              <w:left w:val="nil"/>
              <w:bottom w:val="nil"/>
              <w:right w:val="nil"/>
            </w:tcBorders>
            <w:shd w:val="clear" w:color="auto" w:fill="auto"/>
            <w:noWrap/>
            <w:vAlign w:val="bottom"/>
            <w:hideMark/>
          </w:tcPr>
          <w:p w14:paraId="243A537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
        </w:tc>
        <w:tc>
          <w:tcPr>
            <w:tcW w:w="4352" w:type="dxa"/>
            <w:tcBorders>
              <w:top w:val="nil"/>
              <w:left w:val="nil"/>
              <w:bottom w:val="nil"/>
              <w:right w:val="nil"/>
            </w:tcBorders>
            <w:shd w:val="clear" w:color="auto" w:fill="auto"/>
            <w:noWrap/>
            <w:vAlign w:val="bottom"/>
            <w:hideMark/>
          </w:tcPr>
          <w:p w14:paraId="6CA0964E"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985" w:type="dxa"/>
            <w:tcBorders>
              <w:top w:val="nil"/>
              <w:left w:val="nil"/>
              <w:bottom w:val="nil"/>
              <w:right w:val="nil"/>
            </w:tcBorders>
            <w:shd w:val="clear" w:color="auto" w:fill="auto"/>
            <w:noWrap/>
            <w:vAlign w:val="bottom"/>
            <w:hideMark/>
          </w:tcPr>
          <w:p w14:paraId="67B31044"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1516" w:type="dxa"/>
            <w:tcBorders>
              <w:top w:val="nil"/>
              <w:left w:val="nil"/>
              <w:bottom w:val="nil"/>
              <w:right w:val="nil"/>
            </w:tcBorders>
            <w:shd w:val="clear" w:color="auto" w:fill="auto"/>
            <w:noWrap/>
            <w:vAlign w:val="bottom"/>
            <w:hideMark/>
          </w:tcPr>
          <w:p w14:paraId="5B83EA20"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985" w:type="dxa"/>
            <w:tcBorders>
              <w:top w:val="nil"/>
              <w:left w:val="nil"/>
              <w:bottom w:val="nil"/>
              <w:right w:val="nil"/>
            </w:tcBorders>
            <w:shd w:val="clear" w:color="auto" w:fill="auto"/>
            <w:noWrap/>
            <w:vAlign w:val="bottom"/>
            <w:hideMark/>
          </w:tcPr>
          <w:p w14:paraId="6EB9BD44" w14:textId="77777777" w:rsidR="003A0825" w:rsidRPr="003A0825" w:rsidRDefault="003A0825" w:rsidP="003A0825">
            <w:pPr>
              <w:spacing w:after="0" w:line="240" w:lineRule="auto"/>
              <w:jc w:val="center"/>
              <w:rPr>
                <w:rFonts w:eastAsia="Times New Roman" w:cs="Times New Roman"/>
                <w:sz w:val="20"/>
                <w:szCs w:val="20"/>
                <w:lang w:val="en-GB" w:eastAsia="en-GB"/>
              </w:rPr>
            </w:pPr>
          </w:p>
        </w:tc>
      </w:tr>
      <w:tr w:rsidR="003A0825" w:rsidRPr="003A0825" w14:paraId="01C2221F" w14:textId="77777777" w:rsidTr="00CA41D2">
        <w:trPr>
          <w:trHeight w:val="324"/>
        </w:trPr>
        <w:tc>
          <w:tcPr>
            <w:tcW w:w="8312" w:type="dxa"/>
            <w:gridSpan w:val="4"/>
            <w:tcBorders>
              <w:top w:val="nil"/>
              <w:left w:val="nil"/>
              <w:bottom w:val="nil"/>
              <w:right w:val="nil"/>
            </w:tcBorders>
            <w:shd w:val="clear" w:color="auto" w:fill="auto"/>
            <w:noWrap/>
            <w:vAlign w:val="center"/>
            <w:hideMark/>
          </w:tcPr>
          <w:p w14:paraId="750F4290" w14:textId="77777777" w:rsidR="003A0825" w:rsidRPr="003A0825" w:rsidRDefault="003A0825" w:rsidP="003A0825">
            <w:pPr>
              <w:spacing w:after="0" w:line="240" w:lineRule="auto"/>
              <w:rPr>
                <w:rFonts w:eastAsia="Times New Roman" w:cs="Times New Roman"/>
                <w:color w:val="000000"/>
                <w:sz w:val="25"/>
                <w:szCs w:val="25"/>
                <w:lang w:val="en-GB" w:eastAsia="en-GB"/>
              </w:rPr>
            </w:pPr>
            <w:r w:rsidRPr="003A0825">
              <w:rPr>
                <w:rFonts w:eastAsia="Times New Roman" w:cs="Times New Roman"/>
                <w:color w:val="000000"/>
                <w:sz w:val="25"/>
                <w:szCs w:val="25"/>
                <w:lang w:val="en-GB" w:eastAsia="en-GB"/>
              </w:rPr>
              <w:t>Supplementary Table 3D. Significant effects of STR- on cortical thickness</w:t>
            </w:r>
          </w:p>
        </w:tc>
        <w:tc>
          <w:tcPr>
            <w:tcW w:w="985" w:type="dxa"/>
            <w:tcBorders>
              <w:top w:val="nil"/>
              <w:left w:val="nil"/>
              <w:bottom w:val="nil"/>
              <w:right w:val="nil"/>
            </w:tcBorders>
            <w:shd w:val="clear" w:color="auto" w:fill="auto"/>
            <w:noWrap/>
            <w:vAlign w:val="bottom"/>
            <w:hideMark/>
          </w:tcPr>
          <w:p w14:paraId="657983CC" w14:textId="77777777" w:rsidR="003A0825" w:rsidRPr="003A0825" w:rsidRDefault="003A0825" w:rsidP="003A0825">
            <w:pPr>
              <w:spacing w:after="0" w:line="240" w:lineRule="auto"/>
              <w:rPr>
                <w:rFonts w:eastAsia="Times New Roman" w:cs="Times New Roman"/>
                <w:color w:val="000000"/>
                <w:sz w:val="25"/>
                <w:szCs w:val="25"/>
                <w:lang w:val="en-GB" w:eastAsia="en-GB"/>
              </w:rPr>
            </w:pPr>
          </w:p>
        </w:tc>
      </w:tr>
      <w:tr w:rsidR="003A0825" w:rsidRPr="003A0825" w14:paraId="1CA6307B" w14:textId="77777777" w:rsidTr="00CA41D2">
        <w:trPr>
          <w:trHeight w:val="792"/>
        </w:trPr>
        <w:tc>
          <w:tcPr>
            <w:tcW w:w="1459" w:type="dxa"/>
            <w:tcBorders>
              <w:top w:val="single" w:sz="4" w:space="0" w:color="auto"/>
              <w:left w:val="nil"/>
              <w:bottom w:val="single" w:sz="4" w:space="0" w:color="auto"/>
              <w:right w:val="nil"/>
            </w:tcBorders>
            <w:shd w:val="clear" w:color="auto" w:fill="auto"/>
            <w:vAlign w:val="center"/>
            <w:hideMark/>
          </w:tcPr>
          <w:p w14:paraId="0FA3C027"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HCP Region</w:t>
            </w:r>
          </w:p>
        </w:tc>
        <w:tc>
          <w:tcPr>
            <w:tcW w:w="4352" w:type="dxa"/>
            <w:tcBorders>
              <w:top w:val="single" w:sz="4" w:space="0" w:color="auto"/>
              <w:left w:val="nil"/>
              <w:bottom w:val="single" w:sz="4" w:space="0" w:color="auto"/>
              <w:right w:val="nil"/>
            </w:tcBorders>
            <w:shd w:val="clear" w:color="auto" w:fill="auto"/>
            <w:vAlign w:val="center"/>
            <w:hideMark/>
          </w:tcPr>
          <w:p w14:paraId="180F5730"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HOA region</w:t>
            </w:r>
          </w:p>
        </w:tc>
        <w:tc>
          <w:tcPr>
            <w:tcW w:w="985" w:type="dxa"/>
            <w:tcBorders>
              <w:top w:val="single" w:sz="4" w:space="0" w:color="auto"/>
              <w:left w:val="nil"/>
              <w:bottom w:val="single" w:sz="4" w:space="0" w:color="auto"/>
              <w:right w:val="nil"/>
            </w:tcBorders>
            <w:shd w:val="clear" w:color="auto" w:fill="auto"/>
            <w:vAlign w:val="center"/>
            <w:hideMark/>
          </w:tcPr>
          <w:p w14:paraId="1F908DB4"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T-statistic</w:t>
            </w:r>
          </w:p>
        </w:tc>
        <w:tc>
          <w:tcPr>
            <w:tcW w:w="1516" w:type="dxa"/>
            <w:tcBorders>
              <w:top w:val="single" w:sz="4" w:space="0" w:color="auto"/>
              <w:left w:val="nil"/>
              <w:bottom w:val="single" w:sz="4" w:space="0" w:color="auto"/>
              <w:right w:val="nil"/>
            </w:tcBorders>
            <w:shd w:val="clear" w:color="auto" w:fill="auto"/>
            <w:vAlign w:val="center"/>
            <w:hideMark/>
          </w:tcPr>
          <w:p w14:paraId="0798EDE3"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P-Value (uncorrected)</w:t>
            </w:r>
          </w:p>
        </w:tc>
        <w:tc>
          <w:tcPr>
            <w:tcW w:w="985" w:type="dxa"/>
            <w:tcBorders>
              <w:top w:val="single" w:sz="4" w:space="0" w:color="auto"/>
              <w:left w:val="nil"/>
              <w:bottom w:val="single" w:sz="4" w:space="0" w:color="auto"/>
              <w:right w:val="nil"/>
            </w:tcBorders>
            <w:shd w:val="clear" w:color="auto" w:fill="auto"/>
            <w:vAlign w:val="center"/>
            <w:hideMark/>
          </w:tcPr>
          <w:p w14:paraId="10EAD97C"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Effect Size</w:t>
            </w:r>
          </w:p>
        </w:tc>
      </w:tr>
      <w:tr w:rsidR="003A0825" w:rsidRPr="003A0825" w14:paraId="3228B169" w14:textId="77777777" w:rsidTr="00CA41D2">
        <w:trPr>
          <w:trHeight w:val="264"/>
        </w:trPr>
        <w:tc>
          <w:tcPr>
            <w:tcW w:w="1459" w:type="dxa"/>
            <w:tcBorders>
              <w:top w:val="nil"/>
              <w:left w:val="nil"/>
              <w:bottom w:val="nil"/>
              <w:right w:val="nil"/>
            </w:tcBorders>
            <w:shd w:val="clear" w:color="auto" w:fill="auto"/>
            <w:noWrap/>
            <w:vAlign w:val="bottom"/>
            <w:hideMark/>
          </w:tcPr>
          <w:p w14:paraId="2E9EAEA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TGv</w:t>
            </w:r>
            <w:proofErr w:type="spellEnd"/>
          </w:p>
        </w:tc>
        <w:tc>
          <w:tcPr>
            <w:tcW w:w="4352" w:type="dxa"/>
            <w:tcBorders>
              <w:top w:val="nil"/>
              <w:left w:val="nil"/>
              <w:bottom w:val="nil"/>
              <w:right w:val="nil"/>
            </w:tcBorders>
            <w:shd w:val="clear" w:color="auto" w:fill="auto"/>
            <w:noWrap/>
            <w:vAlign w:val="bottom"/>
            <w:hideMark/>
          </w:tcPr>
          <w:p w14:paraId="189E4F6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Inferior Temporal Gyrus, anterior division </w:t>
            </w:r>
          </w:p>
        </w:tc>
        <w:tc>
          <w:tcPr>
            <w:tcW w:w="985" w:type="dxa"/>
            <w:tcBorders>
              <w:top w:val="nil"/>
              <w:left w:val="nil"/>
              <w:bottom w:val="nil"/>
              <w:right w:val="nil"/>
            </w:tcBorders>
            <w:shd w:val="clear" w:color="auto" w:fill="auto"/>
            <w:noWrap/>
            <w:vAlign w:val="bottom"/>
            <w:hideMark/>
          </w:tcPr>
          <w:p w14:paraId="0C59C28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2.54</w:t>
            </w:r>
          </w:p>
        </w:tc>
        <w:tc>
          <w:tcPr>
            <w:tcW w:w="1516" w:type="dxa"/>
            <w:tcBorders>
              <w:top w:val="nil"/>
              <w:left w:val="nil"/>
              <w:bottom w:val="nil"/>
              <w:right w:val="nil"/>
            </w:tcBorders>
            <w:shd w:val="clear" w:color="auto" w:fill="auto"/>
            <w:noWrap/>
            <w:vAlign w:val="bottom"/>
            <w:hideMark/>
          </w:tcPr>
          <w:p w14:paraId="6A882B7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0.0111</w:t>
            </w:r>
          </w:p>
        </w:tc>
        <w:tc>
          <w:tcPr>
            <w:tcW w:w="985" w:type="dxa"/>
            <w:tcBorders>
              <w:top w:val="nil"/>
              <w:left w:val="nil"/>
              <w:bottom w:val="nil"/>
              <w:right w:val="nil"/>
            </w:tcBorders>
            <w:shd w:val="clear" w:color="auto" w:fill="auto"/>
            <w:noWrap/>
            <w:vAlign w:val="bottom"/>
            <w:hideMark/>
          </w:tcPr>
          <w:p w14:paraId="04F7D16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w:t>
            </w:r>
          </w:p>
        </w:tc>
      </w:tr>
      <w:tr w:rsidR="003A0825" w:rsidRPr="003A0825" w14:paraId="6787E294" w14:textId="77777777" w:rsidTr="00CA41D2">
        <w:trPr>
          <w:trHeight w:val="264"/>
        </w:trPr>
        <w:tc>
          <w:tcPr>
            <w:tcW w:w="1459" w:type="dxa"/>
            <w:tcBorders>
              <w:top w:val="nil"/>
              <w:left w:val="nil"/>
              <w:bottom w:val="nil"/>
              <w:right w:val="nil"/>
            </w:tcBorders>
            <w:shd w:val="clear" w:color="auto" w:fill="auto"/>
            <w:noWrap/>
            <w:vAlign w:val="bottom"/>
            <w:hideMark/>
          </w:tcPr>
          <w:p w14:paraId="5E2AD8F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VMV1</w:t>
            </w:r>
          </w:p>
        </w:tc>
        <w:tc>
          <w:tcPr>
            <w:tcW w:w="4352" w:type="dxa"/>
            <w:tcBorders>
              <w:top w:val="nil"/>
              <w:left w:val="nil"/>
              <w:bottom w:val="nil"/>
              <w:right w:val="nil"/>
            </w:tcBorders>
            <w:shd w:val="clear" w:color="auto" w:fill="auto"/>
            <w:noWrap/>
            <w:vAlign w:val="bottom"/>
            <w:hideMark/>
          </w:tcPr>
          <w:p w14:paraId="2CD1808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Lingual Gyrus</w:t>
            </w:r>
          </w:p>
        </w:tc>
        <w:tc>
          <w:tcPr>
            <w:tcW w:w="985" w:type="dxa"/>
            <w:tcBorders>
              <w:top w:val="nil"/>
              <w:left w:val="nil"/>
              <w:bottom w:val="nil"/>
              <w:right w:val="nil"/>
            </w:tcBorders>
            <w:shd w:val="clear" w:color="auto" w:fill="auto"/>
            <w:noWrap/>
            <w:vAlign w:val="bottom"/>
            <w:hideMark/>
          </w:tcPr>
          <w:p w14:paraId="7C3D636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-2.67</w:t>
            </w:r>
          </w:p>
        </w:tc>
        <w:tc>
          <w:tcPr>
            <w:tcW w:w="1516" w:type="dxa"/>
            <w:tcBorders>
              <w:top w:val="nil"/>
              <w:left w:val="nil"/>
              <w:bottom w:val="nil"/>
              <w:right w:val="nil"/>
            </w:tcBorders>
            <w:shd w:val="clear" w:color="auto" w:fill="auto"/>
            <w:noWrap/>
            <w:vAlign w:val="bottom"/>
            <w:hideMark/>
          </w:tcPr>
          <w:p w14:paraId="5A1A8F5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0.0076</w:t>
            </w:r>
          </w:p>
        </w:tc>
        <w:tc>
          <w:tcPr>
            <w:tcW w:w="985" w:type="dxa"/>
            <w:tcBorders>
              <w:top w:val="nil"/>
              <w:left w:val="nil"/>
              <w:bottom w:val="nil"/>
              <w:right w:val="nil"/>
            </w:tcBorders>
            <w:shd w:val="clear" w:color="auto" w:fill="auto"/>
            <w:noWrap/>
            <w:vAlign w:val="bottom"/>
            <w:hideMark/>
          </w:tcPr>
          <w:p w14:paraId="47FA472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-0.031</w:t>
            </w:r>
          </w:p>
        </w:tc>
      </w:tr>
      <w:tr w:rsidR="003A0825" w:rsidRPr="003A0825" w14:paraId="51B3DF1B" w14:textId="77777777" w:rsidTr="00CA41D2">
        <w:trPr>
          <w:trHeight w:val="264"/>
        </w:trPr>
        <w:tc>
          <w:tcPr>
            <w:tcW w:w="1459" w:type="dxa"/>
            <w:tcBorders>
              <w:top w:val="nil"/>
              <w:left w:val="nil"/>
              <w:bottom w:val="nil"/>
              <w:right w:val="nil"/>
            </w:tcBorders>
            <w:shd w:val="clear" w:color="auto" w:fill="auto"/>
            <w:noWrap/>
            <w:vAlign w:val="bottom"/>
            <w:hideMark/>
          </w:tcPr>
          <w:p w14:paraId="630C31F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EC</w:t>
            </w:r>
          </w:p>
        </w:tc>
        <w:tc>
          <w:tcPr>
            <w:tcW w:w="4352" w:type="dxa"/>
            <w:tcBorders>
              <w:top w:val="nil"/>
              <w:left w:val="nil"/>
              <w:bottom w:val="nil"/>
              <w:right w:val="nil"/>
            </w:tcBorders>
            <w:shd w:val="clear" w:color="auto" w:fill="auto"/>
            <w:noWrap/>
            <w:vAlign w:val="bottom"/>
            <w:hideMark/>
          </w:tcPr>
          <w:p w14:paraId="65E4ACC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Parahippocampal Gyrus</w:t>
            </w:r>
          </w:p>
        </w:tc>
        <w:tc>
          <w:tcPr>
            <w:tcW w:w="985" w:type="dxa"/>
            <w:tcBorders>
              <w:top w:val="nil"/>
              <w:left w:val="nil"/>
              <w:bottom w:val="nil"/>
              <w:right w:val="nil"/>
            </w:tcBorders>
            <w:shd w:val="clear" w:color="auto" w:fill="auto"/>
            <w:noWrap/>
            <w:vAlign w:val="bottom"/>
            <w:hideMark/>
          </w:tcPr>
          <w:p w14:paraId="10C58AB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-2.68</w:t>
            </w:r>
          </w:p>
        </w:tc>
        <w:tc>
          <w:tcPr>
            <w:tcW w:w="1516" w:type="dxa"/>
            <w:tcBorders>
              <w:top w:val="nil"/>
              <w:left w:val="nil"/>
              <w:bottom w:val="nil"/>
              <w:right w:val="nil"/>
            </w:tcBorders>
            <w:shd w:val="clear" w:color="auto" w:fill="auto"/>
            <w:noWrap/>
            <w:vAlign w:val="bottom"/>
            <w:hideMark/>
          </w:tcPr>
          <w:p w14:paraId="056847D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0.0074</w:t>
            </w:r>
          </w:p>
        </w:tc>
        <w:tc>
          <w:tcPr>
            <w:tcW w:w="985" w:type="dxa"/>
            <w:tcBorders>
              <w:top w:val="nil"/>
              <w:left w:val="nil"/>
              <w:bottom w:val="nil"/>
              <w:right w:val="nil"/>
            </w:tcBorders>
            <w:shd w:val="clear" w:color="auto" w:fill="auto"/>
            <w:noWrap/>
            <w:vAlign w:val="bottom"/>
            <w:hideMark/>
          </w:tcPr>
          <w:p w14:paraId="0C9881A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-0.031</w:t>
            </w:r>
          </w:p>
        </w:tc>
      </w:tr>
      <w:tr w:rsidR="003A0825" w:rsidRPr="003A0825" w14:paraId="2FACDF66" w14:textId="77777777" w:rsidTr="00CA41D2">
        <w:trPr>
          <w:trHeight w:val="264"/>
        </w:trPr>
        <w:tc>
          <w:tcPr>
            <w:tcW w:w="1459" w:type="dxa"/>
            <w:tcBorders>
              <w:top w:val="nil"/>
              <w:left w:val="nil"/>
              <w:bottom w:val="nil"/>
              <w:right w:val="nil"/>
            </w:tcBorders>
            <w:shd w:val="clear" w:color="auto" w:fill="auto"/>
            <w:noWrap/>
            <w:vAlign w:val="bottom"/>
            <w:hideMark/>
          </w:tcPr>
          <w:p w14:paraId="7C82E20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PHA1</w:t>
            </w:r>
          </w:p>
        </w:tc>
        <w:tc>
          <w:tcPr>
            <w:tcW w:w="4352" w:type="dxa"/>
            <w:tcBorders>
              <w:top w:val="nil"/>
              <w:left w:val="nil"/>
              <w:bottom w:val="nil"/>
              <w:right w:val="nil"/>
            </w:tcBorders>
            <w:shd w:val="clear" w:color="auto" w:fill="auto"/>
            <w:noWrap/>
            <w:vAlign w:val="bottom"/>
            <w:hideMark/>
          </w:tcPr>
          <w:p w14:paraId="4427055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Parahippocampal/Lingual Gyrus</w:t>
            </w:r>
          </w:p>
        </w:tc>
        <w:tc>
          <w:tcPr>
            <w:tcW w:w="985" w:type="dxa"/>
            <w:tcBorders>
              <w:top w:val="nil"/>
              <w:left w:val="nil"/>
              <w:bottom w:val="nil"/>
              <w:right w:val="nil"/>
            </w:tcBorders>
            <w:shd w:val="clear" w:color="auto" w:fill="auto"/>
            <w:noWrap/>
            <w:vAlign w:val="bottom"/>
            <w:hideMark/>
          </w:tcPr>
          <w:p w14:paraId="28055EF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-2.63</w:t>
            </w:r>
          </w:p>
        </w:tc>
        <w:tc>
          <w:tcPr>
            <w:tcW w:w="1516" w:type="dxa"/>
            <w:tcBorders>
              <w:top w:val="nil"/>
              <w:left w:val="nil"/>
              <w:bottom w:val="nil"/>
              <w:right w:val="nil"/>
            </w:tcBorders>
            <w:shd w:val="clear" w:color="auto" w:fill="auto"/>
            <w:noWrap/>
            <w:vAlign w:val="bottom"/>
            <w:hideMark/>
          </w:tcPr>
          <w:p w14:paraId="7119A4B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0.0084</w:t>
            </w:r>
          </w:p>
        </w:tc>
        <w:tc>
          <w:tcPr>
            <w:tcW w:w="985" w:type="dxa"/>
            <w:tcBorders>
              <w:top w:val="nil"/>
              <w:left w:val="nil"/>
              <w:bottom w:val="nil"/>
              <w:right w:val="nil"/>
            </w:tcBorders>
            <w:shd w:val="clear" w:color="auto" w:fill="auto"/>
            <w:noWrap/>
            <w:vAlign w:val="bottom"/>
            <w:hideMark/>
          </w:tcPr>
          <w:p w14:paraId="7FD1D38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-0.030</w:t>
            </w:r>
          </w:p>
        </w:tc>
      </w:tr>
      <w:tr w:rsidR="003A0825" w:rsidRPr="003A0825" w14:paraId="0D950D83" w14:textId="77777777" w:rsidTr="00CA41D2">
        <w:trPr>
          <w:trHeight w:val="264"/>
        </w:trPr>
        <w:tc>
          <w:tcPr>
            <w:tcW w:w="1459" w:type="dxa"/>
            <w:tcBorders>
              <w:top w:val="nil"/>
              <w:left w:val="nil"/>
              <w:bottom w:val="nil"/>
              <w:right w:val="nil"/>
            </w:tcBorders>
            <w:shd w:val="clear" w:color="auto" w:fill="auto"/>
            <w:noWrap/>
            <w:vAlign w:val="bottom"/>
            <w:hideMark/>
          </w:tcPr>
          <w:p w14:paraId="1603218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
        </w:tc>
        <w:tc>
          <w:tcPr>
            <w:tcW w:w="4352" w:type="dxa"/>
            <w:tcBorders>
              <w:top w:val="nil"/>
              <w:left w:val="nil"/>
              <w:bottom w:val="nil"/>
              <w:right w:val="nil"/>
            </w:tcBorders>
            <w:shd w:val="clear" w:color="auto" w:fill="auto"/>
            <w:noWrap/>
            <w:vAlign w:val="bottom"/>
            <w:hideMark/>
          </w:tcPr>
          <w:p w14:paraId="112ADB5E"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985" w:type="dxa"/>
            <w:tcBorders>
              <w:top w:val="nil"/>
              <w:left w:val="nil"/>
              <w:bottom w:val="nil"/>
              <w:right w:val="nil"/>
            </w:tcBorders>
            <w:shd w:val="clear" w:color="auto" w:fill="auto"/>
            <w:noWrap/>
            <w:vAlign w:val="bottom"/>
            <w:hideMark/>
          </w:tcPr>
          <w:p w14:paraId="342E6104"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1516" w:type="dxa"/>
            <w:tcBorders>
              <w:top w:val="nil"/>
              <w:left w:val="nil"/>
              <w:bottom w:val="nil"/>
              <w:right w:val="nil"/>
            </w:tcBorders>
            <w:shd w:val="clear" w:color="auto" w:fill="auto"/>
            <w:noWrap/>
            <w:vAlign w:val="bottom"/>
            <w:hideMark/>
          </w:tcPr>
          <w:p w14:paraId="724CB54F"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985" w:type="dxa"/>
            <w:tcBorders>
              <w:top w:val="nil"/>
              <w:left w:val="nil"/>
              <w:bottom w:val="nil"/>
              <w:right w:val="nil"/>
            </w:tcBorders>
            <w:shd w:val="clear" w:color="auto" w:fill="auto"/>
            <w:noWrap/>
            <w:vAlign w:val="bottom"/>
            <w:hideMark/>
          </w:tcPr>
          <w:p w14:paraId="03D49642" w14:textId="77777777" w:rsidR="003A0825" w:rsidRPr="003A0825" w:rsidRDefault="003A0825" w:rsidP="003A0825">
            <w:pPr>
              <w:spacing w:after="0" w:line="240" w:lineRule="auto"/>
              <w:jc w:val="center"/>
              <w:rPr>
                <w:rFonts w:eastAsia="Times New Roman" w:cs="Times New Roman"/>
                <w:sz w:val="20"/>
                <w:szCs w:val="20"/>
                <w:lang w:val="en-GB" w:eastAsia="en-GB"/>
              </w:rPr>
            </w:pPr>
          </w:p>
        </w:tc>
      </w:tr>
      <w:tr w:rsidR="003A0825" w:rsidRPr="003A0825" w14:paraId="53DC115F" w14:textId="77777777" w:rsidTr="00CA41D2">
        <w:trPr>
          <w:trHeight w:val="324"/>
        </w:trPr>
        <w:tc>
          <w:tcPr>
            <w:tcW w:w="8312" w:type="dxa"/>
            <w:gridSpan w:val="4"/>
            <w:tcBorders>
              <w:top w:val="nil"/>
              <w:left w:val="nil"/>
              <w:bottom w:val="nil"/>
              <w:right w:val="nil"/>
            </w:tcBorders>
            <w:shd w:val="clear" w:color="auto" w:fill="auto"/>
            <w:noWrap/>
            <w:vAlign w:val="center"/>
            <w:hideMark/>
          </w:tcPr>
          <w:p w14:paraId="2A342286" w14:textId="77777777" w:rsidR="003A0825" w:rsidRPr="003A0825" w:rsidRDefault="003A0825" w:rsidP="003A0825">
            <w:pPr>
              <w:spacing w:after="0" w:line="240" w:lineRule="auto"/>
              <w:rPr>
                <w:rFonts w:eastAsia="Times New Roman" w:cs="Times New Roman"/>
                <w:color w:val="000000"/>
                <w:sz w:val="25"/>
                <w:szCs w:val="25"/>
                <w:lang w:val="en-GB" w:eastAsia="en-GB"/>
              </w:rPr>
            </w:pPr>
            <w:r w:rsidRPr="003A0825">
              <w:rPr>
                <w:rFonts w:eastAsia="Times New Roman" w:cs="Times New Roman"/>
                <w:color w:val="000000"/>
                <w:sz w:val="25"/>
                <w:szCs w:val="25"/>
                <w:lang w:val="en-GB" w:eastAsia="en-GB"/>
              </w:rPr>
              <w:t>Supplementary Table 3E. Significant effects of MDD PRS on cortical thickness</w:t>
            </w:r>
          </w:p>
        </w:tc>
        <w:tc>
          <w:tcPr>
            <w:tcW w:w="985" w:type="dxa"/>
            <w:tcBorders>
              <w:top w:val="nil"/>
              <w:left w:val="nil"/>
              <w:bottom w:val="nil"/>
              <w:right w:val="nil"/>
            </w:tcBorders>
            <w:shd w:val="clear" w:color="auto" w:fill="auto"/>
            <w:noWrap/>
            <w:vAlign w:val="bottom"/>
            <w:hideMark/>
          </w:tcPr>
          <w:p w14:paraId="2D1D308B" w14:textId="77777777" w:rsidR="003A0825" w:rsidRPr="003A0825" w:rsidRDefault="003A0825" w:rsidP="003A0825">
            <w:pPr>
              <w:spacing w:after="0" w:line="240" w:lineRule="auto"/>
              <w:rPr>
                <w:rFonts w:eastAsia="Times New Roman" w:cs="Times New Roman"/>
                <w:color w:val="000000"/>
                <w:sz w:val="25"/>
                <w:szCs w:val="25"/>
                <w:lang w:val="en-GB" w:eastAsia="en-GB"/>
              </w:rPr>
            </w:pPr>
          </w:p>
        </w:tc>
      </w:tr>
      <w:tr w:rsidR="003A0825" w:rsidRPr="003A0825" w14:paraId="40E66DD0" w14:textId="77777777" w:rsidTr="00CA41D2">
        <w:trPr>
          <w:trHeight w:val="792"/>
        </w:trPr>
        <w:tc>
          <w:tcPr>
            <w:tcW w:w="1459" w:type="dxa"/>
            <w:tcBorders>
              <w:top w:val="single" w:sz="4" w:space="0" w:color="auto"/>
              <w:left w:val="nil"/>
              <w:bottom w:val="single" w:sz="4" w:space="0" w:color="auto"/>
              <w:right w:val="nil"/>
            </w:tcBorders>
            <w:shd w:val="clear" w:color="auto" w:fill="auto"/>
            <w:vAlign w:val="center"/>
            <w:hideMark/>
          </w:tcPr>
          <w:p w14:paraId="3C93514A"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HCP Region</w:t>
            </w:r>
          </w:p>
        </w:tc>
        <w:tc>
          <w:tcPr>
            <w:tcW w:w="4352" w:type="dxa"/>
            <w:tcBorders>
              <w:top w:val="single" w:sz="4" w:space="0" w:color="auto"/>
              <w:left w:val="nil"/>
              <w:bottom w:val="single" w:sz="4" w:space="0" w:color="auto"/>
              <w:right w:val="nil"/>
            </w:tcBorders>
            <w:shd w:val="clear" w:color="auto" w:fill="auto"/>
            <w:vAlign w:val="center"/>
            <w:hideMark/>
          </w:tcPr>
          <w:p w14:paraId="7AA24D4F"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HOA region</w:t>
            </w:r>
          </w:p>
        </w:tc>
        <w:tc>
          <w:tcPr>
            <w:tcW w:w="985" w:type="dxa"/>
            <w:tcBorders>
              <w:top w:val="single" w:sz="4" w:space="0" w:color="auto"/>
              <w:left w:val="nil"/>
              <w:bottom w:val="single" w:sz="4" w:space="0" w:color="auto"/>
              <w:right w:val="nil"/>
            </w:tcBorders>
            <w:shd w:val="clear" w:color="auto" w:fill="auto"/>
            <w:vAlign w:val="center"/>
            <w:hideMark/>
          </w:tcPr>
          <w:p w14:paraId="3F7CD034"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T-statistic</w:t>
            </w:r>
          </w:p>
        </w:tc>
        <w:tc>
          <w:tcPr>
            <w:tcW w:w="1516" w:type="dxa"/>
            <w:tcBorders>
              <w:top w:val="single" w:sz="4" w:space="0" w:color="auto"/>
              <w:left w:val="nil"/>
              <w:bottom w:val="single" w:sz="4" w:space="0" w:color="auto"/>
              <w:right w:val="nil"/>
            </w:tcBorders>
            <w:shd w:val="clear" w:color="auto" w:fill="auto"/>
            <w:vAlign w:val="center"/>
            <w:hideMark/>
          </w:tcPr>
          <w:p w14:paraId="324C2226"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P-Value (Permutation)</w:t>
            </w:r>
          </w:p>
        </w:tc>
        <w:tc>
          <w:tcPr>
            <w:tcW w:w="985" w:type="dxa"/>
            <w:tcBorders>
              <w:top w:val="single" w:sz="4" w:space="0" w:color="auto"/>
              <w:left w:val="nil"/>
              <w:bottom w:val="single" w:sz="4" w:space="0" w:color="auto"/>
              <w:right w:val="nil"/>
            </w:tcBorders>
            <w:shd w:val="clear" w:color="auto" w:fill="auto"/>
            <w:vAlign w:val="center"/>
            <w:hideMark/>
          </w:tcPr>
          <w:p w14:paraId="2DC6DBAE"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Effect Size</w:t>
            </w:r>
          </w:p>
        </w:tc>
      </w:tr>
      <w:tr w:rsidR="003A0825" w:rsidRPr="003A0825" w14:paraId="1906EBF4" w14:textId="77777777" w:rsidTr="00CA41D2">
        <w:trPr>
          <w:trHeight w:val="264"/>
        </w:trPr>
        <w:tc>
          <w:tcPr>
            <w:tcW w:w="1459" w:type="dxa"/>
            <w:tcBorders>
              <w:top w:val="nil"/>
              <w:left w:val="nil"/>
              <w:bottom w:val="nil"/>
              <w:right w:val="nil"/>
            </w:tcBorders>
            <w:shd w:val="clear" w:color="auto" w:fill="auto"/>
            <w:noWrap/>
            <w:vAlign w:val="bottom"/>
            <w:hideMark/>
          </w:tcPr>
          <w:p w14:paraId="630FA8F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PGs</w:t>
            </w:r>
          </w:p>
        </w:tc>
        <w:tc>
          <w:tcPr>
            <w:tcW w:w="4352" w:type="dxa"/>
            <w:tcBorders>
              <w:top w:val="nil"/>
              <w:left w:val="nil"/>
              <w:bottom w:val="nil"/>
              <w:right w:val="nil"/>
            </w:tcBorders>
            <w:shd w:val="clear" w:color="auto" w:fill="auto"/>
            <w:noWrap/>
            <w:vAlign w:val="bottom"/>
            <w:hideMark/>
          </w:tcPr>
          <w:p w14:paraId="6AD1F4D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Angular Gyrus/Lateral Occipital Cortex</w:t>
            </w:r>
          </w:p>
        </w:tc>
        <w:tc>
          <w:tcPr>
            <w:tcW w:w="985" w:type="dxa"/>
            <w:tcBorders>
              <w:top w:val="nil"/>
              <w:left w:val="nil"/>
              <w:bottom w:val="nil"/>
              <w:right w:val="nil"/>
            </w:tcBorders>
            <w:shd w:val="clear" w:color="auto" w:fill="auto"/>
            <w:noWrap/>
            <w:vAlign w:val="bottom"/>
            <w:hideMark/>
          </w:tcPr>
          <w:p w14:paraId="13AB495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2.00</w:t>
            </w:r>
          </w:p>
        </w:tc>
        <w:tc>
          <w:tcPr>
            <w:tcW w:w="1516" w:type="dxa"/>
            <w:tcBorders>
              <w:top w:val="nil"/>
              <w:left w:val="nil"/>
              <w:bottom w:val="nil"/>
              <w:right w:val="nil"/>
            </w:tcBorders>
            <w:shd w:val="clear" w:color="auto" w:fill="auto"/>
            <w:noWrap/>
            <w:vAlign w:val="bottom"/>
            <w:hideMark/>
          </w:tcPr>
          <w:p w14:paraId="2D28F85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0.0460</w:t>
            </w:r>
          </w:p>
        </w:tc>
        <w:tc>
          <w:tcPr>
            <w:tcW w:w="985" w:type="dxa"/>
            <w:tcBorders>
              <w:top w:val="nil"/>
              <w:left w:val="nil"/>
              <w:bottom w:val="nil"/>
              <w:right w:val="nil"/>
            </w:tcBorders>
            <w:shd w:val="clear" w:color="auto" w:fill="auto"/>
            <w:noWrap/>
            <w:vAlign w:val="bottom"/>
            <w:hideMark/>
          </w:tcPr>
          <w:p w14:paraId="17CC708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03FBA271" w14:textId="77777777" w:rsidTr="00CA41D2">
        <w:trPr>
          <w:trHeight w:val="264"/>
        </w:trPr>
        <w:tc>
          <w:tcPr>
            <w:tcW w:w="1459" w:type="dxa"/>
            <w:tcBorders>
              <w:top w:val="nil"/>
              <w:left w:val="nil"/>
              <w:bottom w:val="nil"/>
              <w:right w:val="nil"/>
            </w:tcBorders>
            <w:shd w:val="clear" w:color="auto" w:fill="auto"/>
            <w:noWrap/>
            <w:vAlign w:val="bottom"/>
            <w:hideMark/>
          </w:tcPr>
          <w:p w14:paraId="3996A67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p24</w:t>
            </w:r>
          </w:p>
        </w:tc>
        <w:tc>
          <w:tcPr>
            <w:tcW w:w="4352" w:type="dxa"/>
            <w:tcBorders>
              <w:top w:val="nil"/>
              <w:left w:val="nil"/>
              <w:bottom w:val="nil"/>
              <w:right w:val="nil"/>
            </w:tcBorders>
            <w:shd w:val="clear" w:color="auto" w:fill="auto"/>
            <w:noWrap/>
            <w:vAlign w:val="bottom"/>
            <w:hideMark/>
          </w:tcPr>
          <w:p w14:paraId="637DE1C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Anterior Cingulate</w:t>
            </w:r>
          </w:p>
        </w:tc>
        <w:tc>
          <w:tcPr>
            <w:tcW w:w="985" w:type="dxa"/>
            <w:tcBorders>
              <w:top w:val="nil"/>
              <w:left w:val="nil"/>
              <w:bottom w:val="nil"/>
              <w:right w:val="nil"/>
            </w:tcBorders>
            <w:shd w:val="clear" w:color="auto" w:fill="auto"/>
            <w:noWrap/>
            <w:vAlign w:val="bottom"/>
            <w:hideMark/>
          </w:tcPr>
          <w:p w14:paraId="6F4A628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1.99</w:t>
            </w:r>
          </w:p>
        </w:tc>
        <w:tc>
          <w:tcPr>
            <w:tcW w:w="1516" w:type="dxa"/>
            <w:tcBorders>
              <w:top w:val="nil"/>
              <w:left w:val="nil"/>
              <w:bottom w:val="nil"/>
              <w:right w:val="nil"/>
            </w:tcBorders>
            <w:shd w:val="clear" w:color="auto" w:fill="auto"/>
            <w:noWrap/>
            <w:vAlign w:val="bottom"/>
            <w:hideMark/>
          </w:tcPr>
          <w:p w14:paraId="13B1F45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0.0480</w:t>
            </w:r>
          </w:p>
        </w:tc>
        <w:tc>
          <w:tcPr>
            <w:tcW w:w="985" w:type="dxa"/>
            <w:tcBorders>
              <w:top w:val="nil"/>
              <w:left w:val="nil"/>
              <w:bottom w:val="nil"/>
              <w:right w:val="nil"/>
            </w:tcBorders>
            <w:shd w:val="clear" w:color="auto" w:fill="auto"/>
            <w:noWrap/>
            <w:vAlign w:val="bottom"/>
            <w:hideMark/>
          </w:tcPr>
          <w:p w14:paraId="2CF667D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1307F8E4" w14:textId="77777777" w:rsidTr="00CA41D2">
        <w:trPr>
          <w:trHeight w:val="264"/>
        </w:trPr>
        <w:tc>
          <w:tcPr>
            <w:tcW w:w="1459" w:type="dxa"/>
            <w:tcBorders>
              <w:top w:val="nil"/>
              <w:left w:val="nil"/>
              <w:bottom w:val="nil"/>
              <w:right w:val="nil"/>
            </w:tcBorders>
            <w:shd w:val="clear" w:color="auto" w:fill="auto"/>
            <w:noWrap/>
            <w:vAlign w:val="bottom"/>
            <w:hideMark/>
          </w:tcPr>
          <w:p w14:paraId="6793870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47s</w:t>
            </w:r>
          </w:p>
        </w:tc>
        <w:tc>
          <w:tcPr>
            <w:tcW w:w="4352" w:type="dxa"/>
            <w:tcBorders>
              <w:top w:val="nil"/>
              <w:left w:val="nil"/>
              <w:bottom w:val="nil"/>
              <w:right w:val="nil"/>
            </w:tcBorders>
            <w:shd w:val="clear" w:color="auto" w:fill="auto"/>
            <w:noWrap/>
            <w:vAlign w:val="bottom"/>
            <w:hideMark/>
          </w:tcPr>
          <w:p w14:paraId="21AF869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Frontal Orbital Cortex (Medial)</w:t>
            </w:r>
          </w:p>
        </w:tc>
        <w:tc>
          <w:tcPr>
            <w:tcW w:w="985" w:type="dxa"/>
            <w:tcBorders>
              <w:top w:val="nil"/>
              <w:left w:val="nil"/>
              <w:bottom w:val="nil"/>
              <w:right w:val="nil"/>
            </w:tcBorders>
            <w:shd w:val="clear" w:color="auto" w:fill="auto"/>
            <w:noWrap/>
            <w:vAlign w:val="bottom"/>
            <w:hideMark/>
          </w:tcPr>
          <w:p w14:paraId="65CBE69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2.22</w:t>
            </w:r>
          </w:p>
        </w:tc>
        <w:tc>
          <w:tcPr>
            <w:tcW w:w="1516" w:type="dxa"/>
            <w:tcBorders>
              <w:top w:val="nil"/>
              <w:left w:val="nil"/>
              <w:bottom w:val="nil"/>
              <w:right w:val="nil"/>
            </w:tcBorders>
            <w:shd w:val="clear" w:color="auto" w:fill="auto"/>
            <w:noWrap/>
            <w:vAlign w:val="bottom"/>
            <w:hideMark/>
          </w:tcPr>
          <w:p w14:paraId="5A58FE9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0.0220</w:t>
            </w:r>
          </w:p>
        </w:tc>
        <w:tc>
          <w:tcPr>
            <w:tcW w:w="985" w:type="dxa"/>
            <w:tcBorders>
              <w:top w:val="nil"/>
              <w:left w:val="nil"/>
              <w:bottom w:val="nil"/>
              <w:right w:val="nil"/>
            </w:tcBorders>
            <w:shd w:val="clear" w:color="auto" w:fill="auto"/>
            <w:noWrap/>
            <w:vAlign w:val="bottom"/>
            <w:hideMark/>
          </w:tcPr>
          <w:p w14:paraId="232D119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0.026</w:t>
            </w:r>
          </w:p>
        </w:tc>
      </w:tr>
      <w:tr w:rsidR="003A0825" w:rsidRPr="003A0825" w14:paraId="5B50A005" w14:textId="77777777" w:rsidTr="00CA41D2">
        <w:trPr>
          <w:trHeight w:val="264"/>
        </w:trPr>
        <w:tc>
          <w:tcPr>
            <w:tcW w:w="1459" w:type="dxa"/>
            <w:tcBorders>
              <w:top w:val="nil"/>
              <w:left w:val="nil"/>
              <w:bottom w:val="nil"/>
              <w:right w:val="nil"/>
            </w:tcBorders>
            <w:shd w:val="clear" w:color="auto" w:fill="auto"/>
            <w:noWrap/>
            <w:vAlign w:val="bottom"/>
            <w:hideMark/>
          </w:tcPr>
          <w:p w14:paraId="33E3F70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9a</w:t>
            </w:r>
          </w:p>
        </w:tc>
        <w:tc>
          <w:tcPr>
            <w:tcW w:w="4352" w:type="dxa"/>
            <w:tcBorders>
              <w:top w:val="nil"/>
              <w:left w:val="nil"/>
              <w:bottom w:val="nil"/>
              <w:right w:val="nil"/>
            </w:tcBorders>
            <w:shd w:val="clear" w:color="auto" w:fill="auto"/>
            <w:noWrap/>
            <w:vAlign w:val="bottom"/>
            <w:hideMark/>
          </w:tcPr>
          <w:p w14:paraId="4B899EB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Frontal Pole (dorsal anterior)</w:t>
            </w:r>
          </w:p>
        </w:tc>
        <w:tc>
          <w:tcPr>
            <w:tcW w:w="985" w:type="dxa"/>
            <w:tcBorders>
              <w:top w:val="nil"/>
              <w:left w:val="nil"/>
              <w:bottom w:val="nil"/>
              <w:right w:val="nil"/>
            </w:tcBorders>
            <w:shd w:val="clear" w:color="auto" w:fill="auto"/>
            <w:noWrap/>
            <w:vAlign w:val="bottom"/>
            <w:hideMark/>
          </w:tcPr>
          <w:p w14:paraId="799AA90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2.21</w:t>
            </w:r>
          </w:p>
        </w:tc>
        <w:tc>
          <w:tcPr>
            <w:tcW w:w="1516" w:type="dxa"/>
            <w:tcBorders>
              <w:top w:val="nil"/>
              <w:left w:val="nil"/>
              <w:bottom w:val="nil"/>
              <w:right w:val="nil"/>
            </w:tcBorders>
            <w:shd w:val="clear" w:color="auto" w:fill="auto"/>
            <w:noWrap/>
            <w:vAlign w:val="bottom"/>
            <w:hideMark/>
          </w:tcPr>
          <w:p w14:paraId="3D531D2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0.0250</w:t>
            </w:r>
          </w:p>
        </w:tc>
        <w:tc>
          <w:tcPr>
            <w:tcW w:w="985" w:type="dxa"/>
            <w:tcBorders>
              <w:top w:val="nil"/>
              <w:left w:val="nil"/>
              <w:bottom w:val="nil"/>
              <w:right w:val="nil"/>
            </w:tcBorders>
            <w:shd w:val="clear" w:color="auto" w:fill="auto"/>
            <w:noWrap/>
            <w:vAlign w:val="bottom"/>
            <w:hideMark/>
          </w:tcPr>
          <w:p w14:paraId="3892303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0.026</w:t>
            </w:r>
          </w:p>
        </w:tc>
      </w:tr>
      <w:tr w:rsidR="003A0825" w:rsidRPr="003A0825" w14:paraId="38591D63" w14:textId="77777777" w:rsidTr="00CA41D2">
        <w:trPr>
          <w:trHeight w:val="264"/>
        </w:trPr>
        <w:tc>
          <w:tcPr>
            <w:tcW w:w="1459" w:type="dxa"/>
            <w:tcBorders>
              <w:top w:val="nil"/>
              <w:left w:val="nil"/>
              <w:bottom w:val="nil"/>
              <w:right w:val="nil"/>
            </w:tcBorders>
            <w:shd w:val="clear" w:color="auto" w:fill="auto"/>
            <w:noWrap/>
            <w:vAlign w:val="bottom"/>
            <w:hideMark/>
          </w:tcPr>
          <w:p w14:paraId="3F17CB3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LO2</w:t>
            </w:r>
          </w:p>
        </w:tc>
        <w:tc>
          <w:tcPr>
            <w:tcW w:w="4352" w:type="dxa"/>
            <w:tcBorders>
              <w:top w:val="nil"/>
              <w:left w:val="nil"/>
              <w:bottom w:val="nil"/>
              <w:right w:val="nil"/>
            </w:tcBorders>
            <w:shd w:val="clear" w:color="auto" w:fill="auto"/>
            <w:noWrap/>
            <w:vAlign w:val="bottom"/>
            <w:hideMark/>
          </w:tcPr>
          <w:p w14:paraId="0EDAD57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Lateral Occipital Cortex </w:t>
            </w:r>
          </w:p>
        </w:tc>
        <w:tc>
          <w:tcPr>
            <w:tcW w:w="985" w:type="dxa"/>
            <w:tcBorders>
              <w:top w:val="nil"/>
              <w:left w:val="nil"/>
              <w:bottom w:val="nil"/>
              <w:right w:val="nil"/>
            </w:tcBorders>
            <w:shd w:val="clear" w:color="auto" w:fill="auto"/>
            <w:noWrap/>
            <w:vAlign w:val="bottom"/>
            <w:hideMark/>
          </w:tcPr>
          <w:p w14:paraId="7C3B243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2.28</w:t>
            </w:r>
          </w:p>
        </w:tc>
        <w:tc>
          <w:tcPr>
            <w:tcW w:w="1516" w:type="dxa"/>
            <w:tcBorders>
              <w:top w:val="nil"/>
              <w:left w:val="nil"/>
              <w:bottom w:val="nil"/>
              <w:right w:val="nil"/>
            </w:tcBorders>
            <w:shd w:val="clear" w:color="auto" w:fill="auto"/>
            <w:noWrap/>
            <w:vAlign w:val="bottom"/>
            <w:hideMark/>
          </w:tcPr>
          <w:p w14:paraId="03E86B5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0.0170</w:t>
            </w:r>
          </w:p>
        </w:tc>
        <w:tc>
          <w:tcPr>
            <w:tcW w:w="985" w:type="dxa"/>
            <w:tcBorders>
              <w:top w:val="nil"/>
              <w:left w:val="nil"/>
              <w:bottom w:val="nil"/>
              <w:right w:val="nil"/>
            </w:tcBorders>
            <w:shd w:val="clear" w:color="auto" w:fill="auto"/>
            <w:noWrap/>
            <w:vAlign w:val="bottom"/>
            <w:hideMark/>
          </w:tcPr>
          <w:p w14:paraId="066A555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0.027</w:t>
            </w:r>
          </w:p>
        </w:tc>
      </w:tr>
      <w:tr w:rsidR="003A0825" w:rsidRPr="003A0825" w14:paraId="648BCEB8" w14:textId="77777777" w:rsidTr="00CA41D2">
        <w:trPr>
          <w:trHeight w:val="264"/>
        </w:trPr>
        <w:tc>
          <w:tcPr>
            <w:tcW w:w="1459" w:type="dxa"/>
            <w:tcBorders>
              <w:top w:val="nil"/>
              <w:left w:val="nil"/>
              <w:bottom w:val="nil"/>
              <w:right w:val="nil"/>
            </w:tcBorders>
            <w:shd w:val="clear" w:color="auto" w:fill="auto"/>
            <w:noWrap/>
            <w:vAlign w:val="bottom"/>
            <w:hideMark/>
          </w:tcPr>
          <w:p w14:paraId="4DC9219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IPS1</w:t>
            </w:r>
          </w:p>
        </w:tc>
        <w:tc>
          <w:tcPr>
            <w:tcW w:w="4352" w:type="dxa"/>
            <w:tcBorders>
              <w:top w:val="nil"/>
              <w:left w:val="nil"/>
              <w:bottom w:val="nil"/>
              <w:right w:val="nil"/>
            </w:tcBorders>
            <w:shd w:val="clear" w:color="auto" w:fill="auto"/>
            <w:noWrap/>
            <w:vAlign w:val="bottom"/>
            <w:hideMark/>
          </w:tcPr>
          <w:p w14:paraId="3819F09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Lateral Occipital Cortex </w:t>
            </w:r>
          </w:p>
        </w:tc>
        <w:tc>
          <w:tcPr>
            <w:tcW w:w="985" w:type="dxa"/>
            <w:tcBorders>
              <w:top w:val="nil"/>
              <w:left w:val="nil"/>
              <w:bottom w:val="nil"/>
              <w:right w:val="nil"/>
            </w:tcBorders>
            <w:shd w:val="clear" w:color="auto" w:fill="auto"/>
            <w:noWrap/>
            <w:vAlign w:val="bottom"/>
            <w:hideMark/>
          </w:tcPr>
          <w:p w14:paraId="5630028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2.04</w:t>
            </w:r>
          </w:p>
        </w:tc>
        <w:tc>
          <w:tcPr>
            <w:tcW w:w="1516" w:type="dxa"/>
            <w:tcBorders>
              <w:top w:val="nil"/>
              <w:left w:val="nil"/>
              <w:bottom w:val="nil"/>
              <w:right w:val="nil"/>
            </w:tcBorders>
            <w:shd w:val="clear" w:color="auto" w:fill="auto"/>
            <w:noWrap/>
            <w:vAlign w:val="bottom"/>
            <w:hideMark/>
          </w:tcPr>
          <w:p w14:paraId="0ADD28C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0.0380</w:t>
            </w:r>
          </w:p>
        </w:tc>
        <w:tc>
          <w:tcPr>
            <w:tcW w:w="985" w:type="dxa"/>
            <w:tcBorders>
              <w:top w:val="nil"/>
              <w:left w:val="nil"/>
              <w:bottom w:val="nil"/>
              <w:right w:val="nil"/>
            </w:tcBorders>
            <w:shd w:val="clear" w:color="auto" w:fill="auto"/>
            <w:noWrap/>
            <w:vAlign w:val="bottom"/>
            <w:hideMark/>
          </w:tcPr>
          <w:p w14:paraId="6171C47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38287AC6" w14:textId="77777777" w:rsidTr="00CA41D2">
        <w:trPr>
          <w:trHeight w:val="264"/>
        </w:trPr>
        <w:tc>
          <w:tcPr>
            <w:tcW w:w="1459" w:type="dxa"/>
            <w:tcBorders>
              <w:top w:val="nil"/>
              <w:left w:val="nil"/>
              <w:bottom w:val="nil"/>
              <w:right w:val="nil"/>
            </w:tcBorders>
            <w:shd w:val="clear" w:color="auto" w:fill="auto"/>
            <w:noWrap/>
            <w:vAlign w:val="bottom"/>
            <w:hideMark/>
          </w:tcPr>
          <w:p w14:paraId="6286447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V3B</w:t>
            </w:r>
          </w:p>
        </w:tc>
        <w:tc>
          <w:tcPr>
            <w:tcW w:w="4352" w:type="dxa"/>
            <w:tcBorders>
              <w:top w:val="nil"/>
              <w:left w:val="nil"/>
              <w:bottom w:val="nil"/>
              <w:right w:val="nil"/>
            </w:tcBorders>
            <w:shd w:val="clear" w:color="auto" w:fill="auto"/>
            <w:noWrap/>
            <w:vAlign w:val="bottom"/>
            <w:hideMark/>
          </w:tcPr>
          <w:p w14:paraId="53FE022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Lateral Occipital Cortex </w:t>
            </w:r>
          </w:p>
        </w:tc>
        <w:tc>
          <w:tcPr>
            <w:tcW w:w="985" w:type="dxa"/>
            <w:tcBorders>
              <w:top w:val="nil"/>
              <w:left w:val="nil"/>
              <w:bottom w:val="nil"/>
              <w:right w:val="nil"/>
            </w:tcBorders>
            <w:shd w:val="clear" w:color="auto" w:fill="auto"/>
            <w:noWrap/>
            <w:vAlign w:val="bottom"/>
            <w:hideMark/>
          </w:tcPr>
          <w:p w14:paraId="52A508A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2.19</w:t>
            </w:r>
          </w:p>
        </w:tc>
        <w:tc>
          <w:tcPr>
            <w:tcW w:w="1516" w:type="dxa"/>
            <w:tcBorders>
              <w:top w:val="nil"/>
              <w:left w:val="nil"/>
              <w:bottom w:val="nil"/>
              <w:right w:val="nil"/>
            </w:tcBorders>
            <w:shd w:val="clear" w:color="auto" w:fill="auto"/>
            <w:noWrap/>
            <w:vAlign w:val="bottom"/>
            <w:hideMark/>
          </w:tcPr>
          <w:p w14:paraId="2049C5E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0.0270</w:t>
            </w:r>
          </w:p>
        </w:tc>
        <w:tc>
          <w:tcPr>
            <w:tcW w:w="985" w:type="dxa"/>
            <w:tcBorders>
              <w:top w:val="nil"/>
              <w:left w:val="nil"/>
              <w:bottom w:val="nil"/>
              <w:right w:val="nil"/>
            </w:tcBorders>
            <w:shd w:val="clear" w:color="auto" w:fill="auto"/>
            <w:noWrap/>
            <w:vAlign w:val="bottom"/>
            <w:hideMark/>
          </w:tcPr>
          <w:p w14:paraId="4939596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0.026</w:t>
            </w:r>
          </w:p>
        </w:tc>
      </w:tr>
      <w:tr w:rsidR="003A0825" w:rsidRPr="003A0825" w14:paraId="1C1E2343" w14:textId="77777777" w:rsidTr="00CA41D2">
        <w:trPr>
          <w:trHeight w:val="264"/>
        </w:trPr>
        <w:tc>
          <w:tcPr>
            <w:tcW w:w="1459" w:type="dxa"/>
            <w:tcBorders>
              <w:top w:val="nil"/>
              <w:left w:val="nil"/>
              <w:bottom w:val="nil"/>
              <w:right w:val="nil"/>
            </w:tcBorders>
            <w:shd w:val="clear" w:color="auto" w:fill="auto"/>
            <w:noWrap/>
            <w:vAlign w:val="bottom"/>
            <w:hideMark/>
          </w:tcPr>
          <w:p w14:paraId="03FABF0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VIP</w:t>
            </w:r>
          </w:p>
        </w:tc>
        <w:tc>
          <w:tcPr>
            <w:tcW w:w="4352" w:type="dxa"/>
            <w:tcBorders>
              <w:top w:val="nil"/>
              <w:left w:val="nil"/>
              <w:bottom w:val="nil"/>
              <w:right w:val="nil"/>
            </w:tcBorders>
            <w:shd w:val="clear" w:color="auto" w:fill="auto"/>
            <w:noWrap/>
            <w:vAlign w:val="bottom"/>
            <w:hideMark/>
          </w:tcPr>
          <w:p w14:paraId="457FDCE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Lateral Occipital Cortex </w:t>
            </w:r>
          </w:p>
        </w:tc>
        <w:tc>
          <w:tcPr>
            <w:tcW w:w="985" w:type="dxa"/>
            <w:tcBorders>
              <w:top w:val="nil"/>
              <w:left w:val="nil"/>
              <w:bottom w:val="nil"/>
              <w:right w:val="nil"/>
            </w:tcBorders>
            <w:shd w:val="clear" w:color="auto" w:fill="auto"/>
            <w:noWrap/>
            <w:vAlign w:val="bottom"/>
            <w:hideMark/>
          </w:tcPr>
          <w:p w14:paraId="554AE7A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2.75</w:t>
            </w:r>
          </w:p>
        </w:tc>
        <w:tc>
          <w:tcPr>
            <w:tcW w:w="1516" w:type="dxa"/>
            <w:tcBorders>
              <w:top w:val="nil"/>
              <w:left w:val="nil"/>
              <w:bottom w:val="nil"/>
              <w:right w:val="nil"/>
            </w:tcBorders>
            <w:shd w:val="clear" w:color="auto" w:fill="auto"/>
            <w:noWrap/>
            <w:vAlign w:val="bottom"/>
            <w:hideMark/>
          </w:tcPr>
          <w:p w14:paraId="35A4F78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0.0070</w:t>
            </w:r>
          </w:p>
        </w:tc>
        <w:tc>
          <w:tcPr>
            <w:tcW w:w="985" w:type="dxa"/>
            <w:tcBorders>
              <w:top w:val="nil"/>
              <w:left w:val="nil"/>
              <w:bottom w:val="nil"/>
              <w:right w:val="nil"/>
            </w:tcBorders>
            <w:shd w:val="clear" w:color="auto" w:fill="auto"/>
            <w:noWrap/>
            <w:vAlign w:val="bottom"/>
            <w:hideMark/>
          </w:tcPr>
          <w:p w14:paraId="14B919C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0.033</w:t>
            </w:r>
          </w:p>
        </w:tc>
      </w:tr>
      <w:tr w:rsidR="003A0825" w:rsidRPr="003A0825" w14:paraId="529FFF20" w14:textId="77777777" w:rsidTr="00CA41D2">
        <w:trPr>
          <w:trHeight w:val="264"/>
        </w:trPr>
        <w:tc>
          <w:tcPr>
            <w:tcW w:w="1459" w:type="dxa"/>
            <w:tcBorders>
              <w:top w:val="nil"/>
              <w:left w:val="nil"/>
              <w:bottom w:val="nil"/>
              <w:right w:val="nil"/>
            </w:tcBorders>
            <w:shd w:val="clear" w:color="auto" w:fill="auto"/>
            <w:noWrap/>
            <w:vAlign w:val="bottom"/>
            <w:hideMark/>
          </w:tcPr>
          <w:p w14:paraId="4B3B778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55b</w:t>
            </w:r>
          </w:p>
        </w:tc>
        <w:tc>
          <w:tcPr>
            <w:tcW w:w="4352" w:type="dxa"/>
            <w:tcBorders>
              <w:top w:val="nil"/>
              <w:left w:val="nil"/>
              <w:bottom w:val="nil"/>
              <w:right w:val="nil"/>
            </w:tcBorders>
            <w:shd w:val="clear" w:color="auto" w:fill="auto"/>
            <w:noWrap/>
            <w:vAlign w:val="bottom"/>
            <w:hideMark/>
          </w:tcPr>
          <w:p w14:paraId="4364C2F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Middle Frontal Gyrus</w:t>
            </w:r>
          </w:p>
        </w:tc>
        <w:tc>
          <w:tcPr>
            <w:tcW w:w="985" w:type="dxa"/>
            <w:tcBorders>
              <w:top w:val="nil"/>
              <w:left w:val="nil"/>
              <w:bottom w:val="nil"/>
              <w:right w:val="nil"/>
            </w:tcBorders>
            <w:shd w:val="clear" w:color="auto" w:fill="auto"/>
            <w:noWrap/>
            <w:vAlign w:val="bottom"/>
            <w:hideMark/>
          </w:tcPr>
          <w:p w14:paraId="0B97760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2.22</w:t>
            </w:r>
          </w:p>
        </w:tc>
        <w:tc>
          <w:tcPr>
            <w:tcW w:w="1516" w:type="dxa"/>
            <w:tcBorders>
              <w:top w:val="nil"/>
              <w:left w:val="nil"/>
              <w:bottom w:val="nil"/>
              <w:right w:val="nil"/>
            </w:tcBorders>
            <w:shd w:val="clear" w:color="auto" w:fill="auto"/>
            <w:noWrap/>
            <w:vAlign w:val="bottom"/>
            <w:hideMark/>
          </w:tcPr>
          <w:p w14:paraId="4C9812F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0.0270</w:t>
            </w:r>
          </w:p>
        </w:tc>
        <w:tc>
          <w:tcPr>
            <w:tcW w:w="985" w:type="dxa"/>
            <w:tcBorders>
              <w:top w:val="nil"/>
              <w:left w:val="nil"/>
              <w:bottom w:val="nil"/>
              <w:right w:val="nil"/>
            </w:tcBorders>
            <w:shd w:val="clear" w:color="auto" w:fill="auto"/>
            <w:noWrap/>
            <w:vAlign w:val="bottom"/>
            <w:hideMark/>
          </w:tcPr>
          <w:p w14:paraId="011D0D9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0.026</w:t>
            </w:r>
          </w:p>
        </w:tc>
      </w:tr>
      <w:tr w:rsidR="003A0825" w:rsidRPr="003A0825" w14:paraId="160C4F70" w14:textId="77777777" w:rsidTr="00CA41D2">
        <w:trPr>
          <w:trHeight w:val="264"/>
        </w:trPr>
        <w:tc>
          <w:tcPr>
            <w:tcW w:w="1459" w:type="dxa"/>
            <w:tcBorders>
              <w:top w:val="nil"/>
              <w:left w:val="nil"/>
              <w:bottom w:val="nil"/>
              <w:right w:val="nil"/>
            </w:tcBorders>
            <w:shd w:val="clear" w:color="auto" w:fill="auto"/>
            <w:noWrap/>
            <w:vAlign w:val="bottom"/>
            <w:hideMark/>
          </w:tcPr>
          <w:p w14:paraId="5F0B463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8C</w:t>
            </w:r>
          </w:p>
        </w:tc>
        <w:tc>
          <w:tcPr>
            <w:tcW w:w="4352" w:type="dxa"/>
            <w:tcBorders>
              <w:top w:val="nil"/>
              <w:left w:val="nil"/>
              <w:bottom w:val="nil"/>
              <w:right w:val="nil"/>
            </w:tcBorders>
            <w:shd w:val="clear" w:color="auto" w:fill="auto"/>
            <w:noWrap/>
            <w:vAlign w:val="bottom"/>
            <w:hideMark/>
          </w:tcPr>
          <w:p w14:paraId="4E919E3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Middle Frontal Gyrus/ Inferior Frontal Gyrus</w:t>
            </w:r>
          </w:p>
        </w:tc>
        <w:tc>
          <w:tcPr>
            <w:tcW w:w="985" w:type="dxa"/>
            <w:tcBorders>
              <w:top w:val="nil"/>
              <w:left w:val="nil"/>
              <w:bottom w:val="nil"/>
              <w:right w:val="nil"/>
            </w:tcBorders>
            <w:shd w:val="clear" w:color="auto" w:fill="auto"/>
            <w:noWrap/>
            <w:vAlign w:val="bottom"/>
            <w:hideMark/>
          </w:tcPr>
          <w:p w14:paraId="4370B0C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2.27</w:t>
            </w:r>
          </w:p>
        </w:tc>
        <w:tc>
          <w:tcPr>
            <w:tcW w:w="1516" w:type="dxa"/>
            <w:tcBorders>
              <w:top w:val="nil"/>
              <w:left w:val="nil"/>
              <w:bottom w:val="nil"/>
              <w:right w:val="nil"/>
            </w:tcBorders>
            <w:shd w:val="clear" w:color="auto" w:fill="auto"/>
            <w:noWrap/>
            <w:vAlign w:val="bottom"/>
            <w:hideMark/>
          </w:tcPr>
          <w:p w14:paraId="553B811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0.0210</w:t>
            </w:r>
          </w:p>
        </w:tc>
        <w:tc>
          <w:tcPr>
            <w:tcW w:w="985" w:type="dxa"/>
            <w:tcBorders>
              <w:top w:val="nil"/>
              <w:left w:val="nil"/>
              <w:bottom w:val="nil"/>
              <w:right w:val="nil"/>
            </w:tcBorders>
            <w:shd w:val="clear" w:color="auto" w:fill="auto"/>
            <w:noWrap/>
            <w:vAlign w:val="bottom"/>
            <w:hideMark/>
          </w:tcPr>
          <w:p w14:paraId="66D50AC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0.027</w:t>
            </w:r>
          </w:p>
        </w:tc>
      </w:tr>
      <w:tr w:rsidR="003A0825" w:rsidRPr="003A0825" w14:paraId="39B92C2D" w14:textId="77777777" w:rsidTr="00CA41D2">
        <w:trPr>
          <w:trHeight w:val="264"/>
        </w:trPr>
        <w:tc>
          <w:tcPr>
            <w:tcW w:w="1459" w:type="dxa"/>
            <w:tcBorders>
              <w:top w:val="nil"/>
              <w:left w:val="nil"/>
              <w:bottom w:val="nil"/>
              <w:right w:val="nil"/>
            </w:tcBorders>
            <w:shd w:val="clear" w:color="auto" w:fill="auto"/>
            <w:noWrap/>
            <w:vAlign w:val="bottom"/>
            <w:hideMark/>
          </w:tcPr>
          <w:p w14:paraId="715043E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Left </w:t>
            </w:r>
            <w:proofErr w:type="spellStart"/>
            <w:r w:rsidRPr="003A0825">
              <w:rPr>
                <w:rFonts w:ascii="Arial" w:eastAsia="Times New Roman" w:hAnsi="Arial" w:cs="Arial"/>
                <w:color w:val="000000"/>
                <w:sz w:val="20"/>
                <w:szCs w:val="20"/>
                <w:lang w:val="en-GB" w:eastAsia="en-GB"/>
              </w:rPr>
              <w:t>STSdp</w:t>
            </w:r>
            <w:proofErr w:type="spellEnd"/>
          </w:p>
        </w:tc>
        <w:tc>
          <w:tcPr>
            <w:tcW w:w="4352" w:type="dxa"/>
            <w:tcBorders>
              <w:top w:val="nil"/>
              <w:left w:val="nil"/>
              <w:bottom w:val="nil"/>
              <w:right w:val="nil"/>
            </w:tcBorders>
            <w:shd w:val="clear" w:color="auto" w:fill="auto"/>
            <w:noWrap/>
            <w:vAlign w:val="bottom"/>
            <w:hideMark/>
          </w:tcPr>
          <w:p w14:paraId="2F4A6C1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Middle Temporal Gyrus (posterior)</w:t>
            </w:r>
          </w:p>
        </w:tc>
        <w:tc>
          <w:tcPr>
            <w:tcW w:w="985" w:type="dxa"/>
            <w:tcBorders>
              <w:top w:val="nil"/>
              <w:left w:val="nil"/>
              <w:bottom w:val="nil"/>
              <w:right w:val="nil"/>
            </w:tcBorders>
            <w:shd w:val="clear" w:color="auto" w:fill="auto"/>
            <w:noWrap/>
            <w:vAlign w:val="bottom"/>
            <w:hideMark/>
          </w:tcPr>
          <w:p w14:paraId="55222AA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2.04</w:t>
            </w:r>
          </w:p>
        </w:tc>
        <w:tc>
          <w:tcPr>
            <w:tcW w:w="1516" w:type="dxa"/>
            <w:tcBorders>
              <w:top w:val="nil"/>
              <w:left w:val="nil"/>
              <w:bottom w:val="nil"/>
              <w:right w:val="nil"/>
            </w:tcBorders>
            <w:shd w:val="clear" w:color="auto" w:fill="auto"/>
            <w:noWrap/>
            <w:vAlign w:val="bottom"/>
            <w:hideMark/>
          </w:tcPr>
          <w:p w14:paraId="1ACA9F7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0.0420</w:t>
            </w:r>
          </w:p>
        </w:tc>
        <w:tc>
          <w:tcPr>
            <w:tcW w:w="985" w:type="dxa"/>
            <w:tcBorders>
              <w:top w:val="nil"/>
              <w:left w:val="nil"/>
              <w:bottom w:val="nil"/>
              <w:right w:val="nil"/>
            </w:tcBorders>
            <w:shd w:val="clear" w:color="auto" w:fill="auto"/>
            <w:noWrap/>
            <w:vAlign w:val="bottom"/>
            <w:hideMark/>
          </w:tcPr>
          <w:p w14:paraId="6A54291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776D2BDA" w14:textId="77777777" w:rsidTr="00CA41D2">
        <w:trPr>
          <w:trHeight w:val="264"/>
        </w:trPr>
        <w:tc>
          <w:tcPr>
            <w:tcW w:w="1459" w:type="dxa"/>
            <w:tcBorders>
              <w:top w:val="nil"/>
              <w:left w:val="nil"/>
              <w:bottom w:val="nil"/>
              <w:right w:val="nil"/>
            </w:tcBorders>
            <w:shd w:val="clear" w:color="auto" w:fill="auto"/>
            <w:noWrap/>
            <w:vAlign w:val="bottom"/>
            <w:hideMark/>
          </w:tcPr>
          <w:p w14:paraId="0FE0858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V2</w:t>
            </w:r>
          </w:p>
        </w:tc>
        <w:tc>
          <w:tcPr>
            <w:tcW w:w="4352" w:type="dxa"/>
            <w:tcBorders>
              <w:top w:val="nil"/>
              <w:left w:val="nil"/>
              <w:bottom w:val="nil"/>
              <w:right w:val="nil"/>
            </w:tcBorders>
            <w:shd w:val="clear" w:color="auto" w:fill="auto"/>
            <w:noWrap/>
            <w:vAlign w:val="bottom"/>
            <w:hideMark/>
          </w:tcPr>
          <w:p w14:paraId="336E607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Occipital Cortex</w:t>
            </w:r>
          </w:p>
        </w:tc>
        <w:tc>
          <w:tcPr>
            <w:tcW w:w="985" w:type="dxa"/>
            <w:tcBorders>
              <w:top w:val="nil"/>
              <w:left w:val="nil"/>
              <w:bottom w:val="nil"/>
              <w:right w:val="nil"/>
            </w:tcBorders>
            <w:shd w:val="clear" w:color="auto" w:fill="auto"/>
            <w:noWrap/>
            <w:vAlign w:val="bottom"/>
            <w:hideMark/>
          </w:tcPr>
          <w:p w14:paraId="2C7743F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2.25</w:t>
            </w:r>
          </w:p>
        </w:tc>
        <w:tc>
          <w:tcPr>
            <w:tcW w:w="1516" w:type="dxa"/>
            <w:tcBorders>
              <w:top w:val="nil"/>
              <w:left w:val="nil"/>
              <w:bottom w:val="nil"/>
              <w:right w:val="nil"/>
            </w:tcBorders>
            <w:shd w:val="clear" w:color="auto" w:fill="auto"/>
            <w:noWrap/>
            <w:vAlign w:val="bottom"/>
            <w:hideMark/>
          </w:tcPr>
          <w:p w14:paraId="767838C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0.0260</w:t>
            </w:r>
          </w:p>
        </w:tc>
        <w:tc>
          <w:tcPr>
            <w:tcW w:w="985" w:type="dxa"/>
            <w:tcBorders>
              <w:top w:val="nil"/>
              <w:left w:val="nil"/>
              <w:bottom w:val="nil"/>
              <w:right w:val="nil"/>
            </w:tcBorders>
            <w:shd w:val="clear" w:color="auto" w:fill="auto"/>
            <w:noWrap/>
            <w:vAlign w:val="bottom"/>
            <w:hideMark/>
          </w:tcPr>
          <w:p w14:paraId="7D27B58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0.027</w:t>
            </w:r>
          </w:p>
        </w:tc>
      </w:tr>
      <w:tr w:rsidR="003A0825" w:rsidRPr="003A0825" w14:paraId="46856689" w14:textId="77777777" w:rsidTr="00CA41D2">
        <w:trPr>
          <w:trHeight w:val="264"/>
        </w:trPr>
        <w:tc>
          <w:tcPr>
            <w:tcW w:w="1459" w:type="dxa"/>
            <w:tcBorders>
              <w:top w:val="nil"/>
              <w:left w:val="nil"/>
              <w:bottom w:val="nil"/>
              <w:right w:val="nil"/>
            </w:tcBorders>
            <w:shd w:val="clear" w:color="auto" w:fill="auto"/>
            <w:noWrap/>
            <w:vAlign w:val="bottom"/>
            <w:hideMark/>
          </w:tcPr>
          <w:p w14:paraId="3238429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V4</w:t>
            </w:r>
          </w:p>
        </w:tc>
        <w:tc>
          <w:tcPr>
            <w:tcW w:w="4352" w:type="dxa"/>
            <w:tcBorders>
              <w:top w:val="nil"/>
              <w:left w:val="nil"/>
              <w:bottom w:val="nil"/>
              <w:right w:val="nil"/>
            </w:tcBorders>
            <w:shd w:val="clear" w:color="auto" w:fill="auto"/>
            <w:noWrap/>
            <w:vAlign w:val="bottom"/>
            <w:hideMark/>
          </w:tcPr>
          <w:p w14:paraId="33600A4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Occipital Cortex</w:t>
            </w:r>
          </w:p>
        </w:tc>
        <w:tc>
          <w:tcPr>
            <w:tcW w:w="985" w:type="dxa"/>
            <w:tcBorders>
              <w:top w:val="nil"/>
              <w:left w:val="nil"/>
              <w:bottom w:val="nil"/>
              <w:right w:val="nil"/>
            </w:tcBorders>
            <w:shd w:val="clear" w:color="auto" w:fill="auto"/>
            <w:noWrap/>
            <w:vAlign w:val="bottom"/>
            <w:hideMark/>
          </w:tcPr>
          <w:p w14:paraId="0676203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2.62</w:t>
            </w:r>
          </w:p>
        </w:tc>
        <w:tc>
          <w:tcPr>
            <w:tcW w:w="1516" w:type="dxa"/>
            <w:tcBorders>
              <w:top w:val="nil"/>
              <w:left w:val="nil"/>
              <w:bottom w:val="nil"/>
              <w:right w:val="nil"/>
            </w:tcBorders>
            <w:shd w:val="clear" w:color="auto" w:fill="auto"/>
            <w:noWrap/>
            <w:vAlign w:val="bottom"/>
            <w:hideMark/>
          </w:tcPr>
          <w:p w14:paraId="7CBE346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0.0070</w:t>
            </w:r>
          </w:p>
        </w:tc>
        <w:tc>
          <w:tcPr>
            <w:tcW w:w="985" w:type="dxa"/>
            <w:tcBorders>
              <w:top w:val="nil"/>
              <w:left w:val="nil"/>
              <w:bottom w:val="nil"/>
              <w:right w:val="nil"/>
            </w:tcBorders>
            <w:shd w:val="clear" w:color="auto" w:fill="auto"/>
            <w:noWrap/>
            <w:vAlign w:val="bottom"/>
            <w:hideMark/>
          </w:tcPr>
          <w:p w14:paraId="27ECE7C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0.031</w:t>
            </w:r>
          </w:p>
        </w:tc>
      </w:tr>
      <w:tr w:rsidR="003A0825" w:rsidRPr="003A0825" w14:paraId="3699161B" w14:textId="77777777" w:rsidTr="00CA41D2">
        <w:trPr>
          <w:trHeight w:val="264"/>
        </w:trPr>
        <w:tc>
          <w:tcPr>
            <w:tcW w:w="1459" w:type="dxa"/>
            <w:tcBorders>
              <w:top w:val="nil"/>
              <w:left w:val="nil"/>
              <w:bottom w:val="nil"/>
              <w:right w:val="nil"/>
            </w:tcBorders>
            <w:shd w:val="clear" w:color="auto" w:fill="auto"/>
            <w:noWrap/>
            <w:vAlign w:val="bottom"/>
            <w:hideMark/>
          </w:tcPr>
          <w:p w14:paraId="06BB5F0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V8</w:t>
            </w:r>
          </w:p>
        </w:tc>
        <w:tc>
          <w:tcPr>
            <w:tcW w:w="4352" w:type="dxa"/>
            <w:tcBorders>
              <w:top w:val="nil"/>
              <w:left w:val="nil"/>
              <w:bottom w:val="nil"/>
              <w:right w:val="nil"/>
            </w:tcBorders>
            <w:shd w:val="clear" w:color="auto" w:fill="auto"/>
            <w:noWrap/>
            <w:vAlign w:val="bottom"/>
            <w:hideMark/>
          </w:tcPr>
          <w:p w14:paraId="5D3A41E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Occipital Cortex</w:t>
            </w:r>
          </w:p>
        </w:tc>
        <w:tc>
          <w:tcPr>
            <w:tcW w:w="985" w:type="dxa"/>
            <w:tcBorders>
              <w:top w:val="nil"/>
              <w:left w:val="nil"/>
              <w:bottom w:val="nil"/>
              <w:right w:val="nil"/>
            </w:tcBorders>
            <w:shd w:val="clear" w:color="auto" w:fill="auto"/>
            <w:noWrap/>
            <w:vAlign w:val="bottom"/>
            <w:hideMark/>
          </w:tcPr>
          <w:p w14:paraId="1EFFF08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2.94</w:t>
            </w:r>
          </w:p>
        </w:tc>
        <w:tc>
          <w:tcPr>
            <w:tcW w:w="1516" w:type="dxa"/>
            <w:tcBorders>
              <w:top w:val="nil"/>
              <w:left w:val="nil"/>
              <w:bottom w:val="nil"/>
              <w:right w:val="nil"/>
            </w:tcBorders>
            <w:shd w:val="clear" w:color="auto" w:fill="auto"/>
            <w:noWrap/>
            <w:vAlign w:val="bottom"/>
            <w:hideMark/>
          </w:tcPr>
          <w:p w14:paraId="5BBB0CD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0.0020</w:t>
            </w:r>
          </w:p>
        </w:tc>
        <w:tc>
          <w:tcPr>
            <w:tcW w:w="985" w:type="dxa"/>
            <w:tcBorders>
              <w:top w:val="nil"/>
              <w:left w:val="nil"/>
              <w:bottom w:val="nil"/>
              <w:right w:val="nil"/>
            </w:tcBorders>
            <w:shd w:val="clear" w:color="auto" w:fill="auto"/>
            <w:noWrap/>
            <w:vAlign w:val="bottom"/>
            <w:hideMark/>
          </w:tcPr>
          <w:p w14:paraId="31E8448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0.035</w:t>
            </w:r>
          </w:p>
        </w:tc>
      </w:tr>
      <w:tr w:rsidR="003A0825" w:rsidRPr="003A0825" w14:paraId="421535A7" w14:textId="77777777" w:rsidTr="00CA41D2">
        <w:trPr>
          <w:trHeight w:val="264"/>
        </w:trPr>
        <w:tc>
          <w:tcPr>
            <w:tcW w:w="1459" w:type="dxa"/>
            <w:tcBorders>
              <w:top w:val="nil"/>
              <w:left w:val="nil"/>
              <w:bottom w:val="nil"/>
              <w:right w:val="nil"/>
            </w:tcBorders>
            <w:shd w:val="clear" w:color="auto" w:fill="auto"/>
            <w:noWrap/>
            <w:vAlign w:val="bottom"/>
            <w:hideMark/>
          </w:tcPr>
          <w:p w14:paraId="29F1CC5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2</w:t>
            </w:r>
          </w:p>
        </w:tc>
        <w:tc>
          <w:tcPr>
            <w:tcW w:w="4352" w:type="dxa"/>
            <w:tcBorders>
              <w:top w:val="nil"/>
              <w:left w:val="nil"/>
              <w:bottom w:val="nil"/>
              <w:right w:val="nil"/>
            </w:tcBorders>
            <w:shd w:val="clear" w:color="auto" w:fill="auto"/>
            <w:noWrap/>
            <w:vAlign w:val="bottom"/>
            <w:hideMark/>
          </w:tcPr>
          <w:p w14:paraId="3C39313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Postcentral Gyrus</w:t>
            </w:r>
          </w:p>
        </w:tc>
        <w:tc>
          <w:tcPr>
            <w:tcW w:w="985" w:type="dxa"/>
            <w:tcBorders>
              <w:top w:val="nil"/>
              <w:left w:val="nil"/>
              <w:bottom w:val="nil"/>
              <w:right w:val="nil"/>
            </w:tcBorders>
            <w:shd w:val="clear" w:color="auto" w:fill="auto"/>
            <w:noWrap/>
            <w:vAlign w:val="bottom"/>
            <w:hideMark/>
          </w:tcPr>
          <w:p w14:paraId="7921343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2.59</w:t>
            </w:r>
          </w:p>
        </w:tc>
        <w:tc>
          <w:tcPr>
            <w:tcW w:w="1516" w:type="dxa"/>
            <w:tcBorders>
              <w:top w:val="nil"/>
              <w:left w:val="nil"/>
              <w:bottom w:val="nil"/>
              <w:right w:val="nil"/>
            </w:tcBorders>
            <w:shd w:val="clear" w:color="auto" w:fill="auto"/>
            <w:noWrap/>
            <w:vAlign w:val="bottom"/>
            <w:hideMark/>
          </w:tcPr>
          <w:p w14:paraId="09DCEEC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0.0120</w:t>
            </w:r>
          </w:p>
        </w:tc>
        <w:tc>
          <w:tcPr>
            <w:tcW w:w="985" w:type="dxa"/>
            <w:tcBorders>
              <w:top w:val="nil"/>
              <w:left w:val="nil"/>
              <w:bottom w:val="nil"/>
              <w:right w:val="nil"/>
            </w:tcBorders>
            <w:shd w:val="clear" w:color="auto" w:fill="auto"/>
            <w:noWrap/>
            <w:vAlign w:val="bottom"/>
            <w:hideMark/>
          </w:tcPr>
          <w:p w14:paraId="7BC14F8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0.031</w:t>
            </w:r>
          </w:p>
        </w:tc>
      </w:tr>
      <w:tr w:rsidR="003A0825" w:rsidRPr="003A0825" w14:paraId="4C6BCFAC" w14:textId="77777777" w:rsidTr="00CA41D2">
        <w:trPr>
          <w:trHeight w:val="264"/>
        </w:trPr>
        <w:tc>
          <w:tcPr>
            <w:tcW w:w="1459" w:type="dxa"/>
            <w:tcBorders>
              <w:top w:val="nil"/>
              <w:left w:val="nil"/>
              <w:bottom w:val="nil"/>
              <w:right w:val="nil"/>
            </w:tcBorders>
            <w:shd w:val="clear" w:color="auto" w:fill="auto"/>
            <w:noWrap/>
            <w:vAlign w:val="bottom"/>
            <w:hideMark/>
          </w:tcPr>
          <w:p w14:paraId="42B81D5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FEF</w:t>
            </w:r>
          </w:p>
        </w:tc>
        <w:tc>
          <w:tcPr>
            <w:tcW w:w="4352" w:type="dxa"/>
            <w:tcBorders>
              <w:top w:val="nil"/>
              <w:left w:val="nil"/>
              <w:bottom w:val="nil"/>
              <w:right w:val="nil"/>
            </w:tcBorders>
            <w:shd w:val="clear" w:color="auto" w:fill="auto"/>
            <w:noWrap/>
            <w:vAlign w:val="bottom"/>
            <w:hideMark/>
          </w:tcPr>
          <w:p w14:paraId="2C49512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Precentral Gyrus</w:t>
            </w:r>
          </w:p>
        </w:tc>
        <w:tc>
          <w:tcPr>
            <w:tcW w:w="985" w:type="dxa"/>
            <w:tcBorders>
              <w:top w:val="nil"/>
              <w:left w:val="nil"/>
              <w:bottom w:val="nil"/>
              <w:right w:val="nil"/>
            </w:tcBorders>
            <w:shd w:val="clear" w:color="auto" w:fill="auto"/>
            <w:noWrap/>
            <w:vAlign w:val="bottom"/>
            <w:hideMark/>
          </w:tcPr>
          <w:p w14:paraId="13BAAC1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2.32</w:t>
            </w:r>
          </w:p>
        </w:tc>
        <w:tc>
          <w:tcPr>
            <w:tcW w:w="1516" w:type="dxa"/>
            <w:tcBorders>
              <w:top w:val="nil"/>
              <w:left w:val="nil"/>
              <w:bottom w:val="nil"/>
              <w:right w:val="nil"/>
            </w:tcBorders>
            <w:shd w:val="clear" w:color="auto" w:fill="auto"/>
            <w:noWrap/>
            <w:vAlign w:val="bottom"/>
            <w:hideMark/>
          </w:tcPr>
          <w:p w14:paraId="7B67E7C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0.0160</w:t>
            </w:r>
          </w:p>
        </w:tc>
        <w:tc>
          <w:tcPr>
            <w:tcW w:w="985" w:type="dxa"/>
            <w:tcBorders>
              <w:top w:val="nil"/>
              <w:left w:val="nil"/>
              <w:bottom w:val="nil"/>
              <w:right w:val="nil"/>
            </w:tcBorders>
            <w:shd w:val="clear" w:color="auto" w:fill="auto"/>
            <w:noWrap/>
            <w:vAlign w:val="bottom"/>
            <w:hideMark/>
          </w:tcPr>
          <w:p w14:paraId="5C33DB2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0.028</w:t>
            </w:r>
          </w:p>
        </w:tc>
      </w:tr>
      <w:tr w:rsidR="003A0825" w:rsidRPr="003A0825" w14:paraId="0F7D2788" w14:textId="77777777" w:rsidTr="00CA41D2">
        <w:trPr>
          <w:trHeight w:val="264"/>
        </w:trPr>
        <w:tc>
          <w:tcPr>
            <w:tcW w:w="1459" w:type="dxa"/>
            <w:tcBorders>
              <w:top w:val="nil"/>
              <w:left w:val="nil"/>
              <w:bottom w:val="nil"/>
              <w:right w:val="nil"/>
            </w:tcBorders>
            <w:shd w:val="clear" w:color="auto" w:fill="auto"/>
            <w:noWrap/>
            <w:vAlign w:val="bottom"/>
            <w:hideMark/>
          </w:tcPr>
          <w:p w14:paraId="5F0AC52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6v</w:t>
            </w:r>
          </w:p>
        </w:tc>
        <w:tc>
          <w:tcPr>
            <w:tcW w:w="4352" w:type="dxa"/>
            <w:tcBorders>
              <w:top w:val="nil"/>
              <w:left w:val="nil"/>
              <w:bottom w:val="nil"/>
              <w:right w:val="nil"/>
            </w:tcBorders>
            <w:shd w:val="clear" w:color="auto" w:fill="auto"/>
            <w:noWrap/>
            <w:vAlign w:val="bottom"/>
            <w:hideMark/>
          </w:tcPr>
          <w:p w14:paraId="3B3AA14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Precentral Gyrus</w:t>
            </w:r>
          </w:p>
        </w:tc>
        <w:tc>
          <w:tcPr>
            <w:tcW w:w="985" w:type="dxa"/>
            <w:tcBorders>
              <w:top w:val="nil"/>
              <w:left w:val="nil"/>
              <w:bottom w:val="nil"/>
              <w:right w:val="nil"/>
            </w:tcBorders>
            <w:shd w:val="clear" w:color="auto" w:fill="auto"/>
            <w:noWrap/>
            <w:vAlign w:val="bottom"/>
            <w:hideMark/>
          </w:tcPr>
          <w:p w14:paraId="534992B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2.01</w:t>
            </w:r>
          </w:p>
        </w:tc>
        <w:tc>
          <w:tcPr>
            <w:tcW w:w="1516" w:type="dxa"/>
            <w:tcBorders>
              <w:top w:val="nil"/>
              <w:left w:val="nil"/>
              <w:bottom w:val="nil"/>
              <w:right w:val="nil"/>
            </w:tcBorders>
            <w:shd w:val="clear" w:color="auto" w:fill="auto"/>
            <w:noWrap/>
            <w:vAlign w:val="bottom"/>
            <w:hideMark/>
          </w:tcPr>
          <w:p w14:paraId="488DFDE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0.0460</w:t>
            </w:r>
          </w:p>
        </w:tc>
        <w:tc>
          <w:tcPr>
            <w:tcW w:w="985" w:type="dxa"/>
            <w:tcBorders>
              <w:top w:val="nil"/>
              <w:left w:val="nil"/>
              <w:bottom w:val="nil"/>
              <w:right w:val="nil"/>
            </w:tcBorders>
            <w:shd w:val="clear" w:color="auto" w:fill="auto"/>
            <w:noWrap/>
            <w:vAlign w:val="bottom"/>
            <w:hideMark/>
          </w:tcPr>
          <w:p w14:paraId="0A5239B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4EA70E62" w14:textId="77777777" w:rsidTr="00CA41D2">
        <w:trPr>
          <w:trHeight w:val="264"/>
        </w:trPr>
        <w:tc>
          <w:tcPr>
            <w:tcW w:w="1459" w:type="dxa"/>
            <w:tcBorders>
              <w:top w:val="nil"/>
              <w:left w:val="nil"/>
              <w:bottom w:val="nil"/>
              <w:right w:val="nil"/>
            </w:tcBorders>
            <w:shd w:val="clear" w:color="auto" w:fill="auto"/>
            <w:noWrap/>
            <w:vAlign w:val="bottom"/>
            <w:hideMark/>
          </w:tcPr>
          <w:p w14:paraId="4F623E2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6mp</w:t>
            </w:r>
          </w:p>
        </w:tc>
        <w:tc>
          <w:tcPr>
            <w:tcW w:w="4352" w:type="dxa"/>
            <w:tcBorders>
              <w:top w:val="nil"/>
              <w:left w:val="nil"/>
              <w:bottom w:val="nil"/>
              <w:right w:val="nil"/>
            </w:tcBorders>
            <w:shd w:val="clear" w:color="auto" w:fill="auto"/>
            <w:noWrap/>
            <w:vAlign w:val="bottom"/>
            <w:hideMark/>
          </w:tcPr>
          <w:p w14:paraId="06F775C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Precentral Gyrus</w:t>
            </w:r>
          </w:p>
        </w:tc>
        <w:tc>
          <w:tcPr>
            <w:tcW w:w="985" w:type="dxa"/>
            <w:tcBorders>
              <w:top w:val="nil"/>
              <w:left w:val="nil"/>
              <w:bottom w:val="nil"/>
              <w:right w:val="nil"/>
            </w:tcBorders>
            <w:shd w:val="clear" w:color="auto" w:fill="auto"/>
            <w:noWrap/>
            <w:vAlign w:val="bottom"/>
            <w:hideMark/>
          </w:tcPr>
          <w:p w14:paraId="5E6D0BD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2.04</w:t>
            </w:r>
          </w:p>
        </w:tc>
        <w:tc>
          <w:tcPr>
            <w:tcW w:w="1516" w:type="dxa"/>
            <w:tcBorders>
              <w:top w:val="nil"/>
              <w:left w:val="nil"/>
              <w:bottom w:val="nil"/>
              <w:right w:val="nil"/>
            </w:tcBorders>
            <w:shd w:val="clear" w:color="auto" w:fill="auto"/>
            <w:noWrap/>
            <w:vAlign w:val="bottom"/>
            <w:hideMark/>
          </w:tcPr>
          <w:p w14:paraId="186BD65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0.0440</w:t>
            </w:r>
          </w:p>
        </w:tc>
        <w:tc>
          <w:tcPr>
            <w:tcW w:w="985" w:type="dxa"/>
            <w:tcBorders>
              <w:top w:val="nil"/>
              <w:left w:val="nil"/>
              <w:bottom w:val="nil"/>
              <w:right w:val="nil"/>
            </w:tcBorders>
            <w:shd w:val="clear" w:color="auto" w:fill="auto"/>
            <w:noWrap/>
            <w:vAlign w:val="bottom"/>
            <w:hideMark/>
          </w:tcPr>
          <w:p w14:paraId="7C0B0AB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0DA88A08" w14:textId="77777777" w:rsidTr="00CA41D2">
        <w:trPr>
          <w:trHeight w:val="264"/>
        </w:trPr>
        <w:tc>
          <w:tcPr>
            <w:tcW w:w="1459" w:type="dxa"/>
            <w:tcBorders>
              <w:top w:val="nil"/>
              <w:left w:val="nil"/>
              <w:bottom w:val="nil"/>
              <w:right w:val="nil"/>
            </w:tcBorders>
            <w:shd w:val="clear" w:color="auto" w:fill="auto"/>
            <w:noWrap/>
            <w:vAlign w:val="bottom"/>
            <w:hideMark/>
          </w:tcPr>
          <w:p w14:paraId="79DFA1D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7Pm</w:t>
            </w:r>
          </w:p>
        </w:tc>
        <w:tc>
          <w:tcPr>
            <w:tcW w:w="4352" w:type="dxa"/>
            <w:tcBorders>
              <w:top w:val="nil"/>
              <w:left w:val="nil"/>
              <w:bottom w:val="nil"/>
              <w:right w:val="nil"/>
            </w:tcBorders>
            <w:shd w:val="clear" w:color="auto" w:fill="auto"/>
            <w:noWrap/>
            <w:vAlign w:val="bottom"/>
            <w:hideMark/>
          </w:tcPr>
          <w:p w14:paraId="13507F9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Precuneous</w:t>
            </w:r>
            <w:proofErr w:type="spellEnd"/>
            <w:r w:rsidRPr="003A0825">
              <w:rPr>
                <w:rFonts w:ascii="Arial" w:eastAsia="Times New Roman" w:hAnsi="Arial" w:cs="Arial"/>
                <w:color w:val="000000"/>
                <w:sz w:val="20"/>
                <w:szCs w:val="20"/>
                <w:lang w:val="en-GB" w:eastAsia="en-GB"/>
              </w:rPr>
              <w:t xml:space="preserve"> </w:t>
            </w:r>
          </w:p>
        </w:tc>
        <w:tc>
          <w:tcPr>
            <w:tcW w:w="985" w:type="dxa"/>
            <w:tcBorders>
              <w:top w:val="nil"/>
              <w:left w:val="nil"/>
              <w:bottom w:val="nil"/>
              <w:right w:val="nil"/>
            </w:tcBorders>
            <w:shd w:val="clear" w:color="auto" w:fill="auto"/>
            <w:noWrap/>
            <w:vAlign w:val="bottom"/>
            <w:hideMark/>
          </w:tcPr>
          <w:p w14:paraId="123B664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2.31</w:t>
            </w:r>
          </w:p>
        </w:tc>
        <w:tc>
          <w:tcPr>
            <w:tcW w:w="1516" w:type="dxa"/>
            <w:tcBorders>
              <w:top w:val="nil"/>
              <w:left w:val="nil"/>
              <w:bottom w:val="nil"/>
              <w:right w:val="nil"/>
            </w:tcBorders>
            <w:shd w:val="clear" w:color="auto" w:fill="auto"/>
            <w:noWrap/>
            <w:vAlign w:val="bottom"/>
            <w:hideMark/>
          </w:tcPr>
          <w:p w14:paraId="0BCE670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0.0270</w:t>
            </w:r>
          </w:p>
        </w:tc>
        <w:tc>
          <w:tcPr>
            <w:tcW w:w="985" w:type="dxa"/>
            <w:tcBorders>
              <w:top w:val="nil"/>
              <w:left w:val="nil"/>
              <w:bottom w:val="nil"/>
              <w:right w:val="nil"/>
            </w:tcBorders>
            <w:shd w:val="clear" w:color="auto" w:fill="auto"/>
            <w:noWrap/>
            <w:vAlign w:val="bottom"/>
            <w:hideMark/>
          </w:tcPr>
          <w:p w14:paraId="0853B08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0.028</w:t>
            </w:r>
          </w:p>
        </w:tc>
      </w:tr>
      <w:tr w:rsidR="003A0825" w:rsidRPr="003A0825" w14:paraId="01A6F4CA" w14:textId="77777777" w:rsidTr="00CA41D2">
        <w:trPr>
          <w:trHeight w:val="264"/>
        </w:trPr>
        <w:tc>
          <w:tcPr>
            <w:tcW w:w="1459" w:type="dxa"/>
            <w:tcBorders>
              <w:top w:val="nil"/>
              <w:left w:val="nil"/>
              <w:bottom w:val="nil"/>
              <w:right w:val="nil"/>
            </w:tcBorders>
            <w:shd w:val="clear" w:color="auto" w:fill="auto"/>
            <w:noWrap/>
            <w:vAlign w:val="bottom"/>
            <w:hideMark/>
          </w:tcPr>
          <w:p w14:paraId="15C41DF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lastRenderedPageBreak/>
              <w:t>Left 31a</w:t>
            </w:r>
          </w:p>
        </w:tc>
        <w:tc>
          <w:tcPr>
            <w:tcW w:w="4352" w:type="dxa"/>
            <w:tcBorders>
              <w:top w:val="nil"/>
              <w:left w:val="nil"/>
              <w:bottom w:val="nil"/>
              <w:right w:val="nil"/>
            </w:tcBorders>
            <w:shd w:val="clear" w:color="auto" w:fill="auto"/>
            <w:noWrap/>
            <w:vAlign w:val="bottom"/>
            <w:hideMark/>
          </w:tcPr>
          <w:p w14:paraId="1FBE440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Precuneous</w:t>
            </w:r>
            <w:proofErr w:type="spellEnd"/>
            <w:r w:rsidRPr="003A0825">
              <w:rPr>
                <w:rFonts w:ascii="Arial" w:eastAsia="Times New Roman" w:hAnsi="Arial" w:cs="Arial"/>
                <w:color w:val="000000"/>
                <w:sz w:val="20"/>
                <w:szCs w:val="20"/>
                <w:lang w:val="en-GB" w:eastAsia="en-GB"/>
              </w:rPr>
              <w:t xml:space="preserve"> Cortex </w:t>
            </w:r>
          </w:p>
        </w:tc>
        <w:tc>
          <w:tcPr>
            <w:tcW w:w="985" w:type="dxa"/>
            <w:tcBorders>
              <w:top w:val="nil"/>
              <w:left w:val="nil"/>
              <w:bottom w:val="nil"/>
              <w:right w:val="nil"/>
            </w:tcBorders>
            <w:shd w:val="clear" w:color="auto" w:fill="auto"/>
            <w:noWrap/>
            <w:vAlign w:val="bottom"/>
            <w:hideMark/>
          </w:tcPr>
          <w:p w14:paraId="61449C5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2.04</w:t>
            </w:r>
          </w:p>
        </w:tc>
        <w:tc>
          <w:tcPr>
            <w:tcW w:w="1516" w:type="dxa"/>
            <w:tcBorders>
              <w:top w:val="nil"/>
              <w:left w:val="nil"/>
              <w:bottom w:val="nil"/>
              <w:right w:val="nil"/>
            </w:tcBorders>
            <w:shd w:val="clear" w:color="auto" w:fill="auto"/>
            <w:noWrap/>
            <w:vAlign w:val="bottom"/>
            <w:hideMark/>
          </w:tcPr>
          <w:p w14:paraId="202E2FE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0.0430</w:t>
            </w:r>
          </w:p>
        </w:tc>
        <w:tc>
          <w:tcPr>
            <w:tcW w:w="985" w:type="dxa"/>
            <w:tcBorders>
              <w:top w:val="nil"/>
              <w:left w:val="nil"/>
              <w:bottom w:val="nil"/>
              <w:right w:val="nil"/>
            </w:tcBorders>
            <w:shd w:val="clear" w:color="auto" w:fill="auto"/>
            <w:noWrap/>
            <w:vAlign w:val="bottom"/>
            <w:hideMark/>
          </w:tcPr>
          <w:p w14:paraId="26F0DEF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347F5401" w14:textId="77777777" w:rsidTr="00CA41D2">
        <w:trPr>
          <w:trHeight w:val="264"/>
        </w:trPr>
        <w:tc>
          <w:tcPr>
            <w:tcW w:w="1459" w:type="dxa"/>
            <w:tcBorders>
              <w:top w:val="nil"/>
              <w:left w:val="nil"/>
              <w:bottom w:val="nil"/>
              <w:right w:val="nil"/>
            </w:tcBorders>
            <w:shd w:val="clear" w:color="auto" w:fill="auto"/>
            <w:noWrap/>
            <w:vAlign w:val="bottom"/>
            <w:hideMark/>
          </w:tcPr>
          <w:p w14:paraId="7D09A64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7Am</w:t>
            </w:r>
          </w:p>
        </w:tc>
        <w:tc>
          <w:tcPr>
            <w:tcW w:w="4352" w:type="dxa"/>
            <w:tcBorders>
              <w:top w:val="nil"/>
              <w:left w:val="nil"/>
              <w:bottom w:val="nil"/>
              <w:right w:val="nil"/>
            </w:tcBorders>
            <w:shd w:val="clear" w:color="auto" w:fill="auto"/>
            <w:noWrap/>
            <w:vAlign w:val="bottom"/>
            <w:hideMark/>
          </w:tcPr>
          <w:p w14:paraId="763DA54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Precuneous</w:t>
            </w:r>
            <w:proofErr w:type="spellEnd"/>
            <w:r w:rsidRPr="003A0825">
              <w:rPr>
                <w:rFonts w:ascii="Arial" w:eastAsia="Times New Roman" w:hAnsi="Arial" w:cs="Arial"/>
                <w:color w:val="000000"/>
                <w:sz w:val="20"/>
                <w:szCs w:val="20"/>
                <w:lang w:val="en-GB" w:eastAsia="en-GB"/>
              </w:rPr>
              <w:t xml:space="preserve"> Cortex </w:t>
            </w:r>
          </w:p>
        </w:tc>
        <w:tc>
          <w:tcPr>
            <w:tcW w:w="985" w:type="dxa"/>
            <w:tcBorders>
              <w:top w:val="nil"/>
              <w:left w:val="nil"/>
              <w:bottom w:val="nil"/>
              <w:right w:val="nil"/>
            </w:tcBorders>
            <w:shd w:val="clear" w:color="auto" w:fill="auto"/>
            <w:noWrap/>
            <w:vAlign w:val="bottom"/>
            <w:hideMark/>
          </w:tcPr>
          <w:p w14:paraId="35FB4B5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1.99</w:t>
            </w:r>
          </w:p>
        </w:tc>
        <w:tc>
          <w:tcPr>
            <w:tcW w:w="1516" w:type="dxa"/>
            <w:tcBorders>
              <w:top w:val="nil"/>
              <w:left w:val="nil"/>
              <w:bottom w:val="nil"/>
              <w:right w:val="nil"/>
            </w:tcBorders>
            <w:shd w:val="clear" w:color="auto" w:fill="auto"/>
            <w:noWrap/>
            <w:vAlign w:val="bottom"/>
            <w:hideMark/>
          </w:tcPr>
          <w:p w14:paraId="0487519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0.0470</w:t>
            </w:r>
          </w:p>
        </w:tc>
        <w:tc>
          <w:tcPr>
            <w:tcW w:w="985" w:type="dxa"/>
            <w:tcBorders>
              <w:top w:val="nil"/>
              <w:left w:val="nil"/>
              <w:bottom w:val="nil"/>
              <w:right w:val="nil"/>
            </w:tcBorders>
            <w:shd w:val="clear" w:color="auto" w:fill="auto"/>
            <w:noWrap/>
            <w:vAlign w:val="bottom"/>
            <w:hideMark/>
          </w:tcPr>
          <w:p w14:paraId="565275D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47508022" w14:textId="77777777" w:rsidTr="00CA41D2">
        <w:trPr>
          <w:trHeight w:val="264"/>
        </w:trPr>
        <w:tc>
          <w:tcPr>
            <w:tcW w:w="1459" w:type="dxa"/>
            <w:tcBorders>
              <w:top w:val="nil"/>
              <w:left w:val="nil"/>
              <w:bottom w:val="nil"/>
              <w:right w:val="nil"/>
            </w:tcBorders>
            <w:shd w:val="clear" w:color="auto" w:fill="auto"/>
            <w:noWrap/>
            <w:vAlign w:val="bottom"/>
            <w:hideMark/>
          </w:tcPr>
          <w:p w14:paraId="13C68C3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31pd</w:t>
            </w:r>
          </w:p>
        </w:tc>
        <w:tc>
          <w:tcPr>
            <w:tcW w:w="4352" w:type="dxa"/>
            <w:tcBorders>
              <w:top w:val="nil"/>
              <w:left w:val="nil"/>
              <w:bottom w:val="nil"/>
              <w:right w:val="nil"/>
            </w:tcBorders>
            <w:shd w:val="clear" w:color="auto" w:fill="auto"/>
            <w:noWrap/>
            <w:vAlign w:val="bottom"/>
            <w:hideMark/>
          </w:tcPr>
          <w:p w14:paraId="42FE22B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Precuneous</w:t>
            </w:r>
            <w:proofErr w:type="spellEnd"/>
            <w:r w:rsidRPr="003A0825">
              <w:rPr>
                <w:rFonts w:ascii="Arial" w:eastAsia="Times New Roman" w:hAnsi="Arial" w:cs="Arial"/>
                <w:color w:val="000000"/>
                <w:sz w:val="20"/>
                <w:szCs w:val="20"/>
                <w:lang w:val="en-GB" w:eastAsia="en-GB"/>
              </w:rPr>
              <w:t xml:space="preserve"> Cortex </w:t>
            </w:r>
          </w:p>
        </w:tc>
        <w:tc>
          <w:tcPr>
            <w:tcW w:w="985" w:type="dxa"/>
            <w:tcBorders>
              <w:top w:val="nil"/>
              <w:left w:val="nil"/>
              <w:bottom w:val="nil"/>
              <w:right w:val="nil"/>
            </w:tcBorders>
            <w:shd w:val="clear" w:color="auto" w:fill="auto"/>
            <w:noWrap/>
            <w:vAlign w:val="bottom"/>
            <w:hideMark/>
          </w:tcPr>
          <w:p w14:paraId="2A87000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2.72</w:t>
            </w:r>
          </w:p>
        </w:tc>
        <w:tc>
          <w:tcPr>
            <w:tcW w:w="1516" w:type="dxa"/>
            <w:tcBorders>
              <w:top w:val="nil"/>
              <w:left w:val="nil"/>
              <w:bottom w:val="nil"/>
              <w:right w:val="nil"/>
            </w:tcBorders>
            <w:shd w:val="clear" w:color="auto" w:fill="auto"/>
            <w:noWrap/>
            <w:vAlign w:val="bottom"/>
            <w:hideMark/>
          </w:tcPr>
          <w:p w14:paraId="1817F65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0.0030</w:t>
            </w:r>
          </w:p>
        </w:tc>
        <w:tc>
          <w:tcPr>
            <w:tcW w:w="985" w:type="dxa"/>
            <w:tcBorders>
              <w:top w:val="nil"/>
              <w:left w:val="nil"/>
              <w:bottom w:val="nil"/>
              <w:right w:val="nil"/>
            </w:tcBorders>
            <w:shd w:val="clear" w:color="auto" w:fill="auto"/>
            <w:noWrap/>
            <w:vAlign w:val="bottom"/>
            <w:hideMark/>
          </w:tcPr>
          <w:p w14:paraId="6A512DA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0.032</w:t>
            </w:r>
          </w:p>
        </w:tc>
      </w:tr>
      <w:tr w:rsidR="003A0825" w:rsidRPr="003A0825" w14:paraId="26C89805" w14:textId="77777777" w:rsidTr="00CA41D2">
        <w:trPr>
          <w:trHeight w:val="264"/>
        </w:trPr>
        <w:tc>
          <w:tcPr>
            <w:tcW w:w="1459" w:type="dxa"/>
            <w:tcBorders>
              <w:top w:val="nil"/>
              <w:left w:val="nil"/>
              <w:bottom w:val="nil"/>
              <w:right w:val="nil"/>
            </w:tcBorders>
            <w:shd w:val="clear" w:color="auto" w:fill="auto"/>
            <w:noWrap/>
            <w:vAlign w:val="bottom"/>
            <w:hideMark/>
          </w:tcPr>
          <w:p w14:paraId="765081D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31a</w:t>
            </w:r>
          </w:p>
        </w:tc>
        <w:tc>
          <w:tcPr>
            <w:tcW w:w="4352" w:type="dxa"/>
            <w:tcBorders>
              <w:top w:val="nil"/>
              <w:left w:val="nil"/>
              <w:bottom w:val="nil"/>
              <w:right w:val="nil"/>
            </w:tcBorders>
            <w:shd w:val="clear" w:color="auto" w:fill="auto"/>
            <w:noWrap/>
            <w:vAlign w:val="bottom"/>
            <w:hideMark/>
          </w:tcPr>
          <w:p w14:paraId="0992587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Precuneous</w:t>
            </w:r>
            <w:proofErr w:type="spellEnd"/>
            <w:r w:rsidRPr="003A0825">
              <w:rPr>
                <w:rFonts w:ascii="Arial" w:eastAsia="Times New Roman" w:hAnsi="Arial" w:cs="Arial"/>
                <w:color w:val="000000"/>
                <w:sz w:val="20"/>
                <w:szCs w:val="20"/>
                <w:lang w:val="en-GB" w:eastAsia="en-GB"/>
              </w:rPr>
              <w:t xml:space="preserve"> Cortex </w:t>
            </w:r>
          </w:p>
        </w:tc>
        <w:tc>
          <w:tcPr>
            <w:tcW w:w="985" w:type="dxa"/>
            <w:tcBorders>
              <w:top w:val="nil"/>
              <w:left w:val="nil"/>
              <w:bottom w:val="nil"/>
              <w:right w:val="nil"/>
            </w:tcBorders>
            <w:shd w:val="clear" w:color="auto" w:fill="auto"/>
            <w:noWrap/>
            <w:vAlign w:val="bottom"/>
            <w:hideMark/>
          </w:tcPr>
          <w:p w14:paraId="4E57D59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2.11</w:t>
            </w:r>
          </w:p>
        </w:tc>
        <w:tc>
          <w:tcPr>
            <w:tcW w:w="1516" w:type="dxa"/>
            <w:tcBorders>
              <w:top w:val="nil"/>
              <w:left w:val="nil"/>
              <w:bottom w:val="nil"/>
              <w:right w:val="nil"/>
            </w:tcBorders>
            <w:shd w:val="clear" w:color="auto" w:fill="auto"/>
            <w:noWrap/>
            <w:vAlign w:val="bottom"/>
            <w:hideMark/>
          </w:tcPr>
          <w:p w14:paraId="1AA918C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0.0380</w:t>
            </w:r>
          </w:p>
        </w:tc>
        <w:tc>
          <w:tcPr>
            <w:tcW w:w="985" w:type="dxa"/>
            <w:tcBorders>
              <w:top w:val="nil"/>
              <w:left w:val="nil"/>
              <w:bottom w:val="nil"/>
              <w:right w:val="nil"/>
            </w:tcBorders>
            <w:shd w:val="clear" w:color="auto" w:fill="auto"/>
            <w:noWrap/>
            <w:vAlign w:val="bottom"/>
            <w:hideMark/>
          </w:tcPr>
          <w:p w14:paraId="64297DB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0.025</w:t>
            </w:r>
          </w:p>
        </w:tc>
      </w:tr>
      <w:tr w:rsidR="003A0825" w:rsidRPr="003A0825" w14:paraId="71DBF79F" w14:textId="77777777" w:rsidTr="00CA41D2">
        <w:trPr>
          <w:trHeight w:val="264"/>
        </w:trPr>
        <w:tc>
          <w:tcPr>
            <w:tcW w:w="1459" w:type="dxa"/>
            <w:tcBorders>
              <w:top w:val="nil"/>
              <w:left w:val="nil"/>
              <w:bottom w:val="nil"/>
              <w:right w:val="nil"/>
            </w:tcBorders>
            <w:shd w:val="clear" w:color="auto" w:fill="auto"/>
            <w:noWrap/>
            <w:vAlign w:val="bottom"/>
            <w:hideMark/>
          </w:tcPr>
          <w:p w14:paraId="787CB6A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7AL</w:t>
            </w:r>
          </w:p>
        </w:tc>
        <w:tc>
          <w:tcPr>
            <w:tcW w:w="4352" w:type="dxa"/>
            <w:tcBorders>
              <w:top w:val="nil"/>
              <w:left w:val="nil"/>
              <w:bottom w:val="nil"/>
              <w:right w:val="nil"/>
            </w:tcBorders>
            <w:shd w:val="clear" w:color="auto" w:fill="auto"/>
            <w:noWrap/>
            <w:vAlign w:val="bottom"/>
            <w:hideMark/>
          </w:tcPr>
          <w:p w14:paraId="63791A4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Superior Parietal Lobule</w:t>
            </w:r>
          </w:p>
        </w:tc>
        <w:tc>
          <w:tcPr>
            <w:tcW w:w="985" w:type="dxa"/>
            <w:tcBorders>
              <w:top w:val="nil"/>
              <w:left w:val="nil"/>
              <w:bottom w:val="nil"/>
              <w:right w:val="nil"/>
            </w:tcBorders>
            <w:shd w:val="clear" w:color="auto" w:fill="auto"/>
            <w:noWrap/>
            <w:vAlign w:val="bottom"/>
            <w:hideMark/>
          </w:tcPr>
          <w:p w14:paraId="37F1494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2.04</w:t>
            </w:r>
          </w:p>
        </w:tc>
        <w:tc>
          <w:tcPr>
            <w:tcW w:w="1516" w:type="dxa"/>
            <w:tcBorders>
              <w:top w:val="nil"/>
              <w:left w:val="nil"/>
              <w:bottom w:val="nil"/>
              <w:right w:val="nil"/>
            </w:tcBorders>
            <w:shd w:val="clear" w:color="auto" w:fill="auto"/>
            <w:noWrap/>
            <w:vAlign w:val="bottom"/>
            <w:hideMark/>
          </w:tcPr>
          <w:p w14:paraId="3E958AA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0.0400</w:t>
            </w:r>
          </w:p>
        </w:tc>
        <w:tc>
          <w:tcPr>
            <w:tcW w:w="985" w:type="dxa"/>
            <w:tcBorders>
              <w:top w:val="nil"/>
              <w:left w:val="nil"/>
              <w:bottom w:val="nil"/>
              <w:right w:val="nil"/>
            </w:tcBorders>
            <w:shd w:val="clear" w:color="auto" w:fill="auto"/>
            <w:noWrap/>
            <w:vAlign w:val="bottom"/>
            <w:hideMark/>
          </w:tcPr>
          <w:p w14:paraId="09F407C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2A1DE264" w14:textId="77777777" w:rsidTr="00CA41D2">
        <w:trPr>
          <w:trHeight w:val="264"/>
        </w:trPr>
        <w:tc>
          <w:tcPr>
            <w:tcW w:w="1459" w:type="dxa"/>
            <w:tcBorders>
              <w:top w:val="nil"/>
              <w:left w:val="nil"/>
              <w:bottom w:val="nil"/>
              <w:right w:val="nil"/>
            </w:tcBorders>
            <w:shd w:val="clear" w:color="auto" w:fill="auto"/>
            <w:noWrap/>
            <w:vAlign w:val="bottom"/>
            <w:hideMark/>
          </w:tcPr>
          <w:p w14:paraId="1EB778C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5L</w:t>
            </w:r>
          </w:p>
        </w:tc>
        <w:tc>
          <w:tcPr>
            <w:tcW w:w="4352" w:type="dxa"/>
            <w:tcBorders>
              <w:top w:val="nil"/>
              <w:left w:val="nil"/>
              <w:bottom w:val="nil"/>
              <w:right w:val="nil"/>
            </w:tcBorders>
            <w:shd w:val="clear" w:color="auto" w:fill="auto"/>
            <w:noWrap/>
            <w:vAlign w:val="bottom"/>
            <w:hideMark/>
          </w:tcPr>
          <w:p w14:paraId="7FA191C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Superior Parietal Lobule</w:t>
            </w:r>
          </w:p>
        </w:tc>
        <w:tc>
          <w:tcPr>
            <w:tcW w:w="985" w:type="dxa"/>
            <w:tcBorders>
              <w:top w:val="nil"/>
              <w:left w:val="nil"/>
              <w:bottom w:val="nil"/>
              <w:right w:val="nil"/>
            </w:tcBorders>
            <w:shd w:val="clear" w:color="auto" w:fill="auto"/>
            <w:noWrap/>
            <w:vAlign w:val="bottom"/>
            <w:hideMark/>
          </w:tcPr>
          <w:p w14:paraId="7461980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2.28</w:t>
            </w:r>
          </w:p>
        </w:tc>
        <w:tc>
          <w:tcPr>
            <w:tcW w:w="1516" w:type="dxa"/>
            <w:tcBorders>
              <w:top w:val="nil"/>
              <w:left w:val="nil"/>
              <w:bottom w:val="nil"/>
              <w:right w:val="nil"/>
            </w:tcBorders>
            <w:shd w:val="clear" w:color="auto" w:fill="auto"/>
            <w:noWrap/>
            <w:vAlign w:val="bottom"/>
            <w:hideMark/>
          </w:tcPr>
          <w:p w14:paraId="5F12AC7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0.0230</w:t>
            </w:r>
          </w:p>
        </w:tc>
        <w:tc>
          <w:tcPr>
            <w:tcW w:w="985" w:type="dxa"/>
            <w:tcBorders>
              <w:top w:val="nil"/>
              <w:left w:val="nil"/>
              <w:bottom w:val="nil"/>
              <w:right w:val="nil"/>
            </w:tcBorders>
            <w:shd w:val="clear" w:color="auto" w:fill="auto"/>
            <w:noWrap/>
            <w:vAlign w:val="bottom"/>
            <w:hideMark/>
          </w:tcPr>
          <w:p w14:paraId="6A6E722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0.027</w:t>
            </w:r>
          </w:p>
        </w:tc>
      </w:tr>
      <w:tr w:rsidR="003A0825" w:rsidRPr="003A0825" w14:paraId="2B3FED68" w14:textId="77777777" w:rsidTr="00CA41D2">
        <w:trPr>
          <w:trHeight w:val="264"/>
        </w:trPr>
        <w:tc>
          <w:tcPr>
            <w:tcW w:w="1459" w:type="dxa"/>
            <w:tcBorders>
              <w:top w:val="nil"/>
              <w:left w:val="nil"/>
              <w:bottom w:val="nil"/>
              <w:right w:val="nil"/>
            </w:tcBorders>
            <w:shd w:val="clear" w:color="auto" w:fill="auto"/>
            <w:noWrap/>
            <w:vAlign w:val="bottom"/>
            <w:hideMark/>
          </w:tcPr>
          <w:p w14:paraId="5782CDD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LIPv</w:t>
            </w:r>
            <w:proofErr w:type="spellEnd"/>
          </w:p>
        </w:tc>
        <w:tc>
          <w:tcPr>
            <w:tcW w:w="4352" w:type="dxa"/>
            <w:tcBorders>
              <w:top w:val="nil"/>
              <w:left w:val="nil"/>
              <w:bottom w:val="nil"/>
              <w:right w:val="nil"/>
            </w:tcBorders>
            <w:shd w:val="clear" w:color="auto" w:fill="auto"/>
            <w:noWrap/>
            <w:vAlign w:val="bottom"/>
            <w:hideMark/>
          </w:tcPr>
          <w:p w14:paraId="501FEE8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Superior Parietal Lobule </w:t>
            </w:r>
          </w:p>
        </w:tc>
        <w:tc>
          <w:tcPr>
            <w:tcW w:w="985" w:type="dxa"/>
            <w:tcBorders>
              <w:top w:val="nil"/>
              <w:left w:val="nil"/>
              <w:bottom w:val="nil"/>
              <w:right w:val="nil"/>
            </w:tcBorders>
            <w:shd w:val="clear" w:color="auto" w:fill="auto"/>
            <w:noWrap/>
            <w:vAlign w:val="bottom"/>
            <w:hideMark/>
          </w:tcPr>
          <w:p w14:paraId="740E6BB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2.50</w:t>
            </w:r>
          </w:p>
        </w:tc>
        <w:tc>
          <w:tcPr>
            <w:tcW w:w="1516" w:type="dxa"/>
            <w:tcBorders>
              <w:top w:val="nil"/>
              <w:left w:val="nil"/>
              <w:bottom w:val="nil"/>
              <w:right w:val="nil"/>
            </w:tcBorders>
            <w:shd w:val="clear" w:color="auto" w:fill="auto"/>
            <w:noWrap/>
            <w:vAlign w:val="bottom"/>
            <w:hideMark/>
          </w:tcPr>
          <w:p w14:paraId="6847079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0.0130</w:t>
            </w:r>
          </w:p>
        </w:tc>
        <w:tc>
          <w:tcPr>
            <w:tcW w:w="985" w:type="dxa"/>
            <w:tcBorders>
              <w:top w:val="nil"/>
              <w:left w:val="nil"/>
              <w:bottom w:val="nil"/>
              <w:right w:val="nil"/>
            </w:tcBorders>
            <w:shd w:val="clear" w:color="auto" w:fill="auto"/>
            <w:noWrap/>
            <w:vAlign w:val="bottom"/>
            <w:hideMark/>
          </w:tcPr>
          <w:p w14:paraId="07FA5FF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0.030</w:t>
            </w:r>
          </w:p>
        </w:tc>
      </w:tr>
      <w:tr w:rsidR="003A0825" w:rsidRPr="003A0825" w14:paraId="3FD7691A" w14:textId="77777777" w:rsidTr="00CA41D2">
        <w:trPr>
          <w:trHeight w:val="264"/>
        </w:trPr>
        <w:tc>
          <w:tcPr>
            <w:tcW w:w="1459" w:type="dxa"/>
            <w:tcBorders>
              <w:top w:val="nil"/>
              <w:left w:val="nil"/>
              <w:bottom w:val="nil"/>
              <w:right w:val="nil"/>
            </w:tcBorders>
            <w:shd w:val="clear" w:color="auto" w:fill="auto"/>
            <w:noWrap/>
            <w:vAlign w:val="bottom"/>
            <w:hideMark/>
          </w:tcPr>
          <w:p w14:paraId="4E83797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
        </w:tc>
        <w:tc>
          <w:tcPr>
            <w:tcW w:w="4352" w:type="dxa"/>
            <w:tcBorders>
              <w:top w:val="nil"/>
              <w:left w:val="nil"/>
              <w:bottom w:val="nil"/>
              <w:right w:val="nil"/>
            </w:tcBorders>
            <w:shd w:val="clear" w:color="auto" w:fill="auto"/>
            <w:noWrap/>
            <w:vAlign w:val="bottom"/>
            <w:hideMark/>
          </w:tcPr>
          <w:p w14:paraId="24D8678F"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985" w:type="dxa"/>
            <w:tcBorders>
              <w:top w:val="nil"/>
              <w:left w:val="nil"/>
              <w:bottom w:val="nil"/>
              <w:right w:val="nil"/>
            </w:tcBorders>
            <w:shd w:val="clear" w:color="auto" w:fill="auto"/>
            <w:noWrap/>
            <w:vAlign w:val="bottom"/>
            <w:hideMark/>
          </w:tcPr>
          <w:p w14:paraId="1D09A6CD"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1516" w:type="dxa"/>
            <w:tcBorders>
              <w:top w:val="nil"/>
              <w:left w:val="nil"/>
              <w:bottom w:val="nil"/>
              <w:right w:val="nil"/>
            </w:tcBorders>
            <w:shd w:val="clear" w:color="auto" w:fill="auto"/>
            <w:noWrap/>
            <w:vAlign w:val="bottom"/>
            <w:hideMark/>
          </w:tcPr>
          <w:p w14:paraId="1650D5C0"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985" w:type="dxa"/>
            <w:tcBorders>
              <w:top w:val="nil"/>
              <w:left w:val="nil"/>
              <w:bottom w:val="nil"/>
              <w:right w:val="nil"/>
            </w:tcBorders>
            <w:shd w:val="clear" w:color="auto" w:fill="auto"/>
            <w:noWrap/>
            <w:vAlign w:val="bottom"/>
            <w:hideMark/>
          </w:tcPr>
          <w:p w14:paraId="3624E0F8" w14:textId="77777777" w:rsidR="003A0825" w:rsidRPr="003A0825" w:rsidRDefault="003A0825" w:rsidP="003A0825">
            <w:pPr>
              <w:spacing w:after="0" w:line="240" w:lineRule="auto"/>
              <w:jc w:val="center"/>
              <w:rPr>
                <w:rFonts w:eastAsia="Times New Roman" w:cs="Times New Roman"/>
                <w:sz w:val="20"/>
                <w:szCs w:val="20"/>
                <w:lang w:val="en-GB" w:eastAsia="en-GB"/>
              </w:rPr>
            </w:pPr>
          </w:p>
        </w:tc>
      </w:tr>
      <w:tr w:rsidR="003A0825" w:rsidRPr="003A0825" w14:paraId="6E0500FB" w14:textId="77777777" w:rsidTr="00CA41D2">
        <w:trPr>
          <w:trHeight w:val="324"/>
        </w:trPr>
        <w:tc>
          <w:tcPr>
            <w:tcW w:w="9297" w:type="dxa"/>
            <w:gridSpan w:val="5"/>
            <w:tcBorders>
              <w:top w:val="nil"/>
              <w:left w:val="nil"/>
              <w:bottom w:val="nil"/>
              <w:right w:val="nil"/>
            </w:tcBorders>
            <w:shd w:val="clear" w:color="auto" w:fill="auto"/>
            <w:noWrap/>
            <w:vAlign w:val="center"/>
            <w:hideMark/>
          </w:tcPr>
          <w:p w14:paraId="45E7F093" w14:textId="77777777" w:rsidR="003A0825" w:rsidRPr="003A0825" w:rsidRDefault="003A0825" w:rsidP="003A0825">
            <w:pPr>
              <w:spacing w:after="0" w:line="240" w:lineRule="auto"/>
              <w:rPr>
                <w:rFonts w:eastAsia="Times New Roman" w:cs="Times New Roman"/>
                <w:color w:val="000000"/>
                <w:sz w:val="25"/>
                <w:szCs w:val="25"/>
                <w:lang w:val="en-GB" w:eastAsia="en-GB"/>
              </w:rPr>
            </w:pPr>
            <w:r w:rsidRPr="003A0825">
              <w:rPr>
                <w:rFonts w:eastAsia="Times New Roman" w:cs="Times New Roman"/>
                <w:color w:val="000000"/>
                <w:sz w:val="25"/>
                <w:szCs w:val="25"/>
                <w:lang w:val="en-GB" w:eastAsia="en-GB"/>
              </w:rPr>
              <w:t>Supplementary Table 3F. Significant effects of Anxiety PRS on cortical thickness</w:t>
            </w:r>
          </w:p>
        </w:tc>
      </w:tr>
      <w:tr w:rsidR="003A0825" w:rsidRPr="003A0825" w14:paraId="17940D28" w14:textId="77777777" w:rsidTr="00CA41D2">
        <w:trPr>
          <w:trHeight w:val="792"/>
        </w:trPr>
        <w:tc>
          <w:tcPr>
            <w:tcW w:w="1459" w:type="dxa"/>
            <w:tcBorders>
              <w:top w:val="single" w:sz="4" w:space="0" w:color="auto"/>
              <w:left w:val="nil"/>
              <w:bottom w:val="single" w:sz="4" w:space="0" w:color="auto"/>
              <w:right w:val="nil"/>
            </w:tcBorders>
            <w:shd w:val="clear" w:color="auto" w:fill="auto"/>
            <w:vAlign w:val="center"/>
            <w:hideMark/>
          </w:tcPr>
          <w:p w14:paraId="51038542"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HCP Region</w:t>
            </w:r>
          </w:p>
        </w:tc>
        <w:tc>
          <w:tcPr>
            <w:tcW w:w="4352" w:type="dxa"/>
            <w:tcBorders>
              <w:top w:val="single" w:sz="4" w:space="0" w:color="auto"/>
              <w:left w:val="nil"/>
              <w:bottom w:val="single" w:sz="4" w:space="0" w:color="auto"/>
              <w:right w:val="nil"/>
            </w:tcBorders>
            <w:shd w:val="clear" w:color="auto" w:fill="auto"/>
            <w:vAlign w:val="center"/>
            <w:hideMark/>
          </w:tcPr>
          <w:p w14:paraId="0F1C1A5C"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HOA region</w:t>
            </w:r>
          </w:p>
        </w:tc>
        <w:tc>
          <w:tcPr>
            <w:tcW w:w="985" w:type="dxa"/>
            <w:tcBorders>
              <w:top w:val="single" w:sz="4" w:space="0" w:color="auto"/>
              <w:left w:val="nil"/>
              <w:bottom w:val="single" w:sz="4" w:space="0" w:color="auto"/>
              <w:right w:val="nil"/>
            </w:tcBorders>
            <w:shd w:val="clear" w:color="auto" w:fill="auto"/>
            <w:vAlign w:val="center"/>
            <w:hideMark/>
          </w:tcPr>
          <w:p w14:paraId="442BE5AE"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T-statistic</w:t>
            </w:r>
          </w:p>
        </w:tc>
        <w:tc>
          <w:tcPr>
            <w:tcW w:w="1516" w:type="dxa"/>
            <w:tcBorders>
              <w:top w:val="single" w:sz="4" w:space="0" w:color="auto"/>
              <w:left w:val="nil"/>
              <w:bottom w:val="single" w:sz="4" w:space="0" w:color="auto"/>
              <w:right w:val="nil"/>
            </w:tcBorders>
            <w:shd w:val="clear" w:color="auto" w:fill="auto"/>
            <w:vAlign w:val="center"/>
            <w:hideMark/>
          </w:tcPr>
          <w:p w14:paraId="63172F22"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P-Value (Permutation)</w:t>
            </w:r>
          </w:p>
        </w:tc>
        <w:tc>
          <w:tcPr>
            <w:tcW w:w="985" w:type="dxa"/>
            <w:tcBorders>
              <w:top w:val="single" w:sz="4" w:space="0" w:color="auto"/>
              <w:left w:val="nil"/>
              <w:bottom w:val="single" w:sz="4" w:space="0" w:color="auto"/>
              <w:right w:val="nil"/>
            </w:tcBorders>
            <w:shd w:val="clear" w:color="auto" w:fill="auto"/>
            <w:vAlign w:val="center"/>
            <w:hideMark/>
          </w:tcPr>
          <w:p w14:paraId="0B780CE9"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Effect Size</w:t>
            </w:r>
          </w:p>
        </w:tc>
      </w:tr>
      <w:tr w:rsidR="003A0825" w:rsidRPr="003A0825" w14:paraId="79314C80" w14:textId="77777777" w:rsidTr="00CA41D2">
        <w:trPr>
          <w:trHeight w:val="264"/>
        </w:trPr>
        <w:tc>
          <w:tcPr>
            <w:tcW w:w="1459" w:type="dxa"/>
            <w:tcBorders>
              <w:top w:val="nil"/>
              <w:left w:val="nil"/>
              <w:bottom w:val="nil"/>
              <w:right w:val="nil"/>
            </w:tcBorders>
            <w:shd w:val="clear" w:color="auto" w:fill="auto"/>
            <w:noWrap/>
            <w:vAlign w:val="bottom"/>
            <w:hideMark/>
          </w:tcPr>
          <w:p w14:paraId="25C9681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a24pr</w:t>
            </w:r>
          </w:p>
        </w:tc>
        <w:tc>
          <w:tcPr>
            <w:tcW w:w="4352" w:type="dxa"/>
            <w:tcBorders>
              <w:top w:val="nil"/>
              <w:left w:val="nil"/>
              <w:bottom w:val="nil"/>
              <w:right w:val="nil"/>
            </w:tcBorders>
            <w:shd w:val="clear" w:color="auto" w:fill="auto"/>
            <w:noWrap/>
            <w:vAlign w:val="bottom"/>
            <w:hideMark/>
          </w:tcPr>
          <w:p w14:paraId="3AAAE27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Anterior Cingulate Cortex (anterior)</w:t>
            </w:r>
          </w:p>
        </w:tc>
        <w:tc>
          <w:tcPr>
            <w:tcW w:w="985" w:type="dxa"/>
            <w:tcBorders>
              <w:top w:val="nil"/>
              <w:left w:val="nil"/>
              <w:bottom w:val="nil"/>
              <w:right w:val="nil"/>
            </w:tcBorders>
            <w:shd w:val="clear" w:color="auto" w:fill="auto"/>
            <w:noWrap/>
            <w:vAlign w:val="bottom"/>
            <w:hideMark/>
          </w:tcPr>
          <w:p w14:paraId="48BDE9B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-2.12</w:t>
            </w:r>
          </w:p>
        </w:tc>
        <w:tc>
          <w:tcPr>
            <w:tcW w:w="1516" w:type="dxa"/>
            <w:tcBorders>
              <w:top w:val="nil"/>
              <w:left w:val="nil"/>
              <w:bottom w:val="nil"/>
              <w:right w:val="nil"/>
            </w:tcBorders>
            <w:shd w:val="clear" w:color="auto" w:fill="auto"/>
            <w:noWrap/>
            <w:vAlign w:val="bottom"/>
            <w:hideMark/>
          </w:tcPr>
          <w:p w14:paraId="38BBAAB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0.0300</w:t>
            </w:r>
          </w:p>
        </w:tc>
        <w:tc>
          <w:tcPr>
            <w:tcW w:w="985" w:type="dxa"/>
            <w:tcBorders>
              <w:top w:val="nil"/>
              <w:left w:val="nil"/>
              <w:bottom w:val="nil"/>
              <w:right w:val="nil"/>
            </w:tcBorders>
            <w:shd w:val="clear" w:color="auto" w:fill="auto"/>
            <w:noWrap/>
            <w:vAlign w:val="bottom"/>
            <w:hideMark/>
          </w:tcPr>
          <w:p w14:paraId="1291A9F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-0.025</w:t>
            </w:r>
          </w:p>
        </w:tc>
      </w:tr>
      <w:tr w:rsidR="003A0825" w:rsidRPr="003A0825" w14:paraId="5E4F963F" w14:textId="77777777" w:rsidTr="00CA41D2">
        <w:trPr>
          <w:trHeight w:val="264"/>
        </w:trPr>
        <w:tc>
          <w:tcPr>
            <w:tcW w:w="1459" w:type="dxa"/>
            <w:tcBorders>
              <w:top w:val="nil"/>
              <w:left w:val="nil"/>
              <w:bottom w:val="nil"/>
              <w:right w:val="nil"/>
            </w:tcBorders>
            <w:shd w:val="clear" w:color="auto" w:fill="auto"/>
            <w:noWrap/>
            <w:vAlign w:val="bottom"/>
            <w:hideMark/>
          </w:tcPr>
          <w:p w14:paraId="7350D56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47s</w:t>
            </w:r>
          </w:p>
        </w:tc>
        <w:tc>
          <w:tcPr>
            <w:tcW w:w="4352" w:type="dxa"/>
            <w:tcBorders>
              <w:top w:val="nil"/>
              <w:left w:val="nil"/>
              <w:bottom w:val="nil"/>
              <w:right w:val="nil"/>
            </w:tcBorders>
            <w:shd w:val="clear" w:color="auto" w:fill="auto"/>
            <w:noWrap/>
            <w:vAlign w:val="bottom"/>
            <w:hideMark/>
          </w:tcPr>
          <w:p w14:paraId="7F183AB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Frontal Orbital Cortex (Medial)</w:t>
            </w:r>
          </w:p>
        </w:tc>
        <w:tc>
          <w:tcPr>
            <w:tcW w:w="985" w:type="dxa"/>
            <w:tcBorders>
              <w:top w:val="nil"/>
              <w:left w:val="nil"/>
              <w:bottom w:val="nil"/>
              <w:right w:val="nil"/>
            </w:tcBorders>
            <w:shd w:val="clear" w:color="auto" w:fill="auto"/>
            <w:noWrap/>
            <w:vAlign w:val="bottom"/>
            <w:hideMark/>
          </w:tcPr>
          <w:p w14:paraId="5F917E6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-3.54</w:t>
            </w:r>
          </w:p>
        </w:tc>
        <w:tc>
          <w:tcPr>
            <w:tcW w:w="1516" w:type="dxa"/>
            <w:tcBorders>
              <w:top w:val="nil"/>
              <w:left w:val="nil"/>
              <w:bottom w:val="nil"/>
              <w:right w:val="nil"/>
            </w:tcBorders>
            <w:shd w:val="clear" w:color="auto" w:fill="auto"/>
            <w:noWrap/>
            <w:vAlign w:val="bottom"/>
            <w:hideMark/>
          </w:tcPr>
          <w:p w14:paraId="6BAA51D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0.0010</w:t>
            </w:r>
          </w:p>
        </w:tc>
        <w:tc>
          <w:tcPr>
            <w:tcW w:w="985" w:type="dxa"/>
            <w:tcBorders>
              <w:top w:val="nil"/>
              <w:left w:val="nil"/>
              <w:bottom w:val="nil"/>
              <w:right w:val="nil"/>
            </w:tcBorders>
            <w:shd w:val="clear" w:color="auto" w:fill="auto"/>
            <w:noWrap/>
            <w:vAlign w:val="bottom"/>
            <w:hideMark/>
          </w:tcPr>
          <w:p w14:paraId="00126F9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-0.042</w:t>
            </w:r>
          </w:p>
        </w:tc>
      </w:tr>
      <w:tr w:rsidR="003A0825" w:rsidRPr="003A0825" w14:paraId="39233D45" w14:textId="77777777" w:rsidTr="00CA41D2">
        <w:trPr>
          <w:trHeight w:val="264"/>
        </w:trPr>
        <w:tc>
          <w:tcPr>
            <w:tcW w:w="1459" w:type="dxa"/>
            <w:tcBorders>
              <w:top w:val="nil"/>
              <w:left w:val="nil"/>
              <w:bottom w:val="nil"/>
              <w:right w:val="nil"/>
            </w:tcBorders>
            <w:shd w:val="clear" w:color="auto" w:fill="auto"/>
            <w:noWrap/>
            <w:vAlign w:val="bottom"/>
            <w:hideMark/>
          </w:tcPr>
          <w:p w14:paraId="2E43D70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9p</w:t>
            </w:r>
          </w:p>
        </w:tc>
        <w:tc>
          <w:tcPr>
            <w:tcW w:w="4352" w:type="dxa"/>
            <w:tcBorders>
              <w:top w:val="nil"/>
              <w:left w:val="nil"/>
              <w:bottom w:val="nil"/>
              <w:right w:val="nil"/>
            </w:tcBorders>
            <w:shd w:val="clear" w:color="auto" w:fill="auto"/>
            <w:noWrap/>
            <w:vAlign w:val="bottom"/>
            <w:hideMark/>
          </w:tcPr>
          <w:p w14:paraId="7B9D6E2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Frontal Pole (anterior)</w:t>
            </w:r>
          </w:p>
        </w:tc>
        <w:tc>
          <w:tcPr>
            <w:tcW w:w="985" w:type="dxa"/>
            <w:tcBorders>
              <w:top w:val="nil"/>
              <w:left w:val="nil"/>
              <w:bottom w:val="nil"/>
              <w:right w:val="nil"/>
            </w:tcBorders>
            <w:shd w:val="clear" w:color="auto" w:fill="auto"/>
            <w:noWrap/>
            <w:vAlign w:val="bottom"/>
            <w:hideMark/>
          </w:tcPr>
          <w:p w14:paraId="6198A27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-2.11</w:t>
            </w:r>
          </w:p>
        </w:tc>
        <w:tc>
          <w:tcPr>
            <w:tcW w:w="1516" w:type="dxa"/>
            <w:tcBorders>
              <w:top w:val="nil"/>
              <w:left w:val="nil"/>
              <w:bottom w:val="nil"/>
              <w:right w:val="nil"/>
            </w:tcBorders>
            <w:shd w:val="clear" w:color="auto" w:fill="auto"/>
            <w:noWrap/>
            <w:vAlign w:val="bottom"/>
            <w:hideMark/>
          </w:tcPr>
          <w:p w14:paraId="379E963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0.0360</w:t>
            </w:r>
          </w:p>
        </w:tc>
        <w:tc>
          <w:tcPr>
            <w:tcW w:w="985" w:type="dxa"/>
            <w:tcBorders>
              <w:top w:val="nil"/>
              <w:left w:val="nil"/>
              <w:bottom w:val="nil"/>
              <w:right w:val="nil"/>
            </w:tcBorders>
            <w:shd w:val="clear" w:color="auto" w:fill="auto"/>
            <w:noWrap/>
            <w:vAlign w:val="bottom"/>
            <w:hideMark/>
          </w:tcPr>
          <w:p w14:paraId="59F578A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-0.025</w:t>
            </w:r>
          </w:p>
        </w:tc>
      </w:tr>
      <w:tr w:rsidR="003A0825" w:rsidRPr="003A0825" w14:paraId="007F828D" w14:textId="77777777" w:rsidTr="00CA41D2">
        <w:trPr>
          <w:trHeight w:val="264"/>
        </w:trPr>
        <w:tc>
          <w:tcPr>
            <w:tcW w:w="1459" w:type="dxa"/>
            <w:tcBorders>
              <w:top w:val="nil"/>
              <w:left w:val="nil"/>
              <w:bottom w:val="nil"/>
              <w:right w:val="nil"/>
            </w:tcBorders>
            <w:shd w:val="clear" w:color="auto" w:fill="auto"/>
            <w:noWrap/>
            <w:vAlign w:val="bottom"/>
            <w:hideMark/>
          </w:tcPr>
          <w:p w14:paraId="17F2514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LO1</w:t>
            </w:r>
          </w:p>
        </w:tc>
        <w:tc>
          <w:tcPr>
            <w:tcW w:w="4352" w:type="dxa"/>
            <w:tcBorders>
              <w:top w:val="nil"/>
              <w:left w:val="nil"/>
              <w:bottom w:val="nil"/>
              <w:right w:val="nil"/>
            </w:tcBorders>
            <w:shd w:val="clear" w:color="auto" w:fill="auto"/>
            <w:noWrap/>
            <w:vAlign w:val="bottom"/>
            <w:hideMark/>
          </w:tcPr>
          <w:p w14:paraId="462559D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Lateral Occipital Cortex </w:t>
            </w:r>
          </w:p>
        </w:tc>
        <w:tc>
          <w:tcPr>
            <w:tcW w:w="985" w:type="dxa"/>
            <w:tcBorders>
              <w:top w:val="nil"/>
              <w:left w:val="nil"/>
              <w:bottom w:val="nil"/>
              <w:right w:val="nil"/>
            </w:tcBorders>
            <w:shd w:val="clear" w:color="auto" w:fill="auto"/>
            <w:noWrap/>
            <w:vAlign w:val="bottom"/>
            <w:hideMark/>
          </w:tcPr>
          <w:p w14:paraId="21F3DA9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2.02</w:t>
            </w:r>
          </w:p>
        </w:tc>
        <w:tc>
          <w:tcPr>
            <w:tcW w:w="1516" w:type="dxa"/>
            <w:tcBorders>
              <w:top w:val="nil"/>
              <w:left w:val="nil"/>
              <w:bottom w:val="nil"/>
              <w:right w:val="nil"/>
            </w:tcBorders>
            <w:shd w:val="clear" w:color="auto" w:fill="auto"/>
            <w:noWrap/>
            <w:vAlign w:val="bottom"/>
            <w:hideMark/>
          </w:tcPr>
          <w:p w14:paraId="231635D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0.0370</w:t>
            </w:r>
          </w:p>
        </w:tc>
        <w:tc>
          <w:tcPr>
            <w:tcW w:w="985" w:type="dxa"/>
            <w:tcBorders>
              <w:top w:val="nil"/>
              <w:left w:val="nil"/>
              <w:bottom w:val="nil"/>
              <w:right w:val="nil"/>
            </w:tcBorders>
            <w:shd w:val="clear" w:color="auto" w:fill="auto"/>
            <w:noWrap/>
            <w:vAlign w:val="bottom"/>
            <w:hideMark/>
          </w:tcPr>
          <w:p w14:paraId="261B4DA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6F399B4F" w14:textId="77777777" w:rsidTr="00CA41D2">
        <w:trPr>
          <w:trHeight w:val="264"/>
        </w:trPr>
        <w:tc>
          <w:tcPr>
            <w:tcW w:w="1459" w:type="dxa"/>
            <w:tcBorders>
              <w:top w:val="nil"/>
              <w:left w:val="nil"/>
              <w:bottom w:val="nil"/>
              <w:right w:val="nil"/>
            </w:tcBorders>
            <w:shd w:val="clear" w:color="auto" w:fill="auto"/>
            <w:noWrap/>
            <w:vAlign w:val="bottom"/>
            <w:hideMark/>
          </w:tcPr>
          <w:p w14:paraId="36BFFE2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TPOJ3</w:t>
            </w:r>
          </w:p>
        </w:tc>
        <w:tc>
          <w:tcPr>
            <w:tcW w:w="4352" w:type="dxa"/>
            <w:tcBorders>
              <w:top w:val="nil"/>
              <w:left w:val="nil"/>
              <w:bottom w:val="nil"/>
              <w:right w:val="nil"/>
            </w:tcBorders>
            <w:shd w:val="clear" w:color="auto" w:fill="auto"/>
            <w:noWrap/>
            <w:vAlign w:val="bottom"/>
            <w:hideMark/>
          </w:tcPr>
          <w:p w14:paraId="7E85774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Lateral Occipital Cortex, superior division </w:t>
            </w:r>
          </w:p>
        </w:tc>
        <w:tc>
          <w:tcPr>
            <w:tcW w:w="985" w:type="dxa"/>
            <w:tcBorders>
              <w:top w:val="nil"/>
              <w:left w:val="nil"/>
              <w:bottom w:val="nil"/>
              <w:right w:val="nil"/>
            </w:tcBorders>
            <w:shd w:val="clear" w:color="auto" w:fill="auto"/>
            <w:noWrap/>
            <w:vAlign w:val="bottom"/>
            <w:hideMark/>
          </w:tcPr>
          <w:p w14:paraId="613DE00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2.01</w:t>
            </w:r>
          </w:p>
        </w:tc>
        <w:tc>
          <w:tcPr>
            <w:tcW w:w="1516" w:type="dxa"/>
            <w:tcBorders>
              <w:top w:val="nil"/>
              <w:left w:val="nil"/>
              <w:bottom w:val="nil"/>
              <w:right w:val="nil"/>
            </w:tcBorders>
            <w:shd w:val="clear" w:color="auto" w:fill="auto"/>
            <w:noWrap/>
            <w:vAlign w:val="bottom"/>
            <w:hideMark/>
          </w:tcPr>
          <w:p w14:paraId="1DC8EC9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0.0490</w:t>
            </w:r>
          </w:p>
        </w:tc>
        <w:tc>
          <w:tcPr>
            <w:tcW w:w="985" w:type="dxa"/>
            <w:tcBorders>
              <w:top w:val="nil"/>
              <w:left w:val="nil"/>
              <w:bottom w:val="nil"/>
              <w:right w:val="nil"/>
            </w:tcBorders>
            <w:shd w:val="clear" w:color="auto" w:fill="auto"/>
            <w:noWrap/>
            <w:vAlign w:val="bottom"/>
            <w:hideMark/>
          </w:tcPr>
          <w:p w14:paraId="4028906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1C947962" w14:textId="77777777" w:rsidTr="00CA41D2">
        <w:trPr>
          <w:trHeight w:val="264"/>
        </w:trPr>
        <w:tc>
          <w:tcPr>
            <w:tcW w:w="1459" w:type="dxa"/>
            <w:tcBorders>
              <w:top w:val="nil"/>
              <w:left w:val="nil"/>
              <w:bottom w:val="nil"/>
              <w:right w:val="nil"/>
            </w:tcBorders>
            <w:shd w:val="clear" w:color="auto" w:fill="auto"/>
            <w:noWrap/>
            <w:vAlign w:val="bottom"/>
            <w:hideMark/>
          </w:tcPr>
          <w:p w14:paraId="10080D4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VMV2</w:t>
            </w:r>
          </w:p>
        </w:tc>
        <w:tc>
          <w:tcPr>
            <w:tcW w:w="4352" w:type="dxa"/>
            <w:tcBorders>
              <w:top w:val="nil"/>
              <w:left w:val="nil"/>
              <w:bottom w:val="nil"/>
              <w:right w:val="nil"/>
            </w:tcBorders>
            <w:shd w:val="clear" w:color="auto" w:fill="auto"/>
            <w:noWrap/>
            <w:vAlign w:val="bottom"/>
            <w:hideMark/>
          </w:tcPr>
          <w:p w14:paraId="1FF12B4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Lingual Gyrus</w:t>
            </w:r>
          </w:p>
        </w:tc>
        <w:tc>
          <w:tcPr>
            <w:tcW w:w="985" w:type="dxa"/>
            <w:tcBorders>
              <w:top w:val="nil"/>
              <w:left w:val="nil"/>
              <w:bottom w:val="nil"/>
              <w:right w:val="nil"/>
            </w:tcBorders>
            <w:shd w:val="clear" w:color="auto" w:fill="auto"/>
            <w:noWrap/>
            <w:vAlign w:val="bottom"/>
            <w:hideMark/>
          </w:tcPr>
          <w:p w14:paraId="021683F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2.12</w:t>
            </w:r>
          </w:p>
        </w:tc>
        <w:tc>
          <w:tcPr>
            <w:tcW w:w="1516" w:type="dxa"/>
            <w:tcBorders>
              <w:top w:val="nil"/>
              <w:left w:val="nil"/>
              <w:bottom w:val="nil"/>
              <w:right w:val="nil"/>
            </w:tcBorders>
            <w:shd w:val="clear" w:color="auto" w:fill="auto"/>
            <w:noWrap/>
            <w:vAlign w:val="bottom"/>
            <w:hideMark/>
          </w:tcPr>
          <w:p w14:paraId="34D1322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0.0320</w:t>
            </w:r>
          </w:p>
        </w:tc>
        <w:tc>
          <w:tcPr>
            <w:tcW w:w="985" w:type="dxa"/>
            <w:tcBorders>
              <w:top w:val="nil"/>
              <w:left w:val="nil"/>
              <w:bottom w:val="nil"/>
              <w:right w:val="nil"/>
            </w:tcBorders>
            <w:shd w:val="clear" w:color="auto" w:fill="auto"/>
            <w:noWrap/>
            <w:vAlign w:val="bottom"/>
            <w:hideMark/>
          </w:tcPr>
          <w:p w14:paraId="587F094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0.025</w:t>
            </w:r>
          </w:p>
        </w:tc>
      </w:tr>
      <w:tr w:rsidR="003A0825" w:rsidRPr="003A0825" w14:paraId="5D4162C9" w14:textId="77777777" w:rsidTr="00CA41D2">
        <w:trPr>
          <w:trHeight w:val="264"/>
        </w:trPr>
        <w:tc>
          <w:tcPr>
            <w:tcW w:w="1459" w:type="dxa"/>
            <w:tcBorders>
              <w:top w:val="nil"/>
              <w:left w:val="nil"/>
              <w:bottom w:val="nil"/>
              <w:right w:val="nil"/>
            </w:tcBorders>
            <w:shd w:val="clear" w:color="auto" w:fill="auto"/>
            <w:noWrap/>
            <w:vAlign w:val="bottom"/>
            <w:hideMark/>
          </w:tcPr>
          <w:p w14:paraId="0701771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VMV2</w:t>
            </w:r>
          </w:p>
        </w:tc>
        <w:tc>
          <w:tcPr>
            <w:tcW w:w="4352" w:type="dxa"/>
            <w:tcBorders>
              <w:top w:val="nil"/>
              <w:left w:val="nil"/>
              <w:bottom w:val="nil"/>
              <w:right w:val="nil"/>
            </w:tcBorders>
            <w:shd w:val="clear" w:color="auto" w:fill="auto"/>
            <w:noWrap/>
            <w:vAlign w:val="bottom"/>
            <w:hideMark/>
          </w:tcPr>
          <w:p w14:paraId="5E42D36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Lingual Gyrus</w:t>
            </w:r>
          </w:p>
        </w:tc>
        <w:tc>
          <w:tcPr>
            <w:tcW w:w="985" w:type="dxa"/>
            <w:tcBorders>
              <w:top w:val="nil"/>
              <w:left w:val="nil"/>
              <w:bottom w:val="nil"/>
              <w:right w:val="nil"/>
            </w:tcBorders>
            <w:shd w:val="clear" w:color="auto" w:fill="auto"/>
            <w:noWrap/>
            <w:vAlign w:val="bottom"/>
            <w:hideMark/>
          </w:tcPr>
          <w:p w14:paraId="44B4B75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2.12</w:t>
            </w:r>
          </w:p>
        </w:tc>
        <w:tc>
          <w:tcPr>
            <w:tcW w:w="1516" w:type="dxa"/>
            <w:tcBorders>
              <w:top w:val="nil"/>
              <w:left w:val="nil"/>
              <w:bottom w:val="nil"/>
              <w:right w:val="nil"/>
            </w:tcBorders>
            <w:shd w:val="clear" w:color="auto" w:fill="auto"/>
            <w:noWrap/>
            <w:vAlign w:val="bottom"/>
            <w:hideMark/>
          </w:tcPr>
          <w:p w14:paraId="63E947E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0.0340</w:t>
            </w:r>
          </w:p>
        </w:tc>
        <w:tc>
          <w:tcPr>
            <w:tcW w:w="985" w:type="dxa"/>
            <w:tcBorders>
              <w:top w:val="nil"/>
              <w:left w:val="nil"/>
              <w:bottom w:val="nil"/>
              <w:right w:val="nil"/>
            </w:tcBorders>
            <w:shd w:val="clear" w:color="auto" w:fill="auto"/>
            <w:noWrap/>
            <w:vAlign w:val="bottom"/>
            <w:hideMark/>
          </w:tcPr>
          <w:p w14:paraId="07798DC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0.025</w:t>
            </w:r>
          </w:p>
        </w:tc>
      </w:tr>
      <w:tr w:rsidR="003A0825" w:rsidRPr="003A0825" w14:paraId="5934357B" w14:textId="77777777" w:rsidTr="00CA41D2">
        <w:trPr>
          <w:trHeight w:val="264"/>
        </w:trPr>
        <w:tc>
          <w:tcPr>
            <w:tcW w:w="1459" w:type="dxa"/>
            <w:tcBorders>
              <w:top w:val="nil"/>
              <w:left w:val="nil"/>
              <w:bottom w:val="nil"/>
              <w:right w:val="nil"/>
            </w:tcBorders>
            <w:shd w:val="clear" w:color="auto" w:fill="auto"/>
            <w:noWrap/>
            <w:vAlign w:val="bottom"/>
            <w:hideMark/>
          </w:tcPr>
          <w:p w14:paraId="3077A22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5m</w:t>
            </w:r>
          </w:p>
        </w:tc>
        <w:tc>
          <w:tcPr>
            <w:tcW w:w="4352" w:type="dxa"/>
            <w:tcBorders>
              <w:top w:val="nil"/>
              <w:left w:val="nil"/>
              <w:bottom w:val="nil"/>
              <w:right w:val="nil"/>
            </w:tcBorders>
            <w:shd w:val="clear" w:color="auto" w:fill="auto"/>
            <w:noWrap/>
            <w:vAlign w:val="bottom"/>
            <w:hideMark/>
          </w:tcPr>
          <w:p w14:paraId="7894393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Medial Postcentral Gyrus </w:t>
            </w:r>
          </w:p>
        </w:tc>
        <w:tc>
          <w:tcPr>
            <w:tcW w:w="985" w:type="dxa"/>
            <w:tcBorders>
              <w:top w:val="nil"/>
              <w:left w:val="nil"/>
              <w:bottom w:val="nil"/>
              <w:right w:val="nil"/>
            </w:tcBorders>
            <w:shd w:val="clear" w:color="auto" w:fill="auto"/>
            <w:noWrap/>
            <w:vAlign w:val="bottom"/>
            <w:hideMark/>
          </w:tcPr>
          <w:p w14:paraId="6963A94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-2.54</w:t>
            </w:r>
          </w:p>
        </w:tc>
        <w:tc>
          <w:tcPr>
            <w:tcW w:w="1516" w:type="dxa"/>
            <w:tcBorders>
              <w:top w:val="nil"/>
              <w:left w:val="nil"/>
              <w:bottom w:val="nil"/>
              <w:right w:val="nil"/>
            </w:tcBorders>
            <w:shd w:val="clear" w:color="auto" w:fill="auto"/>
            <w:noWrap/>
            <w:vAlign w:val="bottom"/>
            <w:hideMark/>
          </w:tcPr>
          <w:p w14:paraId="2F62E35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0.0100</w:t>
            </w:r>
          </w:p>
        </w:tc>
        <w:tc>
          <w:tcPr>
            <w:tcW w:w="985" w:type="dxa"/>
            <w:tcBorders>
              <w:top w:val="nil"/>
              <w:left w:val="nil"/>
              <w:bottom w:val="nil"/>
              <w:right w:val="nil"/>
            </w:tcBorders>
            <w:shd w:val="clear" w:color="auto" w:fill="auto"/>
            <w:noWrap/>
            <w:vAlign w:val="bottom"/>
            <w:hideMark/>
          </w:tcPr>
          <w:p w14:paraId="7FB8377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-0.030</w:t>
            </w:r>
          </w:p>
        </w:tc>
      </w:tr>
      <w:tr w:rsidR="003A0825" w:rsidRPr="003A0825" w14:paraId="0DC69694" w14:textId="77777777" w:rsidTr="00CA41D2">
        <w:trPr>
          <w:trHeight w:val="264"/>
        </w:trPr>
        <w:tc>
          <w:tcPr>
            <w:tcW w:w="1459" w:type="dxa"/>
            <w:tcBorders>
              <w:top w:val="nil"/>
              <w:left w:val="nil"/>
              <w:bottom w:val="nil"/>
              <w:right w:val="nil"/>
            </w:tcBorders>
            <w:shd w:val="clear" w:color="auto" w:fill="auto"/>
            <w:noWrap/>
            <w:vAlign w:val="bottom"/>
            <w:hideMark/>
          </w:tcPr>
          <w:p w14:paraId="42F48F8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V7</w:t>
            </w:r>
          </w:p>
        </w:tc>
        <w:tc>
          <w:tcPr>
            <w:tcW w:w="4352" w:type="dxa"/>
            <w:tcBorders>
              <w:top w:val="nil"/>
              <w:left w:val="nil"/>
              <w:bottom w:val="nil"/>
              <w:right w:val="nil"/>
            </w:tcBorders>
            <w:shd w:val="clear" w:color="auto" w:fill="auto"/>
            <w:noWrap/>
            <w:vAlign w:val="bottom"/>
            <w:hideMark/>
          </w:tcPr>
          <w:p w14:paraId="3B32A10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Occipital Cortex</w:t>
            </w:r>
          </w:p>
        </w:tc>
        <w:tc>
          <w:tcPr>
            <w:tcW w:w="985" w:type="dxa"/>
            <w:tcBorders>
              <w:top w:val="nil"/>
              <w:left w:val="nil"/>
              <w:bottom w:val="nil"/>
              <w:right w:val="nil"/>
            </w:tcBorders>
            <w:shd w:val="clear" w:color="auto" w:fill="auto"/>
            <w:noWrap/>
            <w:vAlign w:val="bottom"/>
            <w:hideMark/>
          </w:tcPr>
          <w:p w14:paraId="20578C5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-2.06</w:t>
            </w:r>
          </w:p>
        </w:tc>
        <w:tc>
          <w:tcPr>
            <w:tcW w:w="1516" w:type="dxa"/>
            <w:tcBorders>
              <w:top w:val="nil"/>
              <w:left w:val="nil"/>
              <w:bottom w:val="nil"/>
              <w:right w:val="nil"/>
            </w:tcBorders>
            <w:shd w:val="clear" w:color="auto" w:fill="auto"/>
            <w:noWrap/>
            <w:vAlign w:val="bottom"/>
            <w:hideMark/>
          </w:tcPr>
          <w:p w14:paraId="59AFAB7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0.0400</w:t>
            </w:r>
          </w:p>
        </w:tc>
        <w:tc>
          <w:tcPr>
            <w:tcW w:w="985" w:type="dxa"/>
            <w:tcBorders>
              <w:top w:val="nil"/>
              <w:left w:val="nil"/>
              <w:bottom w:val="nil"/>
              <w:right w:val="nil"/>
            </w:tcBorders>
            <w:shd w:val="clear" w:color="auto" w:fill="auto"/>
            <w:noWrap/>
            <w:vAlign w:val="bottom"/>
            <w:hideMark/>
          </w:tcPr>
          <w:p w14:paraId="4350CC9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011F18FF" w14:textId="77777777" w:rsidTr="00CA41D2">
        <w:trPr>
          <w:trHeight w:val="264"/>
        </w:trPr>
        <w:tc>
          <w:tcPr>
            <w:tcW w:w="1459" w:type="dxa"/>
            <w:tcBorders>
              <w:top w:val="nil"/>
              <w:left w:val="nil"/>
              <w:bottom w:val="nil"/>
              <w:right w:val="nil"/>
            </w:tcBorders>
            <w:shd w:val="clear" w:color="auto" w:fill="auto"/>
            <w:noWrap/>
            <w:vAlign w:val="bottom"/>
            <w:hideMark/>
          </w:tcPr>
          <w:p w14:paraId="168B62B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OP1</w:t>
            </w:r>
          </w:p>
        </w:tc>
        <w:tc>
          <w:tcPr>
            <w:tcW w:w="4352" w:type="dxa"/>
            <w:tcBorders>
              <w:top w:val="nil"/>
              <w:left w:val="nil"/>
              <w:bottom w:val="nil"/>
              <w:right w:val="nil"/>
            </w:tcBorders>
            <w:shd w:val="clear" w:color="auto" w:fill="auto"/>
            <w:noWrap/>
            <w:vAlign w:val="bottom"/>
            <w:hideMark/>
          </w:tcPr>
          <w:p w14:paraId="7C55D93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Parietal Opercular Cortex</w:t>
            </w:r>
          </w:p>
        </w:tc>
        <w:tc>
          <w:tcPr>
            <w:tcW w:w="985" w:type="dxa"/>
            <w:tcBorders>
              <w:top w:val="nil"/>
              <w:left w:val="nil"/>
              <w:bottom w:val="nil"/>
              <w:right w:val="nil"/>
            </w:tcBorders>
            <w:shd w:val="clear" w:color="auto" w:fill="auto"/>
            <w:noWrap/>
            <w:vAlign w:val="bottom"/>
            <w:hideMark/>
          </w:tcPr>
          <w:p w14:paraId="047C218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-1.88</w:t>
            </w:r>
          </w:p>
        </w:tc>
        <w:tc>
          <w:tcPr>
            <w:tcW w:w="1516" w:type="dxa"/>
            <w:tcBorders>
              <w:top w:val="nil"/>
              <w:left w:val="nil"/>
              <w:bottom w:val="nil"/>
              <w:right w:val="nil"/>
            </w:tcBorders>
            <w:shd w:val="clear" w:color="auto" w:fill="auto"/>
            <w:noWrap/>
            <w:vAlign w:val="bottom"/>
            <w:hideMark/>
          </w:tcPr>
          <w:p w14:paraId="291EF13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0.0490</w:t>
            </w:r>
          </w:p>
        </w:tc>
        <w:tc>
          <w:tcPr>
            <w:tcW w:w="985" w:type="dxa"/>
            <w:tcBorders>
              <w:top w:val="nil"/>
              <w:left w:val="nil"/>
              <w:bottom w:val="nil"/>
              <w:right w:val="nil"/>
            </w:tcBorders>
            <w:shd w:val="clear" w:color="auto" w:fill="auto"/>
            <w:noWrap/>
            <w:vAlign w:val="bottom"/>
            <w:hideMark/>
          </w:tcPr>
          <w:p w14:paraId="2318952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-0.022</w:t>
            </w:r>
          </w:p>
        </w:tc>
      </w:tr>
      <w:tr w:rsidR="003A0825" w:rsidRPr="003A0825" w14:paraId="1C2535E3" w14:textId="77777777" w:rsidTr="00CA41D2">
        <w:trPr>
          <w:trHeight w:val="264"/>
        </w:trPr>
        <w:tc>
          <w:tcPr>
            <w:tcW w:w="1459" w:type="dxa"/>
            <w:tcBorders>
              <w:top w:val="nil"/>
              <w:left w:val="nil"/>
              <w:bottom w:val="nil"/>
              <w:right w:val="nil"/>
            </w:tcBorders>
            <w:shd w:val="clear" w:color="auto" w:fill="auto"/>
            <w:noWrap/>
            <w:vAlign w:val="bottom"/>
            <w:hideMark/>
          </w:tcPr>
          <w:p w14:paraId="210E8C9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RSC</w:t>
            </w:r>
          </w:p>
        </w:tc>
        <w:tc>
          <w:tcPr>
            <w:tcW w:w="4352" w:type="dxa"/>
            <w:tcBorders>
              <w:top w:val="nil"/>
              <w:left w:val="nil"/>
              <w:bottom w:val="nil"/>
              <w:right w:val="nil"/>
            </w:tcBorders>
            <w:shd w:val="clear" w:color="auto" w:fill="auto"/>
            <w:noWrap/>
            <w:vAlign w:val="bottom"/>
            <w:hideMark/>
          </w:tcPr>
          <w:p w14:paraId="4635095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Posterior Cingulate Cortex</w:t>
            </w:r>
          </w:p>
        </w:tc>
        <w:tc>
          <w:tcPr>
            <w:tcW w:w="985" w:type="dxa"/>
            <w:tcBorders>
              <w:top w:val="nil"/>
              <w:left w:val="nil"/>
              <w:bottom w:val="nil"/>
              <w:right w:val="nil"/>
            </w:tcBorders>
            <w:shd w:val="clear" w:color="auto" w:fill="auto"/>
            <w:noWrap/>
            <w:vAlign w:val="bottom"/>
            <w:hideMark/>
          </w:tcPr>
          <w:p w14:paraId="7BB3938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2.09</w:t>
            </w:r>
          </w:p>
        </w:tc>
        <w:tc>
          <w:tcPr>
            <w:tcW w:w="1516" w:type="dxa"/>
            <w:tcBorders>
              <w:top w:val="nil"/>
              <w:left w:val="nil"/>
              <w:bottom w:val="nil"/>
              <w:right w:val="nil"/>
            </w:tcBorders>
            <w:shd w:val="clear" w:color="auto" w:fill="auto"/>
            <w:noWrap/>
            <w:vAlign w:val="bottom"/>
            <w:hideMark/>
          </w:tcPr>
          <w:p w14:paraId="332F601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0.0250</w:t>
            </w:r>
          </w:p>
        </w:tc>
        <w:tc>
          <w:tcPr>
            <w:tcW w:w="985" w:type="dxa"/>
            <w:tcBorders>
              <w:top w:val="nil"/>
              <w:left w:val="nil"/>
              <w:bottom w:val="nil"/>
              <w:right w:val="nil"/>
            </w:tcBorders>
            <w:shd w:val="clear" w:color="auto" w:fill="auto"/>
            <w:noWrap/>
            <w:vAlign w:val="bottom"/>
            <w:hideMark/>
          </w:tcPr>
          <w:p w14:paraId="3B85EEC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0.025</w:t>
            </w:r>
          </w:p>
        </w:tc>
      </w:tr>
      <w:tr w:rsidR="003A0825" w:rsidRPr="003A0825" w14:paraId="505F5690" w14:textId="77777777" w:rsidTr="00CA41D2">
        <w:trPr>
          <w:trHeight w:val="264"/>
        </w:trPr>
        <w:tc>
          <w:tcPr>
            <w:tcW w:w="1459" w:type="dxa"/>
            <w:tcBorders>
              <w:top w:val="nil"/>
              <w:left w:val="nil"/>
              <w:bottom w:val="nil"/>
              <w:right w:val="nil"/>
            </w:tcBorders>
            <w:shd w:val="clear" w:color="auto" w:fill="auto"/>
            <w:noWrap/>
            <w:vAlign w:val="bottom"/>
            <w:hideMark/>
          </w:tcPr>
          <w:p w14:paraId="5A90FBC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7m</w:t>
            </w:r>
          </w:p>
        </w:tc>
        <w:tc>
          <w:tcPr>
            <w:tcW w:w="4352" w:type="dxa"/>
            <w:tcBorders>
              <w:top w:val="nil"/>
              <w:left w:val="nil"/>
              <w:bottom w:val="nil"/>
              <w:right w:val="nil"/>
            </w:tcBorders>
            <w:shd w:val="clear" w:color="auto" w:fill="auto"/>
            <w:noWrap/>
            <w:vAlign w:val="bottom"/>
            <w:hideMark/>
          </w:tcPr>
          <w:p w14:paraId="0718425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Precuneous</w:t>
            </w:r>
            <w:proofErr w:type="spellEnd"/>
            <w:r w:rsidRPr="003A0825">
              <w:rPr>
                <w:rFonts w:ascii="Arial" w:eastAsia="Times New Roman" w:hAnsi="Arial" w:cs="Arial"/>
                <w:color w:val="000000"/>
                <w:sz w:val="20"/>
                <w:szCs w:val="20"/>
                <w:lang w:val="en-GB" w:eastAsia="en-GB"/>
              </w:rPr>
              <w:t xml:space="preserve"> </w:t>
            </w:r>
          </w:p>
        </w:tc>
        <w:tc>
          <w:tcPr>
            <w:tcW w:w="985" w:type="dxa"/>
            <w:tcBorders>
              <w:top w:val="nil"/>
              <w:left w:val="nil"/>
              <w:bottom w:val="nil"/>
              <w:right w:val="nil"/>
            </w:tcBorders>
            <w:shd w:val="clear" w:color="auto" w:fill="auto"/>
            <w:noWrap/>
            <w:vAlign w:val="bottom"/>
            <w:hideMark/>
          </w:tcPr>
          <w:p w14:paraId="48B4A6F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-2.06</w:t>
            </w:r>
          </w:p>
        </w:tc>
        <w:tc>
          <w:tcPr>
            <w:tcW w:w="1516" w:type="dxa"/>
            <w:tcBorders>
              <w:top w:val="nil"/>
              <w:left w:val="nil"/>
              <w:bottom w:val="nil"/>
              <w:right w:val="nil"/>
            </w:tcBorders>
            <w:shd w:val="clear" w:color="auto" w:fill="auto"/>
            <w:noWrap/>
            <w:vAlign w:val="bottom"/>
            <w:hideMark/>
          </w:tcPr>
          <w:p w14:paraId="5575480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0.0470</w:t>
            </w:r>
          </w:p>
        </w:tc>
        <w:tc>
          <w:tcPr>
            <w:tcW w:w="985" w:type="dxa"/>
            <w:tcBorders>
              <w:top w:val="nil"/>
              <w:left w:val="nil"/>
              <w:bottom w:val="nil"/>
              <w:right w:val="nil"/>
            </w:tcBorders>
            <w:shd w:val="clear" w:color="auto" w:fill="auto"/>
            <w:noWrap/>
            <w:vAlign w:val="bottom"/>
            <w:hideMark/>
          </w:tcPr>
          <w:p w14:paraId="0F587A7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-0.025</w:t>
            </w:r>
          </w:p>
        </w:tc>
      </w:tr>
      <w:tr w:rsidR="003A0825" w:rsidRPr="003A0825" w14:paraId="3667D3A5" w14:textId="77777777" w:rsidTr="00CA41D2">
        <w:trPr>
          <w:trHeight w:val="264"/>
        </w:trPr>
        <w:tc>
          <w:tcPr>
            <w:tcW w:w="1459" w:type="dxa"/>
            <w:tcBorders>
              <w:top w:val="nil"/>
              <w:left w:val="nil"/>
              <w:bottom w:val="nil"/>
              <w:right w:val="nil"/>
            </w:tcBorders>
            <w:shd w:val="clear" w:color="auto" w:fill="auto"/>
            <w:noWrap/>
            <w:vAlign w:val="bottom"/>
            <w:hideMark/>
          </w:tcPr>
          <w:p w14:paraId="7488ADA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25</w:t>
            </w:r>
          </w:p>
        </w:tc>
        <w:tc>
          <w:tcPr>
            <w:tcW w:w="4352" w:type="dxa"/>
            <w:tcBorders>
              <w:top w:val="nil"/>
              <w:left w:val="nil"/>
              <w:bottom w:val="nil"/>
              <w:right w:val="nil"/>
            </w:tcBorders>
            <w:shd w:val="clear" w:color="auto" w:fill="auto"/>
            <w:noWrap/>
            <w:vAlign w:val="bottom"/>
            <w:hideMark/>
          </w:tcPr>
          <w:p w14:paraId="3A7AA34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Subcallosal Cortex (Subgenual ACC)</w:t>
            </w:r>
          </w:p>
        </w:tc>
        <w:tc>
          <w:tcPr>
            <w:tcW w:w="985" w:type="dxa"/>
            <w:tcBorders>
              <w:top w:val="nil"/>
              <w:left w:val="nil"/>
              <w:bottom w:val="nil"/>
              <w:right w:val="nil"/>
            </w:tcBorders>
            <w:shd w:val="clear" w:color="auto" w:fill="auto"/>
            <w:noWrap/>
            <w:vAlign w:val="bottom"/>
            <w:hideMark/>
          </w:tcPr>
          <w:p w14:paraId="0DD5C87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-2.29</w:t>
            </w:r>
          </w:p>
        </w:tc>
        <w:tc>
          <w:tcPr>
            <w:tcW w:w="1516" w:type="dxa"/>
            <w:tcBorders>
              <w:top w:val="nil"/>
              <w:left w:val="nil"/>
              <w:bottom w:val="nil"/>
              <w:right w:val="nil"/>
            </w:tcBorders>
            <w:shd w:val="clear" w:color="auto" w:fill="auto"/>
            <w:noWrap/>
            <w:vAlign w:val="bottom"/>
            <w:hideMark/>
          </w:tcPr>
          <w:p w14:paraId="5D78142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0.0150</w:t>
            </w:r>
          </w:p>
        </w:tc>
        <w:tc>
          <w:tcPr>
            <w:tcW w:w="985" w:type="dxa"/>
            <w:tcBorders>
              <w:top w:val="nil"/>
              <w:left w:val="nil"/>
              <w:bottom w:val="nil"/>
              <w:right w:val="nil"/>
            </w:tcBorders>
            <w:shd w:val="clear" w:color="auto" w:fill="auto"/>
            <w:noWrap/>
            <w:vAlign w:val="bottom"/>
            <w:hideMark/>
          </w:tcPr>
          <w:p w14:paraId="62AA32B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-0.027</w:t>
            </w:r>
          </w:p>
        </w:tc>
      </w:tr>
      <w:tr w:rsidR="003A0825" w:rsidRPr="003A0825" w14:paraId="37651D49" w14:textId="77777777" w:rsidTr="00CA41D2">
        <w:trPr>
          <w:trHeight w:val="264"/>
        </w:trPr>
        <w:tc>
          <w:tcPr>
            <w:tcW w:w="1459" w:type="dxa"/>
            <w:tcBorders>
              <w:top w:val="nil"/>
              <w:left w:val="nil"/>
              <w:bottom w:val="nil"/>
              <w:right w:val="nil"/>
            </w:tcBorders>
            <w:shd w:val="clear" w:color="auto" w:fill="auto"/>
            <w:noWrap/>
            <w:vAlign w:val="bottom"/>
            <w:hideMark/>
          </w:tcPr>
          <w:p w14:paraId="482F39E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5L</w:t>
            </w:r>
          </w:p>
        </w:tc>
        <w:tc>
          <w:tcPr>
            <w:tcW w:w="4352" w:type="dxa"/>
            <w:tcBorders>
              <w:top w:val="nil"/>
              <w:left w:val="nil"/>
              <w:bottom w:val="nil"/>
              <w:right w:val="nil"/>
            </w:tcBorders>
            <w:shd w:val="clear" w:color="auto" w:fill="auto"/>
            <w:noWrap/>
            <w:vAlign w:val="bottom"/>
            <w:hideMark/>
          </w:tcPr>
          <w:p w14:paraId="56CC5DE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Superior Parietal Lobule</w:t>
            </w:r>
          </w:p>
        </w:tc>
        <w:tc>
          <w:tcPr>
            <w:tcW w:w="985" w:type="dxa"/>
            <w:tcBorders>
              <w:top w:val="nil"/>
              <w:left w:val="nil"/>
              <w:bottom w:val="nil"/>
              <w:right w:val="nil"/>
            </w:tcBorders>
            <w:shd w:val="clear" w:color="auto" w:fill="auto"/>
            <w:noWrap/>
            <w:vAlign w:val="bottom"/>
            <w:hideMark/>
          </w:tcPr>
          <w:p w14:paraId="793A653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-1.97</w:t>
            </w:r>
          </w:p>
        </w:tc>
        <w:tc>
          <w:tcPr>
            <w:tcW w:w="1516" w:type="dxa"/>
            <w:tcBorders>
              <w:top w:val="nil"/>
              <w:left w:val="nil"/>
              <w:bottom w:val="nil"/>
              <w:right w:val="nil"/>
            </w:tcBorders>
            <w:shd w:val="clear" w:color="auto" w:fill="auto"/>
            <w:noWrap/>
            <w:vAlign w:val="bottom"/>
            <w:hideMark/>
          </w:tcPr>
          <w:p w14:paraId="5049DF1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0.0400</w:t>
            </w:r>
          </w:p>
        </w:tc>
        <w:tc>
          <w:tcPr>
            <w:tcW w:w="985" w:type="dxa"/>
            <w:tcBorders>
              <w:top w:val="nil"/>
              <w:left w:val="nil"/>
              <w:bottom w:val="nil"/>
              <w:right w:val="nil"/>
            </w:tcBorders>
            <w:shd w:val="clear" w:color="auto" w:fill="auto"/>
            <w:noWrap/>
            <w:vAlign w:val="bottom"/>
            <w:hideMark/>
          </w:tcPr>
          <w:p w14:paraId="3CFFAB8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-0.023</w:t>
            </w:r>
          </w:p>
        </w:tc>
      </w:tr>
      <w:tr w:rsidR="003A0825" w:rsidRPr="003A0825" w14:paraId="30ABDA87" w14:textId="77777777" w:rsidTr="00CA41D2">
        <w:trPr>
          <w:trHeight w:val="264"/>
        </w:trPr>
        <w:tc>
          <w:tcPr>
            <w:tcW w:w="1459" w:type="dxa"/>
            <w:tcBorders>
              <w:top w:val="nil"/>
              <w:left w:val="nil"/>
              <w:bottom w:val="nil"/>
              <w:right w:val="nil"/>
            </w:tcBorders>
            <w:shd w:val="clear" w:color="auto" w:fill="auto"/>
            <w:noWrap/>
            <w:vAlign w:val="bottom"/>
            <w:hideMark/>
          </w:tcPr>
          <w:p w14:paraId="3D2143E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5L</w:t>
            </w:r>
          </w:p>
        </w:tc>
        <w:tc>
          <w:tcPr>
            <w:tcW w:w="4352" w:type="dxa"/>
            <w:tcBorders>
              <w:top w:val="nil"/>
              <w:left w:val="nil"/>
              <w:bottom w:val="nil"/>
              <w:right w:val="nil"/>
            </w:tcBorders>
            <w:shd w:val="clear" w:color="auto" w:fill="auto"/>
            <w:noWrap/>
            <w:vAlign w:val="bottom"/>
            <w:hideMark/>
          </w:tcPr>
          <w:p w14:paraId="40379CB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Superior Parietal Lobule</w:t>
            </w:r>
          </w:p>
        </w:tc>
        <w:tc>
          <w:tcPr>
            <w:tcW w:w="985" w:type="dxa"/>
            <w:tcBorders>
              <w:top w:val="nil"/>
              <w:left w:val="nil"/>
              <w:bottom w:val="nil"/>
              <w:right w:val="nil"/>
            </w:tcBorders>
            <w:shd w:val="clear" w:color="auto" w:fill="auto"/>
            <w:noWrap/>
            <w:vAlign w:val="bottom"/>
            <w:hideMark/>
          </w:tcPr>
          <w:p w14:paraId="3084B6A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-2.21</w:t>
            </w:r>
          </w:p>
        </w:tc>
        <w:tc>
          <w:tcPr>
            <w:tcW w:w="1516" w:type="dxa"/>
            <w:tcBorders>
              <w:top w:val="nil"/>
              <w:left w:val="nil"/>
              <w:bottom w:val="nil"/>
              <w:right w:val="nil"/>
            </w:tcBorders>
            <w:shd w:val="clear" w:color="auto" w:fill="auto"/>
            <w:noWrap/>
            <w:vAlign w:val="bottom"/>
            <w:hideMark/>
          </w:tcPr>
          <w:p w14:paraId="6E5F32A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0.0240</w:t>
            </w:r>
          </w:p>
        </w:tc>
        <w:tc>
          <w:tcPr>
            <w:tcW w:w="985" w:type="dxa"/>
            <w:tcBorders>
              <w:top w:val="nil"/>
              <w:left w:val="nil"/>
              <w:bottom w:val="nil"/>
              <w:right w:val="nil"/>
            </w:tcBorders>
            <w:shd w:val="clear" w:color="auto" w:fill="auto"/>
            <w:noWrap/>
            <w:vAlign w:val="bottom"/>
            <w:hideMark/>
          </w:tcPr>
          <w:p w14:paraId="552612C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-0.026</w:t>
            </w:r>
          </w:p>
        </w:tc>
      </w:tr>
      <w:tr w:rsidR="003A0825" w:rsidRPr="003A0825" w14:paraId="1807C473" w14:textId="77777777" w:rsidTr="00CA41D2">
        <w:trPr>
          <w:trHeight w:val="264"/>
        </w:trPr>
        <w:tc>
          <w:tcPr>
            <w:tcW w:w="1459" w:type="dxa"/>
            <w:tcBorders>
              <w:top w:val="nil"/>
              <w:left w:val="nil"/>
              <w:bottom w:val="nil"/>
              <w:right w:val="nil"/>
            </w:tcBorders>
            <w:shd w:val="clear" w:color="auto" w:fill="auto"/>
            <w:noWrap/>
            <w:vAlign w:val="bottom"/>
            <w:hideMark/>
          </w:tcPr>
          <w:p w14:paraId="4BEB2C4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
        </w:tc>
        <w:tc>
          <w:tcPr>
            <w:tcW w:w="4352" w:type="dxa"/>
            <w:tcBorders>
              <w:top w:val="nil"/>
              <w:left w:val="nil"/>
              <w:bottom w:val="nil"/>
              <w:right w:val="nil"/>
            </w:tcBorders>
            <w:shd w:val="clear" w:color="auto" w:fill="auto"/>
            <w:noWrap/>
            <w:vAlign w:val="bottom"/>
            <w:hideMark/>
          </w:tcPr>
          <w:p w14:paraId="180EABB0"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985" w:type="dxa"/>
            <w:tcBorders>
              <w:top w:val="nil"/>
              <w:left w:val="nil"/>
              <w:bottom w:val="nil"/>
              <w:right w:val="nil"/>
            </w:tcBorders>
            <w:shd w:val="clear" w:color="auto" w:fill="auto"/>
            <w:noWrap/>
            <w:vAlign w:val="bottom"/>
            <w:hideMark/>
          </w:tcPr>
          <w:p w14:paraId="05DD3723"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1516" w:type="dxa"/>
            <w:tcBorders>
              <w:top w:val="nil"/>
              <w:left w:val="nil"/>
              <w:bottom w:val="nil"/>
              <w:right w:val="nil"/>
            </w:tcBorders>
            <w:shd w:val="clear" w:color="auto" w:fill="auto"/>
            <w:noWrap/>
            <w:vAlign w:val="bottom"/>
            <w:hideMark/>
          </w:tcPr>
          <w:p w14:paraId="1298F609" w14:textId="77777777" w:rsidR="003A0825" w:rsidRPr="003A0825" w:rsidRDefault="003A0825" w:rsidP="003A0825">
            <w:pPr>
              <w:spacing w:after="0" w:line="240" w:lineRule="auto"/>
              <w:jc w:val="center"/>
              <w:rPr>
                <w:rFonts w:eastAsia="Times New Roman" w:cs="Times New Roman"/>
                <w:sz w:val="20"/>
                <w:szCs w:val="20"/>
                <w:lang w:val="en-GB" w:eastAsia="en-GB"/>
              </w:rPr>
            </w:pPr>
          </w:p>
        </w:tc>
        <w:tc>
          <w:tcPr>
            <w:tcW w:w="985" w:type="dxa"/>
            <w:tcBorders>
              <w:top w:val="nil"/>
              <w:left w:val="nil"/>
              <w:bottom w:val="nil"/>
              <w:right w:val="nil"/>
            </w:tcBorders>
            <w:shd w:val="clear" w:color="auto" w:fill="auto"/>
            <w:noWrap/>
            <w:vAlign w:val="bottom"/>
            <w:hideMark/>
          </w:tcPr>
          <w:p w14:paraId="11237337" w14:textId="77777777" w:rsidR="003A0825" w:rsidRPr="003A0825" w:rsidRDefault="003A0825" w:rsidP="003A0825">
            <w:pPr>
              <w:spacing w:after="0" w:line="240" w:lineRule="auto"/>
              <w:jc w:val="center"/>
              <w:rPr>
                <w:rFonts w:eastAsia="Times New Roman" w:cs="Times New Roman"/>
                <w:sz w:val="20"/>
                <w:szCs w:val="20"/>
                <w:lang w:val="en-GB" w:eastAsia="en-GB"/>
              </w:rPr>
            </w:pPr>
          </w:p>
        </w:tc>
      </w:tr>
      <w:tr w:rsidR="003A0825" w:rsidRPr="003A0825" w14:paraId="6A905E67" w14:textId="77777777" w:rsidTr="00CA41D2">
        <w:trPr>
          <w:trHeight w:val="324"/>
        </w:trPr>
        <w:tc>
          <w:tcPr>
            <w:tcW w:w="8312" w:type="dxa"/>
            <w:gridSpan w:val="4"/>
            <w:tcBorders>
              <w:top w:val="nil"/>
              <w:left w:val="nil"/>
              <w:bottom w:val="nil"/>
              <w:right w:val="nil"/>
            </w:tcBorders>
            <w:shd w:val="clear" w:color="auto" w:fill="auto"/>
            <w:noWrap/>
            <w:vAlign w:val="center"/>
            <w:hideMark/>
          </w:tcPr>
          <w:p w14:paraId="7D081D7B" w14:textId="77777777" w:rsidR="003A0825" w:rsidRPr="003A0825" w:rsidRDefault="003A0825" w:rsidP="003A0825">
            <w:pPr>
              <w:spacing w:after="0" w:line="240" w:lineRule="auto"/>
              <w:rPr>
                <w:rFonts w:eastAsia="Times New Roman" w:cs="Times New Roman"/>
                <w:color w:val="000000"/>
                <w:sz w:val="25"/>
                <w:szCs w:val="25"/>
                <w:lang w:val="en-GB" w:eastAsia="en-GB"/>
              </w:rPr>
            </w:pPr>
            <w:r w:rsidRPr="003A0825">
              <w:rPr>
                <w:rFonts w:eastAsia="Times New Roman" w:cs="Times New Roman"/>
                <w:color w:val="000000"/>
                <w:sz w:val="25"/>
                <w:szCs w:val="25"/>
                <w:lang w:val="en-GB" w:eastAsia="en-GB"/>
              </w:rPr>
              <w:t>Supplementary Table 3G. Significant effects of PTSD PRS on cortical thickness</w:t>
            </w:r>
          </w:p>
        </w:tc>
        <w:tc>
          <w:tcPr>
            <w:tcW w:w="985" w:type="dxa"/>
            <w:tcBorders>
              <w:top w:val="nil"/>
              <w:left w:val="nil"/>
              <w:bottom w:val="nil"/>
              <w:right w:val="nil"/>
            </w:tcBorders>
            <w:shd w:val="clear" w:color="auto" w:fill="auto"/>
            <w:noWrap/>
            <w:vAlign w:val="bottom"/>
            <w:hideMark/>
          </w:tcPr>
          <w:p w14:paraId="3B5FF03E" w14:textId="77777777" w:rsidR="003A0825" w:rsidRPr="003A0825" w:rsidRDefault="003A0825" w:rsidP="003A0825">
            <w:pPr>
              <w:spacing w:after="0" w:line="240" w:lineRule="auto"/>
              <w:rPr>
                <w:rFonts w:eastAsia="Times New Roman" w:cs="Times New Roman"/>
                <w:color w:val="000000"/>
                <w:sz w:val="25"/>
                <w:szCs w:val="25"/>
                <w:lang w:val="en-GB" w:eastAsia="en-GB"/>
              </w:rPr>
            </w:pPr>
          </w:p>
        </w:tc>
      </w:tr>
      <w:tr w:rsidR="003A0825" w:rsidRPr="003A0825" w14:paraId="35A46A07" w14:textId="77777777" w:rsidTr="00CA41D2">
        <w:trPr>
          <w:trHeight w:val="792"/>
        </w:trPr>
        <w:tc>
          <w:tcPr>
            <w:tcW w:w="1459" w:type="dxa"/>
            <w:tcBorders>
              <w:top w:val="single" w:sz="4" w:space="0" w:color="auto"/>
              <w:left w:val="nil"/>
              <w:bottom w:val="single" w:sz="4" w:space="0" w:color="auto"/>
              <w:right w:val="nil"/>
            </w:tcBorders>
            <w:shd w:val="clear" w:color="auto" w:fill="auto"/>
            <w:vAlign w:val="center"/>
            <w:hideMark/>
          </w:tcPr>
          <w:p w14:paraId="3F827421"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HCP Region</w:t>
            </w:r>
          </w:p>
        </w:tc>
        <w:tc>
          <w:tcPr>
            <w:tcW w:w="4352" w:type="dxa"/>
            <w:tcBorders>
              <w:top w:val="single" w:sz="4" w:space="0" w:color="auto"/>
              <w:left w:val="nil"/>
              <w:bottom w:val="single" w:sz="4" w:space="0" w:color="auto"/>
              <w:right w:val="nil"/>
            </w:tcBorders>
            <w:shd w:val="clear" w:color="auto" w:fill="auto"/>
            <w:vAlign w:val="center"/>
            <w:hideMark/>
          </w:tcPr>
          <w:p w14:paraId="0AADE03F"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HOA region</w:t>
            </w:r>
          </w:p>
        </w:tc>
        <w:tc>
          <w:tcPr>
            <w:tcW w:w="985" w:type="dxa"/>
            <w:tcBorders>
              <w:top w:val="single" w:sz="4" w:space="0" w:color="auto"/>
              <w:left w:val="nil"/>
              <w:bottom w:val="single" w:sz="4" w:space="0" w:color="auto"/>
              <w:right w:val="nil"/>
            </w:tcBorders>
            <w:shd w:val="clear" w:color="auto" w:fill="auto"/>
            <w:vAlign w:val="center"/>
            <w:hideMark/>
          </w:tcPr>
          <w:p w14:paraId="4B808496"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T-statistic</w:t>
            </w:r>
          </w:p>
        </w:tc>
        <w:tc>
          <w:tcPr>
            <w:tcW w:w="1516" w:type="dxa"/>
            <w:tcBorders>
              <w:top w:val="single" w:sz="4" w:space="0" w:color="auto"/>
              <w:left w:val="nil"/>
              <w:bottom w:val="single" w:sz="4" w:space="0" w:color="auto"/>
              <w:right w:val="nil"/>
            </w:tcBorders>
            <w:shd w:val="clear" w:color="auto" w:fill="auto"/>
            <w:vAlign w:val="center"/>
            <w:hideMark/>
          </w:tcPr>
          <w:p w14:paraId="1C6B5512"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P-Value (Permutation)</w:t>
            </w:r>
          </w:p>
        </w:tc>
        <w:tc>
          <w:tcPr>
            <w:tcW w:w="985" w:type="dxa"/>
            <w:tcBorders>
              <w:top w:val="single" w:sz="4" w:space="0" w:color="auto"/>
              <w:left w:val="nil"/>
              <w:bottom w:val="single" w:sz="4" w:space="0" w:color="auto"/>
              <w:right w:val="nil"/>
            </w:tcBorders>
            <w:shd w:val="clear" w:color="auto" w:fill="auto"/>
            <w:vAlign w:val="center"/>
            <w:hideMark/>
          </w:tcPr>
          <w:p w14:paraId="5CAB6090" w14:textId="77777777" w:rsidR="003A0825" w:rsidRPr="003A0825" w:rsidRDefault="003A0825" w:rsidP="003A0825">
            <w:pPr>
              <w:spacing w:after="0" w:line="240" w:lineRule="auto"/>
              <w:jc w:val="center"/>
              <w:rPr>
                <w:rFonts w:ascii="Arial" w:eastAsia="Times New Roman" w:hAnsi="Arial" w:cs="Arial"/>
                <w:b/>
                <w:bCs/>
                <w:color w:val="000000"/>
                <w:sz w:val="20"/>
                <w:szCs w:val="20"/>
                <w:lang w:val="en-GB" w:eastAsia="en-GB"/>
              </w:rPr>
            </w:pPr>
            <w:r w:rsidRPr="003A0825">
              <w:rPr>
                <w:rFonts w:ascii="Arial" w:eastAsia="Times New Roman" w:hAnsi="Arial" w:cs="Arial"/>
                <w:b/>
                <w:bCs/>
                <w:color w:val="000000"/>
                <w:sz w:val="20"/>
                <w:szCs w:val="20"/>
                <w:lang w:val="en-GB" w:eastAsia="en-GB"/>
              </w:rPr>
              <w:t>Effect Size</w:t>
            </w:r>
          </w:p>
        </w:tc>
      </w:tr>
      <w:tr w:rsidR="003A0825" w:rsidRPr="003A0825" w14:paraId="7414E3B6" w14:textId="77777777" w:rsidTr="00CA41D2">
        <w:trPr>
          <w:trHeight w:val="264"/>
        </w:trPr>
        <w:tc>
          <w:tcPr>
            <w:tcW w:w="1459" w:type="dxa"/>
            <w:tcBorders>
              <w:top w:val="nil"/>
              <w:left w:val="nil"/>
              <w:bottom w:val="nil"/>
              <w:right w:val="nil"/>
            </w:tcBorders>
            <w:shd w:val="clear" w:color="auto" w:fill="auto"/>
            <w:noWrap/>
            <w:vAlign w:val="bottom"/>
            <w:hideMark/>
          </w:tcPr>
          <w:p w14:paraId="7F844FB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a24</w:t>
            </w:r>
          </w:p>
        </w:tc>
        <w:tc>
          <w:tcPr>
            <w:tcW w:w="4352" w:type="dxa"/>
            <w:tcBorders>
              <w:top w:val="nil"/>
              <w:left w:val="nil"/>
              <w:bottom w:val="nil"/>
              <w:right w:val="nil"/>
            </w:tcBorders>
            <w:shd w:val="clear" w:color="auto" w:fill="auto"/>
            <w:noWrap/>
            <w:vAlign w:val="bottom"/>
            <w:hideMark/>
          </w:tcPr>
          <w:p w14:paraId="11F393D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Anterior Cingulate Cortex (ventral, anterior)</w:t>
            </w:r>
          </w:p>
        </w:tc>
        <w:tc>
          <w:tcPr>
            <w:tcW w:w="985" w:type="dxa"/>
            <w:tcBorders>
              <w:top w:val="nil"/>
              <w:left w:val="nil"/>
              <w:bottom w:val="nil"/>
              <w:right w:val="nil"/>
            </w:tcBorders>
            <w:shd w:val="clear" w:color="auto" w:fill="auto"/>
            <w:noWrap/>
            <w:vAlign w:val="bottom"/>
            <w:hideMark/>
          </w:tcPr>
          <w:p w14:paraId="487AC5D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2.01</w:t>
            </w:r>
          </w:p>
        </w:tc>
        <w:tc>
          <w:tcPr>
            <w:tcW w:w="1516" w:type="dxa"/>
            <w:tcBorders>
              <w:top w:val="nil"/>
              <w:left w:val="nil"/>
              <w:bottom w:val="nil"/>
              <w:right w:val="nil"/>
            </w:tcBorders>
            <w:shd w:val="clear" w:color="auto" w:fill="auto"/>
            <w:noWrap/>
            <w:vAlign w:val="bottom"/>
            <w:hideMark/>
          </w:tcPr>
          <w:p w14:paraId="2905A2A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0.0460</w:t>
            </w:r>
          </w:p>
        </w:tc>
        <w:tc>
          <w:tcPr>
            <w:tcW w:w="985" w:type="dxa"/>
            <w:tcBorders>
              <w:top w:val="nil"/>
              <w:left w:val="nil"/>
              <w:bottom w:val="nil"/>
              <w:right w:val="nil"/>
            </w:tcBorders>
            <w:shd w:val="clear" w:color="auto" w:fill="auto"/>
            <w:noWrap/>
            <w:vAlign w:val="bottom"/>
            <w:hideMark/>
          </w:tcPr>
          <w:p w14:paraId="583E963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6CB7F1FA" w14:textId="77777777" w:rsidTr="00CA41D2">
        <w:trPr>
          <w:trHeight w:val="264"/>
        </w:trPr>
        <w:tc>
          <w:tcPr>
            <w:tcW w:w="1459" w:type="dxa"/>
            <w:tcBorders>
              <w:top w:val="nil"/>
              <w:left w:val="nil"/>
              <w:bottom w:val="nil"/>
              <w:right w:val="nil"/>
            </w:tcBorders>
            <w:shd w:val="clear" w:color="auto" w:fill="auto"/>
            <w:noWrap/>
            <w:vAlign w:val="bottom"/>
            <w:hideMark/>
          </w:tcPr>
          <w:p w14:paraId="6070BE5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10d</w:t>
            </w:r>
          </w:p>
        </w:tc>
        <w:tc>
          <w:tcPr>
            <w:tcW w:w="4352" w:type="dxa"/>
            <w:tcBorders>
              <w:top w:val="nil"/>
              <w:left w:val="nil"/>
              <w:bottom w:val="nil"/>
              <w:right w:val="nil"/>
            </w:tcBorders>
            <w:shd w:val="clear" w:color="auto" w:fill="auto"/>
            <w:noWrap/>
            <w:vAlign w:val="bottom"/>
            <w:hideMark/>
          </w:tcPr>
          <w:p w14:paraId="604402B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Frontal Pole (anterior)</w:t>
            </w:r>
          </w:p>
        </w:tc>
        <w:tc>
          <w:tcPr>
            <w:tcW w:w="985" w:type="dxa"/>
            <w:tcBorders>
              <w:top w:val="nil"/>
              <w:left w:val="nil"/>
              <w:bottom w:val="nil"/>
              <w:right w:val="nil"/>
            </w:tcBorders>
            <w:shd w:val="clear" w:color="auto" w:fill="auto"/>
            <w:noWrap/>
            <w:vAlign w:val="bottom"/>
            <w:hideMark/>
          </w:tcPr>
          <w:p w14:paraId="2C29669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2.45</w:t>
            </w:r>
          </w:p>
        </w:tc>
        <w:tc>
          <w:tcPr>
            <w:tcW w:w="1516" w:type="dxa"/>
            <w:tcBorders>
              <w:top w:val="nil"/>
              <w:left w:val="nil"/>
              <w:bottom w:val="nil"/>
              <w:right w:val="nil"/>
            </w:tcBorders>
            <w:shd w:val="clear" w:color="auto" w:fill="auto"/>
            <w:noWrap/>
            <w:vAlign w:val="bottom"/>
            <w:hideMark/>
          </w:tcPr>
          <w:p w14:paraId="4B51CAE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0.0200</w:t>
            </w:r>
          </w:p>
        </w:tc>
        <w:tc>
          <w:tcPr>
            <w:tcW w:w="985" w:type="dxa"/>
            <w:tcBorders>
              <w:top w:val="nil"/>
              <w:left w:val="nil"/>
              <w:bottom w:val="nil"/>
              <w:right w:val="nil"/>
            </w:tcBorders>
            <w:shd w:val="clear" w:color="auto" w:fill="auto"/>
            <w:noWrap/>
            <w:vAlign w:val="bottom"/>
            <w:hideMark/>
          </w:tcPr>
          <w:p w14:paraId="1BE2F40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w:t>
            </w:r>
          </w:p>
        </w:tc>
      </w:tr>
      <w:tr w:rsidR="003A0825" w:rsidRPr="003A0825" w14:paraId="28E0456F" w14:textId="77777777" w:rsidTr="00CA41D2">
        <w:trPr>
          <w:trHeight w:val="264"/>
        </w:trPr>
        <w:tc>
          <w:tcPr>
            <w:tcW w:w="1459" w:type="dxa"/>
            <w:tcBorders>
              <w:top w:val="nil"/>
              <w:left w:val="nil"/>
              <w:bottom w:val="nil"/>
              <w:right w:val="nil"/>
            </w:tcBorders>
            <w:shd w:val="clear" w:color="auto" w:fill="auto"/>
            <w:noWrap/>
            <w:vAlign w:val="bottom"/>
            <w:hideMark/>
          </w:tcPr>
          <w:p w14:paraId="67CAEA5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44</w:t>
            </w:r>
          </w:p>
        </w:tc>
        <w:tc>
          <w:tcPr>
            <w:tcW w:w="4352" w:type="dxa"/>
            <w:tcBorders>
              <w:top w:val="nil"/>
              <w:left w:val="nil"/>
              <w:bottom w:val="nil"/>
              <w:right w:val="nil"/>
            </w:tcBorders>
            <w:shd w:val="clear" w:color="auto" w:fill="auto"/>
            <w:noWrap/>
            <w:vAlign w:val="bottom"/>
            <w:hideMark/>
          </w:tcPr>
          <w:p w14:paraId="6E8C383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Inferior Frontal Gyrus, pars opercularis </w:t>
            </w:r>
          </w:p>
        </w:tc>
        <w:tc>
          <w:tcPr>
            <w:tcW w:w="985" w:type="dxa"/>
            <w:tcBorders>
              <w:top w:val="nil"/>
              <w:left w:val="nil"/>
              <w:bottom w:val="nil"/>
              <w:right w:val="nil"/>
            </w:tcBorders>
            <w:shd w:val="clear" w:color="auto" w:fill="auto"/>
            <w:noWrap/>
            <w:vAlign w:val="bottom"/>
            <w:hideMark/>
          </w:tcPr>
          <w:p w14:paraId="1455431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2.36</w:t>
            </w:r>
          </w:p>
        </w:tc>
        <w:tc>
          <w:tcPr>
            <w:tcW w:w="1516" w:type="dxa"/>
            <w:tcBorders>
              <w:top w:val="nil"/>
              <w:left w:val="nil"/>
              <w:bottom w:val="nil"/>
              <w:right w:val="nil"/>
            </w:tcBorders>
            <w:shd w:val="clear" w:color="auto" w:fill="auto"/>
            <w:noWrap/>
            <w:vAlign w:val="bottom"/>
            <w:hideMark/>
          </w:tcPr>
          <w:p w14:paraId="25FB8A5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0.0220</w:t>
            </w:r>
          </w:p>
        </w:tc>
        <w:tc>
          <w:tcPr>
            <w:tcW w:w="985" w:type="dxa"/>
            <w:tcBorders>
              <w:top w:val="nil"/>
              <w:left w:val="nil"/>
              <w:bottom w:val="nil"/>
              <w:right w:val="nil"/>
            </w:tcBorders>
            <w:shd w:val="clear" w:color="auto" w:fill="auto"/>
            <w:noWrap/>
            <w:vAlign w:val="bottom"/>
            <w:hideMark/>
          </w:tcPr>
          <w:p w14:paraId="3DF631C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0.028</w:t>
            </w:r>
          </w:p>
        </w:tc>
      </w:tr>
      <w:tr w:rsidR="003A0825" w:rsidRPr="003A0825" w14:paraId="317365C6" w14:textId="77777777" w:rsidTr="00CA41D2">
        <w:trPr>
          <w:trHeight w:val="264"/>
        </w:trPr>
        <w:tc>
          <w:tcPr>
            <w:tcW w:w="1459" w:type="dxa"/>
            <w:tcBorders>
              <w:top w:val="nil"/>
              <w:left w:val="nil"/>
              <w:bottom w:val="nil"/>
              <w:right w:val="nil"/>
            </w:tcBorders>
            <w:shd w:val="clear" w:color="auto" w:fill="auto"/>
            <w:noWrap/>
            <w:vAlign w:val="bottom"/>
            <w:hideMark/>
          </w:tcPr>
          <w:p w14:paraId="3ED4784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Ig</w:t>
            </w:r>
          </w:p>
        </w:tc>
        <w:tc>
          <w:tcPr>
            <w:tcW w:w="4352" w:type="dxa"/>
            <w:tcBorders>
              <w:top w:val="nil"/>
              <w:left w:val="nil"/>
              <w:bottom w:val="nil"/>
              <w:right w:val="nil"/>
            </w:tcBorders>
            <w:shd w:val="clear" w:color="auto" w:fill="auto"/>
            <w:noWrap/>
            <w:vAlign w:val="bottom"/>
            <w:hideMark/>
          </w:tcPr>
          <w:p w14:paraId="78165A0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Insular Cortex/Parietal Operculum</w:t>
            </w:r>
          </w:p>
        </w:tc>
        <w:tc>
          <w:tcPr>
            <w:tcW w:w="985" w:type="dxa"/>
            <w:tcBorders>
              <w:top w:val="nil"/>
              <w:left w:val="nil"/>
              <w:bottom w:val="nil"/>
              <w:right w:val="nil"/>
            </w:tcBorders>
            <w:shd w:val="clear" w:color="auto" w:fill="auto"/>
            <w:noWrap/>
            <w:vAlign w:val="bottom"/>
            <w:hideMark/>
          </w:tcPr>
          <w:p w14:paraId="0C87FD5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-2.63</w:t>
            </w:r>
          </w:p>
        </w:tc>
        <w:tc>
          <w:tcPr>
            <w:tcW w:w="1516" w:type="dxa"/>
            <w:tcBorders>
              <w:top w:val="nil"/>
              <w:left w:val="nil"/>
              <w:bottom w:val="nil"/>
              <w:right w:val="nil"/>
            </w:tcBorders>
            <w:shd w:val="clear" w:color="auto" w:fill="auto"/>
            <w:noWrap/>
            <w:vAlign w:val="bottom"/>
            <w:hideMark/>
          </w:tcPr>
          <w:p w14:paraId="580F64F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0.0010</w:t>
            </w:r>
          </w:p>
        </w:tc>
        <w:tc>
          <w:tcPr>
            <w:tcW w:w="985" w:type="dxa"/>
            <w:tcBorders>
              <w:top w:val="nil"/>
              <w:left w:val="nil"/>
              <w:bottom w:val="nil"/>
              <w:right w:val="nil"/>
            </w:tcBorders>
            <w:shd w:val="clear" w:color="auto" w:fill="auto"/>
            <w:noWrap/>
            <w:vAlign w:val="bottom"/>
            <w:hideMark/>
          </w:tcPr>
          <w:p w14:paraId="61A27BC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-0.031</w:t>
            </w:r>
          </w:p>
        </w:tc>
      </w:tr>
      <w:tr w:rsidR="003A0825" w:rsidRPr="003A0825" w14:paraId="7052045E" w14:textId="77777777" w:rsidTr="00CA41D2">
        <w:trPr>
          <w:trHeight w:val="264"/>
        </w:trPr>
        <w:tc>
          <w:tcPr>
            <w:tcW w:w="1459" w:type="dxa"/>
            <w:tcBorders>
              <w:top w:val="nil"/>
              <w:left w:val="nil"/>
              <w:bottom w:val="nil"/>
              <w:right w:val="nil"/>
            </w:tcBorders>
            <w:shd w:val="clear" w:color="auto" w:fill="auto"/>
            <w:noWrap/>
            <w:vAlign w:val="bottom"/>
            <w:hideMark/>
          </w:tcPr>
          <w:p w14:paraId="331426A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V6A</w:t>
            </w:r>
          </w:p>
        </w:tc>
        <w:tc>
          <w:tcPr>
            <w:tcW w:w="4352" w:type="dxa"/>
            <w:tcBorders>
              <w:top w:val="nil"/>
              <w:left w:val="nil"/>
              <w:bottom w:val="nil"/>
              <w:right w:val="nil"/>
            </w:tcBorders>
            <w:shd w:val="clear" w:color="auto" w:fill="auto"/>
            <w:noWrap/>
            <w:vAlign w:val="bottom"/>
            <w:hideMark/>
          </w:tcPr>
          <w:p w14:paraId="271BF10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Lateral Occipital Cortex</w:t>
            </w:r>
          </w:p>
        </w:tc>
        <w:tc>
          <w:tcPr>
            <w:tcW w:w="985" w:type="dxa"/>
            <w:tcBorders>
              <w:top w:val="nil"/>
              <w:left w:val="nil"/>
              <w:bottom w:val="nil"/>
              <w:right w:val="nil"/>
            </w:tcBorders>
            <w:shd w:val="clear" w:color="auto" w:fill="auto"/>
            <w:noWrap/>
            <w:vAlign w:val="bottom"/>
            <w:hideMark/>
          </w:tcPr>
          <w:p w14:paraId="75FB100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1.96</w:t>
            </w:r>
          </w:p>
        </w:tc>
        <w:tc>
          <w:tcPr>
            <w:tcW w:w="1516" w:type="dxa"/>
            <w:tcBorders>
              <w:top w:val="nil"/>
              <w:left w:val="nil"/>
              <w:bottom w:val="nil"/>
              <w:right w:val="nil"/>
            </w:tcBorders>
            <w:shd w:val="clear" w:color="auto" w:fill="auto"/>
            <w:noWrap/>
            <w:vAlign w:val="bottom"/>
            <w:hideMark/>
          </w:tcPr>
          <w:p w14:paraId="3BA3D9D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0.0440</w:t>
            </w:r>
          </w:p>
        </w:tc>
        <w:tc>
          <w:tcPr>
            <w:tcW w:w="985" w:type="dxa"/>
            <w:tcBorders>
              <w:top w:val="nil"/>
              <w:left w:val="nil"/>
              <w:bottom w:val="nil"/>
              <w:right w:val="nil"/>
            </w:tcBorders>
            <w:shd w:val="clear" w:color="auto" w:fill="auto"/>
            <w:noWrap/>
            <w:vAlign w:val="bottom"/>
            <w:hideMark/>
          </w:tcPr>
          <w:p w14:paraId="17E9684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0.023</w:t>
            </w:r>
          </w:p>
        </w:tc>
      </w:tr>
      <w:tr w:rsidR="003A0825" w:rsidRPr="003A0825" w14:paraId="04A085E8" w14:textId="77777777" w:rsidTr="00CA41D2">
        <w:trPr>
          <w:trHeight w:val="264"/>
        </w:trPr>
        <w:tc>
          <w:tcPr>
            <w:tcW w:w="1459" w:type="dxa"/>
            <w:tcBorders>
              <w:top w:val="nil"/>
              <w:left w:val="nil"/>
              <w:bottom w:val="nil"/>
              <w:right w:val="nil"/>
            </w:tcBorders>
            <w:shd w:val="clear" w:color="auto" w:fill="auto"/>
            <w:noWrap/>
            <w:vAlign w:val="bottom"/>
            <w:hideMark/>
          </w:tcPr>
          <w:p w14:paraId="157E7A2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LO2</w:t>
            </w:r>
          </w:p>
        </w:tc>
        <w:tc>
          <w:tcPr>
            <w:tcW w:w="4352" w:type="dxa"/>
            <w:tcBorders>
              <w:top w:val="nil"/>
              <w:left w:val="nil"/>
              <w:bottom w:val="nil"/>
              <w:right w:val="nil"/>
            </w:tcBorders>
            <w:shd w:val="clear" w:color="auto" w:fill="auto"/>
            <w:noWrap/>
            <w:vAlign w:val="bottom"/>
            <w:hideMark/>
          </w:tcPr>
          <w:p w14:paraId="30218C6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Lateral Occipital Cortex </w:t>
            </w:r>
          </w:p>
        </w:tc>
        <w:tc>
          <w:tcPr>
            <w:tcW w:w="985" w:type="dxa"/>
            <w:tcBorders>
              <w:top w:val="nil"/>
              <w:left w:val="nil"/>
              <w:bottom w:val="nil"/>
              <w:right w:val="nil"/>
            </w:tcBorders>
            <w:shd w:val="clear" w:color="auto" w:fill="auto"/>
            <w:noWrap/>
            <w:vAlign w:val="bottom"/>
            <w:hideMark/>
          </w:tcPr>
          <w:p w14:paraId="1213270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2.79</w:t>
            </w:r>
          </w:p>
        </w:tc>
        <w:tc>
          <w:tcPr>
            <w:tcW w:w="1516" w:type="dxa"/>
            <w:tcBorders>
              <w:top w:val="nil"/>
              <w:left w:val="nil"/>
              <w:bottom w:val="nil"/>
              <w:right w:val="nil"/>
            </w:tcBorders>
            <w:shd w:val="clear" w:color="auto" w:fill="auto"/>
            <w:noWrap/>
            <w:vAlign w:val="bottom"/>
            <w:hideMark/>
          </w:tcPr>
          <w:p w14:paraId="03CCFD7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0.0040</w:t>
            </w:r>
          </w:p>
        </w:tc>
        <w:tc>
          <w:tcPr>
            <w:tcW w:w="985" w:type="dxa"/>
            <w:tcBorders>
              <w:top w:val="nil"/>
              <w:left w:val="nil"/>
              <w:bottom w:val="nil"/>
              <w:right w:val="nil"/>
            </w:tcBorders>
            <w:shd w:val="clear" w:color="auto" w:fill="auto"/>
            <w:noWrap/>
            <w:vAlign w:val="bottom"/>
            <w:hideMark/>
          </w:tcPr>
          <w:p w14:paraId="6A2410A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0.033</w:t>
            </w:r>
          </w:p>
        </w:tc>
      </w:tr>
      <w:tr w:rsidR="003A0825" w:rsidRPr="003A0825" w14:paraId="713B7CB4" w14:textId="77777777" w:rsidTr="00CA41D2">
        <w:trPr>
          <w:trHeight w:val="264"/>
        </w:trPr>
        <w:tc>
          <w:tcPr>
            <w:tcW w:w="1459" w:type="dxa"/>
            <w:tcBorders>
              <w:top w:val="nil"/>
              <w:left w:val="nil"/>
              <w:bottom w:val="nil"/>
              <w:right w:val="nil"/>
            </w:tcBorders>
            <w:shd w:val="clear" w:color="auto" w:fill="auto"/>
            <w:noWrap/>
            <w:vAlign w:val="bottom"/>
            <w:hideMark/>
          </w:tcPr>
          <w:p w14:paraId="1D3DCC9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VMV1</w:t>
            </w:r>
          </w:p>
        </w:tc>
        <w:tc>
          <w:tcPr>
            <w:tcW w:w="4352" w:type="dxa"/>
            <w:tcBorders>
              <w:top w:val="nil"/>
              <w:left w:val="nil"/>
              <w:bottom w:val="nil"/>
              <w:right w:val="nil"/>
            </w:tcBorders>
            <w:shd w:val="clear" w:color="auto" w:fill="auto"/>
            <w:noWrap/>
            <w:vAlign w:val="bottom"/>
            <w:hideMark/>
          </w:tcPr>
          <w:p w14:paraId="66DE258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Lingual Gyrus</w:t>
            </w:r>
          </w:p>
        </w:tc>
        <w:tc>
          <w:tcPr>
            <w:tcW w:w="985" w:type="dxa"/>
            <w:tcBorders>
              <w:top w:val="nil"/>
              <w:left w:val="nil"/>
              <w:bottom w:val="nil"/>
              <w:right w:val="nil"/>
            </w:tcBorders>
            <w:shd w:val="clear" w:color="auto" w:fill="auto"/>
            <w:noWrap/>
            <w:vAlign w:val="bottom"/>
            <w:hideMark/>
          </w:tcPr>
          <w:p w14:paraId="73537F9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2.57</w:t>
            </w:r>
          </w:p>
        </w:tc>
        <w:tc>
          <w:tcPr>
            <w:tcW w:w="1516" w:type="dxa"/>
            <w:tcBorders>
              <w:top w:val="nil"/>
              <w:left w:val="nil"/>
              <w:bottom w:val="nil"/>
              <w:right w:val="nil"/>
            </w:tcBorders>
            <w:shd w:val="clear" w:color="auto" w:fill="auto"/>
            <w:noWrap/>
            <w:vAlign w:val="bottom"/>
            <w:hideMark/>
          </w:tcPr>
          <w:p w14:paraId="6553B1B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0.0090</w:t>
            </w:r>
          </w:p>
        </w:tc>
        <w:tc>
          <w:tcPr>
            <w:tcW w:w="985" w:type="dxa"/>
            <w:tcBorders>
              <w:top w:val="nil"/>
              <w:left w:val="nil"/>
              <w:bottom w:val="nil"/>
              <w:right w:val="nil"/>
            </w:tcBorders>
            <w:shd w:val="clear" w:color="auto" w:fill="auto"/>
            <w:noWrap/>
            <w:vAlign w:val="bottom"/>
            <w:hideMark/>
          </w:tcPr>
          <w:p w14:paraId="56D62AF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0.031</w:t>
            </w:r>
          </w:p>
        </w:tc>
      </w:tr>
      <w:tr w:rsidR="003A0825" w:rsidRPr="003A0825" w14:paraId="277B94DD" w14:textId="77777777" w:rsidTr="00CA41D2">
        <w:trPr>
          <w:trHeight w:val="264"/>
        </w:trPr>
        <w:tc>
          <w:tcPr>
            <w:tcW w:w="1459" w:type="dxa"/>
            <w:tcBorders>
              <w:top w:val="nil"/>
              <w:left w:val="nil"/>
              <w:bottom w:val="nil"/>
              <w:right w:val="nil"/>
            </w:tcBorders>
            <w:shd w:val="clear" w:color="auto" w:fill="auto"/>
            <w:noWrap/>
            <w:vAlign w:val="bottom"/>
            <w:hideMark/>
          </w:tcPr>
          <w:p w14:paraId="122BF4F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VMV1</w:t>
            </w:r>
          </w:p>
        </w:tc>
        <w:tc>
          <w:tcPr>
            <w:tcW w:w="4352" w:type="dxa"/>
            <w:tcBorders>
              <w:top w:val="nil"/>
              <w:left w:val="nil"/>
              <w:bottom w:val="nil"/>
              <w:right w:val="nil"/>
            </w:tcBorders>
            <w:shd w:val="clear" w:color="auto" w:fill="auto"/>
            <w:noWrap/>
            <w:vAlign w:val="bottom"/>
            <w:hideMark/>
          </w:tcPr>
          <w:p w14:paraId="3B6146A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Lingual Gyrus</w:t>
            </w:r>
          </w:p>
        </w:tc>
        <w:tc>
          <w:tcPr>
            <w:tcW w:w="985" w:type="dxa"/>
            <w:tcBorders>
              <w:top w:val="nil"/>
              <w:left w:val="nil"/>
              <w:bottom w:val="nil"/>
              <w:right w:val="nil"/>
            </w:tcBorders>
            <w:shd w:val="clear" w:color="auto" w:fill="auto"/>
            <w:noWrap/>
            <w:vAlign w:val="bottom"/>
            <w:hideMark/>
          </w:tcPr>
          <w:p w14:paraId="1DE1355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3.70</w:t>
            </w:r>
          </w:p>
        </w:tc>
        <w:tc>
          <w:tcPr>
            <w:tcW w:w="1516" w:type="dxa"/>
            <w:tcBorders>
              <w:top w:val="nil"/>
              <w:left w:val="nil"/>
              <w:bottom w:val="nil"/>
              <w:right w:val="nil"/>
            </w:tcBorders>
            <w:shd w:val="clear" w:color="auto" w:fill="auto"/>
            <w:noWrap/>
            <w:vAlign w:val="bottom"/>
            <w:hideMark/>
          </w:tcPr>
          <w:p w14:paraId="63C8F47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0.0000</w:t>
            </w:r>
          </w:p>
        </w:tc>
        <w:tc>
          <w:tcPr>
            <w:tcW w:w="985" w:type="dxa"/>
            <w:tcBorders>
              <w:top w:val="nil"/>
              <w:left w:val="nil"/>
              <w:bottom w:val="nil"/>
              <w:right w:val="nil"/>
            </w:tcBorders>
            <w:shd w:val="clear" w:color="auto" w:fill="auto"/>
            <w:noWrap/>
            <w:vAlign w:val="bottom"/>
            <w:hideMark/>
          </w:tcPr>
          <w:p w14:paraId="2F56941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0.044</w:t>
            </w:r>
          </w:p>
        </w:tc>
      </w:tr>
      <w:tr w:rsidR="003A0825" w:rsidRPr="003A0825" w14:paraId="133492D4" w14:textId="77777777" w:rsidTr="00CA41D2">
        <w:trPr>
          <w:trHeight w:val="264"/>
        </w:trPr>
        <w:tc>
          <w:tcPr>
            <w:tcW w:w="1459" w:type="dxa"/>
            <w:tcBorders>
              <w:top w:val="nil"/>
              <w:left w:val="nil"/>
              <w:bottom w:val="nil"/>
              <w:right w:val="nil"/>
            </w:tcBorders>
            <w:shd w:val="clear" w:color="auto" w:fill="auto"/>
            <w:noWrap/>
            <w:vAlign w:val="bottom"/>
            <w:hideMark/>
          </w:tcPr>
          <w:p w14:paraId="4B0AB4B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TE1a</w:t>
            </w:r>
          </w:p>
        </w:tc>
        <w:tc>
          <w:tcPr>
            <w:tcW w:w="4352" w:type="dxa"/>
            <w:tcBorders>
              <w:top w:val="nil"/>
              <w:left w:val="nil"/>
              <w:bottom w:val="nil"/>
              <w:right w:val="nil"/>
            </w:tcBorders>
            <w:shd w:val="clear" w:color="auto" w:fill="auto"/>
            <w:noWrap/>
            <w:vAlign w:val="bottom"/>
            <w:hideMark/>
          </w:tcPr>
          <w:p w14:paraId="74C3561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Middle Temporal Gyrus (anterior)</w:t>
            </w:r>
          </w:p>
        </w:tc>
        <w:tc>
          <w:tcPr>
            <w:tcW w:w="985" w:type="dxa"/>
            <w:tcBorders>
              <w:top w:val="nil"/>
              <w:left w:val="nil"/>
              <w:bottom w:val="nil"/>
              <w:right w:val="nil"/>
            </w:tcBorders>
            <w:shd w:val="clear" w:color="auto" w:fill="auto"/>
            <w:noWrap/>
            <w:vAlign w:val="bottom"/>
            <w:hideMark/>
          </w:tcPr>
          <w:p w14:paraId="04CAEED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-2.18</w:t>
            </w:r>
          </w:p>
        </w:tc>
        <w:tc>
          <w:tcPr>
            <w:tcW w:w="1516" w:type="dxa"/>
            <w:tcBorders>
              <w:top w:val="nil"/>
              <w:left w:val="nil"/>
              <w:bottom w:val="nil"/>
              <w:right w:val="nil"/>
            </w:tcBorders>
            <w:shd w:val="clear" w:color="auto" w:fill="auto"/>
            <w:noWrap/>
            <w:vAlign w:val="bottom"/>
            <w:hideMark/>
          </w:tcPr>
          <w:p w14:paraId="7838E44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0.0230</w:t>
            </w:r>
          </w:p>
        </w:tc>
        <w:tc>
          <w:tcPr>
            <w:tcW w:w="985" w:type="dxa"/>
            <w:tcBorders>
              <w:top w:val="nil"/>
              <w:left w:val="nil"/>
              <w:bottom w:val="nil"/>
              <w:right w:val="nil"/>
            </w:tcBorders>
            <w:shd w:val="clear" w:color="auto" w:fill="auto"/>
            <w:noWrap/>
            <w:vAlign w:val="bottom"/>
            <w:hideMark/>
          </w:tcPr>
          <w:p w14:paraId="399B3B0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-0.026</w:t>
            </w:r>
          </w:p>
        </w:tc>
      </w:tr>
      <w:tr w:rsidR="003A0825" w:rsidRPr="003A0825" w14:paraId="43B07D79" w14:textId="77777777" w:rsidTr="00CA41D2">
        <w:trPr>
          <w:trHeight w:val="264"/>
        </w:trPr>
        <w:tc>
          <w:tcPr>
            <w:tcW w:w="1459" w:type="dxa"/>
            <w:tcBorders>
              <w:top w:val="nil"/>
              <w:left w:val="nil"/>
              <w:bottom w:val="nil"/>
              <w:right w:val="nil"/>
            </w:tcBorders>
            <w:shd w:val="clear" w:color="auto" w:fill="auto"/>
            <w:noWrap/>
            <w:vAlign w:val="bottom"/>
            <w:hideMark/>
          </w:tcPr>
          <w:p w14:paraId="62F1783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Left </w:t>
            </w:r>
            <w:proofErr w:type="spellStart"/>
            <w:r w:rsidRPr="003A0825">
              <w:rPr>
                <w:rFonts w:ascii="Arial" w:eastAsia="Times New Roman" w:hAnsi="Arial" w:cs="Arial"/>
                <w:color w:val="000000"/>
                <w:sz w:val="20"/>
                <w:szCs w:val="20"/>
                <w:lang w:val="en-GB" w:eastAsia="en-GB"/>
              </w:rPr>
              <w:t>STSvp</w:t>
            </w:r>
            <w:proofErr w:type="spellEnd"/>
          </w:p>
        </w:tc>
        <w:tc>
          <w:tcPr>
            <w:tcW w:w="4352" w:type="dxa"/>
            <w:tcBorders>
              <w:top w:val="nil"/>
              <w:left w:val="nil"/>
              <w:bottom w:val="nil"/>
              <w:right w:val="nil"/>
            </w:tcBorders>
            <w:shd w:val="clear" w:color="auto" w:fill="auto"/>
            <w:noWrap/>
            <w:vAlign w:val="bottom"/>
            <w:hideMark/>
          </w:tcPr>
          <w:p w14:paraId="649E1F2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Middle Temporal Gyrus (posterior)</w:t>
            </w:r>
          </w:p>
        </w:tc>
        <w:tc>
          <w:tcPr>
            <w:tcW w:w="985" w:type="dxa"/>
            <w:tcBorders>
              <w:top w:val="nil"/>
              <w:left w:val="nil"/>
              <w:bottom w:val="nil"/>
              <w:right w:val="nil"/>
            </w:tcBorders>
            <w:shd w:val="clear" w:color="auto" w:fill="auto"/>
            <w:noWrap/>
            <w:vAlign w:val="bottom"/>
            <w:hideMark/>
          </w:tcPr>
          <w:p w14:paraId="211E5CC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-2.24</w:t>
            </w:r>
          </w:p>
        </w:tc>
        <w:tc>
          <w:tcPr>
            <w:tcW w:w="1516" w:type="dxa"/>
            <w:tcBorders>
              <w:top w:val="nil"/>
              <w:left w:val="nil"/>
              <w:bottom w:val="nil"/>
              <w:right w:val="nil"/>
            </w:tcBorders>
            <w:shd w:val="clear" w:color="auto" w:fill="auto"/>
            <w:noWrap/>
            <w:vAlign w:val="bottom"/>
            <w:hideMark/>
          </w:tcPr>
          <w:p w14:paraId="24DA4C4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0.0320</w:t>
            </w:r>
          </w:p>
        </w:tc>
        <w:tc>
          <w:tcPr>
            <w:tcW w:w="985" w:type="dxa"/>
            <w:tcBorders>
              <w:top w:val="nil"/>
              <w:left w:val="nil"/>
              <w:bottom w:val="nil"/>
              <w:right w:val="nil"/>
            </w:tcBorders>
            <w:shd w:val="clear" w:color="auto" w:fill="auto"/>
            <w:noWrap/>
            <w:vAlign w:val="bottom"/>
            <w:hideMark/>
          </w:tcPr>
          <w:p w14:paraId="65AD480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-0.027</w:t>
            </w:r>
          </w:p>
        </w:tc>
      </w:tr>
      <w:tr w:rsidR="003A0825" w:rsidRPr="003A0825" w14:paraId="5DF36518" w14:textId="77777777" w:rsidTr="00CA41D2">
        <w:trPr>
          <w:trHeight w:val="264"/>
        </w:trPr>
        <w:tc>
          <w:tcPr>
            <w:tcW w:w="1459" w:type="dxa"/>
            <w:tcBorders>
              <w:top w:val="nil"/>
              <w:left w:val="nil"/>
              <w:bottom w:val="nil"/>
              <w:right w:val="nil"/>
            </w:tcBorders>
            <w:shd w:val="clear" w:color="auto" w:fill="auto"/>
            <w:noWrap/>
            <w:vAlign w:val="bottom"/>
            <w:hideMark/>
          </w:tcPr>
          <w:p w14:paraId="64CA516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V1</w:t>
            </w:r>
          </w:p>
        </w:tc>
        <w:tc>
          <w:tcPr>
            <w:tcW w:w="4352" w:type="dxa"/>
            <w:tcBorders>
              <w:top w:val="nil"/>
              <w:left w:val="nil"/>
              <w:bottom w:val="nil"/>
              <w:right w:val="nil"/>
            </w:tcBorders>
            <w:shd w:val="clear" w:color="auto" w:fill="auto"/>
            <w:noWrap/>
            <w:vAlign w:val="bottom"/>
            <w:hideMark/>
          </w:tcPr>
          <w:p w14:paraId="40A1394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Occipital Cortex</w:t>
            </w:r>
          </w:p>
        </w:tc>
        <w:tc>
          <w:tcPr>
            <w:tcW w:w="985" w:type="dxa"/>
            <w:tcBorders>
              <w:top w:val="nil"/>
              <w:left w:val="nil"/>
              <w:bottom w:val="nil"/>
              <w:right w:val="nil"/>
            </w:tcBorders>
            <w:shd w:val="clear" w:color="auto" w:fill="auto"/>
            <w:noWrap/>
            <w:vAlign w:val="bottom"/>
            <w:hideMark/>
          </w:tcPr>
          <w:p w14:paraId="041F2B5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2.04</w:t>
            </w:r>
          </w:p>
        </w:tc>
        <w:tc>
          <w:tcPr>
            <w:tcW w:w="1516" w:type="dxa"/>
            <w:tcBorders>
              <w:top w:val="nil"/>
              <w:left w:val="nil"/>
              <w:bottom w:val="nil"/>
              <w:right w:val="nil"/>
            </w:tcBorders>
            <w:shd w:val="clear" w:color="auto" w:fill="auto"/>
            <w:noWrap/>
            <w:vAlign w:val="bottom"/>
            <w:hideMark/>
          </w:tcPr>
          <w:p w14:paraId="3ACF6F1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0.0370</w:t>
            </w:r>
          </w:p>
        </w:tc>
        <w:tc>
          <w:tcPr>
            <w:tcW w:w="985" w:type="dxa"/>
            <w:tcBorders>
              <w:top w:val="nil"/>
              <w:left w:val="nil"/>
              <w:bottom w:val="nil"/>
              <w:right w:val="nil"/>
            </w:tcBorders>
            <w:shd w:val="clear" w:color="auto" w:fill="auto"/>
            <w:noWrap/>
            <w:vAlign w:val="bottom"/>
            <w:hideMark/>
          </w:tcPr>
          <w:p w14:paraId="42E4C8A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5997C3A9" w14:textId="77777777" w:rsidTr="00CA41D2">
        <w:trPr>
          <w:trHeight w:val="264"/>
        </w:trPr>
        <w:tc>
          <w:tcPr>
            <w:tcW w:w="1459" w:type="dxa"/>
            <w:tcBorders>
              <w:top w:val="nil"/>
              <w:left w:val="nil"/>
              <w:bottom w:val="nil"/>
              <w:right w:val="nil"/>
            </w:tcBorders>
            <w:shd w:val="clear" w:color="auto" w:fill="auto"/>
            <w:noWrap/>
            <w:vAlign w:val="bottom"/>
            <w:hideMark/>
          </w:tcPr>
          <w:p w14:paraId="5D7A382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V2</w:t>
            </w:r>
          </w:p>
        </w:tc>
        <w:tc>
          <w:tcPr>
            <w:tcW w:w="4352" w:type="dxa"/>
            <w:tcBorders>
              <w:top w:val="nil"/>
              <w:left w:val="nil"/>
              <w:bottom w:val="nil"/>
              <w:right w:val="nil"/>
            </w:tcBorders>
            <w:shd w:val="clear" w:color="auto" w:fill="auto"/>
            <w:noWrap/>
            <w:vAlign w:val="bottom"/>
            <w:hideMark/>
          </w:tcPr>
          <w:p w14:paraId="34C9730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Occipital Cortex</w:t>
            </w:r>
          </w:p>
        </w:tc>
        <w:tc>
          <w:tcPr>
            <w:tcW w:w="985" w:type="dxa"/>
            <w:tcBorders>
              <w:top w:val="nil"/>
              <w:left w:val="nil"/>
              <w:bottom w:val="nil"/>
              <w:right w:val="nil"/>
            </w:tcBorders>
            <w:shd w:val="clear" w:color="auto" w:fill="auto"/>
            <w:noWrap/>
            <w:vAlign w:val="bottom"/>
            <w:hideMark/>
          </w:tcPr>
          <w:p w14:paraId="2F4FCB1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3.19</w:t>
            </w:r>
          </w:p>
        </w:tc>
        <w:tc>
          <w:tcPr>
            <w:tcW w:w="1516" w:type="dxa"/>
            <w:tcBorders>
              <w:top w:val="nil"/>
              <w:left w:val="nil"/>
              <w:bottom w:val="nil"/>
              <w:right w:val="nil"/>
            </w:tcBorders>
            <w:shd w:val="clear" w:color="auto" w:fill="auto"/>
            <w:noWrap/>
            <w:vAlign w:val="bottom"/>
            <w:hideMark/>
          </w:tcPr>
          <w:p w14:paraId="232ECD2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0.0000</w:t>
            </w:r>
          </w:p>
        </w:tc>
        <w:tc>
          <w:tcPr>
            <w:tcW w:w="985" w:type="dxa"/>
            <w:tcBorders>
              <w:top w:val="nil"/>
              <w:left w:val="nil"/>
              <w:bottom w:val="nil"/>
              <w:right w:val="nil"/>
            </w:tcBorders>
            <w:shd w:val="clear" w:color="auto" w:fill="auto"/>
            <w:noWrap/>
            <w:vAlign w:val="bottom"/>
            <w:hideMark/>
          </w:tcPr>
          <w:p w14:paraId="558139E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0.038</w:t>
            </w:r>
          </w:p>
        </w:tc>
      </w:tr>
      <w:tr w:rsidR="003A0825" w:rsidRPr="003A0825" w14:paraId="65FDBE44" w14:textId="77777777" w:rsidTr="00CA41D2">
        <w:trPr>
          <w:trHeight w:val="264"/>
        </w:trPr>
        <w:tc>
          <w:tcPr>
            <w:tcW w:w="1459" w:type="dxa"/>
            <w:tcBorders>
              <w:top w:val="nil"/>
              <w:left w:val="nil"/>
              <w:bottom w:val="nil"/>
              <w:right w:val="nil"/>
            </w:tcBorders>
            <w:shd w:val="clear" w:color="auto" w:fill="auto"/>
            <w:noWrap/>
            <w:vAlign w:val="bottom"/>
            <w:hideMark/>
          </w:tcPr>
          <w:p w14:paraId="2E3A1BB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V1</w:t>
            </w:r>
          </w:p>
        </w:tc>
        <w:tc>
          <w:tcPr>
            <w:tcW w:w="4352" w:type="dxa"/>
            <w:tcBorders>
              <w:top w:val="nil"/>
              <w:left w:val="nil"/>
              <w:bottom w:val="nil"/>
              <w:right w:val="nil"/>
            </w:tcBorders>
            <w:shd w:val="clear" w:color="auto" w:fill="auto"/>
            <w:noWrap/>
            <w:vAlign w:val="bottom"/>
            <w:hideMark/>
          </w:tcPr>
          <w:p w14:paraId="0644FAF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Occipital Cortex</w:t>
            </w:r>
          </w:p>
        </w:tc>
        <w:tc>
          <w:tcPr>
            <w:tcW w:w="985" w:type="dxa"/>
            <w:tcBorders>
              <w:top w:val="nil"/>
              <w:left w:val="nil"/>
              <w:bottom w:val="nil"/>
              <w:right w:val="nil"/>
            </w:tcBorders>
            <w:shd w:val="clear" w:color="auto" w:fill="auto"/>
            <w:noWrap/>
            <w:vAlign w:val="bottom"/>
            <w:hideMark/>
          </w:tcPr>
          <w:p w14:paraId="1F5DA3C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1.96</w:t>
            </w:r>
          </w:p>
        </w:tc>
        <w:tc>
          <w:tcPr>
            <w:tcW w:w="1516" w:type="dxa"/>
            <w:tcBorders>
              <w:top w:val="nil"/>
              <w:left w:val="nil"/>
              <w:bottom w:val="nil"/>
              <w:right w:val="nil"/>
            </w:tcBorders>
            <w:shd w:val="clear" w:color="auto" w:fill="auto"/>
            <w:noWrap/>
            <w:vAlign w:val="bottom"/>
            <w:hideMark/>
          </w:tcPr>
          <w:p w14:paraId="6660403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0.0480</w:t>
            </w:r>
          </w:p>
        </w:tc>
        <w:tc>
          <w:tcPr>
            <w:tcW w:w="985" w:type="dxa"/>
            <w:tcBorders>
              <w:top w:val="nil"/>
              <w:left w:val="nil"/>
              <w:bottom w:val="nil"/>
              <w:right w:val="nil"/>
            </w:tcBorders>
            <w:shd w:val="clear" w:color="auto" w:fill="auto"/>
            <w:noWrap/>
            <w:vAlign w:val="bottom"/>
            <w:hideMark/>
          </w:tcPr>
          <w:p w14:paraId="158D3A2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0.023</w:t>
            </w:r>
          </w:p>
        </w:tc>
      </w:tr>
      <w:tr w:rsidR="003A0825" w:rsidRPr="003A0825" w14:paraId="408BB033" w14:textId="77777777" w:rsidTr="00CA41D2">
        <w:trPr>
          <w:trHeight w:val="264"/>
        </w:trPr>
        <w:tc>
          <w:tcPr>
            <w:tcW w:w="1459" w:type="dxa"/>
            <w:tcBorders>
              <w:top w:val="nil"/>
              <w:left w:val="nil"/>
              <w:bottom w:val="nil"/>
              <w:right w:val="nil"/>
            </w:tcBorders>
            <w:shd w:val="clear" w:color="auto" w:fill="auto"/>
            <w:noWrap/>
            <w:vAlign w:val="bottom"/>
            <w:hideMark/>
          </w:tcPr>
          <w:p w14:paraId="5279227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V6</w:t>
            </w:r>
          </w:p>
        </w:tc>
        <w:tc>
          <w:tcPr>
            <w:tcW w:w="4352" w:type="dxa"/>
            <w:tcBorders>
              <w:top w:val="nil"/>
              <w:left w:val="nil"/>
              <w:bottom w:val="nil"/>
              <w:right w:val="nil"/>
            </w:tcBorders>
            <w:shd w:val="clear" w:color="auto" w:fill="auto"/>
            <w:noWrap/>
            <w:vAlign w:val="bottom"/>
            <w:hideMark/>
          </w:tcPr>
          <w:p w14:paraId="0C2B774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Occipital Cortex</w:t>
            </w:r>
          </w:p>
        </w:tc>
        <w:tc>
          <w:tcPr>
            <w:tcW w:w="985" w:type="dxa"/>
            <w:tcBorders>
              <w:top w:val="nil"/>
              <w:left w:val="nil"/>
              <w:bottom w:val="nil"/>
              <w:right w:val="nil"/>
            </w:tcBorders>
            <w:shd w:val="clear" w:color="auto" w:fill="auto"/>
            <w:noWrap/>
            <w:vAlign w:val="bottom"/>
            <w:hideMark/>
          </w:tcPr>
          <w:p w14:paraId="7A8B04E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2.38</w:t>
            </w:r>
          </w:p>
        </w:tc>
        <w:tc>
          <w:tcPr>
            <w:tcW w:w="1516" w:type="dxa"/>
            <w:tcBorders>
              <w:top w:val="nil"/>
              <w:left w:val="nil"/>
              <w:bottom w:val="nil"/>
              <w:right w:val="nil"/>
            </w:tcBorders>
            <w:shd w:val="clear" w:color="auto" w:fill="auto"/>
            <w:noWrap/>
            <w:vAlign w:val="bottom"/>
            <w:hideMark/>
          </w:tcPr>
          <w:p w14:paraId="424706C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0.0220</w:t>
            </w:r>
          </w:p>
        </w:tc>
        <w:tc>
          <w:tcPr>
            <w:tcW w:w="985" w:type="dxa"/>
            <w:tcBorders>
              <w:top w:val="nil"/>
              <w:left w:val="nil"/>
              <w:bottom w:val="nil"/>
              <w:right w:val="nil"/>
            </w:tcBorders>
            <w:shd w:val="clear" w:color="auto" w:fill="auto"/>
            <w:noWrap/>
            <w:vAlign w:val="bottom"/>
            <w:hideMark/>
          </w:tcPr>
          <w:p w14:paraId="39DBCE7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0.028</w:t>
            </w:r>
          </w:p>
        </w:tc>
      </w:tr>
      <w:tr w:rsidR="003A0825" w:rsidRPr="003A0825" w14:paraId="36BC3031" w14:textId="77777777" w:rsidTr="00CA41D2">
        <w:trPr>
          <w:trHeight w:val="264"/>
        </w:trPr>
        <w:tc>
          <w:tcPr>
            <w:tcW w:w="1459" w:type="dxa"/>
            <w:tcBorders>
              <w:top w:val="nil"/>
              <w:left w:val="nil"/>
              <w:bottom w:val="nil"/>
              <w:right w:val="nil"/>
            </w:tcBorders>
            <w:shd w:val="clear" w:color="auto" w:fill="auto"/>
            <w:noWrap/>
            <w:vAlign w:val="bottom"/>
            <w:hideMark/>
          </w:tcPr>
          <w:p w14:paraId="49F364A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V2</w:t>
            </w:r>
          </w:p>
        </w:tc>
        <w:tc>
          <w:tcPr>
            <w:tcW w:w="4352" w:type="dxa"/>
            <w:tcBorders>
              <w:top w:val="nil"/>
              <w:left w:val="nil"/>
              <w:bottom w:val="nil"/>
              <w:right w:val="nil"/>
            </w:tcBorders>
            <w:shd w:val="clear" w:color="auto" w:fill="auto"/>
            <w:noWrap/>
            <w:vAlign w:val="bottom"/>
            <w:hideMark/>
          </w:tcPr>
          <w:p w14:paraId="19682EA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Occipital Cortex</w:t>
            </w:r>
          </w:p>
        </w:tc>
        <w:tc>
          <w:tcPr>
            <w:tcW w:w="985" w:type="dxa"/>
            <w:tcBorders>
              <w:top w:val="nil"/>
              <w:left w:val="nil"/>
              <w:bottom w:val="nil"/>
              <w:right w:val="nil"/>
            </w:tcBorders>
            <w:shd w:val="clear" w:color="auto" w:fill="auto"/>
            <w:noWrap/>
            <w:vAlign w:val="bottom"/>
            <w:hideMark/>
          </w:tcPr>
          <w:p w14:paraId="4CD1D4E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3.07</w:t>
            </w:r>
          </w:p>
        </w:tc>
        <w:tc>
          <w:tcPr>
            <w:tcW w:w="1516" w:type="dxa"/>
            <w:tcBorders>
              <w:top w:val="nil"/>
              <w:left w:val="nil"/>
              <w:bottom w:val="nil"/>
              <w:right w:val="nil"/>
            </w:tcBorders>
            <w:shd w:val="clear" w:color="auto" w:fill="auto"/>
            <w:noWrap/>
            <w:vAlign w:val="bottom"/>
            <w:hideMark/>
          </w:tcPr>
          <w:p w14:paraId="28E1191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0.0030</w:t>
            </w:r>
          </w:p>
        </w:tc>
        <w:tc>
          <w:tcPr>
            <w:tcW w:w="985" w:type="dxa"/>
            <w:tcBorders>
              <w:top w:val="nil"/>
              <w:left w:val="nil"/>
              <w:bottom w:val="nil"/>
              <w:right w:val="nil"/>
            </w:tcBorders>
            <w:shd w:val="clear" w:color="auto" w:fill="auto"/>
            <w:noWrap/>
            <w:vAlign w:val="bottom"/>
            <w:hideMark/>
          </w:tcPr>
          <w:p w14:paraId="5E8BDD7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0.037</w:t>
            </w:r>
          </w:p>
        </w:tc>
      </w:tr>
      <w:tr w:rsidR="003A0825" w:rsidRPr="003A0825" w14:paraId="1965B61A" w14:textId="77777777" w:rsidTr="00CA41D2">
        <w:trPr>
          <w:trHeight w:val="264"/>
        </w:trPr>
        <w:tc>
          <w:tcPr>
            <w:tcW w:w="1459" w:type="dxa"/>
            <w:tcBorders>
              <w:top w:val="nil"/>
              <w:left w:val="nil"/>
              <w:bottom w:val="nil"/>
              <w:right w:val="nil"/>
            </w:tcBorders>
            <w:shd w:val="clear" w:color="auto" w:fill="auto"/>
            <w:noWrap/>
            <w:vAlign w:val="bottom"/>
            <w:hideMark/>
          </w:tcPr>
          <w:p w14:paraId="6C919B5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V3</w:t>
            </w:r>
          </w:p>
        </w:tc>
        <w:tc>
          <w:tcPr>
            <w:tcW w:w="4352" w:type="dxa"/>
            <w:tcBorders>
              <w:top w:val="nil"/>
              <w:left w:val="nil"/>
              <w:bottom w:val="nil"/>
              <w:right w:val="nil"/>
            </w:tcBorders>
            <w:shd w:val="clear" w:color="auto" w:fill="auto"/>
            <w:noWrap/>
            <w:vAlign w:val="bottom"/>
            <w:hideMark/>
          </w:tcPr>
          <w:p w14:paraId="29016D1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Occipital Cortex</w:t>
            </w:r>
          </w:p>
        </w:tc>
        <w:tc>
          <w:tcPr>
            <w:tcW w:w="985" w:type="dxa"/>
            <w:tcBorders>
              <w:top w:val="nil"/>
              <w:left w:val="nil"/>
              <w:bottom w:val="nil"/>
              <w:right w:val="nil"/>
            </w:tcBorders>
            <w:shd w:val="clear" w:color="auto" w:fill="auto"/>
            <w:noWrap/>
            <w:vAlign w:val="bottom"/>
            <w:hideMark/>
          </w:tcPr>
          <w:p w14:paraId="36C3CBF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2.18</w:t>
            </w:r>
          </w:p>
        </w:tc>
        <w:tc>
          <w:tcPr>
            <w:tcW w:w="1516" w:type="dxa"/>
            <w:tcBorders>
              <w:top w:val="nil"/>
              <w:left w:val="nil"/>
              <w:bottom w:val="nil"/>
              <w:right w:val="nil"/>
            </w:tcBorders>
            <w:shd w:val="clear" w:color="auto" w:fill="auto"/>
            <w:noWrap/>
            <w:vAlign w:val="bottom"/>
            <w:hideMark/>
          </w:tcPr>
          <w:p w14:paraId="1074F28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0.0290</w:t>
            </w:r>
          </w:p>
        </w:tc>
        <w:tc>
          <w:tcPr>
            <w:tcW w:w="985" w:type="dxa"/>
            <w:tcBorders>
              <w:top w:val="nil"/>
              <w:left w:val="nil"/>
              <w:bottom w:val="nil"/>
              <w:right w:val="nil"/>
            </w:tcBorders>
            <w:shd w:val="clear" w:color="auto" w:fill="auto"/>
            <w:noWrap/>
            <w:vAlign w:val="bottom"/>
            <w:hideMark/>
          </w:tcPr>
          <w:p w14:paraId="71886A5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0.026</w:t>
            </w:r>
          </w:p>
        </w:tc>
      </w:tr>
      <w:tr w:rsidR="003A0825" w:rsidRPr="003A0825" w14:paraId="7710A6C2" w14:textId="77777777" w:rsidTr="00CA41D2">
        <w:trPr>
          <w:trHeight w:val="264"/>
        </w:trPr>
        <w:tc>
          <w:tcPr>
            <w:tcW w:w="1459" w:type="dxa"/>
            <w:tcBorders>
              <w:top w:val="nil"/>
              <w:left w:val="nil"/>
              <w:bottom w:val="nil"/>
              <w:right w:val="nil"/>
            </w:tcBorders>
            <w:shd w:val="clear" w:color="auto" w:fill="auto"/>
            <w:noWrap/>
            <w:vAlign w:val="bottom"/>
            <w:hideMark/>
          </w:tcPr>
          <w:p w14:paraId="6E07B30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H</w:t>
            </w:r>
          </w:p>
        </w:tc>
        <w:tc>
          <w:tcPr>
            <w:tcW w:w="4352" w:type="dxa"/>
            <w:tcBorders>
              <w:top w:val="nil"/>
              <w:left w:val="nil"/>
              <w:bottom w:val="nil"/>
              <w:right w:val="nil"/>
            </w:tcBorders>
            <w:shd w:val="clear" w:color="auto" w:fill="auto"/>
            <w:noWrap/>
            <w:vAlign w:val="bottom"/>
            <w:hideMark/>
          </w:tcPr>
          <w:p w14:paraId="386BD42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Parahippocampal Gyrus</w:t>
            </w:r>
          </w:p>
        </w:tc>
        <w:tc>
          <w:tcPr>
            <w:tcW w:w="985" w:type="dxa"/>
            <w:tcBorders>
              <w:top w:val="nil"/>
              <w:left w:val="nil"/>
              <w:bottom w:val="nil"/>
              <w:right w:val="nil"/>
            </w:tcBorders>
            <w:shd w:val="clear" w:color="auto" w:fill="auto"/>
            <w:noWrap/>
            <w:vAlign w:val="bottom"/>
            <w:hideMark/>
          </w:tcPr>
          <w:p w14:paraId="1BB5E60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-2.43</w:t>
            </w:r>
          </w:p>
        </w:tc>
        <w:tc>
          <w:tcPr>
            <w:tcW w:w="1516" w:type="dxa"/>
            <w:tcBorders>
              <w:top w:val="nil"/>
              <w:left w:val="nil"/>
              <w:bottom w:val="nil"/>
              <w:right w:val="nil"/>
            </w:tcBorders>
            <w:shd w:val="clear" w:color="auto" w:fill="auto"/>
            <w:noWrap/>
            <w:vAlign w:val="bottom"/>
            <w:hideMark/>
          </w:tcPr>
          <w:p w14:paraId="2C45A36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0.0100</w:t>
            </w:r>
          </w:p>
        </w:tc>
        <w:tc>
          <w:tcPr>
            <w:tcW w:w="985" w:type="dxa"/>
            <w:tcBorders>
              <w:top w:val="nil"/>
              <w:left w:val="nil"/>
              <w:bottom w:val="nil"/>
              <w:right w:val="nil"/>
            </w:tcBorders>
            <w:shd w:val="clear" w:color="auto" w:fill="auto"/>
            <w:noWrap/>
            <w:vAlign w:val="bottom"/>
            <w:hideMark/>
          </w:tcPr>
          <w:p w14:paraId="069AADF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-0.029</w:t>
            </w:r>
          </w:p>
        </w:tc>
      </w:tr>
      <w:tr w:rsidR="003A0825" w:rsidRPr="003A0825" w14:paraId="272BF349" w14:textId="77777777" w:rsidTr="00CA41D2">
        <w:trPr>
          <w:trHeight w:val="264"/>
        </w:trPr>
        <w:tc>
          <w:tcPr>
            <w:tcW w:w="1459" w:type="dxa"/>
            <w:tcBorders>
              <w:top w:val="nil"/>
              <w:left w:val="nil"/>
              <w:bottom w:val="nil"/>
              <w:right w:val="nil"/>
            </w:tcBorders>
            <w:shd w:val="clear" w:color="auto" w:fill="auto"/>
            <w:noWrap/>
            <w:vAlign w:val="bottom"/>
            <w:hideMark/>
          </w:tcPr>
          <w:p w14:paraId="54DA4BF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Left </w:t>
            </w:r>
            <w:proofErr w:type="spellStart"/>
            <w:r w:rsidRPr="003A0825">
              <w:rPr>
                <w:rFonts w:ascii="Arial" w:eastAsia="Times New Roman" w:hAnsi="Arial" w:cs="Arial"/>
                <w:color w:val="000000"/>
                <w:sz w:val="20"/>
                <w:szCs w:val="20"/>
                <w:lang w:val="en-GB" w:eastAsia="en-GB"/>
              </w:rPr>
              <w:t>PeEc</w:t>
            </w:r>
            <w:proofErr w:type="spellEnd"/>
          </w:p>
        </w:tc>
        <w:tc>
          <w:tcPr>
            <w:tcW w:w="4352" w:type="dxa"/>
            <w:tcBorders>
              <w:top w:val="nil"/>
              <w:left w:val="nil"/>
              <w:bottom w:val="nil"/>
              <w:right w:val="nil"/>
            </w:tcBorders>
            <w:shd w:val="clear" w:color="auto" w:fill="auto"/>
            <w:noWrap/>
            <w:vAlign w:val="bottom"/>
            <w:hideMark/>
          </w:tcPr>
          <w:p w14:paraId="55A268A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Parahippocampal Gyrus</w:t>
            </w:r>
          </w:p>
        </w:tc>
        <w:tc>
          <w:tcPr>
            <w:tcW w:w="985" w:type="dxa"/>
            <w:tcBorders>
              <w:top w:val="nil"/>
              <w:left w:val="nil"/>
              <w:bottom w:val="nil"/>
              <w:right w:val="nil"/>
            </w:tcBorders>
            <w:shd w:val="clear" w:color="auto" w:fill="auto"/>
            <w:noWrap/>
            <w:vAlign w:val="bottom"/>
            <w:hideMark/>
          </w:tcPr>
          <w:p w14:paraId="5295A18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-2.25</w:t>
            </w:r>
          </w:p>
        </w:tc>
        <w:tc>
          <w:tcPr>
            <w:tcW w:w="1516" w:type="dxa"/>
            <w:tcBorders>
              <w:top w:val="nil"/>
              <w:left w:val="nil"/>
              <w:bottom w:val="nil"/>
              <w:right w:val="nil"/>
            </w:tcBorders>
            <w:shd w:val="clear" w:color="auto" w:fill="auto"/>
            <w:noWrap/>
            <w:vAlign w:val="bottom"/>
            <w:hideMark/>
          </w:tcPr>
          <w:p w14:paraId="516300E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0.0230</w:t>
            </w:r>
          </w:p>
        </w:tc>
        <w:tc>
          <w:tcPr>
            <w:tcW w:w="985" w:type="dxa"/>
            <w:tcBorders>
              <w:top w:val="nil"/>
              <w:left w:val="nil"/>
              <w:bottom w:val="nil"/>
              <w:right w:val="nil"/>
            </w:tcBorders>
            <w:shd w:val="clear" w:color="auto" w:fill="auto"/>
            <w:noWrap/>
            <w:vAlign w:val="bottom"/>
            <w:hideMark/>
          </w:tcPr>
          <w:p w14:paraId="5E275D1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-0.027</w:t>
            </w:r>
          </w:p>
        </w:tc>
      </w:tr>
      <w:tr w:rsidR="003A0825" w:rsidRPr="003A0825" w14:paraId="677B83F0" w14:textId="77777777" w:rsidTr="00CA41D2">
        <w:trPr>
          <w:trHeight w:val="264"/>
        </w:trPr>
        <w:tc>
          <w:tcPr>
            <w:tcW w:w="1459" w:type="dxa"/>
            <w:tcBorders>
              <w:top w:val="nil"/>
              <w:left w:val="nil"/>
              <w:bottom w:val="nil"/>
              <w:right w:val="nil"/>
            </w:tcBorders>
            <w:shd w:val="clear" w:color="auto" w:fill="auto"/>
            <w:noWrap/>
            <w:vAlign w:val="bottom"/>
            <w:hideMark/>
          </w:tcPr>
          <w:p w14:paraId="5C20F18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H</w:t>
            </w:r>
          </w:p>
        </w:tc>
        <w:tc>
          <w:tcPr>
            <w:tcW w:w="4352" w:type="dxa"/>
            <w:tcBorders>
              <w:top w:val="nil"/>
              <w:left w:val="nil"/>
              <w:bottom w:val="nil"/>
              <w:right w:val="nil"/>
            </w:tcBorders>
            <w:shd w:val="clear" w:color="auto" w:fill="auto"/>
            <w:noWrap/>
            <w:vAlign w:val="bottom"/>
            <w:hideMark/>
          </w:tcPr>
          <w:p w14:paraId="76DE1F0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Parahippocampal Gyrus</w:t>
            </w:r>
          </w:p>
        </w:tc>
        <w:tc>
          <w:tcPr>
            <w:tcW w:w="985" w:type="dxa"/>
            <w:tcBorders>
              <w:top w:val="nil"/>
              <w:left w:val="nil"/>
              <w:bottom w:val="nil"/>
              <w:right w:val="nil"/>
            </w:tcBorders>
            <w:shd w:val="clear" w:color="auto" w:fill="auto"/>
            <w:noWrap/>
            <w:vAlign w:val="bottom"/>
            <w:hideMark/>
          </w:tcPr>
          <w:p w14:paraId="425A4E9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-3.99</w:t>
            </w:r>
          </w:p>
        </w:tc>
        <w:tc>
          <w:tcPr>
            <w:tcW w:w="1516" w:type="dxa"/>
            <w:tcBorders>
              <w:top w:val="nil"/>
              <w:left w:val="nil"/>
              <w:bottom w:val="nil"/>
              <w:right w:val="nil"/>
            </w:tcBorders>
            <w:shd w:val="clear" w:color="auto" w:fill="auto"/>
            <w:noWrap/>
            <w:vAlign w:val="bottom"/>
            <w:hideMark/>
          </w:tcPr>
          <w:p w14:paraId="1D854C3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0.0000</w:t>
            </w:r>
          </w:p>
        </w:tc>
        <w:tc>
          <w:tcPr>
            <w:tcW w:w="985" w:type="dxa"/>
            <w:tcBorders>
              <w:top w:val="nil"/>
              <w:left w:val="nil"/>
              <w:bottom w:val="nil"/>
              <w:right w:val="nil"/>
            </w:tcBorders>
            <w:shd w:val="clear" w:color="auto" w:fill="auto"/>
            <w:noWrap/>
            <w:vAlign w:val="bottom"/>
            <w:hideMark/>
          </w:tcPr>
          <w:p w14:paraId="1DC9F2F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-0.048</w:t>
            </w:r>
          </w:p>
        </w:tc>
      </w:tr>
      <w:tr w:rsidR="003A0825" w:rsidRPr="003A0825" w14:paraId="4198382E" w14:textId="77777777" w:rsidTr="00CA41D2">
        <w:trPr>
          <w:trHeight w:val="264"/>
        </w:trPr>
        <w:tc>
          <w:tcPr>
            <w:tcW w:w="1459" w:type="dxa"/>
            <w:tcBorders>
              <w:top w:val="nil"/>
              <w:left w:val="nil"/>
              <w:bottom w:val="nil"/>
              <w:right w:val="nil"/>
            </w:tcBorders>
            <w:shd w:val="clear" w:color="auto" w:fill="auto"/>
            <w:noWrap/>
            <w:vAlign w:val="bottom"/>
            <w:hideMark/>
          </w:tcPr>
          <w:p w14:paraId="0881789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1</w:t>
            </w:r>
          </w:p>
        </w:tc>
        <w:tc>
          <w:tcPr>
            <w:tcW w:w="4352" w:type="dxa"/>
            <w:tcBorders>
              <w:top w:val="nil"/>
              <w:left w:val="nil"/>
              <w:bottom w:val="nil"/>
              <w:right w:val="nil"/>
            </w:tcBorders>
            <w:shd w:val="clear" w:color="auto" w:fill="auto"/>
            <w:noWrap/>
            <w:vAlign w:val="bottom"/>
            <w:hideMark/>
          </w:tcPr>
          <w:p w14:paraId="69FBE9A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Postcentral Gyrus</w:t>
            </w:r>
          </w:p>
        </w:tc>
        <w:tc>
          <w:tcPr>
            <w:tcW w:w="985" w:type="dxa"/>
            <w:tcBorders>
              <w:top w:val="nil"/>
              <w:left w:val="nil"/>
              <w:bottom w:val="nil"/>
              <w:right w:val="nil"/>
            </w:tcBorders>
            <w:shd w:val="clear" w:color="auto" w:fill="auto"/>
            <w:noWrap/>
            <w:vAlign w:val="bottom"/>
            <w:hideMark/>
          </w:tcPr>
          <w:p w14:paraId="003ECF3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2.07</w:t>
            </w:r>
          </w:p>
        </w:tc>
        <w:tc>
          <w:tcPr>
            <w:tcW w:w="1516" w:type="dxa"/>
            <w:tcBorders>
              <w:top w:val="nil"/>
              <w:left w:val="nil"/>
              <w:bottom w:val="nil"/>
              <w:right w:val="nil"/>
            </w:tcBorders>
            <w:shd w:val="clear" w:color="auto" w:fill="auto"/>
            <w:noWrap/>
            <w:vAlign w:val="bottom"/>
            <w:hideMark/>
          </w:tcPr>
          <w:p w14:paraId="049FF88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0.0390</w:t>
            </w:r>
          </w:p>
        </w:tc>
        <w:tc>
          <w:tcPr>
            <w:tcW w:w="985" w:type="dxa"/>
            <w:tcBorders>
              <w:top w:val="nil"/>
              <w:left w:val="nil"/>
              <w:bottom w:val="nil"/>
              <w:right w:val="nil"/>
            </w:tcBorders>
            <w:shd w:val="clear" w:color="auto" w:fill="auto"/>
            <w:noWrap/>
            <w:vAlign w:val="bottom"/>
            <w:hideMark/>
          </w:tcPr>
          <w:p w14:paraId="080EF9F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0.025</w:t>
            </w:r>
          </w:p>
        </w:tc>
      </w:tr>
      <w:tr w:rsidR="003A0825" w:rsidRPr="003A0825" w14:paraId="0FD1A59D" w14:textId="77777777" w:rsidTr="00CA41D2">
        <w:trPr>
          <w:trHeight w:val="264"/>
        </w:trPr>
        <w:tc>
          <w:tcPr>
            <w:tcW w:w="1459" w:type="dxa"/>
            <w:tcBorders>
              <w:top w:val="nil"/>
              <w:left w:val="nil"/>
              <w:bottom w:val="nil"/>
              <w:right w:val="nil"/>
            </w:tcBorders>
            <w:shd w:val="clear" w:color="auto" w:fill="auto"/>
            <w:noWrap/>
            <w:vAlign w:val="bottom"/>
            <w:hideMark/>
          </w:tcPr>
          <w:p w14:paraId="07B0204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lastRenderedPageBreak/>
              <w:t>Right 23d</w:t>
            </w:r>
          </w:p>
        </w:tc>
        <w:tc>
          <w:tcPr>
            <w:tcW w:w="4352" w:type="dxa"/>
            <w:tcBorders>
              <w:top w:val="nil"/>
              <w:left w:val="nil"/>
              <w:bottom w:val="nil"/>
              <w:right w:val="nil"/>
            </w:tcBorders>
            <w:shd w:val="clear" w:color="auto" w:fill="auto"/>
            <w:noWrap/>
            <w:vAlign w:val="bottom"/>
            <w:hideMark/>
          </w:tcPr>
          <w:p w14:paraId="0AD2303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Posterior Cingulate Cortex</w:t>
            </w:r>
          </w:p>
        </w:tc>
        <w:tc>
          <w:tcPr>
            <w:tcW w:w="985" w:type="dxa"/>
            <w:tcBorders>
              <w:top w:val="nil"/>
              <w:left w:val="nil"/>
              <w:bottom w:val="nil"/>
              <w:right w:val="nil"/>
            </w:tcBorders>
            <w:shd w:val="clear" w:color="auto" w:fill="auto"/>
            <w:noWrap/>
            <w:vAlign w:val="bottom"/>
            <w:hideMark/>
          </w:tcPr>
          <w:p w14:paraId="3C8F5B5C"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-2.39</w:t>
            </w:r>
          </w:p>
        </w:tc>
        <w:tc>
          <w:tcPr>
            <w:tcW w:w="1516" w:type="dxa"/>
            <w:tcBorders>
              <w:top w:val="nil"/>
              <w:left w:val="nil"/>
              <w:bottom w:val="nil"/>
              <w:right w:val="nil"/>
            </w:tcBorders>
            <w:shd w:val="clear" w:color="auto" w:fill="auto"/>
            <w:noWrap/>
            <w:vAlign w:val="bottom"/>
            <w:hideMark/>
          </w:tcPr>
          <w:p w14:paraId="62B09B8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0.0160</w:t>
            </w:r>
          </w:p>
        </w:tc>
        <w:tc>
          <w:tcPr>
            <w:tcW w:w="985" w:type="dxa"/>
            <w:tcBorders>
              <w:top w:val="nil"/>
              <w:left w:val="nil"/>
              <w:bottom w:val="nil"/>
              <w:right w:val="nil"/>
            </w:tcBorders>
            <w:shd w:val="clear" w:color="auto" w:fill="auto"/>
            <w:noWrap/>
            <w:vAlign w:val="bottom"/>
            <w:hideMark/>
          </w:tcPr>
          <w:p w14:paraId="2C4C8D3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-0.028</w:t>
            </w:r>
          </w:p>
        </w:tc>
      </w:tr>
      <w:tr w:rsidR="003A0825" w:rsidRPr="003A0825" w14:paraId="55F02B8F" w14:textId="77777777" w:rsidTr="00CA41D2">
        <w:trPr>
          <w:trHeight w:val="264"/>
        </w:trPr>
        <w:tc>
          <w:tcPr>
            <w:tcW w:w="1459" w:type="dxa"/>
            <w:tcBorders>
              <w:top w:val="nil"/>
              <w:left w:val="nil"/>
              <w:bottom w:val="nil"/>
              <w:right w:val="nil"/>
            </w:tcBorders>
            <w:shd w:val="clear" w:color="auto" w:fill="auto"/>
            <w:noWrap/>
            <w:vAlign w:val="bottom"/>
            <w:hideMark/>
          </w:tcPr>
          <w:p w14:paraId="78CB217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d23ab</w:t>
            </w:r>
          </w:p>
        </w:tc>
        <w:tc>
          <w:tcPr>
            <w:tcW w:w="4352" w:type="dxa"/>
            <w:tcBorders>
              <w:top w:val="nil"/>
              <w:left w:val="nil"/>
              <w:bottom w:val="nil"/>
              <w:right w:val="nil"/>
            </w:tcBorders>
            <w:shd w:val="clear" w:color="auto" w:fill="auto"/>
            <w:noWrap/>
            <w:vAlign w:val="bottom"/>
            <w:hideMark/>
          </w:tcPr>
          <w:p w14:paraId="23CFE39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Posterior Cingulate Cortex</w:t>
            </w:r>
          </w:p>
        </w:tc>
        <w:tc>
          <w:tcPr>
            <w:tcW w:w="985" w:type="dxa"/>
            <w:tcBorders>
              <w:top w:val="nil"/>
              <w:left w:val="nil"/>
              <w:bottom w:val="nil"/>
              <w:right w:val="nil"/>
            </w:tcBorders>
            <w:shd w:val="clear" w:color="auto" w:fill="auto"/>
            <w:noWrap/>
            <w:vAlign w:val="bottom"/>
            <w:hideMark/>
          </w:tcPr>
          <w:p w14:paraId="795B006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-1.97</w:t>
            </w:r>
          </w:p>
        </w:tc>
        <w:tc>
          <w:tcPr>
            <w:tcW w:w="1516" w:type="dxa"/>
            <w:tcBorders>
              <w:top w:val="nil"/>
              <w:left w:val="nil"/>
              <w:bottom w:val="nil"/>
              <w:right w:val="nil"/>
            </w:tcBorders>
            <w:shd w:val="clear" w:color="auto" w:fill="auto"/>
            <w:noWrap/>
            <w:vAlign w:val="bottom"/>
            <w:hideMark/>
          </w:tcPr>
          <w:p w14:paraId="332A71F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0.0490</w:t>
            </w:r>
          </w:p>
        </w:tc>
        <w:tc>
          <w:tcPr>
            <w:tcW w:w="985" w:type="dxa"/>
            <w:tcBorders>
              <w:top w:val="nil"/>
              <w:left w:val="nil"/>
              <w:bottom w:val="nil"/>
              <w:right w:val="nil"/>
            </w:tcBorders>
            <w:shd w:val="clear" w:color="auto" w:fill="auto"/>
            <w:noWrap/>
            <w:vAlign w:val="bottom"/>
            <w:hideMark/>
          </w:tcPr>
          <w:p w14:paraId="7E63CE5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-0.023</w:t>
            </w:r>
          </w:p>
        </w:tc>
      </w:tr>
      <w:tr w:rsidR="003A0825" w:rsidRPr="003A0825" w14:paraId="49445F99" w14:textId="77777777" w:rsidTr="00CA41D2">
        <w:trPr>
          <w:trHeight w:val="264"/>
        </w:trPr>
        <w:tc>
          <w:tcPr>
            <w:tcW w:w="1459" w:type="dxa"/>
            <w:tcBorders>
              <w:top w:val="nil"/>
              <w:left w:val="nil"/>
              <w:bottom w:val="nil"/>
              <w:right w:val="nil"/>
            </w:tcBorders>
            <w:shd w:val="clear" w:color="auto" w:fill="auto"/>
            <w:noWrap/>
            <w:vAlign w:val="bottom"/>
            <w:hideMark/>
          </w:tcPr>
          <w:p w14:paraId="79C3F74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ProS</w:t>
            </w:r>
            <w:proofErr w:type="spellEnd"/>
          </w:p>
        </w:tc>
        <w:tc>
          <w:tcPr>
            <w:tcW w:w="4352" w:type="dxa"/>
            <w:tcBorders>
              <w:top w:val="nil"/>
              <w:left w:val="nil"/>
              <w:bottom w:val="nil"/>
              <w:right w:val="nil"/>
            </w:tcBorders>
            <w:shd w:val="clear" w:color="auto" w:fill="auto"/>
            <w:noWrap/>
            <w:vAlign w:val="bottom"/>
            <w:hideMark/>
          </w:tcPr>
          <w:p w14:paraId="6DF2089A"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Posterior Cingulate Cortex (ventral)</w:t>
            </w:r>
          </w:p>
        </w:tc>
        <w:tc>
          <w:tcPr>
            <w:tcW w:w="985" w:type="dxa"/>
            <w:tcBorders>
              <w:top w:val="nil"/>
              <w:left w:val="nil"/>
              <w:bottom w:val="nil"/>
              <w:right w:val="nil"/>
            </w:tcBorders>
            <w:shd w:val="clear" w:color="auto" w:fill="auto"/>
            <w:noWrap/>
            <w:vAlign w:val="bottom"/>
            <w:hideMark/>
          </w:tcPr>
          <w:p w14:paraId="7940E39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-2.33</w:t>
            </w:r>
          </w:p>
        </w:tc>
        <w:tc>
          <w:tcPr>
            <w:tcW w:w="1516" w:type="dxa"/>
            <w:tcBorders>
              <w:top w:val="nil"/>
              <w:left w:val="nil"/>
              <w:bottom w:val="nil"/>
              <w:right w:val="nil"/>
            </w:tcBorders>
            <w:shd w:val="clear" w:color="auto" w:fill="auto"/>
            <w:noWrap/>
            <w:vAlign w:val="bottom"/>
            <w:hideMark/>
          </w:tcPr>
          <w:p w14:paraId="496739F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0.0120</w:t>
            </w:r>
          </w:p>
        </w:tc>
        <w:tc>
          <w:tcPr>
            <w:tcW w:w="985" w:type="dxa"/>
            <w:tcBorders>
              <w:top w:val="nil"/>
              <w:left w:val="nil"/>
              <w:bottom w:val="nil"/>
              <w:right w:val="nil"/>
            </w:tcBorders>
            <w:shd w:val="clear" w:color="auto" w:fill="auto"/>
            <w:noWrap/>
            <w:vAlign w:val="bottom"/>
            <w:hideMark/>
          </w:tcPr>
          <w:p w14:paraId="1827C88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-0.028</w:t>
            </w:r>
          </w:p>
        </w:tc>
      </w:tr>
      <w:tr w:rsidR="003A0825" w:rsidRPr="003A0825" w14:paraId="52809A04" w14:textId="77777777" w:rsidTr="00CA41D2">
        <w:trPr>
          <w:trHeight w:val="264"/>
        </w:trPr>
        <w:tc>
          <w:tcPr>
            <w:tcW w:w="1459" w:type="dxa"/>
            <w:tcBorders>
              <w:top w:val="nil"/>
              <w:left w:val="nil"/>
              <w:bottom w:val="nil"/>
              <w:right w:val="nil"/>
            </w:tcBorders>
            <w:shd w:val="clear" w:color="auto" w:fill="auto"/>
            <w:noWrap/>
            <w:vAlign w:val="bottom"/>
            <w:hideMark/>
          </w:tcPr>
          <w:p w14:paraId="5F143CC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6v</w:t>
            </w:r>
          </w:p>
        </w:tc>
        <w:tc>
          <w:tcPr>
            <w:tcW w:w="4352" w:type="dxa"/>
            <w:tcBorders>
              <w:top w:val="nil"/>
              <w:left w:val="nil"/>
              <w:bottom w:val="nil"/>
              <w:right w:val="nil"/>
            </w:tcBorders>
            <w:shd w:val="clear" w:color="auto" w:fill="auto"/>
            <w:noWrap/>
            <w:vAlign w:val="bottom"/>
            <w:hideMark/>
          </w:tcPr>
          <w:p w14:paraId="266CBA7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Precentral Gyrus</w:t>
            </w:r>
          </w:p>
        </w:tc>
        <w:tc>
          <w:tcPr>
            <w:tcW w:w="985" w:type="dxa"/>
            <w:tcBorders>
              <w:top w:val="nil"/>
              <w:left w:val="nil"/>
              <w:bottom w:val="nil"/>
              <w:right w:val="nil"/>
            </w:tcBorders>
            <w:shd w:val="clear" w:color="auto" w:fill="auto"/>
            <w:noWrap/>
            <w:vAlign w:val="bottom"/>
            <w:hideMark/>
          </w:tcPr>
          <w:p w14:paraId="34396F9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2.02</w:t>
            </w:r>
          </w:p>
        </w:tc>
        <w:tc>
          <w:tcPr>
            <w:tcW w:w="1516" w:type="dxa"/>
            <w:tcBorders>
              <w:top w:val="nil"/>
              <w:left w:val="nil"/>
              <w:bottom w:val="nil"/>
              <w:right w:val="nil"/>
            </w:tcBorders>
            <w:shd w:val="clear" w:color="auto" w:fill="auto"/>
            <w:noWrap/>
            <w:vAlign w:val="bottom"/>
            <w:hideMark/>
          </w:tcPr>
          <w:p w14:paraId="1A7A0AC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0.0410</w:t>
            </w:r>
          </w:p>
        </w:tc>
        <w:tc>
          <w:tcPr>
            <w:tcW w:w="985" w:type="dxa"/>
            <w:tcBorders>
              <w:top w:val="nil"/>
              <w:left w:val="nil"/>
              <w:bottom w:val="nil"/>
              <w:right w:val="nil"/>
            </w:tcBorders>
            <w:shd w:val="clear" w:color="auto" w:fill="auto"/>
            <w:noWrap/>
            <w:vAlign w:val="bottom"/>
            <w:hideMark/>
          </w:tcPr>
          <w:p w14:paraId="56FD67B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0.024</w:t>
            </w:r>
          </w:p>
        </w:tc>
      </w:tr>
      <w:tr w:rsidR="003A0825" w:rsidRPr="003A0825" w14:paraId="3BDB8938" w14:textId="77777777" w:rsidTr="00CA41D2">
        <w:trPr>
          <w:trHeight w:val="264"/>
        </w:trPr>
        <w:tc>
          <w:tcPr>
            <w:tcW w:w="1459" w:type="dxa"/>
            <w:tcBorders>
              <w:top w:val="nil"/>
              <w:left w:val="nil"/>
              <w:bottom w:val="nil"/>
              <w:right w:val="nil"/>
            </w:tcBorders>
            <w:shd w:val="clear" w:color="auto" w:fill="auto"/>
            <w:noWrap/>
            <w:vAlign w:val="bottom"/>
            <w:hideMark/>
          </w:tcPr>
          <w:p w14:paraId="2AA170AF"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PEF</w:t>
            </w:r>
          </w:p>
        </w:tc>
        <w:tc>
          <w:tcPr>
            <w:tcW w:w="4352" w:type="dxa"/>
            <w:tcBorders>
              <w:top w:val="nil"/>
              <w:left w:val="nil"/>
              <w:bottom w:val="nil"/>
              <w:right w:val="nil"/>
            </w:tcBorders>
            <w:shd w:val="clear" w:color="auto" w:fill="auto"/>
            <w:noWrap/>
            <w:vAlign w:val="bottom"/>
            <w:hideMark/>
          </w:tcPr>
          <w:p w14:paraId="0E6CAC4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Precentral Gyrus</w:t>
            </w:r>
          </w:p>
        </w:tc>
        <w:tc>
          <w:tcPr>
            <w:tcW w:w="985" w:type="dxa"/>
            <w:tcBorders>
              <w:top w:val="nil"/>
              <w:left w:val="nil"/>
              <w:bottom w:val="nil"/>
              <w:right w:val="nil"/>
            </w:tcBorders>
            <w:shd w:val="clear" w:color="auto" w:fill="auto"/>
            <w:noWrap/>
            <w:vAlign w:val="bottom"/>
            <w:hideMark/>
          </w:tcPr>
          <w:p w14:paraId="7A19532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-2.66</w:t>
            </w:r>
          </w:p>
        </w:tc>
        <w:tc>
          <w:tcPr>
            <w:tcW w:w="1516" w:type="dxa"/>
            <w:tcBorders>
              <w:top w:val="nil"/>
              <w:left w:val="nil"/>
              <w:bottom w:val="nil"/>
              <w:right w:val="nil"/>
            </w:tcBorders>
            <w:shd w:val="clear" w:color="auto" w:fill="auto"/>
            <w:noWrap/>
            <w:vAlign w:val="bottom"/>
            <w:hideMark/>
          </w:tcPr>
          <w:p w14:paraId="38976CE3"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0.0120</w:t>
            </w:r>
          </w:p>
        </w:tc>
        <w:tc>
          <w:tcPr>
            <w:tcW w:w="985" w:type="dxa"/>
            <w:tcBorders>
              <w:top w:val="nil"/>
              <w:left w:val="nil"/>
              <w:bottom w:val="nil"/>
              <w:right w:val="nil"/>
            </w:tcBorders>
            <w:shd w:val="clear" w:color="auto" w:fill="auto"/>
            <w:noWrap/>
            <w:vAlign w:val="bottom"/>
            <w:hideMark/>
          </w:tcPr>
          <w:p w14:paraId="24390E0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-0.032</w:t>
            </w:r>
          </w:p>
        </w:tc>
      </w:tr>
      <w:tr w:rsidR="003A0825" w:rsidRPr="003A0825" w14:paraId="00B2A06B" w14:textId="77777777" w:rsidTr="00CA41D2">
        <w:trPr>
          <w:trHeight w:val="264"/>
        </w:trPr>
        <w:tc>
          <w:tcPr>
            <w:tcW w:w="1459" w:type="dxa"/>
            <w:tcBorders>
              <w:top w:val="nil"/>
              <w:left w:val="nil"/>
              <w:bottom w:val="nil"/>
              <w:right w:val="nil"/>
            </w:tcBorders>
            <w:shd w:val="clear" w:color="auto" w:fill="auto"/>
            <w:noWrap/>
            <w:vAlign w:val="bottom"/>
            <w:hideMark/>
          </w:tcPr>
          <w:p w14:paraId="702BF40B"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7m</w:t>
            </w:r>
          </w:p>
        </w:tc>
        <w:tc>
          <w:tcPr>
            <w:tcW w:w="4352" w:type="dxa"/>
            <w:tcBorders>
              <w:top w:val="nil"/>
              <w:left w:val="nil"/>
              <w:bottom w:val="nil"/>
              <w:right w:val="nil"/>
            </w:tcBorders>
            <w:shd w:val="clear" w:color="auto" w:fill="auto"/>
            <w:noWrap/>
            <w:vAlign w:val="bottom"/>
            <w:hideMark/>
          </w:tcPr>
          <w:p w14:paraId="613E4DD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Precuneous</w:t>
            </w:r>
            <w:proofErr w:type="spellEnd"/>
            <w:r w:rsidRPr="003A0825">
              <w:rPr>
                <w:rFonts w:ascii="Arial" w:eastAsia="Times New Roman" w:hAnsi="Arial" w:cs="Arial"/>
                <w:color w:val="000000"/>
                <w:sz w:val="20"/>
                <w:szCs w:val="20"/>
                <w:lang w:val="en-GB" w:eastAsia="en-GB"/>
              </w:rPr>
              <w:t xml:space="preserve"> </w:t>
            </w:r>
          </w:p>
        </w:tc>
        <w:tc>
          <w:tcPr>
            <w:tcW w:w="985" w:type="dxa"/>
            <w:tcBorders>
              <w:top w:val="nil"/>
              <w:left w:val="nil"/>
              <w:bottom w:val="nil"/>
              <w:right w:val="nil"/>
            </w:tcBorders>
            <w:shd w:val="clear" w:color="auto" w:fill="auto"/>
            <w:noWrap/>
            <w:vAlign w:val="bottom"/>
            <w:hideMark/>
          </w:tcPr>
          <w:p w14:paraId="2E3E31D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-1.91</w:t>
            </w:r>
          </w:p>
        </w:tc>
        <w:tc>
          <w:tcPr>
            <w:tcW w:w="1516" w:type="dxa"/>
            <w:tcBorders>
              <w:top w:val="nil"/>
              <w:left w:val="nil"/>
              <w:bottom w:val="nil"/>
              <w:right w:val="nil"/>
            </w:tcBorders>
            <w:shd w:val="clear" w:color="auto" w:fill="auto"/>
            <w:noWrap/>
            <w:vAlign w:val="bottom"/>
            <w:hideMark/>
          </w:tcPr>
          <w:p w14:paraId="230BBA9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0.0450</w:t>
            </w:r>
          </w:p>
        </w:tc>
        <w:tc>
          <w:tcPr>
            <w:tcW w:w="985" w:type="dxa"/>
            <w:tcBorders>
              <w:top w:val="nil"/>
              <w:left w:val="nil"/>
              <w:bottom w:val="nil"/>
              <w:right w:val="nil"/>
            </w:tcBorders>
            <w:shd w:val="clear" w:color="auto" w:fill="auto"/>
            <w:noWrap/>
            <w:vAlign w:val="bottom"/>
            <w:hideMark/>
          </w:tcPr>
          <w:p w14:paraId="1400E08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-0.023</w:t>
            </w:r>
          </w:p>
        </w:tc>
      </w:tr>
      <w:tr w:rsidR="003A0825" w:rsidRPr="003A0825" w14:paraId="5C561B14" w14:textId="77777777" w:rsidTr="00CA41D2">
        <w:trPr>
          <w:trHeight w:val="264"/>
        </w:trPr>
        <w:tc>
          <w:tcPr>
            <w:tcW w:w="1459" w:type="dxa"/>
            <w:tcBorders>
              <w:top w:val="nil"/>
              <w:left w:val="nil"/>
              <w:bottom w:val="nil"/>
              <w:right w:val="nil"/>
            </w:tcBorders>
            <w:shd w:val="clear" w:color="auto" w:fill="auto"/>
            <w:noWrap/>
            <w:vAlign w:val="bottom"/>
            <w:hideMark/>
          </w:tcPr>
          <w:p w14:paraId="5FC0E8A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7PL</w:t>
            </w:r>
          </w:p>
        </w:tc>
        <w:tc>
          <w:tcPr>
            <w:tcW w:w="4352" w:type="dxa"/>
            <w:tcBorders>
              <w:top w:val="nil"/>
              <w:left w:val="nil"/>
              <w:bottom w:val="nil"/>
              <w:right w:val="nil"/>
            </w:tcBorders>
            <w:shd w:val="clear" w:color="auto" w:fill="auto"/>
            <w:noWrap/>
            <w:vAlign w:val="bottom"/>
            <w:hideMark/>
          </w:tcPr>
          <w:p w14:paraId="06A97EC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proofErr w:type="spellStart"/>
            <w:r w:rsidRPr="003A0825">
              <w:rPr>
                <w:rFonts w:ascii="Arial" w:eastAsia="Times New Roman" w:hAnsi="Arial" w:cs="Arial"/>
                <w:color w:val="000000"/>
                <w:sz w:val="20"/>
                <w:szCs w:val="20"/>
                <w:lang w:val="en-GB" w:eastAsia="en-GB"/>
              </w:rPr>
              <w:t>Precuneous</w:t>
            </w:r>
            <w:proofErr w:type="spellEnd"/>
            <w:r w:rsidRPr="003A0825">
              <w:rPr>
                <w:rFonts w:ascii="Arial" w:eastAsia="Times New Roman" w:hAnsi="Arial" w:cs="Arial"/>
                <w:color w:val="000000"/>
                <w:sz w:val="20"/>
                <w:szCs w:val="20"/>
                <w:lang w:val="en-GB" w:eastAsia="en-GB"/>
              </w:rPr>
              <w:t xml:space="preserve"> Cortex </w:t>
            </w:r>
          </w:p>
        </w:tc>
        <w:tc>
          <w:tcPr>
            <w:tcW w:w="985" w:type="dxa"/>
            <w:tcBorders>
              <w:top w:val="nil"/>
              <w:left w:val="nil"/>
              <w:bottom w:val="nil"/>
              <w:right w:val="nil"/>
            </w:tcBorders>
            <w:shd w:val="clear" w:color="auto" w:fill="auto"/>
            <w:noWrap/>
            <w:vAlign w:val="bottom"/>
            <w:hideMark/>
          </w:tcPr>
          <w:p w14:paraId="2F72254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2.14</w:t>
            </w:r>
          </w:p>
        </w:tc>
        <w:tc>
          <w:tcPr>
            <w:tcW w:w="1516" w:type="dxa"/>
            <w:tcBorders>
              <w:top w:val="nil"/>
              <w:left w:val="nil"/>
              <w:bottom w:val="nil"/>
              <w:right w:val="nil"/>
            </w:tcBorders>
            <w:shd w:val="clear" w:color="auto" w:fill="auto"/>
            <w:noWrap/>
            <w:vAlign w:val="bottom"/>
            <w:hideMark/>
          </w:tcPr>
          <w:p w14:paraId="490D3EC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0.0330</w:t>
            </w:r>
          </w:p>
        </w:tc>
        <w:tc>
          <w:tcPr>
            <w:tcW w:w="985" w:type="dxa"/>
            <w:tcBorders>
              <w:top w:val="nil"/>
              <w:left w:val="nil"/>
              <w:bottom w:val="nil"/>
              <w:right w:val="nil"/>
            </w:tcBorders>
            <w:shd w:val="clear" w:color="auto" w:fill="auto"/>
            <w:noWrap/>
            <w:vAlign w:val="bottom"/>
            <w:hideMark/>
          </w:tcPr>
          <w:p w14:paraId="1C2F442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0.025</w:t>
            </w:r>
          </w:p>
        </w:tc>
      </w:tr>
      <w:tr w:rsidR="003A0825" w:rsidRPr="003A0825" w14:paraId="36270045" w14:textId="77777777" w:rsidTr="00CA41D2">
        <w:trPr>
          <w:trHeight w:val="264"/>
        </w:trPr>
        <w:tc>
          <w:tcPr>
            <w:tcW w:w="1459" w:type="dxa"/>
            <w:tcBorders>
              <w:top w:val="nil"/>
              <w:left w:val="nil"/>
              <w:bottom w:val="nil"/>
              <w:right w:val="nil"/>
            </w:tcBorders>
            <w:shd w:val="clear" w:color="auto" w:fill="auto"/>
            <w:noWrap/>
            <w:vAlign w:val="bottom"/>
            <w:hideMark/>
          </w:tcPr>
          <w:p w14:paraId="6E59ADB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Left 25</w:t>
            </w:r>
          </w:p>
        </w:tc>
        <w:tc>
          <w:tcPr>
            <w:tcW w:w="4352" w:type="dxa"/>
            <w:tcBorders>
              <w:top w:val="nil"/>
              <w:left w:val="nil"/>
              <w:bottom w:val="nil"/>
              <w:right w:val="nil"/>
            </w:tcBorders>
            <w:shd w:val="clear" w:color="auto" w:fill="auto"/>
            <w:noWrap/>
            <w:vAlign w:val="bottom"/>
            <w:hideMark/>
          </w:tcPr>
          <w:p w14:paraId="016A7BC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Subcallosal Cortex (Subgenual ACC)</w:t>
            </w:r>
          </w:p>
        </w:tc>
        <w:tc>
          <w:tcPr>
            <w:tcW w:w="985" w:type="dxa"/>
            <w:tcBorders>
              <w:top w:val="nil"/>
              <w:left w:val="nil"/>
              <w:bottom w:val="nil"/>
              <w:right w:val="nil"/>
            </w:tcBorders>
            <w:shd w:val="clear" w:color="auto" w:fill="auto"/>
            <w:noWrap/>
            <w:vAlign w:val="bottom"/>
            <w:hideMark/>
          </w:tcPr>
          <w:p w14:paraId="6D1B7EF2"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2.26</w:t>
            </w:r>
          </w:p>
        </w:tc>
        <w:tc>
          <w:tcPr>
            <w:tcW w:w="1516" w:type="dxa"/>
            <w:tcBorders>
              <w:top w:val="nil"/>
              <w:left w:val="nil"/>
              <w:bottom w:val="nil"/>
              <w:right w:val="nil"/>
            </w:tcBorders>
            <w:shd w:val="clear" w:color="auto" w:fill="auto"/>
            <w:noWrap/>
            <w:vAlign w:val="bottom"/>
            <w:hideMark/>
          </w:tcPr>
          <w:p w14:paraId="52E1FB35"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0.0260</w:t>
            </w:r>
          </w:p>
        </w:tc>
        <w:tc>
          <w:tcPr>
            <w:tcW w:w="985" w:type="dxa"/>
            <w:tcBorders>
              <w:top w:val="nil"/>
              <w:left w:val="nil"/>
              <w:bottom w:val="nil"/>
              <w:right w:val="nil"/>
            </w:tcBorders>
            <w:shd w:val="clear" w:color="auto" w:fill="auto"/>
            <w:noWrap/>
            <w:vAlign w:val="bottom"/>
            <w:hideMark/>
          </w:tcPr>
          <w:p w14:paraId="426EF7D8"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0.027</w:t>
            </w:r>
          </w:p>
        </w:tc>
      </w:tr>
      <w:tr w:rsidR="003A0825" w:rsidRPr="003A0825" w14:paraId="2461D5C2" w14:textId="77777777" w:rsidTr="00CA41D2">
        <w:trPr>
          <w:trHeight w:val="264"/>
        </w:trPr>
        <w:tc>
          <w:tcPr>
            <w:tcW w:w="1459" w:type="dxa"/>
            <w:tcBorders>
              <w:top w:val="nil"/>
              <w:left w:val="nil"/>
              <w:bottom w:val="nil"/>
              <w:right w:val="nil"/>
            </w:tcBorders>
            <w:shd w:val="clear" w:color="auto" w:fill="auto"/>
            <w:noWrap/>
            <w:vAlign w:val="bottom"/>
            <w:hideMark/>
          </w:tcPr>
          <w:p w14:paraId="1142390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Right </w:t>
            </w:r>
            <w:proofErr w:type="spellStart"/>
            <w:r w:rsidRPr="003A0825">
              <w:rPr>
                <w:rFonts w:ascii="Arial" w:eastAsia="Times New Roman" w:hAnsi="Arial" w:cs="Arial"/>
                <w:color w:val="000000"/>
                <w:sz w:val="20"/>
                <w:szCs w:val="20"/>
                <w:lang w:val="en-GB" w:eastAsia="en-GB"/>
              </w:rPr>
              <w:t>pOFC</w:t>
            </w:r>
            <w:proofErr w:type="spellEnd"/>
          </w:p>
        </w:tc>
        <w:tc>
          <w:tcPr>
            <w:tcW w:w="4352" w:type="dxa"/>
            <w:tcBorders>
              <w:top w:val="nil"/>
              <w:left w:val="nil"/>
              <w:bottom w:val="nil"/>
              <w:right w:val="nil"/>
            </w:tcBorders>
            <w:shd w:val="clear" w:color="auto" w:fill="auto"/>
            <w:noWrap/>
            <w:vAlign w:val="bottom"/>
            <w:hideMark/>
          </w:tcPr>
          <w:p w14:paraId="349177FD"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Subcallosal Cortex (Subgenual ACC)</w:t>
            </w:r>
          </w:p>
        </w:tc>
        <w:tc>
          <w:tcPr>
            <w:tcW w:w="985" w:type="dxa"/>
            <w:tcBorders>
              <w:top w:val="nil"/>
              <w:left w:val="nil"/>
              <w:bottom w:val="nil"/>
              <w:right w:val="nil"/>
            </w:tcBorders>
            <w:shd w:val="clear" w:color="auto" w:fill="auto"/>
            <w:noWrap/>
            <w:vAlign w:val="bottom"/>
            <w:hideMark/>
          </w:tcPr>
          <w:p w14:paraId="4BB4E739"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-2.25</w:t>
            </w:r>
          </w:p>
        </w:tc>
        <w:tc>
          <w:tcPr>
            <w:tcW w:w="1516" w:type="dxa"/>
            <w:tcBorders>
              <w:top w:val="nil"/>
              <w:left w:val="nil"/>
              <w:bottom w:val="nil"/>
              <w:right w:val="nil"/>
            </w:tcBorders>
            <w:shd w:val="clear" w:color="auto" w:fill="auto"/>
            <w:noWrap/>
            <w:vAlign w:val="bottom"/>
            <w:hideMark/>
          </w:tcPr>
          <w:p w14:paraId="7617460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0.0230</w:t>
            </w:r>
          </w:p>
        </w:tc>
        <w:tc>
          <w:tcPr>
            <w:tcW w:w="985" w:type="dxa"/>
            <w:tcBorders>
              <w:top w:val="nil"/>
              <w:left w:val="nil"/>
              <w:bottom w:val="nil"/>
              <w:right w:val="nil"/>
            </w:tcBorders>
            <w:shd w:val="clear" w:color="auto" w:fill="auto"/>
            <w:noWrap/>
            <w:vAlign w:val="bottom"/>
            <w:hideMark/>
          </w:tcPr>
          <w:p w14:paraId="75E66FF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-0.027</w:t>
            </w:r>
          </w:p>
        </w:tc>
      </w:tr>
      <w:tr w:rsidR="003A0825" w:rsidRPr="003A0825" w14:paraId="26E2EE36" w14:textId="77777777" w:rsidTr="00CA41D2">
        <w:trPr>
          <w:trHeight w:val="264"/>
        </w:trPr>
        <w:tc>
          <w:tcPr>
            <w:tcW w:w="1459" w:type="dxa"/>
            <w:tcBorders>
              <w:top w:val="nil"/>
              <w:left w:val="nil"/>
              <w:bottom w:val="nil"/>
              <w:right w:val="nil"/>
            </w:tcBorders>
            <w:shd w:val="clear" w:color="auto" w:fill="auto"/>
            <w:noWrap/>
            <w:vAlign w:val="bottom"/>
            <w:hideMark/>
          </w:tcPr>
          <w:p w14:paraId="58523F87"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TF</w:t>
            </w:r>
          </w:p>
        </w:tc>
        <w:tc>
          <w:tcPr>
            <w:tcW w:w="4352" w:type="dxa"/>
            <w:tcBorders>
              <w:top w:val="nil"/>
              <w:left w:val="nil"/>
              <w:bottom w:val="nil"/>
              <w:right w:val="nil"/>
            </w:tcBorders>
            <w:shd w:val="clear" w:color="auto" w:fill="auto"/>
            <w:noWrap/>
            <w:vAlign w:val="bottom"/>
            <w:hideMark/>
          </w:tcPr>
          <w:p w14:paraId="665C05E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 xml:space="preserve">Temporal Fusiform Cortex, posterior division </w:t>
            </w:r>
          </w:p>
        </w:tc>
        <w:tc>
          <w:tcPr>
            <w:tcW w:w="985" w:type="dxa"/>
            <w:tcBorders>
              <w:top w:val="nil"/>
              <w:left w:val="nil"/>
              <w:bottom w:val="nil"/>
              <w:right w:val="nil"/>
            </w:tcBorders>
            <w:shd w:val="clear" w:color="auto" w:fill="auto"/>
            <w:noWrap/>
            <w:vAlign w:val="bottom"/>
            <w:hideMark/>
          </w:tcPr>
          <w:p w14:paraId="735AF296"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-2.37</w:t>
            </w:r>
          </w:p>
        </w:tc>
        <w:tc>
          <w:tcPr>
            <w:tcW w:w="1516" w:type="dxa"/>
            <w:tcBorders>
              <w:top w:val="nil"/>
              <w:left w:val="nil"/>
              <w:bottom w:val="nil"/>
              <w:right w:val="nil"/>
            </w:tcBorders>
            <w:shd w:val="clear" w:color="auto" w:fill="auto"/>
            <w:noWrap/>
            <w:vAlign w:val="bottom"/>
            <w:hideMark/>
          </w:tcPr>
          <w:p w14:paraId="031960E1"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0.0170</w:t>
            </w:r>
          </w:p>
        </w:tc>
        <w:tc>
          <w:tcPr>
            <w:tcW w:w="985" w:type="dxa"/>
            <w:tcBorders>
              <w:top w:val="nil"/>
              <w:left w:val="nil"/>
              <w:bottom w:val="nil"/>
              <w:right w:val="nil"/>
            </w:tcBorders>
            <w:shd w:val="clear" w:color="auto" w:fill="auto"/>
            <w:noWrap/>
            <w:vAlign w:val="bottom"/>
            <w:hideMark/>
          </w:tcPr>
          <w:p w14:paraId="7FA638E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-0.028</w:t>
            </w:r>
          </w:p>
        </w:tc>
      </w:tr>
      <w:tr w:rsidR="003A0825" w:rsidRPr="003A0825" w14:paraId="1E61FFDE" w14:textId="77777777" w:rsidTr="00CA41D2">
        <w:trPr>
          <w:trHeight w:val="264"/>
        </w:trPr>
        <w:tc>
          <w:tcPr>
            <w:tcW w:w="1459" w:type="dxa"/>
            <w:tcBorders>
              <w:top w:val="nil"/>
              <w:left w:val="nil"/>
              <w:bottom w:val="nil"/>
              <w:right w:val="nil"/>
            </w:tcBorders>
            <w:shd w:val="clear" w:color="auto" w:fill="auto"/>
            <w:noWrap/>
            <w:vAlign w:val="bottom"/>
            <w:hideMark/>
          </w:tcPr>
          <w:p w14:paraId="6AD95FD0"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Right VMV3</w:t>
            </w:r>
          </w:p>
        </w:tc>
        <w:tc>
          <w:tcPr>
            <w:tcW w:w="4352" w:type="dxa"/>
            <w:tcBorders>
              <w:top w:val="nil"/>
              <w:left w:val="nil"/>
              <w:bottom w:val="nil"/>
              <w:right w:val="nil"/>
            </w:tcBorders>
            <w:shd w:val="clear" w:color="auto" w:fill="auto"/>
            <w:noWrap/>
            <w:vAlign w:val="bottom"/>
            <w:hideMark/>
          </w:tcPr>
          <w:p w14:paraId="303D925E"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Temporal Occipital Fusiform Cortex</w:t>
            </w:r>
          </w:p>
        </w:tc>
        <w:tc>
          <w:tcPr>
            <w:tcW w:w="985" w:type="dxa"/>
            <w:tcBorders>
              <w:top w:val="nil"/>
              <w:left w:val="nil"/>
              <w:bottom w:val="nil"/>
              <w:right w:val="nil"/>
            </w:tcBorders>
            <w:shd w:val="clear" w:color="auto" w:fill="auto"/>
            <w:noWrap/>
            <w:vAlign w:val="bottom"/>
            <w:hideMark/>
          </w:tcPr>
          <w:p w14:paraId="4524F7E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2.14</w:t>
            </w:r>
          </w:p>
        </w:tc>
        <w:tc>
          <w:tcPr>
            <w:tcW w:w="1516" w:type="dxa"/>
            <w:tcBorders>
              <w:top w:val="nil"/>
              <w:left w:val="nil"/>
              <w:bottom w:val="nil"/>
              <w:right w:val="nil"/>
            </w:tcBorders>
            <w:shd w:val="clear" w:color="auto" w:fill="auto"/>
            <w:noWrap/>
            <w:vAlign w:val="bottom"/>
            <w:hideMark/>
          </w:tcPr>
          <w:p w14:paraId="3646B43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0.0280</w:t>
            </w:r>
          </w:p>
        </w:tc>
        <w:tc>
          <w:tcPr>
            <w:tcW w:w="985" w:type="dxa"/>
            <w:tcBorders>
              <w:top w:val="nil"/>
              <w:left w:val="nil"/>
              <w:bottom w:val="nil"/>
              <w:right w:val="nil"/>
            </w:tcBorders>
            <w:shd w:val="clear" w:color="auto" w:fill="auto"/>
            <w:noWrap/>
            <w:vAlign w:val="bottom"/>
            <w:hideMark/>
          </w:tcPr>
          <w:p w14:paraId="517C0894" w14:textId="77777777" w:rsidR="003A0825" w:rsidRPr="003A0825" w:rsidRDefault="003A0825" w:rsidP="003A0825">
            <w:pPr>
              <w:spacing w:after="0" w:line="240" w:lineRule="auto"/>
              <w:jc w:val="center"/>
              <w:rPr>
                <w:rFonts w:ascii="Arial" w:eastAsia="Times New Roman" w:hAnsi="Arial" w:cs="Arial"/>
                <w:color w:val="000000"/>
                <w:sz w:val="20"/>
                <w:szCs w:val="20"/>
                <w:lang w:val="en-GB" w:eastAsia="en-GB"/>
              </w:rPr>
            </w:pPr>
            <w:r w:rsidRPr="003A0825">
              <w:rPr>
                <w:rFonts w:ascii="Arial" w:eastAsia="Times New Roman" w:hAnsi="Arial" w:cs="Arial"/>
                <w:color w:val="000000"/>
                <w:sz w:val="20"/>
                <w:szCs w:val="20"/>
                <w:lang w:val="en-GB" w:eastAsia="en-GB"/>
              </w:rPr>
              <w:t>0.025</w:t>
            </w:r>
          </w:p>
        </w:tc>
      </w:tr>
    </w:tbl>
    <w:p w14:paraId="7636A9F9" w14:textId="77777777" w:rsidR="004E724A" w:rsidRDefault="004E724A">
      <w:pPr>
        <w:rPr>
          <w:rFonts w:cs="Times New Roman"/>
          <w:b/>
          <w:bCs/>
          <w:sz w:val="25"/>
          <w:szCs w:val="25"/>
        </w:rPr>
      </w:pPr>
    </w:p>
    <w:p w14:paraId="344C67F2" w14:textId="08F33B4D" w:rsidR="00FC3D15" w:rsidRDefault="00FC3D15">
      <w:pPr>
        <w:rPr>
          <w:rFonts w:cs="Times New Roman"/>
          <w:b/>
          <w:bCs/>
          <w:sz w:val="25"/>
          <w:szCs w:val="25"/>
        </w:rPr>
      </w:pPr>
      <w:r>
        <w:rPr>
          <w:rFonts w:cs="Times New Roman"/>
          <w:b/>
          <w:bCs/>
          <w:sz w:val="25"/>
          <w:szCs w:val="25"/>
        </w:rPr>
        <w:br w:type="page"/>
      </w:r>
    </w:p>
    <w:p w14:paraId="343BF773" w14:textId="41F92A91" w:rsidR="007C5FEF" w:rsidRDefault="007C5FEF">
      <w:pPr>
        <w:rPr>
          <w:rFonts w:cs="Times New Roman"/>
          <w:b/>
          <w:bCs/>
          <w:sz w:val="25"/>
          <w:szCs w:val="25"/>
          <w:lang w:val="en-US"/>
        </w:rPr>
      </w:pPr>
      <w:r>
        <w:rPr>
          <w:rFonts w:cs="Times New Roman"/>
          <w:b/>
          <w:bCs/>
          <w:sz w:val="25"/>
          <w:szCs w:val="25"/>
          <w:lang w:val="en-US"/>
        </w:rPr>
        <w:lastRenderedPageBreak/>
        <w:t xml:space="preserve">Effects of MDD polygenic risk on </w:t>
      </w:r>
      <w:r w:rsidR="00047FB0">
        <w:rPr>
          <w:rFonts w:cs="Times New Roman"/>
          <w:b/>
          <w:bCs/>
          <w:sz w:val="25"/>
          <w:szCs w:val="25"/>
          <w:lang w:val="en-US"/>
        </w:rPr>
        <w:t>functional connectivity</w:t>
      </w:r>
      <w:r w:rsidR="00A318C9">
        <w:rPr>
          <w:rFonts w:cs="Times New Roman"/>
          <w:b/>
          <w:bCs/>
          <w:sz w:val="25"/>
          <w:szCs w:val="25"/>
          <w:lang w:val="en-US"/>
        </w:rPr>
        <w:t xml:space="preserve"> and cor</w:t>
      </w:r>
      <w:r w:rsidR="004A3DC9">
        <w:rPr>
          <w:rFonts w:cs="Times New Roman"/>
          <w:b/>
          <w:bCs/>
          <w:sz w:val="25"/>
          <w:szCs w:val="25"/>
          <w:lang w:val="en-US"/>
        </w:rPr>
        <w:t>t</w:t>
      </w:r>
      <w:r w:rsidR="00A318C9">
        <w:rPr>
          <w:rFonts w:cs="Times New Roman"/>
          <w:b/>
          <w:bCs/>
          <w:sz w:val="25"/>
          <w:szCs w:val="25"/>
          <w:lang w:val="en-US"/>
        </w:rPr>
        <w:t>ical thickness</w:t>
      </w:r>
    </w:p>
    <w:p w14:paraId="0EE2DB8A" w14:textId="42638C91" w:rsidR="004A3DC9" w:rsidRDefault="00C94BCD">
      <w:pPr>
        <w:rPr>
          <w:rFonts w:cs="Times New Roman"/>
          <w:sz w:val="25"/>
          <w:szCs w:val="25"/>
          <w:lang w:val="en-US"/>
        </w:rPr>
      </w:pPr>
      <w:r>
        <w:rPr>
          <w:rFonts w:cs="Times New Roman"/>
          <w:sz w:val="25"/>
          <w:szCs w:val="25"/>
          <w:lang w:val="en-US"/>
        </w:rPr>
        <w:t xml:space="preserve">In addition to the </w:t>
      </w:r>
      <w:r w:rsidR="00566BBB">
        <w:rPr>
          <w:rFonts w:cs="Times New Roman"/>
          <w:sz w:val="25"/>
          <w:szCs w:val="25"/>
          <w:lang w:val="en-US"/>
        </w:rPr>
        <w:t xml:space="preserve">group </w:t>
      </w:r>
      <w:r>
        <w:rPr>
          <w:rFonts w:cs="Times New Roman"/>
          <w:sz w:val="25"/>
          <w:szCs w:val="25"/>
          <w:lang w:val="en-US"/>
        </w:rPr>
        <w:t xml:space="preserve">effects of </w:t>
      </w:r>
      <w:r w:rsidR="00F84C15">
        <w:rPr>
          <w:rFonts w:cs="Times New Roman"/>
          <w:sz w:val="25"/>
          <w:szCs w:val="25"/>
          <w:lang w:val="en-US"/>
        </w:rPr>
        <w:t>diagnosi</w:t>
      </w:r>
      <w:r w:rsidR="00566BBB">
        <w:rPr>
          <w:rFonts w:cs="Times New Roman"/>
          <w:sz w:val="25"/>
          <w:szCs w:val="25"/>
          <w:lang w:val="en-US"/>
        </w:rPr>
        <w:t>s</w:t>
      </w:r>
      <w:r w:rsidR="00F84C15">
        <w:rPr>
          <w:rFonts w:cs="Times New Roman"/>
          <w:sz w:val="25"/>
          <w:szCs w:val="25"/>
          <w:lang w:val="en-US"/>
        </w:rPr>
        <w:t xml:space="preserve"> </w:t>
      </w:r>
      <w:r>
        <w:rPr>
          <w:rFonts w:cs="Times New Roman"/>
          <w:sz w:val="25"/>
          <w:szCs w:val="25"/>
          <w:lang w:val="en-US"/>
        </w:rPr>
        <w:t xml:space="preserve">shown in </w:t>
      </w:r>
      <w:r w:rsidR="00AA3743">
        <w:rPr>
          <w:rFonts w:cs="Times New Roman"/>
          <w:sz w:val="25"/>
          <w:szCs w:val="25"/>
          <w:lang w:val="en-US"/>
        </w:rPr>
        <w:t xml:space="preserve">Figure </w:t>
      </w:r>
      <w:r>
        <w:rPr>
          <w:rFonts w:cs="Times New Roman"/>
          <w:sz w:val="25"/>
          <w:szCs w:val="25"/>
          <w:lang w:val="en-US"/>
        </w:rPr>
        <w:t xml:space="preserve">1, we also estimated the effects of MDD PRS on resting state partial connectivity and cortical thickness. </w:t>
      </w:r>
      <w:r w:rsidR="00D8682C">
        <w:rPr>
          <w:rFonts w:cs="Times New Roman"/>
          <w:sz w:val="25"/>
          <w:szCs w:val="25"/>
          <w:lang w:val="en-US"/>
        </w:rPr>
        <w:t xml:space="preserve">The results are summarized in Supplementary </w:t>
      </w:r>
      <w:r w:rsidR="00AA3743">
        <w:rPr>
          <w:rFonts w:cs="Times New Roman"/>
          <w:sz w:val="25"/>
          <w:szCs w:val="25"/>
          <w:lang w:val="en-US"/>
        </w:rPr>
        <w:t>Figure S</w:t>
      </w:r>
      <w:r w:rsidR="00AC1D88">
        <w:rPr>
          <w:rFonts w:cs="Times New Roman"/>
          <w:sz w:val="25"/>
          <w:szCs w:val="25"/>
          <w:lang w:val="en-US"/>
        </w:rPr>
        <w:t>4</w:t>
      </w:r>
      <w:r w:rsidR="00D8682C">
        <w:rPr>
          <w:rFonts w:cs="Times New Roman"/>
          <w:sz w:val="25"/>
          <w:szCs w:val="25"/>
          <w:lang w:val="en-US"/>
        </w:rPr>
        <w:t>.</w:t>
      </w:r>
    </w:p>
    <w:p w14:paraId="3D4850D3" w14:textId="306C58A0" w:rsidR="00D8682C" w:rsidRDefault="004B24F5">
      <w:pPr>
        <w:rPr>
          <w:rFonts w:cs="Times New Roman"/>
          <w:sz w:val="25"/>
          <w:szCs w:val="25"/>
          <w:lang w:val="en-US"/>
        </w:rPr>
      </w:pPr>
      <w:r w:rsidRPr="004B24F5">
        <w:rPr>
          <w:rFonts w:cs="Times New Roman"/>
          <w:noProof/>
          <w:sz w:val="25"/>
          <w:szCs w:val="25"/>
        </w:rPr>
        <w:drawing>
          <wp:inline distT="0" distB="0" distL="0" distR="0" wp14:anchorId="4790D0E9" wp14:editId="555C2D8F">
            <wp:extent cx="5731510" cy="3535680"/>
            <wp:effectExtent l="0" t="0" r="2540" b="0"/>
            <wp:docPr id="32" name="Picture 31">
              <a:extLst xmlns:a="http://schemas.openxmlformats.org/drawingml/2006/main">
                <a:ext uri="{FF2B5EF4-FFF2-40B4-BE49-F238E27FC236}">
                  <a16:creationId xmlns:a16="http://schemas.microsoft.com/office/drawing/2014/main" id="{F752A67D-7A31-42B0-857E-82FDF988A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F752A67D-7A31-42B0-857E-82FDF988A24F}"/>
                        </a:ext>
                      </a:extLst>
                    </pic:cNvPr>
                    <pic:cNvPicPr>
                      <a:picLocks noChangeAspect="1"/>
                    </pic:cNvPicPr>
                  </pic:nvPicPr>
                  <pic:blipFill>
                    <a:blip r:embed="rId10"/>
                    <a:stretch>
                      <a:fillRect/>
                    </a:stretch>
                  </pic:blipFill>
                  <pic:spPr>
                    <a:xfrm>
                      <a:off x="0" y="0"/>
                      <a:ext cx="5731510" cy="3535680"/>
                    </a:xfrm>
                    <a:prstGeom prst="rect">
                      <a:avLst/>
                    </a:prstGeom>
                  </pic:spPr>
                </pic:pic>
              </a:graphicData>
            </a:graphic>
          </wp:inline>
        </w:drawing>
      </w:r>
    </w:p>
    <w:p w14:paraId="192C0BB0" w14:textId="36B9CBF0" w:rsidR="00D8682C" w:rsidRPr="00BD312A" w:rsidRDefault="00D8682C">
      <w:pPr>
        <w:rPr>
          <w:rFonts w:cs="Times New Roman"/>
          <w:sz w:val="25"/>
          <w:szCs w:val="25"/>
          <w:lang w:val="en-US"/>
        </w:rPr>
      </w:pPr>
      <w:r>
        <w:rPr>
          <w:rFonts w:cs="Times New Roman"/>
          <w:sz w:val="25"/>
          <w:szCs w:val="25"/>
          <w:lang w:val="en-US"/>
        </w:rPr>
        <w:t xml:space="preserve">Supplementary </w:t>
      </w:r>
      <w:r w:rsidR="00AA3743">
        <w:rPr>
          <w:rFonts w:cs="Times New Roman"/>
          <w:sz w:val="25"/>
          <w:szCs w:val="25"/>
          <w:lang w:val="en-US"/>
        </w:rPr>
        <w:t>Figure S</w:t>
      </w:r>
      <w:r w:rsidR="000938AC">
        <w:rPr>
          <w:rFonts w:cs="Times New Roman"/>
          <w:sz w:val="25"/>
          <w:szCs w:val="25"/>
          <w:lang w:val="en-US"/>
        </w:rPr>
        <w:t>4</w:t>
      </w:r>
      <w:r w:rsidR="00893D98">
        <w:rPr>
          <w:rFonts w:cs="Times New Roman"/>
          <w:sz w:val="25"/>
          <w:szCs w:val="25"/>
          <w:lang w:val="en-US"/>
        </w:rPr>
        <w:t>. Effects of MDD</w:t>
      </w:r>
      <w:r w:rsidR="006C7DC5">
        <w:rPr>
          <w:rFonts w:cs="Times New Roman"/>
          <w:sz w:val="25"/>
          <w:szCs w:val="25"/>
          <w:lang w:val="en-US"/>
        </w:rPr>
        <w:t>, anxiety and post-traumatic stress disorder</w:t>
      </w:r>
      <w:r w:rsidR="00893D98">
        <w:rPr>
          <w:rFonts w:cs="Times New Roman"/>
          <w:sz w:val="25"/>
          <w:szCs w:val="25"/>
          <w:lang w:val="en-US"/>
        </w:rPr>
        <w:t xml:space="preserve"> PRS </w:t>
      </w:r>
      <w:r w:rsidR="00974D4E">
        <w:rPr>
          <w:rFonts w:cs="Times New Roman"/>
          <w:sz w:val="25"/>
          <w:szCs w:val="25"/>
          <w:lang w:val="en-US"/>
        </w:rPr>
        <w:t xml:space="preserve">on functional connectivity (A) and </w:t>
      </w:r>
      <w:r w:rsidR="00575B1B">
        <w:rPr>
          <w:rFonts w:cs="Times New Roman"/>
          <w:sz w:val="25"/>
          <w:szCs w:val="25"/>
          <w:lang w:val="en-US"/>
        </w:rPr>
        <w:t>cortical thickness (B)</w:t>
      </w:r>
      <w:r w:rsidR="009619D9">
        <w:rPr>
          <w:rFonts w:cs="Times New Roman"/>
          <w:sz w:val="25"/>
          <w:szCs w:val="25"/>
          <w:lang w:val="en-US"/>
        </w:rPr>
        <w:t xml:space="preserve">. </w:t>
      </w:r>
      <w:r w:rsidR="00C60C20">
        <w:rPr>
          <w:rFonts w:cs="Times New Roman"/>
          <w:sz w:val="25"/>
          <w:szCs w:val="25"/>
          <w:lang w:val="en-US"/>
        </w:rPr>
        <w:t xml:space="preserve">T-statistics </w:t>
      </w:r>
      <w:r w:rsidR="00D92B3E">
        <w:rPr>
          <w:rFonts w:cs="Times New Roman"/>
          <w:sz w:val="25"/>
          <w:szCs w:val="25"/>
          <w:lang w:val="en-US"/>
        </w:rPr>
        <w:t xml:space="preserve">are shown only for </w:t>
      </w:r>
      <w:r w:rsidR="00F00AF3">
        <w:rPr>
          <w:rFonts w:cs="Times New Roman"/>
          <w:sz w:val="25"/>
          <w:szCs w:val="25"/>
          <w:lang w:val="en-US"/>
        </w:rPr>
        <w:t xml:space="preserve">connectivities </w:t>
      </w:r>
      <w:r w:rsidR="00D92B3E">
        <w:rPr>
          <w:rFonts w:cs="Times New Roman"/>
          <w:sz w:val="25"/>
          <w:szCs w:val="25"/>
          <w:lang w:val="en-US"/>
        </w:rPr>
        <w:t xml:space="preserve">significantly associated </w:t>
      </w:r>
      <w:r w:rsidR="00B72293">
        <w:rPr>
          <w:rFonts w:cs="Times New Roman"/>
          <w:sz w:val="25"/>
          <w:szCs w:val="25"/>
          <w:lang w:val="en-US"/>
        </w:rPr>
        <w:t xml:space="preserve">with </w:t>
      </w:r>
      <w:r w:rsidR="00201929">
        <w:rPr>
          <w:rFonts w:cs="Times New Roman"/>
          <w:sz w:val="25"/>
          <w:szCs w:val="25"/>
          <w:lang w:val="en-US"/>
        </w:rPr>
        <w:t xml:space="preserve">the respective </w:t>
      </w:r>
      <w:r w:rsidR="00E10AE2">
        <w:rPr>
          <w:rFonts w:cs="Times New Roman"/>
          <w:sz w:val="25"/>
          <w:szCs w:val="25"/>
          <w:lang w:val="en-US"/>
        </w:rPr>
        <w:t>P</w:t>
      </w:r>
      <w:r w:rsidR="00B72293">
        <w:rPr>
          <w:rFonts w:cs="Times New Roman"/>
          <w:sz w:val="25"/>
          <w:szCs w:val="25"/>
          <w:lang w:val="en-US"/>
        </w:rPr>
        <w:t>RS (</w:t>
      </w:r>
      <w:r w:rsidR="009619D9">
        <w:rPr>
          <w:rFonts w:cs="Times New Roman"/>
          <w:sz w:val="25"/>
          <w:szCs w:val="25"/>
          <w:lang w:val="en-US"/>
        </w:rPr>
        <w:t>P</w:t>
      </w:r>
      <w:r w:rsidR="007611D2" w:rsidRPr="007611D2">
        <w:rPr>
          <w:rFonts w:cs="Times New Roman"/>
          <w:sz w:val="25"/>
          <w:szCs w:val="25"/>
          <w:vertAlign w:val="subscript"/>
          <w:lang w:val="en-US"/>
        </w:rPr>
        <w:t>PERMUTATION</w:t>
      </w:r>
      <w:r w:rsidR="009619D9">
        <w:rPr>
          <w:rFonts w:cs="Times New Roman"/>
          <w:sz w:val="25"/>
          <w:szCs w:val="25"/>
          <w:lang w:val="en-US"/>
        </w:rPr>
        <w:t>&lt;0.0</w:t>
      </w:r>
      <w:r w:rsidR="00412123">
        <w:rPr>
          <w:rFonts w:cs="Times New Roman"/>
          <w:sz w:val="25"/>
          <w:szCs w:val="25"/>
          <w:lang w:val="en-US"/>
        </w:rPr>
        <w:t>5</w:t>
      </w:r>
      <w:r w:rsidR="00C37896">
        <w:rPr>
          <w:rFonts w:cs="Times New Roman"/>
          <w:sz w:val="25"/>
          <w:szCs w:val="25"/>
          <w:lang w:val="en-US"/>
        </w:rPr>
        <w:t>) in (A).</w:t>
      </w:r>
    </w:p>
    <w:p w14:paraId="7B7DACBD" w14:textId="77777777" w:rsidR="007C5FEF" w:rsidRDefault="007C5FEF">
      <w:pPr>
        <w:rPr>
          <w:rFonts w:cs="Times New Roman"/>
          <w:b/>
          <w:bCs/>
          <w:sz w:val="25"/>
          <w:szCs w:val="25"/>
          <w:lang w:val="en-US"/>
        </w:rPr>
      </w:pPr>
      <w:r>
        <w:rPr>
          <w:rFonts w:cs="Times New Roman"/>
          <w:b/>
          <w:bCs/>
          <w:sz w:val="25"/>
          <w:szCs w:val="25"/>
          <w:lang w:val="en-US"/>
        </w:rPr>
        <w:br w:type="page"/>
      </w:r>
    </w:p>
    <w:p w14:paraId="04A30EFE" w14:textId="38C454FC" w:rsidR="00B56D39" w:rsidRDefault="00722FF6">
      <w:pPr>
        <w:rPr>
          <w:rFonts w:cs="Times New Roman"/>
          <w:b/>
          <w:bCs/>
          <w:sz w:val="25"/>
          <w:szCs w:val="25"/>
          <w:lang w:val="en-US"/>
        </w:rPr>
      </w:pPr>
      <w:r>
        <w:rPr>
          <w:rFonts w:cs="Times New Roman"/>
          <w:b/>
          <w:bCs/>
          <w:sz w:val="25"/>
          <w:szCs w:val="25"/>
          <w:lang w:val="en-US"/>
        </w:rPr>
        <w:lastRenderedPageBreak/>
        <w:t>Disorder Similarity</w:t>
      </w:r>
    </w:p>
    <w:p w14:paraId="08343EFF" w14:textId="652B99D7" w:rsidR="002F4541" w:rsidRPr="00674A10" w:rsidRDefault="002F4541" w:rsidP="002F4541">
      <w:pPr>
        <w:rPr>
          <w:rFonts w:cs="Times New Roman"/>
          <w:b/>
          <w:bCs/>
          <w:sz w:val="25"/>
          <w:szCs w:val="25"/>
          <w:lang w:val="en-US"/>
        </w:rPr>
      </w:pPr>
      <w:r w:rsidRPr="00674A10">
        <w:rPr>
          <w:rFonts w:cs="Times New Roman"/>
          <w:b/>
          <w:bCs/>
          <w:sz w:val="25"/>
          <w:szCs w:val="25"/>
          <w:lang w:val="en-US"/>
        </w:rPr>
        <w:t xml:space="preserve">Neural correlates of </w:t>
      </w:r>
      <w:r w:rsidR="0005286D">
        <w:rPr>
          <w:rFonts w:cs="Times New Roman"/>
          <w:b/>
          <w:bCs/>
          <w:sz w:val="25"/>
          <w:szCs w:val="25"/>
          <w:lang w:val="en-US"/>
        </w:rPr>
        <w:t>cognitive</w:t>
      </w:r>
      <w:r w:rsidRPr="00674A10">
        <w:rPr>
          <w:rFonts w:cs="Times New Roman"/>
          <w:b/>
          <w:bCs/>
          <w:sz w:val="25"/>
          <w:szCs w:val="25"/>
          <w:lang w:val="en-US"/>
        </w:rPr>
        <w:t xml:space="preserve"> function in </w:t>
      </w:r>
      <w:r w:rsidR="00BA0D42">
        <w:rPr>
          <w:rFonts w:cs="Times New Roman"/>
          <w:b/>
          <w:bCs/>
          <w:sz w:val="25"/>
          <w:szCs w:val="25"/>
          <w:lang w:val="en-US"/>
        </w:rPr>
        <w:t>clinical groups</w:t>
      </w:r>
    </w:p>
    <w:p w14:paraId="271B157C" w14:textId="10F7CBAD" w:rsidR="00C663DC" w:rsidRDefault="00173E7B" w:rsidP="00C663DC">
      <w:pPr>
        <w:spacing w:after="0"/>
        <w:rPr>
          <w:noProof/>
        </w:rPr>
      </w:pPr>
      <w:r w:rsidRPr="00173E7B">
        <w:rPr>
          <w:rFonts w:cs="Times New Roman"/>
          <w:sz w:val="25"/>
          <w:szCs w:val="25"/>
          <w:lang w:val="en-US"/>
        </w:rPr>
        <w:t xml:space="preserve">In </w:t>
      </w:r>
      <w:r>
        <w:rPr>
          <w:rFonts w:cs="Times New Roman"/>
          <w:sz w:val="25"/>
          <w:szCs w:val="25"/>
          <w:lang w:val="en-US"/>
        </w:rPr>
        <w:t xml:space="preserve">addition to </w:t>
      </w:r>
      <w:r w:rsidR="00AC593A">
        <w:rPr>
          <w:rFonts w:cs="Times New Roman"/>
          <w:sz w:val="25"/>
          <w:szCs w:val="25"/>
          <w:lang w:val="en-US"/>
        </w:rPr>
        <w:t>presenting</w:t>
      </w:r>
      <w:r w:rsidR="00EB1A97">
        <w:rPr>
          <w:rFonts w:cs="Times New Roman"/>
          <w:sz w:val="25"/>
          <w:szCs w:val="25"/>
          <w:lang w:val="en-US"/>
        </w:rPr>
        <w:t xml:space="preserve"> the</w:t>
      </w:r>
      <w:r w:rsidR="00F27931">
        <w:rPr>
          <w:rFonts w:cs="Times New Roman"/>
          <w:sz w:val="25"/>
          <w:szCs w:val="25"/>
          <w:lang w:val="en-US"/>
        </w:rPr>
        <w:t xml:space="preserve"> correlation matrices showing the relationships between </w:t>
      </w:r>
      <w:r w:rsidR="005E7E77">
        <w:rPr>
          <w:rFonts w:cs="Times New Roman"/>
          <w:sz w:val="25"/>
          <w:szCs w:val="25"/>
          <w:lang w:val="en-US"/>
        </w:rPr>
        <w:t xml:space="preserve">cognitive tests </w:t>
      </w:r>
      <w:r w:rsidR="008A1274">
        <w:rPr>
          <w:rFonts w:cs="Times New Roman"/>
          <w:sz w:val="25"/>
          <w:szCs w:val="25"/>
          <w:lang w:val="en-US"/>
        </w:rPr>
        <w:t xml:space="preserve">(TMT, Gf, PAL, </w:t>
      </w:r>
      <w:r w:rsidR="00BA37AE">
        <w:rPr>
          <w:rFonts w:cs="Times New Roman"/>
          <w:sz w:val="25"/>
          <w:szCs w:val="25"/>
          <w:lang w:val="en-US"/>
        </w:rPr>
        <w:t xml:space="preserve">and </w:t>
      </w:r>
      <w:r w:rsidR="008A1274">
        <w:rPr>
          <w:rFonts w:cs="Times New Roman"/>
          <w:sz w:val="25"/>
          <w:szCs w:val="25"/>
          <w:lang w:val="en-US"/>
        </w:rPr>
        <w:t>DSST)</w:t>
      </w:r>
      <w:r w:rsidR="00DB2927">
        <w:rPr>
          <w:rFonts w:cs="Times New Roman"/>
          <w:sz w:val="25"/>
          <w:szCs w:val="25"/>
          <w:lang w:val="en-US"/>
        </w:rPr>
        <w:t xml:space="preserve"> with </w:t>
      </w:r>
      <w:r w:rsidR="00FD6F97">
        <w:rPr>
          <w:rFonts w:cs="Times New Roman"/>
          <w:sz w:val="25"/>
          <w:szCs w:val="25"/>
          <w:lang w:val="en-US"/>
        </w:rPr>
        <w:t xml:space="preserve">PLS </w:t>
      </w:r>
      <w:r w:rsidR="00674EC6">
        <w:rPr>
          <w:rFonts w:cs="Times New Roman"/>
          <w:sz w:val="25"/>
          <w:szCs w:val="25"/>
          <w:lang w:val="en-US"/>
        </w:rPr>
        <w:t xml:space="preserve">latent variable </w:t>
      </w:r>
      <w:r w:rsidR="00FD6F97">
        <w:rPr>
          <w:rFonts w:cs="Times New Roman"/>
          <w:sz w:val="25"/>
          <w:szCs w:val="25"/>
          <w:lang w:val="en-US"/>
        </w:rPr>
        <w:t>scores</w:t>
      </w:r>
      <w:r w:rsidR="007F4B5F">
        <w:rPr>
          <w:rFonts w:cs="Times New Roman"/>
          <w:sz w:val="25"/>
          <w:szCs w:val="25"/>
          <w:lang w:val="en-US"/>
        </w:rPr>
        <w:t xml:space="preserve">, we also </w:t>
      </w:r>
      <w:r w:rsidR="001232A8">
        <w:rPr>
          <w:rFonts w:cs="Times New Roman"/>
          <w:sz w:val="25"/>
          <w:szCs w:val="25"/>
          <w:lang w:val="en-US"/>
        </w:rPr>
        <w:t>show</w:t>
      </w:r>
      <w:r w:rsidR="007F4B5F">
        <w:rPr>
          <w:rFonts w:cs="Times New Roman"/>
          <w:sz w:val="25"/>
          <w:szCs w:val="25"/>
          <w:lang w:val="en-US"/>
        </w:rPr>
        <w:t xml:space="preserve"> </w:t>
      </w:r>
      <w:r w:rsidR="00873541">
        <w:rPr>
          <w:rFonts w:cs="Times New Roman"/>
          <w:sz w:val="25"/>
          <w:szCs w:val="25"/>
          <w:lang w:val="en-US"/>
        </w:rPr>
        <w:t xml:space="preserve">scatterplots </w:t>
      </w:r>
      <w:r w:rsidR="00D8692D">
        <w:rPr>
          <w:rFonts w:cs="Times New Roman"/>
          <w:sz w:val="25"/>
          <w:szCs w:val="25"/>
          <w:lang w:val="en-US"/>
        </w:rPr>
        <w:t xml:space="preserve">of these relationships in Supplementary </w:t>
      </w:r>
      <w:r w:rsidR="00AA3743">
        <w:rPr>
          <w:rFonts w:cs="Times New Roman"/>
          <w:sz w:val="25"/>
          <w:szCs w:val="25"/>
          <w:lang w:val="en-US"/>
        </w:rPr>
        <w:t>Figure S</w:t>
      </w:r>
      <w:r w:rsidR="005A6197">
        <w:rPr>
          <w:rFonts w:cs="Times New Roman"/>
          <w:sz w:val="25"/>
          <w:szCs w:val="25"/>
          <w:lang w:val="en-US"/>
        </w:rPr>
        <w:t>5</w:t>
      </w:r>
      <w:r w:rsidR="00716145">
        <w:rPr>
          <w:rFonts w:cs="Times New Roman"/>
          <w:sz w:val="25"/>
          <w:szCs w:val="25"/>
          <w:lang w:val="en-US"/>
        </w:rPr>
        <w:t>A</w:t>
      </w:r>
      <w:r w:rsidR="007F7C3F">
        <w:rPr>
          <w:rFonts w:cs="Times New Roman"/>
          <w:sz w:val="25"/>
          <w:szCs w:val="25"/>
          <w:lang w:val="en-US"/>
        </w:rPr>
        <w:t>.</w:t>
      </w:r>
      <w:r w:rsidR="00786820" w:rsidRPr="00786820">
        <w:rPr>
          <w:noProof/>
        </w:rPr>
        <w:t xml:space="preserve"> </w:t>
      </w:r>
      <w:r w:rsidR="007D33A9">
        <w:rPr>
          <w:noProof/>
        </w:rPr>
        <w:t>We also provide more detail</w:t>
      </w:r>
      <w:r w:rsidR="00F006E4">
        <w:rPr>
          <w:noProof/>
        </w:rPr>
        <w:t xml:space="preserve">s on PLS2 </w:t>
      </w:r>
      <w:r w:rsidR="00583CA2">
        <w:rPr>
          <w:noProof/>
        </w:rPr>
        <w:t xml:space="preserve">weights </w:t>
      </w:r>
      <w:r w:rsidR="00663C36">
        <w:rPr>
          <w:noProof/>
        </w:rPr>
        <w:t>in Supplementary Figure S5B.</w:t>
      </w:r>
    </w:p>
    <w:p w14:paraId="3FD9CF28" w14:textId="43AF5CD8" w:rsidR="007F7C3F" w:rsidRDefault="001B2836" w:rsidP="00C663DC">
      <w:pPr>
        <w:ind w:left="-426"/>
        <w:rPr>
          <w:rFonts w:cs="Times New Roman"/>
          <w:sz w:val="25"/>
          <w:szCs w:val="25"/>
          <w:lang w:val="en-US"/>
        </w:rPr>
      </w:pPr>
      <w:r w:rsidRPr="001B2836">
        <w:rPr>
          <w:rFonts w:cs="Times New Roman"/>
          <w:noProof/>
          <w:sz w:val="25"/>
          <w:szCs w:val="25"/>
        </w:rPr>
        <w:drawing>
          <wp:inline distT="0" distB="0" distL="0" distR="0" wp14:anchorId="39899014" wp14:editId="64465B9E">
            <wp:extent cx="6576060" cy="2311748"/>
            <wp:effectExtent l="0" t="0" r="0" b="0"/>
            <wp:docPr id="126" name="Picture 125">
              <a:extLst xmlns:a="http://schemas.openxmlformats.org/drawingml/2006/main">
                <a:ext uri="{FF2B5EF4-FFF2-40B4-BE49-F238E27FC236}">
                  <a16:creationId xmlns:a16="http://schemas.microsoft.com/office/drawing/2014/main" id="{3726B788-77DB-4F62-BC46-3B3E6DA0A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5">
                      <a:extLst>
                        <a:ext uri="{FF2B5EF4-FFF2-40B4-BE49-F238E27FC236}">
                          <a16:creationId xmlns:a16="http://schemas.microsoft.com/office/drawing/2014/main" id="{3726B788-77DB-4F62-BC46-3B3E6DA0A085}"/>
                        </a:ext>
                      </a:extLst>
                    </pic:cNvPr>
                    <pic:cNvPicPr>
                      <a:picLocks noChangeAspect="1"/>
                    </pic:cNvPicPr>
                  </pic:nvPicPr>
                  <pic:blipFill rotWithShape="1">
                    <a:blip r:embed="rId11"/>
                    <a:srcRect t="7681"/>
                    <a:stretch/>
                  </pic:blipFill>
                  <pic:spPr bwMode="auto">
                    <a:xfrm>
                      <a:off x="0" y="0"/>
                      <a:ext cx="6591529" cy="2317186"/>
                    </a:xfrm>
                    <a:prstGeom prst="rect">
                      <a:avLst/>
                    </a:prstGeom>
                    <a:ln>
                      <a:noFill/>
                    </a:ln>
                    <a:extLst>
                      <a:ext uri="{53640926-AAD7-44D8-BBD7-CCE9431645EC}">
                        <a14:shadowObscured xmlns:a14="http://schemas.microsoft.com/office/drawing/2010/main"/>
                      </a:ext>
                    </a:extLst>
                  </pic:spPr>
                </pic:pic>
              </a:graphicData>
            </a:graphic>
          </wp:inline>
        </w:drawing>
      </w:r>
    </w:p>
    <w:p w14:paraId="3492DCF7" w14:textId="179747CB" w:rsidR="00567A26" w:rsidRPr="00767B44" w:rsidRDefault="007F7C3F" w:rsidP="00567A26">
      <w:pPr>
        <w:rPr>
          <w:rFonts w:cs="Times New Roman"/>
          <w:sz w:val="25"/>
          <w:szCs w:val="25"/>
          <w:lang w:val="en-US"/>
        </w:rPr>
      </w:pPr>
      <w:r>
        <w:rPr>
          <w:rFonts w:cs="Times New Roman"/>
          <w:sz w:val="25"/>
          <w:szCs w:val="25"/>
          <w:lang w:val="en-US"/>
        </w:rPr>
        <w:t xml:space="preserve">Supplementary </w:t>
      </w:r>
      <w:r w:rsidR="00AA3743">
        <w:rPr>
          <w:rFonts w:cs="Times New Roman"/>
          <w:sz w:val="25"/>
          <w:szCs w:val="25"/>
          <w:lang w:val="en-US"/>
        </w:rPr>
        <w:t>Figure S</w:t>
      </w:r>
      <w:r w:rsidR="005A6197">
        <w:rPr>
          <w:rFonts w:cs="Times New Roman"/>
          <w:sz w:val="25"/>
          <w:szCs w:val="25"/>
          <w:lang w:val="en-US"/>
        </w:rPr>
        <w:t>5</w:t>
      </w:r>
      <w:r>
        <w:rPr>
          <w:rFonts w:cs="Times New Roman"/>
          <w:sz w:val="25"/>
          <w:szCs w:val="25"/>
          <w:lang w:val="en-US"/>
        </w:rPr>
        <w:t>.</w:t>
      </w:r>
      <w:r w:rsidR="001354FE">
        <w:rPr>
          <w:rFonts w:cs="Times New Roman"/>
          <w:sz w:val="25"/>
          <w:szCs w:val="25"/>
          <w:lang w:val="en-US"/>
        </w:rPr>
        <w:t xml:space="preserve"> </w:t>
      </w:r>
      <w:r w:rsidR="00004A83">
        <w:rPr>
          <w:rFonts w:cs="Times New Roman"/>
          <w:sz w:val="25"/>
          <w:szCs w:val="25"/>
          <w:lang w:val="en-US"/>
        </w:rPr>
        <w:t xml:space="preserve">(A) </w:t>
      </w:r>
      <w:r w:rsidR="00494967">
        <w:rPr>
          <w:rFonts w:cs="Times New Roman"/>
          <w:sz w:val="25"/>
          <w:szCs w:val="25"/>
          <w:lang w:val="en-US"/>
        </w:rPr>
        <w:t xml:space="preserve">Associations </w:t>
      </w:r>
      <w:r w:rsidR="00D74611">
        <w:rPr>
          <w:rFonts w:cs="Times New Roman"/>
          <w:sz w:val="25"/>
          <w:szCs w:val="25"/>
          <w:lang w:val="en-US"/>
        </w:rPr>
        <w:t>between PLS1</w:t>
      </w:r>
      <w:r w:rsidR="00AD0324">
        <w:rPr>
          <w:rFonts w:cs="Times New Roman"/>
          <w:sz w:val="25"/>
          <w:szCs w:val="25"/>
          <w:lang w:val="en-US"/>
        </w:rPr>
        <w:t>,</w:t>
      </w:r>
      <w:r w:rsidR="00D74611">
        <w:rPr>
          <w:rFonts w:cs="Times New Roman"/>
          <w:sz w:val="25"/>
          <w:szCs w:val="25"/>
          <w:lang w:val="en-US"/>
        </w:rPr>
        <w:t xml:space="preserve"> PLS2</w:t>
      </w:r>
      <w:r w:rsidR="00AD0324">
        <w:rPr>
          <w:rFonts w:cs="Times New Roman"/>
          <w:sz w:val="25"/>
          <w:szCs w:val="25"/>
          <w:lang w:val="en-US"/>
        </w:rPr>
        <w:t xml:space="preserve"> and PLS3</w:t>
      </w:r>
      <w:r w:rsidR="005F50F5">
        <w:rPr>
          <w:rFonts w:cs="Times New Roman"/>
          <w:sz w:val="25"/>
          <w:szCs w:val="25"/>
          <w:lang w:val="en-US"/>
        </w:rPr>
        <w:t xml:space="preserve"> scores</w:t>
      </w:r>
      <w:r w:rsidR="00D74611">
        <w:rPr>
          <w:rFonts w:cs="Times New Roman"/>
          <w:sz w:val="25"/>
          <w:szCs w:val="25"/>
          <w:lang w:val="en-US"/>
        </w:rPr>
        <w:t xml:space="preserve"> </w:t>
      </w:r>
      <w:r w:rsidR="005A2F4F">
        <w:rPr>
          <w:rFonts w:cs="Times New Roman"/>
          <w:sz w:val="25"/>
          <w:szCs w:val="25"/>
          <w:lang w:val="en-US"/>
        </w:rPr>
        <w:t xml:space="preserve">and </w:t>
      </w:r>
      <w:r w:rsidR="003F0C1B">
        <w:rPr>
          <w:rFonts w:cs="Times New Roman"/>
          <w:sz w:val="25"/>
          <w:szCs w:val="25"/>
          <w:lang w:val="en-US"/>
        </w:rPr>
        <w:t xml:space="preserve">cognitive </w:t>
      </w:r>
      <w:r w:rsidR="00191013">
        <w:rPr>
          <w:rFonts w:cs="Times New Roman"/>
          <w:sz w:val="25"/>
          <w:szCs w:val="25"/>
          <w:lang w:val="en-US"/>
        </w:rPr>
        <w:t xml:space="preserve">function tests. </w:t>
      </w:r>
      <w:r w:rsidR="00E53E60">
        <w:rPr>
          <w:rFonts w:cs="Times New Roman"/>
          <w:sz w:val="25"/>
          <w:szCs w:val="25"/>
          <w:lang w:val="en-US"/>
        </w:rPr>
        <w:t>In addition to scatterplots</w:t>
      </w:r>
      <w:r w:rsidR="009E212E">
        <w:rPr>
          <w:rFonts w:cs="Times New Roman"/>
          <w:sz w:val="25"/>
          <w:szCs w:val="25"/>
          <w:lang w:val="en-US"/>
        </w:rPr>
        <w:t>, lines of b</w:t>
      </w:r>
      <w:r w:rsidR="005A178A">
        <w:rPr>
          <w:rFonts w:cs="Times New Roman"/>
          <w:sz w:val="25"/>
          <w:szCs w:val="25"/>
          <w:lang w:val="en-US"/>
        </w:rPr>
        <w:t>est fit and 99% confidence intervals</w:t>
      </w:r>
      <w:r w:rsidR="00FF33DD">
        <w:rPr>
          <w:rFonts w:cs="Times New Roman"/>
          <w:sz w:val="25"/>
          <w:szCs w:val="25"/>
          <w:lang w:val="en-US"/>
        </w:rPr>
        <w:t xml:space="preserve"> (</w:t>
      </w:r>
      <w:r w:rsidR="00B332D3">
        <w:rPr>
          <w:rFonts w:cs="Times New Roman"/>
          <w:sz w:val="25"/>
          <w:szCs w:val="25"/>
          <w:lang w:val="en-US"/>
        </w:rPr>
        <w:t xml:space="preserve">obtained </w:t>
      </w:r>
      <w:r w:rsidR="004D2042">
        <w:rPr>
          <w:rFonts w:cs="Times New Roman"/>
          <w:sz w:val="25"/>
          <w:szCs w:val="25"/>
          <w:lang w:val="en-US"/>
        </w:rPr>
        <w:t xml:space="preserve">using </w:t>
      </w:r>
      <w:r w:rsidR="00FF33DD">
        <w:rPr>
          <w:rFonts w:cs="Times New Roman"/>
          <w:sz w:val="25"/>
          <w:szCs w:val="25"/>
          <w:lang w:val="en-US"/>
        </w:rPr>
        <w:t xml:space="preserve">MATLAB </w:t>
      </w:r>
      <w:r w:rsidR="004D2042">
        <w:rPr>
          <w:rFonts w:cs="Times New Roman"/>
          <w:sz w:val="25"/>
          <w:szCs w:val="25"/>
          <w:lang w:val="en-US"/>
        </w:rPr>
        <w:t>R</w:t>
      </w:r>
      <w:r w:rsidR="00FF33DD">
        <w:rPr>
          <w:rFonts w:cs="Times New Roman"/>
          <w:sz w:val="25"/>
          <w:szCs w:val="25"/>
          <w:lang w:val="en-US"/>
        </w:rPr>
        <w:t>2016</w:t>
      </w:r>
      <w:r w:rsidR="004D2042">
        <w:rPr>
          <w:rFonts w:cs="Times New Roman"/>
          <w:sz w:val="25"/>
          <w:szCs w:val="25"/>
          <w:lang w:val="en-US"/>
        </w:rPr>
        <w:t>a</w:t>
      </w:r>
      <w:r w:rsidR="00FF33DD">
        <w:rPr>
          <w:rFonts w:cs="Times New Roman"/>
          <w:sz w:val="25"/>
          <w:szCs w:val="25"/>
          <w:lang w:val="en-US"/>
        </w:rPr>
        <w:t xml:space="preserve">, </w:t>
      </w:r>
      <w:r w:rsidR="00A07E0D" w:rsidRPr="00A07E0D">
        <w:rPr>
          <w:rFonts w:cs="Times New Roman"/>
          <w:i/>
          <w:iCs/>
          <w:sz w:val="25"/>
          <w:szCs w:val="25"/>
          <w:lang w:val="en-US"/>
        </w:rPr>
        <w:t>fitlm</w:t>
      </w:r>
      <w:r w:rsidR="00A07E0D">
        <w:rPr>
          <w:rFonts w:cs="Times New Roman"/>
          <w:sz w:val="25"/>
          <w:szCs w:val="25"/>
          <w:lang w:val="en-US"/>
        </w:rPr>
        <w:t xml:space="preserve"> and </w:t>
      </w:r>
      <w:r w:rsidR="00A07E0D" w:rsidRPr="00A07E0D">
        <w:rPr>
          <w:rFonts w:cs="Times New Roman"/>
          <w:i/>
          <w:iCs/>
          <w:sz w:val="25"/>
          <w:szCs w:val="25"/>
          <w:lang w:val="en-US"/>
        </w:rPr>
        <w:t>predict</w:t>
      </w:r>
      <w:r w:rsidR="00A07E0D">
        <w:rPr>
          <w:rFonts w:cs="Times New Roman"/>
          <w:sz w:val="25"/>
          <w:szCs w:val="25"/>
          <w:lang w:val="en-US"/>
        </w:rPr>
        <w:t xml:space="preserve"> functions)</w:t>
      </w:r>
      <w:r w:rsidR="005A178A">
        <w:rPr>
          <w:rFonts w:cs="Times New Roman"/>
          <w:sz w:val="25"/>
          <w:szCs w:val="25"/>
          <w:lang w:val="en-US"/>
        </w:rPr>
        <w:t xml:space="preserve"> are shown.</w:t>
      </w:r>
      <w:r w:rsidR="00FC2B5A">
        <w:rPr>
          <w:rFonts w:cs="Times New Roman"/>
          <w:sz w:val="25"/>
          <w:szCs w:val="25"/>
          <w:lang w:val="en-US"/>
        </w:rPr>
        <w:t xml:space="preserve"> (B)</w:t>
      </w:r>
      <w:r w:rsidR="0099120B">
        <w:rPr>
          <w:rFonts w:cs="Times New Roman"/>
          <w:sz w:val="25"/>
          <w:szCs w:val="25"/>
          <w:lang w:val="en-US"/>
        </w:rPr>
        <w:t xml:space="preserve"> </w:t>
      </w:r>
      <w:r w:rsidR="00567A26" w:rsidRPr="00767B44">
        <w:rPr>
          <w:rFonts w:cs="Times New Roman"/>
          <w:sz w:val="25"/>
          <w:szCs w:val="25"/>
          <w:lang w:val="en-US"/>
        </w:rPr>
        <w:t xml:space="preserve">Thresholded </w:t>
      </w:r>
      <w:r w:rsidR="00567A26">
        <w:rPr>
          <w:rFonts w:cs="Times New Roman"/>
          <w:sz w:val="25"/>
          <w:szCs w:val="25"/>
          <w:lang w:val="en-US"/>
        </w:rPr>
        <w:t xml:space="preserve">PLS2 </w:t>
      </w:r>
      <w:r w:rsidR="00567A26" w:rsidRPr="00767B44">
        <w:rPr>
          <w:rFonts w:cs="Times New Roman"/>
          <w:sz w:val="25"/>
          <w:szCs w:val="25"/>
          <w:lang w:val="en-US"/>
        </w:rPr>
        <w:t xml:space="preserve">weights implicated connectivities between independent components corresponding to the default mode (DMN), frontoparietal (FPN) and </w:t>
      </w:r>
      <w:r w:rsidR="00AE7020">
        <w:rPr>
          <w:rFonts w:cs="Times New Roman"/>
          <w:sz w:val="25"/>
          <w:szCs w:val="25"/>
          <w:lang w:val="en-US"/>
        </w:rPr>
        <w:t xml:space="preserve">striatal </w:t>
      </w:r>
      <w:r w:rsidR="002D0D7C">
        <w:rPr>
          <w:rFonts w:cs="Times New Roman"/>
          <w:sz w:val="25"/>
          <w:szCs w:val="25"/>
          <w:lang w:val="en-US"/>
        </w:rPr>
        <w:t xml:space="preserve">(STR) </w:t>
      </w:r>
      <w:r w:rsidR="00567A26" w:rsidRPr="00767B44">
        <w:rPr>
          <w:rFonts w:cs="Times New Roman"/>
          <w:sz w:val="25"/>
          <w:szCs w:val="25"/>
          <w:lang w:val="en-US"/>
        </w:rPr>
        <w:t>networks (B).</w:t>
      </w:r>
      <w:r w:rsidR="00567A26">
        <w:rPr>
          <w:rFonts w:cs="Times New Roman"/>
          <w:sz w:val="25"/>
          <w:szCs w:val="25"/>
          <w:lang w:val="en-US"/>
        </w:rPr>
        <w:t xml:space="preserve"> Blue connections between network components suggest that higher connectivity of those components was associated with worse </w:t>
      </w:r>
      <w:r w:rsidR="00C475F7">
        <w:rPr>
          <w:rFonts w:cs="Times New Roman"/>
          <w:sz w:val="25"/>
          <w:szCs w:val="25"/>
          <w:lang w:val="en-US"/>
        </w:rPr>
        <w:t>fluid intelligence and paired associates learning</w:t>
      </w:r>
      <w:r w:rsidR="00567A26">
        <w:rPr>
          <w:rFonts w:cs="Times New Roman"/>
          <w:sz w:val="25"/>
          <w:szCs w:val="25"/>
          <w:lang w:val="en-US"/>
        </w:rPr>
        <w:t xml:space="preserve">. Red connections between network components suggest that higher connectivity of those components predicted better </w:t>
      </w:r>
      <w:r w:rsidR="00BC3331">
        <w:rPr>
          <w:rFonts w:cs="Times New Roman"/>
          <w:sz w:val="25"/>
          <w:szCs w:val="25"/>
          <w:lang w:val="en-US"/>
        </w:rPr>
        <w:t xml:space="preserve">fluid intelligence and paired associates learning. </w:t>
      </w:r>
      <w:r w:rsidR="00567A26" w:rsidRPr="00767B44">
        <w:rPr>
          <w:rFonts w:cs="Times New Roman"/>
          <w:sz w:val="25"/>
          <w:szCs w:val="25"/>
          <w:lang w:val="en-US"/>
        </w:rPr>
        <w:t xml:space="preserve">Network labels </w:t>
      </w:r>
      <w:proofErr w:type="gramStart"/>
      <w:r w:rsidR="00567A26" w:rsidRPr="00767B44">
        <w:rPr>
          <w:rFonts w:cs="Times New Roman"/>
          <w:sz w:val="25"/>
          <w:szCs w:val="25"/>
          <w:lang w:val="en-US"/>
        </w:rPr>
        <w:t>include:</w:t>
      </w:r>
      <w:proofErr w:type="gramEnd"/>
      <w:r w:rsidR="00567A26" w:rsidRPr="00767B44">
        <w:rPr>
          <w:rFonts w:cs="Times New Roman"/>
          <w:sz w:val="25"/>
          <w:szCs w:val="25"/>
          <w:lang w:val="en-US"/>
        </w:rPr>
        <w:t xml:space="preserve"> MOT – motor; CRB – cerebellum; VIS – visual; </w:t>
      </w:r>
      <w:r w:rsidR="00453A15">
        <w:rPr>
          <w:rFonts w:cs="Times New Roman"/>
          <w:sz w:val="25"/>
          <w:szCs w:val="25"/>
          <w:lang w:val="en-US"/>
        </w:rPr>
        <w:t>DA/VA</w:t>
      </w:r>
      <w:r w:rsidR="00567A26" w:rsidRPr="00767B44">
        <w:rPr>
          <w:rFonts w:cs="Times New Roman"/>
          <w:sz w:val="25"/>
          <w:szCs w:val="25"/>
          <w:lang w:val="en-US"/>
        </w:rPr>
        <w:t xml:space="preserve"> – </w:t>
      </w:r>
      <w:r w:rsidR="00453A15">
        <w:rPr>
          <w:rFonts w:cs="Times New Roman"/>
          <w:sz w:val="25"/>
          <w:szCs w:val="25"/>
          <w:lang w:val="en-US"/>
        </w:rPr>
        <w:t>dorsal/ventral attention</w:t>
      </w:r>
      <w:r w:rsidR="00567A26" w:rsidRPr="00767B44">
        <w:rPr>
          <w:rFonts w:cs="Times New Roman"/>
          <w:sz w:val="25"/>
          <w:szCs w:val="25"/>
          <w:lang w:val="en-US"/>
        </w:rPr>
        <w:t>. TMT</w:t>
      </w:r>
      <w:r w:rsidR="00567A26">
        <w:rPr>
          <w:rFonts w:cs="Times New Roman"/>
          <w:sz w:val="25"/>
          <w:szCs w:val="25"/>
          <w:lang w:val="en-US"/>
        </w:rPr>
        <w:t xml:space="preserve"> – </w:t>
      </w:r>
      <w:r w:rsidR="00567A26" w:rsidRPr="00767B44">
        <w:rPr>
          <w:rFonts w:cs="Times New Roman"/>
          <w:sz w:val="25"/>
          <w:szCs w:val="25"/>
          <w:lang w:val="en-US"/>
        </w:rPr>
        <w:t>Trailmaking</w:t>
      </w:r>
      <w:r w:rsidR="00567A26">
        <w:rPr>
          <w:rFonts w:cs="Times New Roman"/>
          <w:sz w:val="25"/>
          <w:szCs w:val="25"/>
          <w:lang w:val="en-US"/>
        </w:rPr>
        <w:t xml:space="preserve"> </w:t>
      </w:r>
      <w:r w:rsidR="00567A26" w:rsidRPr="00767B44">
        <w:rPr>
          <w:rFonts w:cs="Times New Roman"/>
          <w:sz w:val="25"/>
          <w:szCs w:val="25"/>
          <w:lang w:val="en-US"/>
        </w:rPr>
        <w:t>path</w:t>
      </w:r>
      <w:r w:rsidR="00567A26">
        <w:rPr>
          <w:rFonts w:cs="Times New Roman"/>
          <w:sz w:val="25"/>
          <w:szCs w:val="25"/>
          <w:lang w:val="en-US"/>
        </w:rPr>
        <w:t xml:space="preserve">; </w:t>
      </w:r>
      <w:r w:rsidR="00567A26" w:rsidRPr="00767B44">
        <w:rPr>
          <w:rFonts w:cs="Times New Roman"/>
          <w:sz w:val="25"/>
          <w:szCs w:val="25"/>
          <w:lang w:val="en-US"/>
        </w:rPr>
        <w:t>Gf</w:t>
      </w:r>
      <w:r w:rsidR="00567A26">
        <w:rPr>
          <w:rFonts w:cs="Times New Roman"/>
          <w:sz w:val="25"/>
          <w:szCs w:val="25"/>
          <w:lang w:val="en-US"/>
        </w:rPr>
        <w:t xml:space="preserve"> – </w:t>
      </w:r>
      <w:r w:rsidR="00567A26" w:rsidRPr="00767B44">
        <w:rPr>
          <w:rFonts w:cs="Times New Roman"/>
          <w:sz w:val="25"/>
          <w:szCs w:val="25"/>
          <w:lang w:val="en-US"/>
        </w:rPr>
        <w:t>fluid intelligence test</w:t>
      </w:r>
      <w:r w:rsidR="00567A26">
        <w:rPr>
          <w:rFonts w:cs="Times New Roman"/>
          <w:sz w:val="25"/>
          <w:szCs w:val="25"/>
          <w:lang w:val="en-US"/>
        </w:rPr>
        <w:t xml:space="preserve">; </w:t>
      </w:r>
      <w:r w:rsidR="00567A26" w:rsidRPr="00767B44">
        <w:rPr>
          <w:rFonts w:cs="Times New Roman"/>
          <w:sz w:val="25"/>
          <w:szCs w:val="25"/>
          <w:lang w:val="en-US"/>
        </w:rPr>
        <w:t>PAL</w:t>
      </w:r>
      <w:r w:rsidR="00567A26">
        <w:rPr>
          <w:rFonts w:cs="Times New Roman"/>
          <w:sz w:val="25"/>
          <w:szCs w:val="25"/>
          <w:lang w:val="en-US"/>
        </w:rPr>
        <w:t xml:space="preserve"> – paired associates learning; </w:t>
      </w:r>
      <w:r w:rsidR="00567A26" w:rsidRPr="00767B44">
        <w:rPr>
          <w:rFonts w:cs="Times New Roman"/>
          <w:sz w:val="25"/>
          <w:szCs w:val="25"/>
          <w:lang w:val="en-US"/>
        </w:rPr>
        <w:t>DSST</w:t>
      </w:r>
      <w:r w:rsidR="00567A26">
        <w:rPr>
          <w:rFonts w:cs="Times New Roman"/>
          <w:sz w:val="25"/>
          <w:szCs w:val="25"/>
          <w:lang w:val="en-US"/>
        </w:rPr>
        <w:t xml:space="preserve"> – </w:t>
      </w:r>
      <w:r w:rsidR="00567A26" w:rsidRPr="00767B44">
        <w:rPr>
          <w:rFonts w:cs="Times New Roman"/>
          <w:sz w:val="25"/>
          <w:szCs w:val="25"/>
          <w:lang w:val="en-US"/>
        </w:rPr>
        <w:t>digit-symbol substitution test.</w:t>
      </w:r>
      <w:r w:rsidR="00567A26">
        <w:rPr>
          <w:rFonts w:cs="Times New Roman"/>
          <w:sz w:val="25"/>
          <w:szCs w:val="25"/>
          <w:lang w:val="en-US"/>
        </w:rPr>
        <w:t xml:space="preserve"> </w:t>
      </w:r>
    </w:p>
    <w:p w14:paraId="68A64D13" w14:textId="731470EE" w:rsidR="008E6CA6" w:rsidRPr="00674A10" w:rsidRDefault="008E6CA6" w:rsidP="008E6CA6">
      <w:pPr>
        <w:rPr>
          <w:rFonts w:cs="Times New Roman"/>
          <w:b/>
          <w:bCs/>
          <w:sz w:val="25"/>
          <w:szCs w:val="25"/>
          <w:lang w:val="en-US"/>
        </w:rPr>
      </w:pPr>
      <w:r w:rsidRPr="00674A10">
        <w:rPr>
          <w:rFonts w:cs="Times New Roman"/>
          <w:b/>
          <w:bCs/>
          <w:sz w:val="25"/>
          <w:szCs w:val="25"/>
          <w:lang w:val="en-US"/>
        </w:rPr>
        <w:t xml:space="preserve">Neural correlates of executive function in </w:t>
      </w:r>
      <w:r>
        <w:rPr>
          <w:rFonts w:cs="Times New Roman"/>
          <w:b/>
          <w:bCs/>
          <w:sz w:val="25"/>
          <w:szCs w:val="25"/>
          <w:lang w:val="en-US"/>
        </w:rPr>
        <w:t>MDD-, ANX-</w:t>
      </w:r>
      <w:r w:rsidRPr="00674A10">
        <w:rPr>
          <w:rFonts w:cs="Times New Roman"/>
          <w:b/>
          <w:bCs/>
          <w:sz w:val="25"/>
          <w:szCs w:val="25"/>
          <w:lang w:val="en-US"/>
        </w:rPr>
        <w:t xml:space="preserve"> </w:t>
      </w:r>
      <w:r>
        <w:rPr>
          <w:rFonts w:cs="Times New Roman"/>
          <w:b/>
          <w:bCs/>
          <w:sz w:val="25"/>
          <w:szCs w:val="25"/>
          <w:lang w:val="en-US"/>
        </w:rPr>
        <w:t>MDD+ANX and STR-</w:t>
      </w:r>
    </w:p>
    <w:p w14:paraId="342C18F6" w14:textId="261C8A6D" w:rsidR="005733C0" w:rsidRDefault="00112A54" w:rsidP="001A1183">
      <w:pPr>
        <w:rPr>
          <w:rFonts w:cs="Times New Roman"/>
          <w:sz w:val="25"/>
          <w:szCs w:val="25"/>
          <w:lang w:val="en-US"/>
        </w:rPr>
      </w:pPr>
      <w:r>
        <w:rPr>
          <w:rFonts w:cs="Times New Roman"/>
          <w:sz w:val="25"/>
          <w:szCs w:val="25"/>
          <w:lang w:val="en-US"/>
        </w:rPr>
        <w:t xml:space="preserve">A separate PLS regression </w:t>
      </w:r>
      <w:r w:rsidR="00C366F9">
        <w:rPr>
          <w:rFonts w:cs="Times New Roman"/>
          <w:sz w:val="25"/>
          <w:szCs w:val="25"/>
          <w:lang w:val="en-US"/>
        </w:rPr>
        <w:t xml:space="preserve">found </w:t>
      </w:r>
      <w:r w:rsidR="005C3ED0">
        <w:rPr>
          <w:rFonts w:cs="Times New Roman"/>
          <w:sz w:val="25"/>
          <w:szCs w:val="25"/>
          <w:lang w:val="en-US"/>
        </w:rPr>
        <w:t xml:space="preserve">three latent </w:t>
      </w:r>
      <w:r w:rsidR="005E4FC0">
        <w:rPr>
          <w:rFonts w:cs="Times New Roman"/>
          <w:sz w:val="25"/>
          <w:szCs w:val="25"/>
          <w:lang w:val="en-US"/>
        </w:rPr>
        <w:t xml:space="preserve">variables </w:t>
      </w:r>
      <w:r w:rsidR="00482A34">
        <w:rPr>
          <w:rFonts w:cs="Times New Roman"/>
          <w:sz w:val="25"/>
          <w:szCs w:val="25"/>
          <w:lang w:val="en-US"/>
        </w:rPr>
        <w:t xml:space="preserve">that </w:t>
      </w:r>
      <w:r w:rsidR="00903E7E">
        <w:rPr>
          <w:rFonts w:cs="Times New Roman"/>
          <w:sz w:val="25"/>
          <w:szCs w:val="25"/>
          <w:lang w:val="en-US"/>
        </w:rPr>
        <w:t xml:space="preserve">together </w:t>
      </w:r>
      <w:r w:rsidR="00B50737">
        <w:rPr>
          <w:rFonts w:cs="Times New Roman"/>
          <w:sz w:val="25"/>
          <w:szCs w:val="25"/>
          <w:lang w:val="en-US"/>
        </w:rPr>
        <w:t>explain</w:t>
      </w:r>
      <w:r w:rsidR="00A13BF2">
        <w:rPr>
          <w:rFonts w:cs="Times New Roman"/>
          <w:sz w:val="25"/>
          <w:szCs w:val="25"/>
          <w:lang w:val="en-US"/>
        </w:rPr>
        <w:t>ed</w:t>
      </w:r>
      <w:r w:rsidR="00B50737">
        <w:rPr>
          <w:rFonts w:cs="Times New Roman"/>
          <w:sz w:val="25"/>
          <w:szCs w:val="25"/>
          <w:lang w:val="en-US"/>
        </w:rPr>
        <w:t xml:space="preserve"> a significant amount of variance </w:t>
      </w:r>
      <w:r w:rsidR="00DE5F18">
        <w:rPr>
          <w:rFonts w:cs="Times New Roman"/>
          <w:sz w:val="25"/>
          <w:szCs w:val="25"/>
          <w:lang w:val="en-US"/>
        </w:rPr>
        <w:t>(P</w:t>
      </w:r>
      <w:r w:rsidR="00DE5F18" w:rsidRPr="00E71C4D">
        <w:rPr>
          <w:rFonts w:cs="Times New Roman"/>
          <w:sz w:val="25"/>
          <w:szCs w:val="25"/>
          <w:vertAlign w:val="subscript"/>
          <w:lang w:val="en-US"/>
        </w:rPr>
        <w:t>PERMUTATION</w:t>
      </w:r>
      <w:r w:rsidR="00DE5F18">
        <w:rPr>
          <w:rFonts w:cs="Times New Roman"/>
          <w:sz w:val="25"/>
          <w:szCs w:val="25"/>
          <w:lang w:val="en-US"/>
        </w:rPr>
        <w:t xml:space="preserve">&lt;0.001) </w:t>
      </w:r>
      <w:r w:rsidR="00B50737">
        <w:rPr>
          <w:rFonts w:cs="Times New Roman"/>
          <w:sz w:val="25"/>
          <w:szCs w:val="25"/>
          <w:lang w:val="en-US"/>
        </w:rPr>
        <w:t xml:space="preserve">in </w:t>
      </w:r>
      <w:r w:rsidR="00225DE2">
        <w:rPr>
          <w:rFonts w:cs="Times New Roman"/>
          <w:sz w:val="25"/>
          <w:szCs w:val="25"/>
          <w:lang w:val="en-US"/>
        </w:rPr>
        <w:t>the cogniti</w:t>
      </w:r>
      <w:r w:rsidR="003A1D39">
        <w:rPr>
          <w:rFonts w:cs="Times New Roman"/>
          <w:sz w:val="25"/>
          <w:szCs w:val="25"/>
          <w:lang w:val="en-US"/>
        </w:rPr>
        <w:t xml:space="preserve">ve scores </w:t>
      </w:r>
      <w:r w:rsidR="0041461B">
        <w:rPr>
          <w:rFonts w:cs="Times New Roman"/>
          <w:sz w:val="25"/>
          <w:szCs w:val="25"/>
          <w:lang w:val="en-US"/>
        </w:rPr>
        <w:t>in</w:t>
      </w:r>
      <w:r w:rsidR="00225DE2">
        <w:rPr>
          <w:rFonts w:cs="Times New Roman"/>
          <w:sz w:val="25"/>
          <w:szCs w:val="25"/>
          <w:lang w:val="en-US"/>
        </w:rPr>
        <w:t xml:space="preserve"> </w:t>
      </w:r>
      <w:r>
        <w:rPr>
          <w:rFonts w:cs="Times New Roman"/>
          <w:sz w:val="25"/>
          <w:szCs w:val="25"/>
          <w:lang w:val="en-US"/>
        </w:rPr>
        <w:t>MDD-</w:t>
      </w:r>
      <w:r w:rsidR="00130A92">
        <w:rPr>
          <w:rFonts w:cs="Times New Roman"/>
          <w:sz w:val="25"/>
          <w:szCs w:val="25"/>
          <w:lang w:val="en-US"/>
        </w:rPr>
        <w:t xml:space="preserve"> (</w:t>
      </w:r>
      <w:r w:rsidR="00A15830">
        <w:rPr>
          <w:rFonts w:cs="Times New Roman"/>
          <w:sz w:val="25"/>
          <w:szCs w:val="25"/>
          <w:lang w:val="en-US"/>
        </w:rPr>
        <w:t>n=1,895</w:t>
      </w:r>
      <w:r w:rsidR="00130A92">
        <w:rPr>
          <w:rFonts w:cs="Times New Roman"/>
          <w:sz w:val="25"/>
          <w:szCs w:val="25"/>
          <w:lang w:val="en-US"/>
        </w:rPr>
        <w:t>)</w:t>
      </w:r>
      <w:r w:rsidR="008A1BC8">
        <w:rPr>
          <w:rFonts w:cs="Times New Roman"/>
          <w:sz w:val="25"/>
          <w:szCs w:val="25"/>
          <w:lang w:val="en-US"/>
        </w:rPr>
        <w:t>.</w:t>
      </w:r>
      <w:r w:rsidR="00130A92">
        <w:rPr>
          <w:rFonts w:cs="Times New Roman"/>
          <w:sz w:val="25"/>
          <w:szCs w:val="25"/>
          <w:lang w:val="en-US"/>
        </w:rPr>
        <w:t xml:space="preserve"> PLS1, PLS2 and PLS3 explained</w:t>
      </w:r>
      <w:r w:rsidR="00A25603">
        <w:rPr>
          <w:rFonts w:cs="Times New Roman"/>
          <w:sz w:val="25"/>
          <w:szCs w:val="25"/>
          <w:lang w:val="en-US"/>
        </w:rPr>
        <w:t xml:space="preserve"> </w:t>
      </w:r>
      <w:r w:rsidR="00A15830" w:rsidRPr="00A15830">
        <w:rPr>
          <w:rFonts w:cs="Times New Roman"/>
          <w:sz w:val="25"/>
          <w:szCs w:val="25"/>
          <w:lang w:val="en-US"/>
        </w:rPr>
        <w:t>5</w:t>
      </w:r>
      <w:r w:rsidR="00607AC9">
        <w:rPr>
          <w:rFonts w:cs="Times New Roman"/>
          <w:sz w:val="25"/>
          <w:szCs w:val="25"/>
          <w:lang w:val="en-US"/>
        </w:rPr>
        <w:t>.</w:t>
      </w:r>
      <w:r w:rsidR="00A15830" w:rsidRPr="00A15830">
        <w:rPr>
          <w:rFonts w:cs="Times New Roman"/>
          <w:sz w:val="25"/>
          <w:szCs w:val="25"/>
          <w:lang w:val="en-US"/>
        </w:rPr>
        <w:t>2</w:t>
      </w:r>
      <w:r w:rsidR="00607AC9">
        <w:rPr>
          <w:rFonts w:cs="Times New Roman"/>
          <w:sz w:val="25"/>
          <w:szCs w:val="25"/>
          <w:lang w:val="en-US"/>
        </w:rPr>
        <w:t>%</w:t>
      </w:r>
      <w:r w:rsidR="00905486">
        <w:rPr>
          <w:rFonts w:cs="Times New Roman"/>
          <w:sz w:val="25"/>
          <w:szCs w:val="25"/>
          <w:lang w:val="en-US"/>
        </w:rPr>
        <w:t>,</w:t>
      </w:r>
      <w:r w:rsidR="00A15830" w:rsidRPr="00A15830">
        <w:rPr>
          <w:rFonts w:cs="Times New Roman"/>
          <w:sz w:val="25"/>
          <w:szCs w:val="25"/>
          <w:lang w:val="en-US"/>
        </w:rPr>
        <w:t xml:space="preserve"> </w:t>
      </w:r>
      <w:r w:rsidR="00905486">
        <w:rPr>
          <w:rFonts w:cs="Times New Roman"/>
          <w:sz w:val="25"/>
          <w:szCs w:val="25"/>
          <w:lang w:val="en-US"/>
        </w:rPr>
        <w:t>0.</w:t>
      </w:r>
      <w:r w:rsidR="00A15830" w:rsidRPr="00A15830">
        <w:rPr>
          <w:rFonts w:cs="Times New Roman"/>
          <w:sz w:val="25"/>
          <w:szCs w:val="25"/>
          <w:lang w:val="en-US"/>
        </w:rPr>
        <w:t>8</w:t>
      </w:r>
      <w:r w:rsidR="00905486">
        <w:rPr>
          <w:rFonts w:cs="Times New Roman"/>
          <w:sz w:val="25"/>
          <w:szCs w:val="25"/>
          <w:lang w:val="en-US"/>
        </w:rPr>
        <w:t xml:space="preserve">% and </w:t>
      </w:r>
      <w:r w:rsidR="00A15830" w:rsidRPr="00A15830">
        <w:rPr>
          <w:rFonts w:cs="Times New Roman"/>
          <w:sz w:val="25"/>
          <w:szCs w:val="25"/>
          <w:lang w:val="en-US"/>
        </w:rPr>
        <w:t>1</w:t>
      </w:r>
      <w:r w:rsidR="00905486">
        <w:rPr>
          <w:rFonts w:cs="Times New Roman"/>
          <w:sz w:val="25"/>
          <w:szCs w:val="25"/>
          <w:lang w:val="en-US"/>
        </w:rPr>
        <w:t xml:space="preserve">.6% of variance in </w:t>
      </w:r>
      <w:r w:rsidR="004140A7">
        <w:rPr>
          <w:rFonts w:cs="Times New Roman"/>
          <w:sz w:val="25"/>
          <w:szCs w:val="25"/>
          <w:lang w:val="en-US"/>
        </w:rPr>
        <w:t>cognitive scores</w:t>
      </w:r>
      <w:r w:rsidR="00FE212C">
        <w:rPr>
          <w:rFonts w:cs="Times New Roman"/>
          <w:sz w:val="25"/>
          <w:szCs w:val="25"/>
          <w:lang w:val="en-US"/>
        </w:rPr>
        <w:t xml:space="preserve">. </w:t>
      </w:r>
      <w:r w:rsidR="008755CB">
        <w:rPr>
          <w:rFonts w:cs="Times New Roman"/>
          <w:sz w:val="25"/>
          <w:szCs w:val="25"/>
          <w:lang w:val="en-US"/>
        </w:rPr>
        <w:t xml:space="preserve">PLS1 scores were associated with longer times to complete </w:t>
      </w:r>
      <w:proofErr w:type="spellStart"/>
      <w:r w:rsidR="0071131E">
        <w:rPr>
          <w:rFonts w:cs="Times New Roman"/>
          <w:sz w:val="25"/>
          <w:szCs w:val="25"/>
          <w:lang w:val="en-US"/>
        </w:rPr>
        <w:t>trailmaking</w:t>
      </w:r>
      <w:proofErr w:type="spellEnd"/>
      <w:r w:rsidR="0071131E">
        <w:rPr>
          <w:rFonts w:cs="Times New Roman"/>
          <w:sz w:val="25"/>
          <w:szCs w:val="25"/>
          <w:lang w:val="en-US"/>
        </w:rPr>
        <w:t xml:space="preserve"> and </w:t>
      </w:r>
      <w:r w:rsidR="00962FF2">
        <w:rPr>
          <w:rFonts w:cs="Times New Roman"/>
          <w:sz w:val="25"/>
          <w:szCs w:val="25"/>
          <w:lang w:val="en-US"/>
        </w:rPr>
        <w:t xml:space="preserve">worse </w:t>
      </w:r>
      <w:r w:rsidR="0071131E">
        <w:rPr>
          <w:rFonts w:cs="Times New Roman"/>
          <w:sz w:val="25"/>
          <w:szCs w:val="25"/>
          <w:lang w:val="en-US"/>
        </w:rPr>
        <w:t>scores on</w:t>
      </w:r>
      <w:r w:rsidR="00680754">
        <w:rPr>
          <w:rFonts w:cs="Times New Roman"/>
          <w:sz w:val="25"/>
          <w:szCs w:val="25"/>
          <w:lang w:val="en-US"/>
        </w:rPr>
        <w:t xml:space="preserve"> </w:t>
      </w:r>
      <w:r w:rsidR="003471FE">
        <w:rPr>
          <w:rFonts w:cs="Times New Roman"/>
          <w:sz w:val="25"/>
          <w:szCs w:val="25"/>
          <w:lang w:val="en-US"/>
        </w:rPr>
        <w:t xml:space="preserve">fluid intelligence, </w:t>
      </w:r>
      <w:r w:rsidR="004379C2">
        <w:rPr>
          <w:rFonts w:cs="Times New Roman"/>
          <w:sz w:val="25"/>
          <w:szCs w:val="25"/>
          <w:lang w:val="en-US"/>
        </w:rPr>
        <w:t xml:space="preserve">digit-symbol substitution and </w:t>
      </w:r>
      <w:r w:rsidR="00A71033">
        <w:rPr>
          <w:rFonts w:cs="Times New Roman"/>
          <w:sz w:val="25"/>
          <w:szCs w:val="25"/>
          <w:lang w:val="en-US"/>
        </w:rPr>
        <w:t>paired associate learning.</w:t>
      </w:r>
      <w:r w:rsidR="00962FF2">
        <w:rPr>
          <w:rFonts w:cs="Times New Roman"/>
          <w:sz w:val="25"/>
          <w:szCs w:val="25"/>
          <w:lang w:val="en-US"/>
        </w:rPr>
        <w:t xml:space="preserve"> </w:t>
      </w:r>
      <w:r w:rsidR="00986AED">
        <w:rPr>
          <w:rFonts w:cs="Times New Roman"/>
          <w:sz w:val="25"/>
          <w:szCs w:val="25"/>
          <w:lang w:val="en-US"/>
        </w:rPr>
        <w:t xml:space="preserve">Since no PLS2 or PLS3 weights </w:t>
      </w:r>
      <w:r w:rsidR="00D44429">
        <w:rPr>
          <w:rFonts w:cs="Times New Roman"/>
          <w:sz w:val="25"/>
          <w:szCs w:val="25"/>
          <w:lang w:val="en-US"/>
        </w:rPr>
        <w:t>showed</w:t>
      </w:r>
      <w:r w:rsidR="00836326">
        <w:rPr>
          <w:rFonts w:cs="Times New Roman"/>
          <w:sz w:val="25"/>
          <w:szCs w:val="25"/>
          <w:lang w:val="en-US"/>
        </w:rPr>
        <w:t xml:space="preserve"> </w:t>
      </w:r>
      <w:r w:rsidR="000C21BF">
        <w:rPr>
          <w:rFonts w:cs="Times New Roman"/>
          <w:sz w:val="25"/>
          <w:szCs w:val="25"/>
          <w:lang w:val="en-US"/>
        </w:rPr>
        <w:t xml:space="preserve">reliable </w:t>
      </w:r>
      <w:r w:rsidR="00741C89">
        <w:rPr>
          <w:rFonts w:cs="Times New Roman"/>
          <w:sz w:val="25"/>
          <w:szCs w:val="25"/>
          <w:lang w:val="en-US"/>
        </w:rPr>
        <w:t>weights (|Z|&lt;3)</w:t>
      </w:r>
      <w:r w:rsidR="00B9352F">
        <w:rPr>
          <w:rFonts w:cs="Times New Roman"/>
          <w:sz w:val="25"/>
          <w:szCs w:val="25"/>
          <w:lang w:val="en-US"/>
        </w:rPr>
        <w:t xml:space="preserve"> after bootstrapping, we </w:t>
      </w:r>
      <w:r w:rsidR="00FA6F37">
        <w:rPr>
          <w:rFonts w:cs="Times New Roman"/>
          <w:sz w:val="25"/>
          <w:szCs w:val="25"/>
          <w:lang w:val="en-US"/>
        </w:rPr>
        <w:t xml:space="preserve">did </w:t>
      </w:r>
      <w:r w:rsidR="00976577">
        <w:rPr>
          <w:rFonts w:cs="Times New Roman"/>
          <w:sz w:val="25"/>
          <w:szCs w:val="25"/>
          <w:lang w:val="en-US"/>
        </w:rPr>
        <w:t xml:space="preserve">not focus </w:t>
      </w:r>
      <w:r w:rsidR="00391341">
        <w:rPr>
          <w:rFonts w:cs="Times New Roman"/>
          <w:sz w:val="25"/>
          <w:szCs w:val="25"/>
          <w:lang w:val="en-US"/>
        </w:rPr>
        <w:t xml:space="preserve">on </w:t>
      </w:r>
      <w:r w:rsidR="00B9352F">
        <w:rPr>
          <w:rFonts w:cs="Times New Roman"/>
          <w:sz w:val="25"/>
          <w:szCs w:val="25"/>
          <w:lang w:val="en-US"/>
        </w:rPr>
        <w:t xml:space="preserve">these </w:t>
      </w:r>
      <w:r w:rsidR="004E2336">
        <w:rPr>
          <w:rFonts w:cs="Times New Roman"/>
          <w:sz w:val="25"/>
          <w:szCs w:val="25"/>
          <w:lang w:val="en-US"/>
        </w:rPr>
        <w:t xml:space="preserve">PLS </w:t>
      </w:r>
      <w:r w:rsidR="00537C57">
        <w:rPr>
          <w:rFonts w:cs="Times New Roman"/>
          <w:sz w:val="25"/>
          <w:szCs w:val="25"/>
          <w:lang w:val="en-US"/>
        </w:rPr>
        <w:t>latent variables</w:t>
      </w:r>
      <w:r w:rsidR="004E2336">
        <w:rPr>
          <w:rFonts w:cs="Times New Roman"/>
          <w:sz w:val="25"/>
          <w:szCs w:val="25"/>
          <w:lang w:val="en-US"/>
        </w:rPr>
        <w:t>.</w:t>
      </w:r>
      <w:r w:rsidR="008755CB">
        <w:rPr>
          <w:rFonts w:cs="Times New Roman"/>
          <w:sz w:val="25"/>
          <w:szCs w:val="25"/>
          <w:lang w:val="en-US"/>
        </w:rPr>
        <w:t xml:space="preserve"> </w:t>
      </w:r>
    </w:p>
    <w:p w14:paraId="065A0D99" w14:textId="2C538810" w:rsidR="00A7429D" w:rsidRDefault="00741C89" w:rsidP="001A1183">
      <w:pPr>
        <w:rPr>
          <w:rFonts w:cs="Times New Roman"/>
          <w:sz w:val="25"/>
          <w:szCs w:val="25"/>
          <w:lang w:val="en-US"/>
        </w:rPr>
      </w:pPr>
      <w:r>
        <w:rPr>
          <w:rFonts w:cs="Times New Roman"/>
          <w:sz w:val="25"/>
          <w:szCs w:val="25"/>
          <w:lang w:val="en-US"/>
        </w:rPr>
        <w:t xml:space="preserve"> </w:t>
      </w:r>
      <w:r w:rsidR="00AC6D9A">
        <w:rPr>
          <w:rFonts w:cs="Times New Roman"/>
          <w:sz w:val="25"/>
          <w:szCs w:val="25"/>
          <w:lang w:val="en-US"/>
        </w:rPr>
        <w:t xml:space="preserve">A PLS regression </w:t>
      </w:r>
      <w:r w:rsidR="00364AE6">
        <w:rPr>
          <w:rFonts w:cs="Times New Roman"/>
          <w:sz w:val="25"/>
          <w:szCs w:val="25"/>
          <w:lang w:val="en-US"/>
        </w:rPr>
        <w:t xml:space="preserve">in ANX- </w:t>
      </w:r>
      <w:r w:rsidR="00897305">
        <w:rPr>
          <w:rFonts w:cs="Times New Roman"/>
          <w:sz w:val="25"/>
          <w:szCs w:val="25"/>
          <w:lang w:val="en-US"/>
        </w:rPr>
        <w:t xml:space="preserve">(n=426) </w:t>
      </w:r>
      <w:r w:rsidR="00364AE6">
        <w:rPr>
          <w:rFonts w:cs="Times New Roman"/>
          <w:sz w:val="25"/>
          <w:szCs w:val="25"/>
          <w:lang w:val="en-US"/>
        </w:rPr>
        <w:t xml:space="preserve">identified </w:t>
      </w:r>
      <w:r w:rsidR="00AC6D9A">
        <w:rPr>
          <w:rFonts w:cs="Times New Roman"/>
          <w:sz w:val="25"/>
          <w:szCs w:val="25"/>
          <w:lang w:val="en-US"/>
        </w:rPr>
        <w:t xml:space="preserve">three </w:t>
      </w:r>
      <w:r w:rsidR="00B219F9">
        <w:rPr>
          <w:rFonts w:cs="Times New Roman"/>
          <w:sz w:val="25"/>
          <w:szCs w:val="25"/>
          <w:lang w:val="en-US"/>
        </w:rPr>
        <w:t xml:space="preserve">latent variables </w:t>
      </w:r>
      <w:r w:rsidR="00552AE2">
        <w:rPr>
          <w:rFonts w:cs="Times New Roman"/>
          <w:sz w:val="25"/>
          <w:szCs w:val="25"/>
          <w:lang w:val="en-US"/>
        </w:rPr>
        <w:t xml:space="preserve">that together </w:t>
      </w:r>
      <w:r w:rsidR="00AC6D9A">
        <w:rPr>
          <w:rFonts w:cs="Times New Roman"/>
          <w:sz w:val="25"/>
          <w:szCs w:val="25"/>
          <w:lang w:val="en-US"/>
        </w:rPr>
        <w:t>explain</w:t>
      </w:r>
      <w:r w:rsidR="00021C4F">
        <w:rPr>
          <w:rFonts w:cs="Times New Roman"/>
          <w:sz w:val="25"/>
          <w:szCs w:val="25"/>
          <w:lang w:val="en-US"/>
        </w:rPr>
        <w:t>ed</w:t>
      </w:r>
      <w:r w:rsidR="00AC6D9A">
        <w:rPr>
          <w:rFonts w:cs="Times New Roman"/>
          <w:sz w:val="25"/>
          <w:szCs w:val="25"/>
          <w:lang w:val="en-US"/>
        </w:rPr>
        <w:t xml:space="preserve"> a significant amount of variance in the cognitive scores</w:t>
      </w:r>
      <w:r w:rsidR="003C0679">
        <w:rPr>
          <w:rFonts w:cs="Times New Roman"/>
          <w:sz w:val="25"/>
          <w:szCs w:val="25"/>
          <w:lang w:val="en-US"/>
        </w:rPr>
        <w:t xml:space="preserve"> (P</w:t>
      </w:r>
      <w:r w:rsidR="003C0679" w:rsidRPr="00E71C4D">
        <w:rPr>
          <w:rFonts w:cs="Times New Roman"/>
          <w:sz w:val="25"/>
          <w:szCs w:val="25"/>
          <w:vertAlign w:val="subscript"/>
          <w:lang w:val="en-US"/>
        </w:rPr>
        <w:t>PERMUTATION</w:t>
      </w:r>
      <w:r w:rsidR="003C0679">
        <w:rPr>
          <w:rFonts w:cs="Times New Roman"/>
          <w:sz w:val="25"/>
          <w:szCs w:val="25"/>
          <w:lang w:val="en-US"/>
        </w:rPr>
        <w:t>=</w:t>
      </w:r>
      <w:r w:rsidR="003C0679" w:rsidRPr="00324FE6">
        <w:rPr>
          <w:rFonts w:cs="Times New Roman"/>
          <w:sz w:val="25"/>
          <w:szCs w:val="25"/>
          <w:lang w:val="en-US"/>
        </w:rPr>
        <w:t>0.00</w:t>
      </w:r>
      <w:r w:rsidR="003C0679">
        <w:rPr>
          <w:rFonts w:cs="Times New Roman"/>
          <w:sz w:val="25"/>
          <w:szCs w:val="25"/>
          <w:lang w:val="en-US"/>
        </w:rPr>
        <w:t>9)</w:t>
      </w:r>
      <w:r w:rsidR="00AC6D9A">
        <w:rPr>
          <w:rFonts w:cs="Times New Roman"/>
          <w:sz w:val="25"/>
          <w:szCs w:val="25"/>
          <w:lang w:val="en-US"/>
        </w:rPr>
        <w:t xml:space="preserve">. PLS1, PLS2 and PLS3 explained </w:t>
      </w:r>
      <w:r w:rsidR="00D61979">
        <w:rPr>
          <w:rFonts w:cs="Times New Roman"/>
          <w:sz w:val="25"/>
          <w:szCs w:val="25"/>
          <w:lang w:val="en-US"/>
        </w:rPr>
        <w:t>10</w:t>
      </w:r>
      <w:r w:rsidR="00AC6D9A">
        <w:rPr>
          <w:rFonts w:cs="Times New Roman"/>
          <w:sz w:val="25"/>
          <w:szCs w:val="25"/>
          <w:lang w:val="en-US"/>
        </w:rPr>
        <w:t>.</w:t>
      </w:r>
      <w:r w:rsidR="00C038A4">
        <w:rPr>
          <w:rFonts w:cs="Times New Roman"/>
          <w:sz w:val="25"/>
          <w:szCs w:val="25"/>
          <w:lang w:val="en-US"/>
        </w:rPr>
        <w:t>0</w:t>
      </w:r>
      <w:r w:rsidR="00AC6D9A">
        <w:rPr>
          <w:rFonts w:cs="Times New Roman"/>
          <w:sz w:val="25"/>
          <w:szCs w:val="25"/>
          <w:lang w:val="en-US"/>
        </w:rPr>
        <w:t>%,</w:t>
      </w:r>
      <w:r w:rsidR="00AC6D9A" w:rsidRPr="00A15830">
        <w:rPr>
          <w:rFonts w:cs="Times New Roman"/>
          <w:sz w:val="25"/>
          <w:szCs w:val="25"/>
          <w:lang w:val="en-US"/>
        </w:rPr>
        <w:t xml:space="preserve"> </w:t>
      </w:r>
      <w:r w:rsidR="009D3361">
        <w:rPr>
          <w:rFonts w:cs="Times New Roman"/>
          <w:sz w:val="25"/>
          <w:szCs w:val="25"/>
          <w:lang w:val="en-US"/>
        </w:rPr>
        <w:t>6</w:t>
      </w:r>
      <w:r w:rsidR="00AC6D9A">
        <w:rPr>
          <w:rFonts w:cs="Times New Roman"/>
          <w:sz w:val="25"/>
          <w:szCs w:val="25"/>
          <w:lang w:val="en-US"/>
        </w:rPr>
        <w:t>.</w:t>
      </w:r>
      <w:r w:rsidR="009D3361">
        <w:rPr>
          <w:rFonts w:cs="Times New Roman"/>
          <w:sz w:val="25"/>
          <w:szCs w:val="25"/>
          <w:lang w:val="en-US"/>
        </w:rPr>
        <w:t>9</w:t>
      </w:r>
      <w:r w:rsidR="00AC6D9A">
        <w:rPr>
          <w:rFonts w:cs="Times New Roman"/>
          <w:sz w:val="25"/>
          <w:szCs w:val="25"/>
          <w:lang w:val="en-US"/>
        </w:rPr>
        <w:t xml:space="preserve">% and </w:t>
      </w:r>
      <w:r w:rsidR="009D3361">
        <w:rPr>
          <w:rFonts w:cs="Times New Roman"/>
          <w:sz w:val="25"/>
          <w:szCs w:val="25"/>
          <w:lang w:val="en-US"/>
        </w:rPr>
        <w:t>6</w:t>
      </w:r>
      <w:r w:rsidR="00AC6D9A">
        <w:rPr>
          <w:rFonts w:cs="Times New Roman"/>
          <w:sz w:val="25"/>
          <w:szCs w:val="25"/>
          <w:lang w:val="en-US"/>
        </w:rPr>
        <w:t>.</w:t>
      </w:r>
      <w:r w:rsidR="00F9547A">
        <w:rPr>
          <w:rFonts w:cs="Times New Roman"/>
          <w:sz w:val="25"/>
          <w:szCs w:val="25"/>
          <w:lang w:val="en-US"/>
        </w:rPr>
        <w:t>3</w:t>
      </w:r>
      <w:r w:rsidR="00AC6D9A">
        <w:rPr>
          <w:rFonts w:cs="Times New Roman"/>
          <w:sz w:val="25"/>
          <w:szCs w:val="25"/>
          <w:lang w:val="en-US"/>
        </w:rPr>
        <w:t>% of variance in cognitive scores.</w:t>
      </w:r>
      <w:r w:rsidR="00C85522">
        <w:rPr>
          <w:rFonts w:cs="Times New Roman"/>
          <w:sz w:val="25"/>
          <w:szCs w:val="25"/>
          <w:lang w:val="en-US"/>
        </w:rPr>
        <w:t xml:space="preserve"> </w:t>
      </w:r>
      <w:proofErr w:type="gramStart"/>
      <w:r w:rsidR="00DD5615">
        <w:rPr>
          <w:rFonts w:cs="Times New Roman"/>
          <w:sz w:val="25"/>
          <w:szCs w:val="25"/>
          <w:lang w:val="en-US"/>
        </w:rPr>
        <w:t>Similar to</w:t>
      </w:r>
      <w:proofErr w:type="gramEnd"/>
      <w:r w:rsidR="00DD5615">
        <w:rPr>
          <w:rFonts w:cs="Times New Roman"/>
          <w:sz w:val="25"/>
          <w:szCs w:val="25"/>
          <w:lang w:val="en-US"/>
        </w:rPr>
        <w:t xml:space="preserve"> the other PLS analyses, </w:t>
      </w:r>
      <w:r w:rsidR="00DB7B0F">
        <w:rPr>
          <w:rFonts w:cs="Times New Roman"/>
          <w:sz w:val="25"/>
          <w:szCs w:val="25"/>
          <w:lang w:val="en-US"/>
        </w:rPr>
        <w:t xml:space="preserve">PLS1 scores were associated with longer times to </w:t>
      </w:r>
      <w:r w:rsidR="00DB7B0F">
        <w:rPr>
          <w:rFonts w:cs="Times New Roman"/>
          <w:sz w:val="25"/>
          <w:szCs w:val="25"/>
          <w:lang w:val="en-US"/>
        </w:rPr>
        <w:lastRenderedPageBreak/>
        <w:t xml:space="preserve">complete </w:t>
      </w:r>
      <w:r w:rsidR="004F5E67">
        <w:rPr>
          <w:rFonts w:cs="Times New Roman"/>
          <w:sz w:val="25"/>
          <w:szCs w:val="25"/>
          <w:lang w:val="en-US"/>
        </w:rPr>
        <w:t>Trailmaking</w:t>
      </w:r>
      <w:r w:rsidR="00DB7B0F">
        <w:rPr>
          <w:rFonts w:cs="Times New Roman"/>
          <w:sz w:val="25"/>
          <w:szCs w:val="25"/>
          <w:lang w:val="en-US"/>
        </w:rPr>
        <w:t xml:space="preserve"> and worse scores on fluid intelligence, digit-symbol substitution and paired associate learning.</w:t>
      </w:r>
      <w:r w:rsidR="00EE5AB3">
        <w:rPr>
          <w:rFonts w:cs="Times New Roman"/>
          <w:sz w:val="25"/>
          <w:szCs w:val="25"/>
          <w:lang w:val="en-US"/>
        </w:rPr>
        <w:t xml:space="preserve"> </w:t>
      </w:r>
      <w:r w:rsidR="00A7429D">
        <w:rPr>
          <w:rFonts w:cs="Times New Roman"/>
          <w:sz w:val="25"/>
          <w:szCs w:val="25"/>
          <w:lang w:val="en-US"/>
        </w:rPr>
        <w:t xml:space="preserve">No significant brain-cognition relationships were found in </w:t>
      </w:r>
      <w:r w:rsidR="004C293B">
        <w:rPr>
          <w:rFonts w:cs="Times New Roman"/>
          <w:sz w:val="25"/>
          <w:szCs w:val="25"/>
          <w:lang w:val="en-US"/>
        </w:rPr>
        <w:t>MDD+ANX or STR-</w:t>
      </w:r>
      <w:r w:rsidR="005A2EDA">
        <w:rPr>
          <w:rFonts w:cs="Times New Roman"/>
          <w:sz w:val="25"/>
          <w:szCs w:val="25"/>
          <w:lang w:val="en-US"/>
        </w:rPr>
        <w:t xml:space="preserve"> </w:t>
      </w:r>
      <w:r w:rsidR="004C293B">
        <w:rPr>
          <w:rFonts w:cs="Times New Roman"/>
          <w:sz w:val="25"/>
          <w:szCs w:val="25"/>
          <w:lang w:val="en-US"/>
        </w:rPr>
        <w:t>(P</w:t>
      </w:r>
      <w:r w:rsidR="004C293B" w:rsidRPr="004C293B">
        <w:rPr>
          <w:rFonts w:cs="Times New Roman"/>
          <w:sz w:val="25"/>
          <w:szCs w:val="25"/>
          <w:vertAlign w:val="subscript"/>
          <w:lang w:val="en-US"/>
        </w:rPr>
        <w:t>PERM</w:t>
      </w:r>
      <w:r w:rsidR="004C293B">
        <w:rPr>
          <w:rFonts w:cs="Times New Roman"/>
          <w:sz w:val="25"/>
          <w:szCs w:val="25"/>
          <w:lang w:val="en-US"/>
        </w:rPr>
        <w:t>&gt;0.1)</w:t>
      </w:r>
      <w:r w:rsidR="00A34CA8">
        <w:rPr>
          <w:rFonts w:cs="Times New Roman"/>
          <w:sz w:val="25"/>
          <w:szCs w:val="25"/>
          <w:lang w:val="en-US"/>
        </w:rPr>
        <w:t xml:space="preserve">. </w:t>
      </w:r>
    </w:p>
    <w:p w14:paraId="5201BD9C" w14:textId="091AB9C3" w:rsidR="00775FB5" w:rsidRPr="00BE0A72" w:rsidRDefault="003044DF" w:rsidP="001A1183">
      <w:r>
        <w:rPr>
          <w:rFonts w:cs="Times New Roman"/>
          <w:sz w:val="25"/>
          <w:szCs w:val="25"/>
          <w:lang w:val="en-US"/>
        </w:rPr>
        <w:t>N</w:t>
      </w:r>
      <w:r w:rsidR="00984818">
        <w:rPr>
          <w:rFonts w:cs="Times New Roman"/>
          <w:sz w:val="25"/>
          <w:szCs w:val="25"/>
          <w:lang w:val="en-US"/>
        </w:rPr>
        <w:t>ext</w:t>
      </w:r>
      <w:r>
        <w:rPr>
          <w:rFonts w:cs="Times New Roman"/>
          <w:sz w:val="25"/>
          <w:szCs w:val="25"/>
          <w:lang w:val="en-US"/>
        </w:rPr>
        <w:t>, we</w:t>
      </w:r>
      <w:r w:rsidR="00984818">
        <w:rPr>
          <w:rFonts w:cs="Times New Roman"/>
          <w:sz w:val="25"/>
          <w:szCs w:val="25"/>
          <w:lang w:val="en-US"/>
        </w:rPr>
        <w:t xml:space="preserve"> aimed to juxtapose the significant </w:t>
      </w:r>
      <w:r w:rsidR="00EC13A3">
        <w:rPr>
          <w:rFonts w:cs="Times New Roman"/>
          <w:sz w:val="25"/>
          <w:szCs w:val="25"/>
          <w:lang w:val="en-US"/>
        </w:rPr>
        <w:t xml:space="preserve">differences in MDD- and ANX- with </w:t>
      </w:r>
      <w:r w:rsidR="006A718B">
        <w:rPr>
          <w:rFonts w:cs="Times New Roman"/>
          <w:sz w:val="25"/>
          <w:szCs w:val="25"/>
          <w:lang w:val="en-US"/>
        </w:rPr>
        <w:t xml:space="preserve">the </w:t>
      </w:r>
      <w:r w:rsidR="00EA6C48">
        <w:rPr>
          <w:rFonts w:cs="Times New Roman"/>
          <w:sz w:val="25"/>
          <w:szCs w:val="25"/>
          <w:lang w:val="en-US"/>
        </w:rPr>
        <w:t xml:space="preserve">network </w:t>
      </w:r>
      <w:r w:rsidR="006A718B">
        <w:rPr>
          <w:rFonts w:cs="Times New Roman"/>
          <w:sz w:val="25"/>
          <w:szCs w:val="25"/>
          <w:lang w:val="en-US"/>
        </w:rPr>
        <w:t xml:space="preserve">connectivity </w:t>
      </w:r>
      <w:r w:rsidR="00D2646B">
        <w:rPr>
          <w:rFonts w:cs="Times New Roman"/>
          <w:sz w:val="25"/>
          <w:szCs w:val="25"/>
          <w:lang w:val="en-US"/>
        </w:rPr>
        <w:t xml:space="preserve">pairs </w:t>
      </w:r>
      <w:r w:rsidR="00E5668A">
        <w:rPr>
          <w:rFonts w:cs="Times New Roman"/>
          <w:sz w:val="25"/>
          <w:szCs w:val="25"/>
          <w:lang w:val="en-US"/>
        </w:rPr>
        <w:t>contributing to the brain-cognition relationships</w:t>
      </w:r>
      <w:r w:rsidR="00C87DAE">
        <w:rPr>
          <w:rFonts w:cs="Times New Roman"/>
          <w:sz w:val="25"/>
          <w:szCs w:val="25"/>
          <w:lang w:val="en-US"/>
        </w:rPr>
        <w:t xml:space="preserve"> from PLS1 </w:t>
      </w:r>
      <w:r w:rsidR="00D371B8">
        <w:rPr>
          <w:rFonts w:cs="Times New Roman"/>
          <w:sz w:val="25"/>
          <w:szCs w:val="25"/>
          <w:lang w:val="en-US"/>
        </w:rPr>
        <w:t xml:space="preserve">in </w:t>
      </w:r>
      <w:r w:rsidR="00E339E9">
        <w:rPr>
          <w:rFonts w:cs="Times New Roman"/>
          <w:sz w:val="25"/>
          <w:szCs w:val="25"/>
          <w:lang w:val="en-US"/>
        </w:rPr>
        <w:t>MDD- and ANX-</w:t>
      </w:r>
      <w:r w:rsidR="007B7544">
        <w:rPr>
          <w:rFonts w:cs="Times New Roman"/>
          <w:sz w:val="25"/>
          <w:szCs w:val="25"/>
          <w:lang w:val="en-US"/>
        </w:rPr>
        <w:t xml:space="preserve"> (Supplementary Figure S</w:t>
      </w:r>
      <w:r w:rsidR="0063410B">
        <w:rPr>
          <w:rFonts w:cs="Times New Roman"/>
          <w:sz w:val="25"/>
          <w:szCs w:val="25"/>
          <w:lang w:val="en-US"/>
        </w:rPr>
        <w:t>6)</w:t>
      </w:r>
      <w:r w:rsidR="00E339E9">
        <w:rPr>
          <w:rFonts w:cs="Times New Roman"/>
          <w:sz w:val="25"/>
          <w:szCs w:val="25"/>
          <w:lang w:val="en-US"/>
        </w:rPr>
        <w:t xml:space="preserve">. </w:t>
      </w:r>
      <w:r w:rsidR="00196384">
        <w:rPr>
          <w:rFonts w:cs="Times New Roman"/>
          <w:sz w:val="25"/>
          <w:szCs w:val="25"/>
          <w:lang w:val="en-US"/>
        </w:rPr>
        <w:t xml:space="preserve">We found </w:t>
      </w:r>
      <w:r w:rsidR="002A6C88">
        <w:rPr>
          <w:rFonts w:cs="Times New Roman"/>
          <w:sz w:val="25"/>
          <w:szCs w:val="25"/>
          <w:lang w:val="en-US"/>
        </w:rPr>
        <w:t xml:space="preserve">that </w:t>
      </w:r>
      <w:r w:rsidR="000E7FEF">
        <w:rPr>
          <w:rFonts w:cs="Times New Roman"/>
          <w:sz w:val="25"/>
          <w:szCs w:val="25"/>
          <w:lang w:val="en-US"/>
        </w:rPr>
        <w:t xml:space="preserve">partial connectivity </w:t>
      </w:r>
      <w:r w:rsidR="007E05C6">
        <w:rPr>
          <w:rFonts w:cs="Times New Roman"/>
          <w:sz w:val="25"/>
          <w:szCs w:val="25"/>
          <w:lang w:val="en-US"/>
        </w:rPr>
        <w:t xml:space="preserve">between </w:t>
      </w:r>
      <w:r w:rsidR="000E7FEF">
        <w:rPr>
          <w:rFonts w:cs="Times New Roman"/>
          <w:sz w:val="25"/>
          <w:szCs w:val="25"/>
          <w:lang w:val="en-US"/>
        </w:rPr>
        <w:t xml:space="preserve">IC-7 and IC-17 </w:t>
      </w:r>
      <w:r w:rsidR="00EA2217">
        <w:rPr>
          <w:rFonts w:cs="Times New Roman"/>
          <w:sz w:val="25"/>
          <w:szCs w:val="25"/>
          <w:lang w:val="en-US"/>
        </w:rPr>
        <w:t xml:space="preserve">was </w:t>
      </w:r>
      <w:r w:rsidR="002A6C88">
        <w:rPr>
          <w:rFonts w:cs="Times New Roman"/>
          <w:sz w:val="25"/>
          <w:szCs w:val="25"/>
          <w:lang w:val="en-US"/>
        </w:rPr>
        <w:t>increase</w:t>
      </w:r>
      <w:r w:rsidR="002A6C88" w:rsidRPr="00974E26">
        <w:rPr>
          <w:rFonts w:cs="Times New Roman"/>
          <w:sz w:val="25"/>
          <w:szCs w:val="25"/>
          <w:lang w:val="en-US"/>
        </w:rPr>
        <w:t xml:space="preserve">d </w:t>
      </w:r>
      <w:r w:rsidR="0006771D" w:rsidRPr="00974E26">
        <w:rPr>
          <w:rFonts w:cs="Times New Roman"/>
          <w:sz w:val="25"/>
          <w:szCs w:val="25"/>
          <w:lang w:val="en-US"/>
        </w:rPr>
        <w:t xml:space="preserve">in MDD- </w:t>
      </w:r>
      <w:r w:rsidR="00EA2217" w:rsidRPr="00974E26">
        <w:rPr>
          <w:rFonts w:cs="Times New Roman"/>
          <w:sz w:val="25"/>
          <w:szCs w:val="25"/>
          <w:lang w:val="en-US"/>
        </w:rPr>
        <w:t xml:space="preserve">and </w:t>
      </w:r>
      <w:r w:rsidR="00B8665A">
        <w:rPr>
          <w:rFonts w:cs="Times New Roman"/>
          <w:sz w:val="25"/>
          <w:szCs w:val="25"/>
          <w:lang w:val="en-US"/>
        </w:rPr>
        <w:t xml:space="preserve">that </w:t>
      </w:r>
      <w:r w:rsidR="00EA2217" w:rsidRPr="00974E26">
        <w:rPr>
          <w:rFonts w:cs="Times New Roman"/>
          <w:sz w:val="25"/>
          <w:szCs w:val="25"/>
          <w:lang w:val="en-US"/>
        </w:rPr>
        <w:t xml:space="preserve">was </w:t>
      </w:r>
      <w:r w:rsidR="0006771D" w:rsidRPr="00974E26">
        <w:rPr>
          <w:rFonts w:cs="Times New Roman"/>
          <w:sz w:val="25"/>
          <w:szCs w:val="25"/>
          <w:lang w:val="en-US"/>
        </w:rPr>
        <w:t xml:space="preserve">also </w:t>
      </w:r>
      <w:r w:rsidR="00FC46A5">
        <w:rPr>
          <w:rFonts w:cs="Times New Roman"/>
          <w:sz w:val="25"/>
          <w:szCs w:val="25"/>
          <w:lang w:val="en-US"/>
        </w:rPr>
        <w:t xml:space="preserve">negatively </w:t>
      </w:r>
      <w:r w:rsidR="0006771D" w:rsidRPr="00974E26">
        <w:rPr>
          <w:rFonts w:cs="Times New Roman"/>
          <w:sz w:val="25"/>
          <w:szCs w:val="25"/>
          <w:lang w:val="en-US"/>
        </w:rPr>
        <w:t xml:space="preserve">associated with </w:t>
      </w:r>
      <w:r w:rsidR="001C6BDC" w:rsidRPr="00974E26">
        <w:rPr>
          <w:rFonts w:cs="Times New Roman"/>
          <w:sz w:val="25"/>
          <w:szCs w:val="25"/>
          <w:lang w:val="en-US"/>
        </w:rPr>
        <w:t xml:space="preserve">cognitive performance </w:t>
      </w:r>
      <w:r w:rsidR="003B51C8" w:rsidRPr="00974E26">
        <w:rPr>
          <w:rFonts w:cs="Times New Roman"/>
          <w:sz w:val="25"/>
          <w:szCs w:val="25"/>
          <w:lang w:val="en-US"/>
        </w:rPr>
        <w:t xml:space="preserve">in </w:t>
      </w:r>
      <w:r w:rsidR="00AA488A" w:rsidRPr="00974E26">
        <w:rPr>
          <w:rFonts w:cs="Times New Roman"/>
          <w:sz w:val="25"/>
          <w:szCs w:val="25"/>
          <w:lang w:val="en-US"/>
        </w:rPr>
        <w:t>MDD-</w:t>
      </w:r>
      <w:r w:rsidR="008F4DC3" w:rsidRPr="00974E26">
        <w:rPr>
          <w:rFonts w:cs="Times New Roman"/>
          <w:sz w:val="25"/>
          <w:szCs w:val="25"/>
          <w:lang w:val="en-US"/>
        </w:rPr>
        <w:t xml:space="preserve">. </w:t>
      </w:r>
      <w:r w:rsidR="00BE0A72" w:rsidRPr="00974E26">
        <w:rPr>
          <w:rFonts w:cs="Times New Roman"/>
          <w:sz w:val="25"/>
          <w:szCs w:val="25"/>
          <w:lang w:val="en-US"/>
        </w:rPr>
        <w:t>Conversely,</w:t>
      </w:r>
      <w:r w:rsidR="006348CA" w:rsidRPr="00974E26">
        <w:rPr>
          <w:sz w:val="25"/>
          <w:szCs w:val="25"/>
        </w:rPr>
        <w:t xml:space="preserve"> </w:t>
      </w:r>
      <w:r w:rsidR="00391152" w:rsidRPr="00974E26">
        <w:rPr>
          <w:sz w:val="25"/>
          <w:szCs w:val="25"/>
        </w:rPr>
        <w:t xml:space="preserve">connectivity of IC-5 </w:t>
      </w:r>
      <w:r w:rsidR="00321042">
        <w:rPr>
          <w:sz w:val="25"/>
          <w:szCs w:val="25"/>
        </w:rPr>
        <w:t xml:space="preserve">with </w:t>
      </w:r>
      <w:r w:rsidR="00391152" w:rsidRPr="00974E26">
        <w:rPr>
          <w:sz w:val="25"/>
          <w:szCs w:val="25"/>
        </w:rPr>
        <w:t>IC-2</w:t>
      </w:r>
      <w:r w:rsidR="00DD1FA0">
        <w:rPr>
          <w:sz w:val="25"/>
          <w:szCs w:val="25"/>
        </w:rPr>
        <w:t>1</w:t>
      </w:r>
      <w:r w:rsidR="006C3766">
        <w:rPr>
          <w:sz w:val="25"/>
          <w:szCs w:val="25"/>
        </w:rPr>
        <w:t xml:space="preserve"> and</w:t>
      </w:r>
      <w:r w:rsidR="0009164B">
        <w:rPr>
          <w:sz w:val="25"/>
          <w:szCs w:val="25"/>
        </w:rPr>
        <w:t xml:space="preserve"> </w:t>
      </w:r>
      <w:r w:rsidR="00F83323">
        <w:rPr>
          <w:sz w:val="25"/>
          <w:szCs w:val="25"/>
        </w:rPr>
        <w:t>IC</w:t>
      </w:r>
      <w:r w:rsidR="00635F97">
        <w:rPr>
          <w:sz w:val="25"/>
          <w:szCs w:val="25"/>
        </w:rPr>
        <w:t>-15 with IC</w:t>
      </w:r>
      <w:r w:rsidR="00D80EC4">
        <w:rPr>
          <w:sz w:val="25"/>
          <w:szCs w:val="25"/>
        </w:rPr>
        <w:t>-</w:t>
      </w:r>
      <w:r w:rsidR="00757D33">
        <w:rPr>
          <w:sz w:val="25"/>
          <w:szCs w:val="25"/>
        </w:rPr>
        <w:t xml:space="preserve">20 </w:t>
      </w:r>
      <w:r w:rsidR="005C1AF9">
        <w:rPr>
          <w:sz w:val="25"/>
          <w:szCs w:val="25"/>
        </w:rPr>
        <w:t xml:space="preserve">was reduced in MDD- and </w:t>
      </w:r>
      <w:r w:rsidR="0086613B">
        <w:rPr>
          <w:sz w:val="25"/>
          <w:szCs w:val="25"/>
        </w:rPr>
        <w:t>was positively associated with</w:t>
      </w:r>
      <w:r w:rsidR="00774190">
        <w:rPr>
          <w:sz w:val="25"/>
          <w:szCs w:val="25"/>
        </w:rPr>
        <w:t xml:space="preserve"> </w:t>
      </w:r>
      <w:r w:rsidR="0063695A">
        <w:rPr>
          <w:sz w:val="25"/>
          <w:szCs w:val="25"/>
        </w:rPr>
        <w:t>cognitive perfo</w:t>
      </w:r>
      <w:r w:rsidR="00B02A32">
        <w:rPr>
          <w:sz w:val="25"/>
          <w:szCs w:val="25"/>
        </w:rPr>
        <w:t>rm</w:t>
      </w:r>
      <w:r w:rsidR="0063695A">
        <w:rPr>
          <w:sz w:val="25"/>
          <w:szCs w:val="25"/>
        </w:rPr>
        <w:t xml:space="preserve">ance. </w:t>
      </w:r>
      <w:r w:rsidR="004A240C">
        <w:rPr>
          <w:sz w:val="25"/>
          <w:szCs w:val="25"/>
        </w:rPr>
        <w:t>L</w:t>
      </w:r>
      <w:r w:rsidR="00563C64">
        <w:rPr>
          <w:sz w:val="25"/>
          <w:szCs w:val="25"/>
        </w:rPr>
        <w:t xml:space="preserve">ower connectivity </w:t>
      </w:r>
      <w:r w:rsidR="00BB6391">
        <w:rPr>
          <w:sz w:val="25"/>
          <w:szCs w:val="25"/>
        </w:rPr>
        <w:t xml:space="preserve">of </w:t>
      </w:r>
      <w:r w:rsidR="00573A66">
        <w:rPr>
          <w:sz w:val="25"/>
          <w:szCs w:val="25"/>
        </w:rPr>
        <w:t>IC</w:t>
      </w:r>
      <w:r w:rsidR="00464577">
        <w:rPr>
          <w:sz w:val="25"/>
          <w:szCs w:val="25"/>
        </w:rPr>
        <w:t>-</w:t>
      </w:r>
      <w:r w:rsidR="00573A66">
        <w:rPr>
          <w:sz w:val="25"/>
          <w:szCs w:val="25"/>
        </w:rPr>
        <w:t xml:space="preserve">5 with </w:t>
      </w:r>
      <w:r w:rsidR="00BB6391">
        <w:rPr>
          <w:sz w:val="25"/>
          <w:szCs w:val="25"/>
        </w:rPr>
        <w:t xml:space="preserve">IC-16 </w:t>
      </w:r>
      <w:r w:rsidR="004A240C">
        <w:rPr>
          <w:sz w:val="25"/>
          <w:szCs w:val="25"/>
        </w:rPr>
        <w:t xml:space="preserve">was found in ANX- </w:t>
      </w:r>
      <w:r w:rsidR="0035741A">
        <w:rPr>
          <w:sz w:val="25"/>
          <w:szCs w:val="25"/>
        </w:rPr>
        <w:t xml:space="preserve">and was also </w:t>
      </w:r>
      <w:r w:rsidR="0043520B">
        <w:rPr>
          <w:sz w:val="25"/>
          <w:szCs w:val="25"/>
        </w:rPr>
        <w:t>positively associated with cognitive performance</w:t>
      </w:r>
      <w:r w:rsidR="005E3B0E">
        <w:rPr>
          <w:sz w:val="25"/>
          <w:szCs w:val="25"/>
        </w:rPr>
        <w:t xml:space="preserve"> in ANX-</w:t>
      </w:r>
      <w:r w:rsidR="0043520B">
        <w:rPr>
          <w:sz w:val="25"/>
          <w:szCs w:val="25"/>
        </w:rPr>
        <w:t>.</w:t>
      </w:r>
    </w:p>
    <w:p w14:paraId="4F8D23D2" w14:textId="63D7E660" w:rsidR="000604A3" w:rsidRDefault="000604A3" w:rsidP="001A1183">
      <w:pPr>
        <w:rPr>
          <w:rFonts w:cs="Times New Roman"/>
          <w:sz w:val="25"/>
          <w:szCs w:val="25"/>
          <w:lang w:val="en-US"/>
        </w:rPr>
      </w:pPr>
      <w:r w:rsidRPr="000604A3">
        <w:rPr>
          <w:rFonts w:cs="Times New Roman"/>
          <w:noProof/>
          <w:sz w:val="25"/>
          <w:szCs w:val="25"/>
        </w:rPr>
        <w:drawing>
          <wp:inline distT="0" distB="0" distL="0" distR="0" wp14:anchorId="68174EB2" wp14:editId="6132E50B">
            <wp:extent cx="5188146" cy="5182049"/>
            <wp:effectExtent l="0" t="0" r="0" b="0"/>
            <wp:docPr id="34" name="Picture 33">
              <a:extLst xmlns:a="http://schemas.openxmlformats.org/drawingml/2006/main">
                <a:ext uri="{FF2B5EF4-FFF2-40B4-BE49-F238E27FC236}">
                  <a16:creationId xmlns:a16="http://schemas.microsoft.com/office/drawing/2014/main" id="{4DDA5349-D78B-4F72-80B0-7D71DCEC65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4DDA5349-D78B-4F72-80B0-7D71DCEC652B}"/>
                        </a:ext>
                      </a:extLst>
                    </pic:cNvPr>
                    <pic:cNvPicPr>
                      <a:picLocks noChangeAspect="1"/>
                    </pic:cNvPicPr>
                  </pic:nvPicPr>
                  <pic:blipFill>
                    <a:blip r:embed="rId12"/>
                    <a:stretch>
                      <a:fillRect/>
                    </a:stretch>
                  </pic:blipFill>
                  <pic:spPr>
                    <a:xfrm>
                      <a:off x="0" y="0"/>
                      <a:ext cx="5188146" cy="5182049"/>
                    </a:xfrm>
                    <a:prstGeom prst="rect">
                      <a:avLst/>
                    </a:prstGeom>
                  </pic:spPr>
                </pic:pic>
              </a:graphicData>
            </a:graphic>
          </wp:inline>
        </w:drawing>
      </w:r>
    </w:p>
    <w:p w14:paraId="6CADE084" w14:textId="0C52F3D5" w:rsidR="00875516" w:rsidRPr="004C293B" w:rsidRDefault="00875516" w:rsidP="001A1183">
      <w:pPr>
        <w:rPr>
          <w:rFonts w:cs="Times New Roman"/>
          <w:sz w:val="25"/>
          <w:szCs w:val="25"/>
          <w:lang w:val="en-US"/>
        </w:rPr>
      </w:pPr>
      <w:r>
        <w:rPr>
          <w:rFonts w:cs="Times New Roman"/>
          <w:sz w:val="25"/>
          <w:szCs w:val="25"/>
          <w:lang w:val="en-US"/>
        </w:rPr>
        <w:t>Supplementary Figure S</w:t>
      </w:r>
      <w:r w:rsidR="009B1933">
        <w:rPr>
          <w:rFonts w:cs="Times New Roman"/>
          <w:sz w:val="25"/>
          <w:szCs w:val="25"/>
          <w:lang w:val="en-US"/>
        </w:rPr>
        <w:t>6</w:t>
      </w:r>
      <w:r w:rsidR="00954833">
        <w:rPr>
          <w:rFonts w:cs="Times New Roman"/>
          <w:sz w:val="25"/>
          <w:szCs w:val="25"/>
          <w:lang w:val="en-US"/>
        </w:rPr>
        <w:t xml:space="preserve">. </w:t>
      </w:r>
      <w:r w:rsidR="00A51EE8">
        <w:rPr>
          <w:rFonts w:cs="Times New Roman"/>
          <w:sz w:val="25"/>
          <w:szCs w:val="25"/>
          <w:lang w:val="en-US"/>
        </w:rPr>
        <w:t xml:space="preserve">Juxtaposition </w:t>
      </w:r>
      <w:r w:rsidR="00D35A93">
        <w:rPr>
          <w:rFonts w:cs="Times New Roman"/>
          <w:sz w:val="25"/>
          <w:szCs w:val="25"/>
          <w:lang w:val="en-US"/>
        </w:rPr>
        <w:t xml:space="preserve">of </w:t>
      </w:r>
      <w:r w:rsidR="00D54581">
        <w:rPr>
          <w:rFonts w:cs="Times New Roman"/>
          <w:sz w:val="25"/>
          <w:szCs w:val="25"/>
          <w:lang w:val="en-US"/>
        </w:rPr>
        <w:t xml:space="preserve">the networks </w:t>
      </w:r>
      <w:r w:rsidR="00981075">
        <w:rPr>
          <w:rFonts w:cs="Times New Roman"/>
          <w:sz w:val="25"/>
          <w:szCs w:val="25"/>
          <w:lang w:val="en-US"/>
        </w:rPr>
        <w:t xml:space="preserve">affected </w:t>
      </w:r>
      <w:r w:rsidR="009E0992">
        <w:rPr>
          <w:rFonts w:cs="Times New Roman"/>
          <w:sz w:val="25"/>
          <w:szCs w:val="25"/>
          <w:lang w:val="en-US"/>
        </w:rPr>
        <w:t xml:space="preserve">in </w:t>
      </w:r>
      <w:r w:rsidR="00623EC6">
        <w:rPr>
          <w:rFonts w:cs="Times New Roman"/>
          <w:sz w:val="25"/>
          <w:szCs w:val="25"/>
          <w:lang w:val="en-US"/>
        </w:rPr>
        <w:t>MDD- and ANX</w:t>
      </w:r>
      <w:r w:rsidR="005715D0">
        <w:rPr>
          <w:rFonts w:cs="Times New Roman"/>
          <w:sz w:val="25"/>
          <w:szCs w:val="25"/>
          <w:lang w:val="en-US"/>
        </w:rPr>
        <w:t>- (A)</w:t>
      </w:r>
      <w:r w:rsidR="00623EC6">
        <w:rPr>
          <w:rFonts w:cs="Times New Roman"/>
          <w:sz w:val="25"/>
          <w:szCs w:val="25"/>
          <w:lang w:val="en-US"/>
        </w:rPr>
        <w:t xml:space="preserve"> with networks </w:t>
      </w:r>
      <w:r w:rsidR="00D54581">
        <w:rPr>
          <w:rFonts w:cs="Times New Roman"/>
          <w:sz w:val="25"/>
          <w:szCs w:val="25"/>
          <w:lang w:val="en-US"/>
        </w:rPr>
        <w:t xml:space="preserve">identified in the </w:t>
      </w:r>
      <w:r w:rsidR="00E7582E">
        <w:rPr>
          <w:rFonts w:cs="Times New Roman"/>
          <w:sz w:val="25"/>
          <w:szCs w:val="25"/>
          <w:lang w:val="en-US"/>
        </w:rPr>
        <w:t>brain-</w:t>
      </w:r>
      <w:r w:rsidR="004570CC">
        <w:rPr>
          <w:rFonts w:cs="Times New Roman"/>
          <w:sz w:val="25"/>
          <w:szCs w:val="25"/>
          <w:lang w:val="en-US"/>
        </w:rPr>
        <w:t>cogn</w:t>
      </w:r>
      <w:r w:rsidR="00C0323A">
        <w:rPr>
          <w:rFonts w:cs="Times New Roman"/>
          <w:sz w:val="25"/>
          <w:szCs w:val="25"/>
          <w:lang w:val="en-US"/>
        </w:rPr>
        <w:t>i</w:t>
      </w:r>
      <w:r w:rsidR="004570CC">
        <w:rPr>
          <w:rFonts w:cs="Times New Roman"/>
          <w:sz w:val="25"/>
          <w:szCs w:val="25"/>
          <w:lang w:val="en-US"/>
        </w:rPr>
        <w:t xml:space="preserve">tion </w:t>
      </w:r>
      <w:r w:rsidR="00D54581">
        <w:rPr>
          <w:rFonts w:cs="Times New Roman"/>
          <w:sz w:val="25"/>
          <w:szCs w:val="25"/>
          <w:lang w:val="en-US"/>
        </w:rPr>
        <w:t xml:space="preserve">PLS </w:t>
      </w:r>
      <w:r w:rsidR="004570CC">
        <w:rPr>
          <w:rFonts w:cs="Times New Roman"/>
          <w:sz w:val="25"/>
          <w:szCs w:val="25"/>
          <w:lang w:val="en-US"/>
        </w:rPr>
        <w:t>r</w:t>
      </w:r>
      <w:r w:rsidR="00D54581">
        <w:rPr>
          <w:rFonts w:cs="Times New Roman"/>
          <w:sz w:val="25"/>
          <w:szCs w:val="25"/>
          <w:lang w:val="en-US"/>
        </w:rPr>
        <w:t xml:space="preserve">egression analyses </w:t>
      </w:r>
      <w:r w:rsidR="00B65B7A">
        <w:rPr>
          <w:rFonts w:cs="Times New Roman"/>
          <w:sz w:val="25"/>
          <w:szCs w:val="25"/>
          <w:lang w:val="en-US"/>
        </w:rPr>
        <w:t>in</w:t>
      </w:r>
      <w:r w:rsidR="001C5711">
        <w:rPr>
          <w:rFonts w:cs="Times New Roman"/>
          <w:sz w:val="25"/>
          <w:szCs w:val="25"/>
          <w:lang w:val="en-US"/>
        </w:rPr>
        <w:t xml:space="preserve"> these </w:t>
      </w:r>
      <w:r w:rsidR="00A63990">
        <w:rPr>
          <w:rFonts w:cs="Times New Roman"/>
          <w:sz w:val="25"/>
          <w:szCs w:val="25"/>
          <w:lang w:val="en-US"/>
        </w:rPr>
        <w:t xml:space="preserve">groups </w:t>
      </w:r>
      <w:r w:rsidR="00BB4361">
        <w:rPr>
          <w:rFonts w:cs="Times New Roman"/>
          <w:sz w:val="25"/>
          <w:szCs w:val="25"/>
          <w:lang w:val="en-US"/>
        </w:rPr>
        <w:t>(B)</w:t>
      </w:r>
      <w:r w:rsidR="005715D0">
        <w:rPr>
          <w:rFonts w:cs="Times New Roman"/>
          <w:sz w:val="25"/>
          <w:szCs w:val="25"/>
          <w:lang w:val="en-US"/>
        </w:rPr>
        <w:t>.</w:t>
      </w:r>
      <w:r w:rsidR="00E27EE2">
        <w:rPr>
          <w:rFonts w:cs="Times New Roman"/>
          <w:sz w:val="25"/>
          <w:szCs w:val="25"/>
          <w:lang w:val="en-US"/>
        </w:rPr>
        <w:t xml:space="preserve"> </w:t>
      </w:r>
      <w:r w:rsidR="00C23953">
        <w:rPr>
          <w:rFonts w:cs="Times New Roman"/>
          <w:sz w:val="25"/>
          <w:szCs w:val="25"/>
          <w:lang w:val="en-US"/>
        </w:rPr>
        <w:t xml:space="preserve">Higher </w:t>
      </w:r>
      <w:r w:rsidR="00003BF9">
        <w:rPr>
          <w:rFonts w:cs="Times New Roman"/>
          <w:sz w:val="25"/>
          <w:szCs w:val="25"/>
          <w:lang w:val="en-US"/>
        </w:rPr>
        <w:t xml:space="preserve">loadings on PLS1 </w:t>
      </w:r>
      <w:r w:rsidR="005A5D6C">
        <w:rPr>
          <w:rFonts w:cs="Times New Roman"/>
          <w:sz w:val="25"/>
          <w:szCs w:val="25"/>
          <w:lang w:val="en-US"/>
        </w:rPr>
        <w:t>(shown in yellow and orange)</w:t>
      </w:r>
      <w:r w:rsidR="009356EF">
        <w:rPr>
          <w:rFonts w:cs="Times New Roman"/>
          <w:sz w:val="25"/>
          <w:szCs w:val="25"/>
          <w:lang w:val="en-US"/>
        </w:rPr>
        <w:t xml:space="preserve"> indicate that higher connectivity </w:t>
      </w:r>
      <w:r w:rsidR="001778EA">
        <w:rPr>
          <w:rFonts w:cs="Times New Roman"/>
          <w:sz w:val="25"/>
          <w:szCs w:val="25"/>
          <w:lang w:val="en-US"/>
        </w:rPr>
        <w:t>predicted worse cognitive performance.</w:t>
      </w:r>
    </w:p>
    <w:p w14:paraId="1402790A" w14:textId="57615F41" w:rsidR="00674A10" w:rsidRPr="00674A10" w:rsidRDefault="00674A10" w:rsidP="001A1183">
      <w:pPr>
        <w:rPr>
          <w:rFonts w:cs="Times New Roman"/>
          <w:b/>
          <w:bCs/>
          <w:sz w:val="25"/>
          <w:szCs w:val="25"/>
          <w:lang w:val="en-US"/>
        </w:rPr>
      </w:pPr>
      <w:r w:rsidRPr="00674A10">
        <w:rPr>
          <w:rFonts w:cs="Times New Roman"/>
          <w:b/>
          <w:bCs/>
          <w:sz w:val="25"/>
          <w:szCs w:val="25"/>
          <w:lang w:val="en-US"/>
        </w:rPr>
        <w:t>Neural correlates of executive function in healthy controls</w:t>
      </w:r>
    </w:p>
    <w:p w14:paraId="29138359" w14:textId="11D04898" w:rsidR="001A1183" w:rsidRPr="00767B44" w:rsidRDefault="001A1183" w:rsidP="001A1183">
      <w:pPr>
        <w:rPr>
          <w:rFonts w:cs="Times New Roman"/>
          <w:sz w:val="25"/>
          <w:szCs w:val="25"/>
          <w:lang w:val="en-US"/>
        </w:rPr>
      </w:pPr>
      <w:r w:rsidRPr="00767B44">
        <w:rPr>
          <w:rFonts w:cs="Times New Roman"/>
          <w:sz w:val="25"/>
          <w:szCs w:val="25"/>
          <w:lang w:val="en-US"/>
        </w:rPr>
        <w:lastRenderedPageBreak/>
        <w:t xml:space="preserve">We aimed to uncover the neural correlates of worse executive function and verbal memory of </w:t>
      </w:r>
      <w:r w:rsidR="00404FF1">
        <w:rPr>
          <w:rFonts w:cs="Times New Roman"/>
          <w:sz w:val="25"/>
          <w:szCs w:val="25"/>
          <w:lang w:val="en-US"/>
        </w:rPr>
        <w:t xml:space="preserve">the Control group </w:t>
      </w:r>
      <w:r w:rsidR="0053615C">
        <w:rPr>
          <w:rFonts w:cs="Times New Roman"/>
          <w:sz w:val="25"/>
          <w:szCs w:val="25"/>
          <w:lang w:val="en-US"/>
        </w:rPr>
        <w:t>(</w:t>
      </w:r>
      <w:r w:rsidR="0053615C" w:rsidRPr="00767B44">
        <w:rPr>
          <w:rFonts w:cs="Times New Roman"/>
          <w:sz w:val="25"/>
          <w:szCs w:val="25"/>
          <w:lang w:val="en-US"/>
        </w:rPr>
        <w:t>n=</w:t>
      </w:r>
      <w:r w:rsidR="00C70952">
        <w:rPr>
          <w:rFonts w:cs="Times New Roman"/>
          <w:sz w:val="25"/>
          <w:szCs w:val="25"/>
          <w:lang w:val="en-US"/>
        </w:rPr>
        <w:t>14</w:t>
      </w:r>
      <w:r w:rsidR="0053615C">
        <w:rPr>
          <w:rFonts w:cs="Times New Roman"/>
          <w:sz w:val="25"/>
          <w:szCs w:val="25"/>
          <w:lang w:val="en-US"/>
        </w:rPr>
        <w:t>,</w:t>
      </w:r>
      <w:r w:rsidR="00C70952">
        <w:rPr>
          <w:rFonts w:cs="Times New Roman"/>
          <w:sz w:val="25"/>
          <w:szCs w:val="25"/>
          <w:lang w:val="en-US"/>
        </w:rPr>
        <w:t>199</w:t>
      </w:r>
      <w:r w:rsidR="0053615C" w:rsidRPr="00767B44">
        <w:rPr>
          <w:rFonts w:cs="Times New Roman"/>
          <w:sz w:val="25"/>
          <w:szCs w:val="25"/>
          <w:lang w:val="en-US"/>
        </w:rPr>
        <w:t>)</w:t>
      </w:r>
      <w:r w:rsidR="003A1496">
        <w:rPr>
          <w:rFonts w:cs="Times New Roman"/>
          <w:sz w:val="25"/>
          <w:szCs w:val="25"/>
          <w:lang w:val="en-US"/>
        </w:rPr>
        <w:t xml:space="preserve"> </w:t>
      </w:r>
      <w:r w:rsidR="00404FF1">
        <w:rPr>
          <w:rFonts w:cs="Times New Roman"/>
          <w:sz w:val="25"/>
          <w:szCs w:val="25"/>
          <w:lang w:val="en-US"/>
        </w:rPr>
        <w:t xml:space="preserve">aiming to test whether </w:t>
      </w:r>
      <w:r w:rsidR="00430779">
        <w:rPr>
          <w:rFonts w:cs="Times New Roman"/>
          <w:sz w:val="25"/>
          <w:szCs w:val="25"/>
          <w:lang w:val="en-US"/>
        </w:rPr>
        <w:t xml:space="preserve">the neural </w:t>
      </w:r>
      <w:proofErr w:type="gramStart"/>
      <w:r w:rsidR="00430779">
        <w:rPr>
          <w:rFonts w:cs="Times New Roman"/>
          <w:sz w:val="25"/>
          <w:szCs w:val="25"/>
          <w:lang w:val="en-US"/>
        </w:rPr>
        <w:t>correlates</w:t>
      </w:r>
      <w:proofErr w:type="gramEnd"/>
      <w:r w:rsidR="00430779">
        <w:rPr>
          <w:rFonts w:cs="Times New Roman"/>
          <w:sz w:val="25"/>
          <w:szCs w:val="25"/>
          <w:lang w:val="en-US"/>
        </w:rPr>
        <w:t xml:space="preserve"> </w:t>
      </w:r>
      <w:r w:rsidR="00184F46">
        <w:rPr>
          <w:rFonts w:cs="Times New Roman"/>
          <w:sz w:val="25"/>
          <w:szCs w:val="25"/>
          <w:lang w:val="en-US"/>
        </w:rPr>
        <w:t xml:space="preserve">of executive function is similar to those </w:t>
      </w:r>
      <w:r w:rsidR="000A692D">
        <w:rPr>
          <w:rFonts w:cs="Times New Roman"/>
          <w:sz w:val="25"/>
          <w:szCs w:val="25"/>
          <w:lang w:val="en-US"/>
        </w:rPr>
        <w:t xml:space="preserve">of the clinical groups </w:t>
      </w:r>
      <w:r w:rsidR="004F13EA">
        <w:rPr>
          <w:rFonts w:cs="Times New Roman"/>
          <w:sz w:val="25"/>
          <w:szCs w:val="25"/>
          <w:lang w:val="en-US"/>
        </w:rPr>
        <w:t xml:space="preserve">presented in </w:t>
      </w:r>
      <w:r w:rsidR="00AA3743">
        <w:rPr>
          <w:rFonts w:cs="Times New Roman"/>
          <w:sz w:val="25"/>
          <w:szCs w:val="25"/>
          <w:lang w:val="en-US"/>
        </w:rPr>
        <w:t xml:space="preserve">Figure </w:t>
      </w:r>
      <w:r w:rsidR="004F13EA">
        <w:rPr>
          <w:rFonts w:cs="Times New Roman"/>
          <w:sz w:val="25"/>
          <w:szCs w:val="25"/>
          <w:lang w:val="en-US"/>
        </w:rPr>
        <w:t>3</w:t>
      </w:r>
      <w:r w:rsidRPr="00767B44">
        <w:rPr>
          <w:rFonts w:cs="Times New Roman"/>
          <w:sz w:val="25"/>
          <w:szCs w:val="25"/>
          <w:lang w:val="en-US"/>
        </w:rPr>
        <w:t>.</w:t>
      </w:r>
      <w:r w:rsidR="00F459AF">
        <w:rPr>
          <w:rFonts w:cs="Times New Roman"/>
          <w:sz w:val="25"/>
          <w:szCs w:val="25"/>
          <w:lang w:val="en-US"/>
        </w:rPr>
        <w:t xml:space="preserve"> These results are shown in Supplementary </w:t>
      </w:r>
      <w:r w:rsidR="00AA3743">
        <w:rPr>
          <w:rFonts w:cs="Times New Roman"/>
          <w:sz w:val="25"/>
          <w:szCs w:val="25"/>
          <w:lang w:val="en-US"/>
        </w:rPr>
        <w:t>Figure S</w:t>
      </w:r>
      <w:r w:rsidR="00EE5874">
        <w:rPr>
          <w:rFonts w:cs="Times New Roman"/>
          <w:sz w:val="25"/>
          <w:szCs w:val="25"/>
          <w:lang w:val="en-US"/>
        </w:rPr>
        <w:t>6</w:t>
      </w:r>
      <w:r w:rsidR="00F459AF">
        <w:rPr>
          <w:rFonts w:cs="Times New Roman"/>
          <w:sz w:val="25"/>
          <w:szCs w:val="25"/>
          <w:lang w:val="en-US"/>
        </w:rPr>
        <w:t>.</w:t>
      </w:r>
      <w:r w:rsidRPr="00767B44">
        <w:rPr>
          <w:rFonts w:cs="Times New Roman"/>
          <w:sz w:val="25"/>
          <w:szCs w:val="25"/>
          <w:lang w:val="en-US"/>
        </w:rPr>
        <w:t xml:space="preserve"> PLS regression identified </w:t>
      </w:r>
      <w:r w:rsidR="00C622F1">
        <w:rPr>
          <w:rFonts w:cs="Times New Roman"/>
          <w:sz w:val="25"/>
          <w:szCs w:val="25"/>
          <w:lang w:val="en-US"/>
        </w:rPr>
        <w:t>three</w:t>
      </w:r>
      <w:r>
        <w:rPr>
          <w:rFonts w:cs="Times New Roman"/>
          <w:sz w:val="25"/>
          <w:szCs w:val="25"/>
          <w:lang w:val="en-US"/>
        </w:rPr>
        <w:t xml:space="preserve"> </w:t>
      </w:r>
      <w:r w:rsidRPr="00767B44">
        <w:rPr>
          <w:rFonts w:cs="Times New Roman"/>
          <w:sz w:val="25"/>
          <w:szCs w:val="25"/>
          <w:lang w:val="en-US"/>
        </w:rPr>
        <w:t xml:space="preserve">components that explained </w:t>
      </w:r>
      <w:r w:rsidR="0045603E">
        <w:rPr>
          <w:rFonts w:cs="Times New Roman"/>
          <w:sz w:val="25"/>
          <w:szCs w:val="25"/>
          <w:lang w:val="en-US"/>
        </w:rPr>
        <w:t>2</w:t>
      </w:r>
      <w:r w:rsidRPr="00767B44">
        <w:rPr>
          <w:rFonts w:cs="Times New Roman"/>
          <w:sz w:val="25"/>
          <w:szCs w:val="25"/>
          <w:lang w:val="en-US"/>
        </w:rPr>
        <w:t>.</w:t>
      </w:r>
      <w:r w:rsidR="0045603E">
        <w:rPr>
          <w:rFonts w:cs="Times New Roman"/>
          <w:sz w:val="25"/>
          <w:szCs w:val="25"/>
          <w:lang w:val="en-US"/>
        </w:rPr>
        <w:t>0</w:t>
      </w:r>
      <w:r w:rsidRPr="00767B44">
        <w:rPr>
          <w:rFonts w:cs="Times New Roman"/>
          <w:sz w:val="25"/>
          <w:szCs w:val="25"/>
          <w:lang w:val="en-US"/>
        </w:rPr>
        <w:t>%</w:t>
      </w:r>
      <w:r w:rsidR="004310EB">
        <w:rPr>
          <w:rFonts w:cs="Times New Roman"/>
          <w:sz w:val="25"/>
          <w:szCs w:val="25"/>
          <w:lang w:val="en-US"/>
        </w:rPr>
        <w:t xml:space="preserve">, </w:t>
      </w:r>
      <w:r w:rsidRPr="00767B44">
        <w:rPr>
          <w:rFonts w:cs="Times New Roman"/>
          <w:sz w:val="25"/>
          <w:szCs w:val="25"/>
          <w:lang w:val="en-US"/>
        </w:rPr>
        <w:t>1.</w:t>
      </w:r>
      <w:r w:rsidR="0045603E">
        <w:rPr>
          <w:rFonts w:cs="Times New Roman"/>
          <w:sz w:val="25"/>
          <w:szCs w:val="25"/>
          <w:lang w:val="en-US"/>
        </w:rPr>
        <w:t>2</w:t>
      </w:r>
      <w:r w:rsidRPr="00767B44">
        <w:rPr>
          <w:rFonts w:cs="Times New Roman"/>
          <w:sz w:val="25"/>
          <w:szCs w:val="25"/>
          <w:lang w:val="en-US"/>
        </w:rPr>
        <w:t xml:space="preserve">% </w:t>
      </w:r>
      <w:r w:rsidR="004310EB">
        <w:rPr>
          <w:rFonts w:cs="Times New Roman"/>
          <w:sz w:val="25"/>
          <w:szCs w:val="25"/>
          <w:lang w:val="en-US"/>
        </w:rPr>
        <w:t xml:space="preserve">and 0.4% </w:t>
      </w:r>
      <w:r w:rsidRPr="00767B44">
        <w:rPr>
          <w:rFonts w:cs="Times New Roman"/>
          <w:sz w:val="25"/>
          <w:szCs w:val="25"/>
          <w:lang w:val="en-US"/>
        </w:rPr>
        <w:t>of variance in the four executive function tests (TMT, G</w:t>
      </w:r>
      <w:r w:rsidRPr="00767B44">
        <w:rPr>
          <w:rFonts w:cs="Times New Roman"/>
          <w:sz w:val="25"/>
          <w:szCs w:val="25"/>
          <w:vertAlign w:val="subscript"/>
          <w:lang w:val="en-US"/>
        </w:rPr>
        <w:t>F</w:t>
      </w:r>
      <w:r w:rsidRPr="00767B44">
        <w:rPr>
          <w:rFonts w:cs="Times New Roman"/>
          <w:sz w:val="25"/>
          <w:szCs w:val="25"/>
          <w:lang w:val="en-US"/>
        </w:rPr>
        <w:t>, PAL and DSST). Permutation testing showed that these components together explained a significant amount of variance in executive function (P</w:t>
      </w:r>
      <w:r w:rsidRPr="00767B44">
        <w:rPr>
          <w:rFonts w:cs="Times New Roman"/>
          <w:sz w:val="25"/>
          <w:szCs w:val="25"/>
          <w:vertAlign w:val="subscript"/>
          <w:lang w:val="en-US"/>
        </w:rPr>
        <w:t>PERM</w:t>
      </w:r>
      <w:r w:rsidRPr="00767B44">
        <w:rPr>
          <w:rFonts w:cs="Times New Roman"/>
          <w:sz w:val="25"/>
          <w:szCs w:val="25"/>
          <w:lang w:val="en-US"/>
        </w:rPr>
        <w:t xml:space="preserve">&lt;0.001). </w:t>
      </w:r>
      <w:r w:rsidR="00C6072E">
        <w:rPr>
          <w:rFonts w:cs="Times New Roman"/>
          <w:sz w:val="25"/>
          <w:szCs w:val="25"/>
          <w:lang w:val="en-US"/>
        </w:rPr>
        <w:t xml:space="preserve">The first component, </w:t>
      </w:r>
      <w:r w:rsidRPr="00767B44">
        <w:rPr>
          <w:rFonts w:cs="Times New Roman"/>
          <w:sz w:val="25"/>
          <w:szCs w:val="25"/>
          <w:lang w:val="en-US"/>
        </w:rPr>
        <w:t>PLS1</w:t>
      </w:r>
      <w:r w:rsidR="00D37A34">
        <w:rPr>
          <w:rFonts w:cs="Times New Roman"/>
          <w:sz w:val="25"/>
          <w:szCs w:val="25"/>
          <w:lang w:val="en-US"/>
        </w:rPr>
        <w:t>,</w:t>
      </w:r>
      <w:r w:rsidRPr="00767B44">
        <w:rPr>
          <w:rFonts w:cs="Times New Roman"/>
          <w:sz w:val="25"/>
          <w:szCs w:val="25"/>
          <w:lang w:val="en-US"/>
        </w:rPr>
        <w:t xml:space="preserve"> captured the most variance in the outcome variables (</w:t>
      </w:r>
      <w:r w:rsidR="00717BD9">
        <w:rPr>
          <w:rFonts w:cs="Times New Roman"/>
          <w:sz w:val="25"/>
          <w:szCs w:val="25"/>
          <w:lang w:val="en-US"/>
        </w:rPr>
        <w:t xml:space="preserve">Supplementary </w:t>
      </w:r>
      <w:r w:rsidR="00AA3743">
        <w:rPr>
          <w:rFonts w:cs="Times New Roman"/>
          <w:sz w:val="25"/>
          <w:szCs w:val="25"/>
          <w:lang w:val="en-US"/>
        </w:rPr>
        <w:t>Figure S</w:t>
      </w:r>
      <w:r w:rsidR="00833CF3">
        <w:rPr>
          <w:rFonts w:cs="Times New Roman"/>
          <w:sz w:val="25"/>
          <w:szCs w:val="25"/>
          <w:lang w:val="en-US"/>
        </w:rPr>
        <w:t>7</w:t>
      </w:r>
      <w:r w:rsidRPr="00767B44">
        <w:rPr>
          <w:rFonts w:cs="Times New Roman"/>
          <w:sz w:val="25"/>
          <w:szCs w:val="25"/>
          <w:lang w:val="en-US"/>
        </w:rPr>
        <w:t xml:space="preserve">A) and was associated with worse performance on each of the tests. </w:t>
      </w:r>
      <w:r w:rsidR="00444BBC">
        <w:rPr>
          <w:rFonts w:cs="Times New Roman"/>
          <w:sz w:val="25"/>
          <w:szCs w:val="25"/>
          <w:lang w:val="en-US"/>
        </w:rPr>
        <w:t xml:space="preserve">The second component, </w:t>
      </w:r>
      <w:r w:rsidR="00E35441">
        <w:rPr>
          <w:rFonts w:cs="Times New Roman"/>
          <w:sz w:val="25"/>
          <w:szCs w:val="25"/>
          <w:lang w:val="en-US"/>
        </w:rPr>
        <w:t>PLS2</w:t>
      </w:r>
      <w:r w:rsidR="000B2B24">
        <w:rPr>
          <w:rFonts w:cs="Times New Roman"/>
          <w:sz w:val="25"/>
          <w:szCs w:val="25"/>
          <w:lang w:val="en-US"/>
        </w:rPr>
        <w:t>,</w:t>
      </w:r>
      <w:r w:rsidR="00E35441">
        <w:rPr>
          <w:rFonts w:cs="Times New Roman"/>
          <w:sz w:val="25"/>
          <w:szCs w:val="25"/>
          <w:lang w:val="en-US"/>
        </w:rPr>
        <w:t xml:space="preserve"> </w:t>
      </w:r>
      <w:r w:rsidR="00643049">
        <w:rPr>
          <w:rFonts w:cs="Times New Roman"/>
          <w:sz w:val="25"/>
          <w:szCs w:val="25"/>
          <w:lang w:val="en-US"/>
        </w:rPr>
        <w:t>was associated with better performance on each of the tests</w:t>
      </w:r>
      <w:r w:rsidR="00C563ED">
        <w:rPr>
          <w:rFonts w:cs="Times New Roman"/>
          <w:sz w:val="25"/>
          <w:szCs w:val="25"/>
          <w:lang w:val="en-US"/>
        </w:rPr>
        <w:t xml:space="preserve">. </w:t>
      </w:r>
    </w:p>
    <w:p w14:paraId="33644764" w14:textId="68246A47" w:rsidR="001A1183" w:rsidRDefault="001A1183" w:rsidP="001A1183">
      <w:pPr>
        <w:rPr>
          <w:rFonts w:cs="Times New Roman"/>
          <w:b/>
          <w:bCs/>
          <w:sz w:val="25"/>
          <w:szCs w:val="25"/>
          <w:lang w:val="en-US"/>
        </w:rPr>
      </w:pPr>
      <w:r w:rsidRPr="00767B44">
        <w:rPr>
          <w:rFonts w:cs="Times New Roman"/>
          <w:sz w:val="25"/>
          <w:szCs w:val="25"/>
        </w:rPr>
        <w:t xml:space="preserve">We found </w:t>
      </w:r>
      <w:r w:rsidR="00EA071F">
        <w:rPr>
          <w:rFonts w:cs="Times New Roman"/>
          <w:sz w:val="25"/>
          <w:szCs w:val="25"/>
        </w:rPr>
        <w:t>2</w:t>
      </w:r>
      <w:r w:rsidR="00300435">
        <w:rPr>
          <w:rFonts w:cs="Times New Roman"/>
          <w:sz w:val="25"/>
          <w:szCs w:val="25"/>
        </w:rPr>
        <w:t>0</w:t>
      </w:r>
      <w:r w:rsidRPr="00767B44">
        <w:rPr>
          <w:rFonts w:cs="Times New Roman"/>
          <w:sz w:val="25"/>
          <w:szCs w:val="25"/>
        </w:rPr>
        <w:t xml:space="preserve"> connectivities with normalized PLS1 </w:t>
      </w:r>
      <w:r w:rsidRPr="00767B44">
        <w:rPr>
          <w:sz w:val="25"/>
          <w:szCs w:val="25"/>
        </w:rPr>
        <w:t>weights</w:t>
      </w:r>
      <w:r w:rsidR="003B10E4">
        <w:rPr>
          <w:sz w:val="25"/>
          <w:szCs w:val="25"/>
        </w:rPr>
        <w:t xml:space="preserve"> with</w:t>
      </w:r>
      <w:r w:rsidR="00D52A19">
        <w:rPr>
          <w:sz w:val="25"/>
          <w:szCs w:val="25"/>
        </w:rPr>
        <w:t xml:space="preserve"> </w:t>
      </w:r>
      <w:r w:rsidRPr="00767B44">
        <w:rPr>
          <w:sz w:val="25"/>
          <w:szCs w:val="25"/>
        </w:rPr>
        <w:t>Z&gt;</w:t>
      </w:r>
      <w:r w:rsidR="00E36B0F">
        <w:rPr>
          <w:sz w:val="25"/>
          <w:szCs w:val="25"/>
        </w:rPr>
        <w:t>4</w:t>
      </w:r>
      <w:r w:rsidRPr="00767B44">
        <w:rPr>
          <w:sz w:val="25"/>
          <w:szCs w:val="25"/>
        </w:rPr>
        <w:t xml:space="preserve"> and 1</w:t>
      </w:r>
      <w:r w:rsidR="00AB271D">
        <w:rPr>
          <w:sz w:val="25"/>
          <w:szCs w:val="25"/>
        </w:rPr>
        <w:t>1</w:t>
      </w:r>
      <w:r w:rsidRPr="00767B44">
        <w:rPr>
          <w:sz w:val="25"/>
          <w:szCs w:val="25"/>
        </w:rPr>
        <w:t xml:space="preserve"> </w:t>
      </w:r>
      <w:r w:rsidR="00D25D34">
        <w:rPr>
          <w:sz w:val="25"/>
          <w:szCs w:val="25"/>
        </w:rPr>
        <w:t>c</w:t>
      </w:r>
      <w:r w:rsidRPr="00767B44">
        <w:rPr>
          <w:sz w:val="25"/>
          <w:szCs w:val="25"/>
        </w:rPr>
        <w:t>onnectivities with normalized PLS1 weights</w:t>
      </w:r>
      <w:r w:rsidR="003B10E4">
        <w:rPr>
          <w:sz w:val="25"/>
          <w:szCs w:val="25"/>
        </w:rPr>
        <w:t xml:space="preserve"> with</w:t>
      </w:r>
      <w:r w:rsidR="00A96395">
        <w:rPr>
          <w:sz w:val="25"/>
          <w:szCs w:val="25"/>
        </w:rPr>
        <w:t xml:space="preserve"> </w:t>
      </w:r>
      <w:r w:rsidRPr="00767B44">
        <w:rPr>
          <w:sz w:val="25"/>
          <w:szCs w:val="25"/>
        </w:rPr>
        <w:t>Z&lt;-</w:t>
      </w:r>
      <w:r w:rsidR="00430ED2">
        <w:rPr>
          <w:sz w:val="25"/>
          <w:szCs w:val="25"/>
        </w:rPr>
        <w:t>4</w:t>
      </w:r>
      <w:r w:rsidRPr="00767B44">
        <w:rPr>
          <w:sz w:val="25"/>
          <w:szCs w:val="25"/>
        </w:rPr>
        <w:t xml:space="preserve"> (</w:t>
      </w:r>
      <w:r w:rsidR="00AA3743">
        <w:rPr>
          <w:sz w:val="25"/>
          <w:szCs w:val="25"/>
        </w:rPr>
        <w:t>Figure S</w:t>
      </w:r>
      <w:r w:rsidR="00370179">
        <w:rPr>
          <w:sz w:val="25"/>
          <w:szCs w:val="25"/>
        </w:rPr>
        <w:t>7</w:t>
      </w:r>
      <w:r w:rsidRPr="00767B44">
        <w:rPr>
          <w:sz w:val="25"/>
          <w:szCs w:val="25"/>
        </w:rPr>
        <w:t xml:space="preserve">B). </w:t>
      </w:r>
      <w:r w:rsidR="00275273">
        <w:rPr>
          <w:sz w:val="25"/>
          <w:szCs w:val="25"/>
        </w:rPr>
        <w:t xml:space="preserve">There were </w:t>
      </w:r>
      <w:r w:rsidR="00AE5814">
        <w:rPr>
          <w:sz w:val="25"/>
          <w:szCs w:val="25"/>
        </w:rPr>
        <w:t>14 PLS2 weights</w:t>
      </w:r>
      <w:r w:rsidR="00D507D1">
        <w:rPr>
          <w:sz w:val="25"/>
          <w:szCs w:val="25"/>
        </w:rPr>
        <w:t xml:space="preserve"> </w:t>
      </w:r>
      <w:r w:rsidR="001215EB">
        <w:rPr>
          <w:sz w:val="25"/>
          <w:szCs w:val="25"/>
        </w:rPr>
        <w:t xml:space="preserve">with </w:t>
      </w:r>
      <w:r w:rsidR="00D507D1">
        <w:rPr>
          <w:sz w:val="25"/>
          <w:szCs w:val="25"/>
        </w:rPr>
        <w:t>Z&gt;4</w:t>
      </w:r>
      <w:r w:rsidR="00AE5814">
        <w:rPr>
          <w:sz w:val="25"/>
          <w:szCs w:val="25"/>
        </w:rPr>
        <w:t xml:space="preserve"> </w:t>
      </w:r>
      <w:r w:rsidR="00D507D1">
        <w:rPr>
          <w:sz w:val="25"/>
          <w:szCs w:val="25"/>
        </w:rPr>
        <w:t xml:space="preserve">and </w:t>
      </w:r>
      <w:r w:rsidR="00104C78">
        <w:rPr>
          <w:sz w:val="25"/>
          <w:szCs w:val="25"/>
        </w:rPr>
        <w:t xml:space="preserve">19 </w:t>
      </w:r>
      <w:r w:rsidR="00D507D1">
        <w:rPr>
          <w:sz w:val="25"/>
          <w:szCs w:val="25"/>
        </w:rPr>
        <w:t>PLS2 weights</w:t>
      </w:r>
      <w:r w:rsidR="00881D64">
        <w:rPr>
          <w:sz w:val="25"/>
          <w:szCs w:val="25"/>
        </w:rPr>
        <w:t xml:space="preserve"> with</w:t>
      </w:r>
      <w:r w:rsidR="00D507D1">
        <w:rPr>
          <w:sz w:val="25"/>
          <w:szCs w:val="25"/>
        </w:rPr>
        <w:t xml:space="preserve"> Z&lt;-4. </w:t>
      </w:r>
      <w:r w:rsidRPr="00767B44">
        <w:rPr>
          <w:sz w:val="25"/>
          <w:szCs w:val="25"/>
        </w:rPr>
        <w:t xml:space="preserve">Functional correlates of worse executive and memory performance </w:t>
      </w:r>
      <w:r w:rsidR="00F915E1">
        <w:rPr>
          <w:sz w:val="25"/>
          <w:szCs w:val="25"/>
        </w:rPr>
        <w:t xml:space="preserve">were </w:t>
      </w:r>
      <w:proofErr w:type="gramStart"/>
      <w:r w:rsidR="00F915E1">
        <w:rPr>
          <w:sz w:val="25"/>
          <w:szCs w:val="25"/>
        </w:rPr>
        <w:t>similar to</w:t>
      </w:r>
      <w:proofErr w:type="gramEnd"/>
      <w:r w:rsidR="00F915E1">
        <w:rPr>
          <w:sz w:val="25"/>
          <w:szCs w:val="25"/>
        </w:rPr>
        <w:t xml:space="preserve"> </w:t>
      </w:r>
      <w:r w:rsidR="00957172">
        <w:rPr>
          <w:sz w:val="25"/>
          <w:szCs w:val="25"/>
        </w:rPr>
        <w:t xml:space="preserve">the </w:t>
      </w:r>
      <w:r w:rsidR="000E4771">
        <w:rPr>
          <w:sz w:val="25"/>
          <w:szCs w:val="25"/>
        </w:rPr>
        <w:t xml:space="preserve">functional correlates of worse performance in the clinical </w:t>
      </w:r>
      <w:r w:rsidR="007D555C">
        <w:rPr>
          <w:sz w:val="25"/>
          <w:szCs w:val="25"/>
        </w:rPr>
        <w:t>groups</w:t>
      </w:r>
      <w:r w:rsidR="00440E9C">
        <w:rPr>
          <w:sz w:val="25"/>
          <w:szCs w:val="25"/>
        </w:rPr>
        <w:t xml:space="preserve">, although more </w:t>
      </w:r>
      <w:r w:rsidR="00E54566">
        <w:rPr>
          <w:sz w:val="25"/>
          <w:szCs w:val="25"/>
        </w:rPr>
        <w:t xml:space="preserve">functional </w:t>
      </w:r>
      <w:r w:rsidR="00A44139">
        <w:rPr>
          <w:sz w:val="25"/>
          <w:szCs w:val="25"/>
        </w:rPr>
        <w:t xml:space="preserve">connectivity </w:t>
      </w:r>
      <w:r w:rsidR="005C635D">
        <w:rPr>
          <w:sz w:val="25"/>
          <w:szCs w:val="25"/>
        </w:rPr>
        <w:t>correlates</w:t>
      </w:r>
      <w:r w:rsidR="003B5E31">
        <w:rPr>
          <w:sz w:val="25"/>
          <w:szCs w:val="25"/>
        </w:rPr>
        <w:t xml:space="preserve"> were identified in the bigger sample of </w:t>
      </w:r>
      <w:r w:rsidR="00A347D7">
        <w:rPr>
          <w:sz w:val="25"/>
          <w:szCs w:val="25"/>
        </w:rPr>
        <w:t>healthy controls</w:t>
      </w:r>
      <w:r w:rsidR="007D555C">
        <w:rPr>
          <w:sz w:val="25"/>
          <w:szCs w:val="25"/>
        </w:rPr>
        <w:t>.</w:t>
      </w:r>
      <w:r>
        <w:rPr>
          <w:rFonts w:cs="Times New Roman"/>
          <w:b/>
          <w:bCs/>
          <w:sz w:val="25"/>
          <w:szCs w:val="25"/>
          <w:lang w:val="en-US"/>
        </w:rPr>
        <w:br w:type="page"/>
      </w:r>
      <w:r w:rsidR="006158A7" w:rsidRPr="006158A7">
        <w:rPr>
          <w:noProof/>
        </w:rPr>
        <w:lastRenderedPageBreak/>
        <w:t xml:space="preserve"> </w:t>
      </w:r>
      <w:r w:rsidR="006158A7" w:rsidRPr="006158A7">
        <w:rPr>
          <w:rFonts w:cs="Times New Roman"/>
          <w:b/>
          <w:bCs/>
          <w:noProof/>
          <w:sz w:val="25"/>
          <w:szCs w:val="25"/>
        </w:rPr>
        <w:drawing>
          <wp:inline distT="0" distB="0" distL="0" distR="0" wp14:anchorId="59C720BF" wp14:editId="2CDD9E16">
            <wp:extent cx="5731510" cy="3998595"/>
            <wp:effectExtent l="0" t="0" r="0" b="1905"/>
            <wp:docPr id="5" name="Picture 4">
              <a:extLst xmlns:a="http://schemas.openxmlformats.org/drawingml/2006/main">
                <a:ext uri="{FF2B5EF4-FFF2-40B4-BE49-F238E27FC236}">
                  <a16:creationId xmlns:a16="http://schemas.microsoft.com/office/drawing/2014/main" id="{8DE13408-2026-426C-827D-6B67ACD26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DE13408-2026-426C-827D-6B67ACD26CC1}"/>
                        </a:ext>
                      </a:extLst>
                    </pic:cNvPr>
                    <pic:cNvPicPr>
                      <a:picLocks noChangeAspect="1"/>
                    </pic:cNvPicPr>
                  </pic:nvPicPr>
                  <pic:blipFill>
                    <a:blip r:embed="rId13"/>
                    <a:stretch>
                      <a:fillRect/>
                    </a:stretch>
                  </pic:blipFill>
                  <pic:spPr>
                    <a:xfrm>
                      <a:off x="0" y="0"/>
                      <a:ext cx="5731510" cy="3998595"/>
                    </a:xfrm>
                    <a:prstGeom prst="rect">
                      <a:avLst/>
                    </a:prstGeom>
                  </pic:spPr>
                </pic:pic>
              </a:graphicData>
            </a:graphic>
          </wp:inline>
        </w:drawing>
      </w:r>
    </w:p>
    <w:p w14:paraId="65D8DFC0" w14:textId="483D1690" w:rsidR="00721CEB" w:rsidRPr="00767B44" w:rsidRDefault="00A87B6F" w:rsidP="00721CEB">
      <w:pPr>
        <w:rPr>
          <w:rFonts w:cs="Times New Roman"/>
          <w:sz w:val="25"/>
          <w:szCs w:val="25"/>
          <w:lang w:val="en-US"/>
        </w:rPr>
      </w:pPr>
      <w:r w:rsidRPr="00A87B6F">
        <w:rPr>
          <w:rFonts w:cs="Times New Roman"/>
          <w:sz w:val="25"/>
          <w:szCs w:val="25"/>
          <w:lang w:val="en-US"/>
        </w:rPr>
        <w:t xml:space="preserve">Supplementary </w:t>
      </w:r>
      <w:r w:rsidR="00AA3743">
        <w:rPr>
          <w:rFonts w:cs="Times New Roman"/>
          <w:sz w:val="25"/>
          <w:szCs w:val="25"/>
          <w:lang w:val="en-US"/>
        </w:rPr>
        <w:t>Figure S</w:t>
      </w:r>
      <w:r w:rsidR="000327A0">
        <w:rPr>
          <w:rFonts w:cs="Times New Roman"/>
          <w:sz w:val="25"/>
          <w:szCs w:val="25"/>
          <w:lang w:val="en-US"/>
        </w:rPr>
        <w:t>6</w:t>
      </w:r>
      <w:r w:rsidR="00B72632">
        <w:rPr>
          <w:rFonts w:cs="Times New Roman"/>
          <w:sz w:val="25"/>
          <w:szCs w:val="25"/>
          <w:lang w:val="en-US"/>
        </w:rPr>
        <w:t xml:space="preserve">. </w:t>
      </w:r>
      <w:r w:rsidR="00721CEB" w:rsidRPr="00767B44">
        <w:rPr>
          <w:rFonts w:cs="Times New Roman"/>
          <w:sz w:val="25"/>
          <w:szCs w:val="25"/>
          <w:lang w:val="en-US"/>
        </w:rPr>
        <w:t>Dimensional relationships between functional connectivity and executive function from a partial least squares (PLS) regression</w:t>
      </w:r>
      <w:r w:rsidR="00AE6AC3">
        <w:rPr>
          <w:rFonts w:cs="Times New Roman"/>
          <w:sz w:val="25"/>
          <w:szCs w:val="25"/>
          <w:lang w:val="en-US"/>
        </w:rPr>
        <w:t xml:space="preserve"> in healthy controls</w:t>
      </w:r>
      <w:r w:rsidR="00721CEB" w:rsidRPr="00767B44">
        <w:rPr>
          <w:rFonts w:cs="Times New Roman"/>
          <w:sz w:val="25"/>
          <w:szCs w:val="25"/>
          <w:lang w:val="en-US"/>
        </w:rPr>
        <w:t>. Higher loadings on PLS1 were associated with worse executive function</w:t>
      </w:r>
      <w:r w:rsidR="00754263">
        <w:rPr>
          <w:rFonts w:cs="Times New Roman"/>
          <w:sz w:val="25"/>
          <w:szCs w:val="25"/>
          <w:lang w:val="en-US"/>
        </w:rPr>
        <w:t>,</w:t>
      </w:r>
      <w:r w:rsidR="00721CEB" w:rsidRPr="00767B44">
        <w:rPr>
          <w:rFonts w:cs="Times New Roman"/>
          <w:sz w:val="25"/>
          <w:szCs w:val="25"/>
          <w:lang w:val="en-US"/>
        </w:rPr>
        <w:t xml:space="preserve"> </w:t>
      </w:r>
      <w:r w:rsidR="00754263">
        <w:rPr>
          <w:rFonts w:cs="Times New Roman"/>
          <w:sz w:val="25"/>
          <w:szCs w:val="25"/>
          <w:lang w:val="en-US"/>
        </w:rPr>
        <w:t xml:space="preserve">while higher loadings on PLS2 were associated with better executive function </w:t>
      </w:r>
      <w:r w:rsidR="00721CEB" w:rsidRPr="00767B44">
        <w:rPr>
          <w:rFonts w:cs="Times New Roman"/>
          <w:sz w:val="25"/>
          <w:szCs w:val="25"/>
          <w:lang w:val="en-US"/>
        </w:rPr>
        <w:t>(A)</w:t>
      </w:r>
      <w:r w:rsidR="003353EB">
        <w:rPr>
          <w:rFonts w:cs="Times New Roman"/>
          <w:sz w:val="25"/>
          <w:szCs w:val="25"/>
          <w:lang w:val="en-US"/>
        </w:rPr>
        <w:t xml:space="preserve">. </w:t>
      </w:r>
      <w:r w:rsidR="00721CEB" w:rsidRPr="00767B44">
        <w:rPr>
          <w:rFonts w:cs="Times New Roman"/>
          <w:sz w:val="25"/>
          <w:szCs w:val="25"/>
          <w:lang w:val="en-US"/>
        </w:rPr>
        <w:t xml:space="preserve">Thresholded PLS1 </w:t>
      </w:r>
      <w:r w:rsidR="00A91423">
        <w:rPr>
          <w:rFonts w:cs="Times New Roman"/>
          <w:sz w:val="25"/>
          <w:szCs w:val="25"/>
          <w:lang w:val="en-US"/>
        </w:rPr>
        <w:t>and PLS2</w:t>
      </w:r>
      <w:r w:rsidR="0059314B">
        <w:rPr>
          <w:rFonts w:cs="Times New Roman"/>
          <w:sz w:val="25"/>
          <w:szCs w:val="25"/>
          <w:lang w:val="en-US"/>
        </w:rPr>
        <w:t xml:space="preserve"> </w:t>
      </w:r>
      <w:r w:rsidR="00721CEB" w:rsidRPr="00767B44">
        <w:rPr>
          <w:rFonts w:cs="Times New Roman"/>
          <w:sz w:val="25"/>
          <w:szCs w:val="25"/>
          <w:lang w:val="en-US"/>
        </w:rPr>
        <w:t>weights implicated pairwise connectivities between independent components corresponding to the default mode (DMN), frontoparietal (FPN) and dorsal/ventral attention (DA/VA) networks (B).</w:t>
      </w:r>
      <w:r w:rsidR="00B2240B">
        <w:rPr>
          <w:rFonts w:cs="Times New Roman"/>
          <w:sz w:val="25"/>
          <w:szCs w:val="25"/>
          <w:lang w:val="en-US"/>
        </w:rPr>
        <w:t xml:space="preserve"> Blue connections </w:t>
      </w:r>
      <w:r w:rsidR="00C11897">
        <w:rPr>
          <w:rFonts w:cs="Times New Roman"/>
          <w:sz w:val="25"/>
          <w:szCs w:val="25"/>
          <w:lang w:val="en-US"/>
        </w:rPr>
        <w:t>between network</w:t>
      </w:r>
      <w:r w:rsidR="00004693">
        <w:rPr>
          <w:rFonts w:cs="Times New Roman"/>
          <w:sz w:val="25"/>
          <w:szCs w:val="25"/>
          <w:lang w:val="en-US"/>
        </w:rPr>
        <w:t xml:space="preserve"> </w:t>
      </w:r>
      <w:r w:rsidR="00170773">
        <w:rPr>
          <w:rFonts w:cs="Times New Roman"/>
          <w:sz w:val="25"/>
          <w:szCs w:val="25"/>
          <w:lang w:val="en-US"/>
        </w:rPr>
        <w:t>components</w:t>
      </w:r>
      <w:r w:rsidR="00004693">
        <w:rPr>
          <w:rFonts w:cs="Times New Roman"/>
          <w:sz w:val="25"/>
          <w:szCs w:val="25"/>
          <w:lang w:val="en-US"/>
        </w:rPr>
        <w:t xml:space="preserve"> </w:t>
      </w:r>
      <w:r w:rsidR="001D2F2A">
        <w:rPr>
          <w:rFonts w:cs="Times New Roman"/>
          <w:sz w:val="25"/>
          <w:szCs w:val="25"/>
          <w:lang w:val="en-US"/>
        </w:rPr>
        <w:t xml:space="preserve">suggest </w:t>
      </w:r>
      <w:r w:rsidR="00CC19D1">
        <w:rPr>
          <w:rFonts w:cs="Times New Roman"/>
          <w:sz w:val="25"/>
          <w:szCs w:val="25"/>
          <w:lang w:val="en-US"/>
        </w:rPr>
        <w:t xml:space="preserve">that higher connectivity of those components was associated with </w:t>
      </w:r>
      <w:r w:rsidR="00310E99">
        <w:rPr>
          <w:rFonts w:cs="Times New Roman"/>
          <w:sz w:val="25"/>
          <w:szCs w:val="25"/>
          <w:lang w:val="en-US"/>
        </w:rPr>
        <w:t>worse cognitive performance</w:t>
      </w:r>
      <w:r w:rsidR="00496D93">
        <w:rPr>
          <w:rFonts w:cs="Times New Roman"/>
          <w:sz w:val="25"/>
          <w:szCs w:val="25"/>
          <w:lang w:val="en-US"/>
        </w:rPr>
        <w:t xml:space="preserve">. </w:t>
      </w:r>
      <w:r w:rsidR="006E511A">
        <w:rPr>
          <w:rFonts w:cs="Times New Roman"/>
          <w:sz w:val="25"/>
          <w:szCs w:val="25"/>
          <w:lang w:val="en-US"/>
        </w:rPr>
        <w:t xml:space="preserve">Red connections between network components </w:t>
      </w:r>
      <w:r w:rsidR="0097474D">
        <w:rPr>
          <w:rFonts w:cs="Times New Roman"/>
          <w:sz w:val="25"/>
          <w:szCs w:val="25"/>
          <w:lang w:val="en-US"/>
        </w:rPr>
        <w:t xml:space="preserve">suggest that </w:t>
      </w:r>
      <w:r w:rsidR="003E2372">
        <w:rPr>
          <w:rFonts w:cs="Times New Roman"/>
          <w:sz w:val="25"/>
          <w:szCs w:val="25"/>
          <w:lang w:val="en-US"/>
        </w:rPr>
        <w:t>higher connectivity of those components predicted better cognitive performance</w:t>
      </w:r>
      <w:r w:rsidR="006E511A">
        <w:rPr>
          <w:rFonts w:cs="Times New Roman"/>
          <w:sz w:val="25"/>
          <w:szCs w:val="25"/>
          <w:lang w:val="en-US"/>
        </w:rPr>
        <w:t xml:space="preserve">. </w:t>
      </w:r>
      <w:r w:rsidR="00721CEB" w:rsidRPr="00767B44">
        <w:rPr>
          <w:rFonts w:cs="Times New Roman"/>
          <w:sz w:val="25"/>
          <w:szCs w:val="25"/>
          <w:lang w:val="en-US"/>
        </w:rPr>
        <w:t xml:space="preserve">Anatomical locations of the independent components are shown in (C). Network labels </w:t>
      </w:r>
      <w:proofErr w:type="gramStart"/>
      <w:r w:rsidR="00721CEB" w:rsidRPr="00767B44">
        <w:rPr>
          <w:rFonts w:cs="Times New Roman"/>
          <w:sz w:val="25"/>
          <w:szCs w:val="25"/>
          <w:lang w:val="en-US"/>
        </w:rPr>
        <w:t>include:</w:t>
      </w:r>
      <w:proofErr w:type="gramEnd"/>
      <w:r w:rsidR="00721CEB" w:rsidRPr="00767B44">
        <w:rPr>
          <w:rFonts w:cs="Times New Roman"/>
          <w:sz w:val="25"/>
          <w:szCs w:val="25"/>
          <w:lang w:val="en-US"/>
        </w:rPr>
        <w:t xml:space="preserve"> MOT – motor; CRB – cerebellum; VIS – visual; STR – striatum. </w:t>
      </w:r>
      <w:r w:rsidR="009D2CB6" w:rsidRPr="00767B44">
        <w:rPr>
          <w:rFonts w:cs="Times New Roman"/>
          <w:sz w:val="25"/>
          <w:szCs w:val="25"/>
          <w:lang w:val="en-US"/>
        </w:rPr>
        <w:t>TMT</w:t>
      </w:r>
      <w:r w:rsidR="00B43584">
        <w:rPr>
          <w:rFonts w:cs="Times New Roman"/>
          <w:sz w:val="25"/>
          <w:szCs w:val="25"/>
          <w:lang w:val="en-US"/>
        </w:rPr>
        <w:t xml:space="preserve"> – </w:t>
      </w:r>
      <w:r w:rsidR="00B43584" w:rsidRPr="00767B44">
        <w:rPr>
          <w:rFonts w:cs="Times New Roman"/>
          <w:sz w:val="25"/>
          <w:szCs w:val="25"/>
          <w:lang w:val="en-US"/>
        </w:rPr>
        <w:t>Trailmaking</w:t>
      </w:r>
      <w:r w:rsidR="00B43584">
        <w:rPr>
          <w:rFonts w:cs="Times New Roman"/>
          <w:sz w:val="25"/>
          <w:szCs w:val="25"/>
          <w:lang w:val="en-US"/>
        </w:rPr>
        <w:t xml:space="preserve"> </w:t>
      </w:r>
      <w:r w:rsidR="00B43584" w:rsidRPr="00767B44">
        <w:rPr>
          <w:rFonts w:cs="Times New Roman"/>
          <w:sz w:val="25"/>
          <w:szCs w:val="25"/>
          <w:lang w:val="en-US"/>
        </w:rPr>
        <w:t>path</w:t>
      </w:r>
      <w:r w:rsidR="00B43584">
        <w:rPr>
          <w:rFonts w:cs="Times New Roman"/>
          <w:sz w:val="25"/>
          <w:szCs w:val="25"/>
          <w:lang w:val="en-US"/>
        </w:rPr>
        <w:t xml:space="preserve">; </w:t>
      </w:r>
      <w:r w:rsidR="009D2CB6" w:rsidRPr="00767B44">
        <w:rPr>
          <w:rFonts w:cs="Times New Roman"/>
          <w:sz w:val="25"/>
          <w:szCs w:val="25"/>
          <w:lang w:val="en-US"/>
        </w:rPr>
        <w:t>Gf</w:t>
      </w:r>
      <w:r w:rsidR="00B43584">
        <w:rPr>
          <w:rFonts w:cs="Times New Roman"/>
          <w:sz w:val="25"/>
          <w:szCs w:val="25"/>
          <w:lang w:val="en-US"/>
        </w:rPr>
        <w:t xml:space="preserve"> – </w:t>
      </w:r>
      <w:r w:rsidR="00B43584" w:rsidRPr="00767B44">
        <w:rPr>
          <w:rFonts w:cs="Times New Roman"/>
          <w:sz w:val="25"/>
          <w:szCs w:val="25"/>
          <w:lang w:val="en-US"/>
        </w:rPr>
        <w:t>fluid intelligence test</w:t>
      </w:r>
      <w:r w:rsidR="00B43584">
        <w:rPr>
          <w:rFonts w:cs="Times New Roman"/>
          <w:sz w:val="25"/>
          <w:szCs w:val="25"/>
          <w:lang w:val="en-US"/>
        </w:rPr>
        <w:t xml:space="preserve">; </w:t>
      </w:r>
      <w:r w:rsidR="009D2CB6" w:rsidRPr="00767B44">
        <w:rPr>
          <w:rFonts w:cs="Times New Roman"/>
          <w:sz w:val="25"/>
          <w:szCs w:val="25"/>
          <w:lang w:val="en-US"/>
        </w:rPr>
        <w:t>PAL</w:t>
      </w:r>
      <w:r w:rsidR="00B43584">
        <w:rPr>
          <w:rFonts w:cs="Times New Roman"/>
          <w:sz w:val="25"/>
          <w:szCs w:val="25"/>
          <w:lang w:val="en-US"/>
        </w:rPr>
        <w:t xml:space="preserve"> – paired associates learning; </w:t>
      </w:r>
      <w:r w:rsidR="009D2CB6" w:rsidRPr="00767B44">
        <w:rPr>
          <w:rFonts w:cs="Times New Roman"/>
          <w:sz w:val="25"/>
          <w:szCs w:val="25"/>
          <w:lang w:val="en-US"/>
        </w:rPr>
        <w:t>DSST</w:t>
      </w:r>
      <w:r w:rsidR="00B43584">
        <w:rPr>
          <w:rFonts w:cs="Times New Roman"/>
          <w:sz w:val="25"/>
          <w:szCs w:val="25"/>
          <w:lang w:val="en-US"/>
        </w:rPr>
        <w:t xml:space="preserve"> – </w:t>
      </w:r>
      <w:r w:rsidR="00B43584" w:rsidRPr="00767B44">
        <w:rPr>
          <w:rFonts w:cs="Times New Roman"/>
          <w:sz w:val="25"/>
          <w:szCs w:val="25"/>
          <w:lang w:val="en-US"/>
        </w:rPr>
        <w:t>digit-symbol substitution test</w:t>
      </w:r>
      <w:r w:rsidR="009D2CB6" w:rsidRPr="00767B44">
        <w:rPr>
          <w:rFonts w:cs="Times New Roman"/>
          <w:sz w:val="25"/>
          <w:szCs w:val="25"/>
          <w:lang w:val="en-US"/>
        </w:rPr>
        <w:t>.</w:t>
      </w:r>
      <w:r w:rsidR="006F7E18">
        <w:rPr>
          <w:rFonts w:cs="Times New Roman"/>
          <w:sz w:val="25"/>
          <w:szCs w:val="25"/>
          <w:lang w:val="en-US"/>
        </w:rPr>
        <w:t xml:space="preserve"> </w:t>
      </w:r>
    </w:p>
    <w:p w14:paraId="574DE3CA" w14:textId="77777777" w:rsidR="002F4B08" w:rsidRDefault="002F4B08">
      <w:pPr>
        <w:rPr>
          <w:rFonts w:cs="Times New Roman"/>
          <w:sz w:val="25"/>
          <w:szCs w:val="25"/>
          <w:lang w:val="en-US"/>
        </w:rPr>
      </w:pPr>
      <w:r>
        <w:rPr>
          <w:rFonts w:cs="Times New Roman"/>
          <w:sz w:val="25"/>
          <w:szCs w:val="25"/>
          <w:lang w:val="en-US"/>
        </w:rPr>
        <w:br w:type="page"/>
      </w:r>
    </w:p>
    <w:p w14:paraId="77926C6F" w14:textId="4EA5BCB4" w:rsidR="00537226" w:rsidRDefault="00537226">
      <w:pPr>
        <w:rPr>
          <w:rFonts w:cs="Times New Roman"/>
          <w:sz w:val="25"/>
          <w:szCs w:val="25"/>
          <w:lang w:val="en-US"/>
        </w:rPr>
      </w:pPr>
      <w:r>
        <w:rPr>
          <w:rFonts w:cs="Times New Roman"/>
          <w:sz w:val="25"/>
          <w:szCs w:val="25"/>
          <w:lang w:val="en-US"/>
        </w:rPr>
        <w:lastRenderedPageBreak/>
        <w:t xml:space="preserve">Supplementary Figure S7. </w:t>
      </w:r>
      <w:r w:rsidR="002173A0">
        <w:rPr>
          <w:rFonts w:cs="Times New Roman"/>
          <w:sz w:val="25"/>
          <w:szCs w:val="25"/>
          <w:lang w:val="en-US"/>
        </w:rPr>
        <w:t>Breakdown of sample sizes for each of the analyses.</w:t>
      </w:r>
      <w:r w:rsidR="00B6750D">
        <w:rPr>
          <w:rFonts w:cs="Times New Roman"/>
          <w:sz w:val="25"/>
          <w:szCs w:val="25"/>
          <w:lang w:val="en-US"/>
        </w:rPr>
        <w:t xml:space="preserve"> We pulled </w:t>
      </w:r>
      <w:r w:rsidR="00631E6F">
        <w:rPr>
          <w:rFonts w:cs="Times New Roman"/>
          <w:sz w:val="25"/>
          <w:szCs w:val="25"/>
          <w:lang w:val="en-US"/>
        </w:rPr>
        <w:t>MRI data for 40,669 participants</w:t>
      </w:r>
      <w:r w:rsidR="00D40674">
        <w:rPr>
          <w:rFonts w:cs="Times New Roman"/>
          <w:sz w:val="25"/>
          <w:szCs w:val="25"/>
          <w:lang w:val="en-US"/>
        </w:rPr>
        <w:t xml:space="preserve">, of whom 31,291 participants </w:t>
      </w:r>
      <w:r w:rsidR="00895E34">
        <w:rPr>
          <w:rFonts w:cs="Times New Roman"/>
          <w:sz w:val="25"/>
          <w:szCs w:val="25"/>
          <w:lang w:val="en-US"/>
        </w:rPr>
        <w:t xml:space="preserve">were </w:t>
      </w:r>
      <w:r w:rsidR="007C03B0">
        <w:rPr>
          <w:rFonts w:cs="Times New Roman"/>
          <w:sz w:val="25"/>
          <w:szCs w:val="25"/>
          <w:lang w:val="en-US"/>
        </w:rPr>
        <w:t>categorized as either HC, MDD- (Major depressive disorder), ANX- (non-phobic anxiety disorders)</w:t>
      </w:r>
      <w:r w:rsidR="00CC32E9">
        <w:rPr>
          <w:rFonts w:cs="Times New Roman"/>
          <w:sz w:val="25"/>
          <w:szCs w:val="25"/>
          <w:lang w:val="en-US"/>
        </w:rPr>
        <w:t>, MDD+ANX</w:t>
      </w:r>
      <w:r w:rsidR="003B6855">
        <w:rPr>
          <w:rFonts w:cs="Times New Roman"/>
          <w:sz w:val="25"/>
          <w:szCs w:val="25"/>
          <w:lang w:val="en-US"/>
        </w:rPr>
        <w:t>, and STR- (stress-related disorders).</w:t>
      </w:r>
      <w:r w:rsidR="004B5C73">
        <w:rPr>
          <w:rFonts w:cs="Times New Roman"/>
          <w:sz w:val="25"/>
          <w:szCs w:val="25"/>
          <w:lang w:val="en-US"/>
        </w:rPr>
        <w:t xml:space="preserve"> </w:t>
      </w:r>
      <w:r w:rsidR="00E711B0">
        <w:rPr>
          <w:rFonts w:cs="Times New Roman"/>
          <w:sz w:val="25"/>
          <w:szCs w:val="25"/>
          <w:lang w:val="en-US"/>
        </w:rPr>
        <w:t xml:space="preserve">Some </w:t>
      </w:r>
      <w:r w:rsidR="0067133A">
        <w:rPr>
          <w:rFonts w:cs="Times New Roman"/>
          <w:sz w:val="25"/>
          <w:szCs w:val="25"/>
          <w:lang w:val="en-US"/>
        </w:rPr>
        <w:t xml:space="preserve">of </w:t>
      </w:r>
      <w:r w:rsidR="00E5773C">
        <w:rPr>
          <w:rFonts w:cs="Times New Roman"/>
          <w:sz w:val="25"/>
          <w:szCs w:val="25"/>
          <w:lang w:val="en-US"/>
        </w:rPr>
        <w:t xml:space="preserve">these participants </w:t>
      </w:r>
      <w:r w:rsidR="00FD69F8">
        <w:rPr>
          <w:rFonts w:cs="Times New Roman"/>
          <w:sz w:val="25"/>
          <w:szCs w:val="25"/>
          <w:lang w:val="en-US"/>
        </w:rPr>
        <w:t xml:space="preserve">were missing </w:t>
      </w:r>
      <w:r w:rsidR="00E5773C">
        <w:rPr>
          <w:rFonts w:cs="Times New Roman"/>
          <w:sz w:val="25"/>
          <w:szCs w:val="25"/>
          <w:lang w:val="en-US"/>
        </w:rPr>
        <w:t xml:space="preserve">either </w:t>
      </w:r>
      <w:r w:rsidR="00B32B13">
        <w:rPr>
          <w:rFonts w:cs="Times New Roman"/>
          <w:sz w:val="25"/>
          <w:szCs w:val="25"/>
          <w:lang w:val="en-US"/>
        </w:rPr>
        <w:t>cortical thickness</w:t>
      </w:r>
      <w:r w:rsidR="0063206D">
        <w:rPr>
          <w:rFonts w:cs="Times New Roman"/>
          <w:sz w:val="25"/>
          <w:szCs w:val="25"/>
          <w:lang w:val="en-US"/>
        </w:rPr>
        <w:t xml:space="preserve">, resting-state </w:t>
      </w:r>
      <w:r w:rsidR="003A564A">
        <w:rPr>
          <w:rFonts w:cs="Times New Roman"/>
          <w:sz w:val="25"/>
          <w:szCs w:val="25"/>
          <w:lang w:val="en-US"/>
        </w:rPr>
        <w:t xml:space="preserve">fMRI </w:t>
      </w:r>
      <w:r w:rsidR="0063206D">
        <w:rPr>
          <w:rFonts w:cs="Times New Roman"/>
          <w:sz w:val="25"/>
          <w:szCs w:val="25"/>
          <w:lang w:val="en-US"/>
        </w:rPr>
        <w:t xml:space="preserve">(due to quality issues) </w:t>
      </w:r>
      <w:r w:rsidR="00C21AF3">
        <w:rPr>
          <w:rFonts w:cs="Times New Roman"/>
          <w:sz w:val="25"/>
          <w:szCs w:val="25"/>
          <w:lang w:val="en-US"/>
        </w:rPr>
        <w:t>or cognitive data</w:t>
      </w:r>
      <w:r w:rsidR="00AD4926">
        <w:rPr>
          <w:rFonts w:cs="Times New Roman"/>
          <w:sz w:val="25"/>
          <w:szCs w:val="25"/>
          <w:lang w:val="en-US"/>
        </w:rPr>
        <w:t xml:space="preserve">. </w:t>
      </w:r>
      <w:r w:rsidR="00E14E45">
        <w:rPr>
          <w:rFonts w:cs="Times New Roman"/>
          <w:sz w:val="25"/>
          <w:szCs w:val="25"/>
          <w:lang w:val="en-US"/>
        </w:rPr>
        <w:t xml:space="preserve">Different patterns of missingness were found for </w:t>
      </w:r>
      <w:r w:rsidR="00B73544">
        <w:rPr>
          <w:rFonts w:cs="Times New Roman"/>
          <w:sz w:val="25"/>
          <w:szCs w:val="25"/>
          <w:lang w:val="en-US"/>
        </w:rPr>
        <w:t>cognitive test</w:t>
      </w:r>
      <w:r w:rsidR="00E14E45">
        <w:rPr>
          <w:rFonts w:cs="Times New Roman"/>
          <w:sz w:val="25"/>
          <w:szCs w:val="25"/>
          <w:lang w:val="en-US"/>
        </w:rPr>
        <w:t>s.</w:t>
      </w:r>
      <w:r w:rsidR="00B73544">
        <w:rPr>
          <w:rFonts w:cs="Times New Roman"/>
          <w:sz w:val="25"/>
          <w:szCs w:val="25"/>
          <w:lang w:val="en-US"/>
        </w:rPr>
        <w:t xml:space="preserve"> </w:t>
      </w:r>
      <w:r w:rsidR="004603D6">
        <w:rPr>
          <w:rFonts w:cs="Times New Roman"/>
          <w:sz w:val="25"/>
          <w:szCs w:val="25"/>
          <w:lang w:val="en-US"/>
        </w:rPr>
        <w:t xml:space="preserve">We also show </w:t>
      </w:r>
      <w:r w:rsidR="005E29BE">
        <w:rPr>
          <w:rFonts w:cs="Times New Roman"/>
          <w:sz w:val="25"/>
          <w:szCs w:val="25"/>
          <w:lang w:val="en-US"/>
        </w:rPr>
        <w:t xml:space="preserve">the sample sizes for </w:t>
      </w:r>
      <w:r w:rsidR="000C66A6">
        <w:rPr>
          <w:rFonts w:cs="Times New Roman"/>
          <w:sz w:val="25"/>
          <w:szCs w:val="25"/>
          <w:lang w:val="en-US"/>
        </w:rPr>
        <w:t xml:space="preserve">participants with both fMRI and </w:t>
      </w:r>
      <w:r w:rsidR="008E5148">
        <w:rPr>
          <w:rFonts w:cs="Times New Roman"/>
          <w:sz w:val="25"/>
          <w:szCs w:val="25"/>
          <w:lang w:val="en-US"/>
        </w:rPr>
        <w:t xml:space="preserve">cognitive data, which </w:t>
      </w:r>
      <w:r w:rsidR="002B5068">
        <w:rPr>
          <w:rFonts w:cs="Times New Roman"/>
          <w:sz w:val="25"/>
          <w:szCs w:val="25"/>
          <w:lang w:val="en-US"/>
        </w:rPr>
        <w:t>formed the basis of the brain-cogn</w:t>
      </w:r>
      <w:r w:rsidR="00910311">
        <w:rPr>
          <w:rFonts w:cs="Times New Roman"/>
          <w:sz w:val="25"/>
          <w:szCs w:val="25"/>
          <w:lang w:val="en-US"/>
        </w:rPr>
        <w:t>i</w:t>
      </w:r>
      <w:r w:rsidR="002B5068">
        <w:rPr>
          <w:rFonts w:cs="Times New Roman"/>
          <w:sz w:val="25"/>
          <w:szCs w:val="25"/>
          <w:lang w:val="en-US"/>
        </w:rPr>
        <w:t>tion analyses.</w:t>
      </w:r>
      <w:r w:rsidR="00BD7D21">
        <w:rPr>
          <w:rFonts w:cs="Times New Roman"/>
          <w:sz w:val="25"/>
          <w:szCs w:val="25"/>
          <w:lang w:val="en-US"/>
        </w:rPr>
        <w:t xml:space="preserve"> TMT: </w:t>
      </w:r>
      <w:r w:rsidR="00F15A36">
        <w:rPr>
          <w:rFonts w:cs="Times New Roman"/>
          <w:sz w:val="25"/>
          <w:szCs w:val="25"/>
          <w:lang w:val="en-US"/>
        </w:rPr>
        <w:t>Trailmaking</w:t>
      </w:r>
      <w:r w:rsidR="00BD7D21">
        <w:rPr>
          <w:rFonts w:cs="Times New Roman"/>
          <w:sz w:val="25"/>
          <w:szCs w:val="25"/>
          <w:lang w:val="en-US"/>
        </w:rPr>
        <w:t xml:space="preserve">; Gf: fluid intelligence; </w:t>
      </w:r>
      <w:r w:rsidR="00B109BE">
        <w:rPr>
          <w:rFonts w:cs="Times New Roman"/>
          <w:sz w:val="25"/>
          <w:szCs w:val="25"/>
          <w:lang w:val="en-US"/>
        </w:rPr>
        <w:t xml:space="preserve">PAL: paired associate learning; </w:t>
      </w:r>
      <w:r w:rsidR="0019120D">
        <w:rPr>
          <w:rFonts w:cs="Times New Roman"/>
          <w:sz w:val="25"/>
          <w:szCs w:val="25"/>
          <w:lang w:val="en-US"/>
        </w:rPr>
        <w:t xml:space="preserve">DSST: digit-symbol </w:t>
      </w:r>
      <w:r w:rsidR="005D3A0F">
        <w:rPr>
          <w:rFonts w:cs="Times New Roman"/>
          <w:sz w:val="25"/>
          <w:szCs w:val="25"/>
          <w:lang w:val="en-US"/>
        </w:rPr>
        <w:t>substitution.</w:t>
      </w:r>
    </w:p>
    <w:p w14:paraId="55154C19" w14:textId="51ADAA91" w:rsidR="002173A0" w:rsidRDefault="00FA1A43">
      <w:pPr>
        <w:rPr>
          <w:rFonts w:cs="Times New Roman"/>
          <w:sz w:val="25"/>
          <w:szCs w:val="25"/>
          <w:lang w:val="en-US"/>
        </w:rPr>
      </w:pPr>
      <w:r w:rsidRPr="00FA1A43">
        <w:rPr>
          <w:rFonts w:cs="Times New Roman"/>
          <w:noProof/>
          <w:sz w:val="25"/>
          <w:szCs w:val="25"/>
        </w:rPr>
        <w:drawing>
          <wp:inline distT="0" distB="0" distL="0" distR="0" wp14:anchorId="0E755DC9" wp14:editId="31048A1F">
            <wp:extent cx="5731510" cy="6181090"/>
            <wp:effectExtent l="0" t="0" r="2540" b="0"/>
            <wp:docPr id="3" name="Picture 2">
              <a:extLst xmlns:a="http://schemas.openxmlformats.org/drawingml/2006/main">
                <a:ext uri="{FF2B5EF4-FFF2-40B4-BE49-F238E27FC236}">
                  <a16:creationId xmlns:a16="http://schemas.microsoft.com/office/drawing/2014/main" id="{43640582-7F56-4CCA-ABE8-F24849624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3640582-7F56-4CCA-ABE8-F24849624C15}"/>
                        </a:ext>
                      </a:extLst>
                    </pic:cNvPr>
                    <pic:cNvPicPr>
                      <a:picLocks noChangeAspect="1"/>
                    </pic:cNvPicPr>
                  </pic:nvPicPr>
                  <pic:blipFill>
                    <a:blip r:embed="rId14"/>
                    <a:stretch>
                      <a:fillRect/>
                    </a:stretch>
                  </pic:blipFill>
                  <pic:spPr>
                    <a:xfrm>
                      <a:off x="0" y="0"/>
                      <a:ext cx="5731510" cy="6181090"/>
                    </a:xfrm>
                    <a:prstGeom prst="rect">
                      <a:avLst/>
                    </a:prstGeom>
                  </pic:spPr>
                </pic:pic>
              </a:graphicData>
            </a:graphic>
          </wp:inline>
        </w:drawing>
      </w:r>
    </w:p>
    <w:p w14:paraId="003788B6" w14:textId="77777777" w:rsidR="0031781F" w:rsidRDefault="0031781F">
      <w:pPr>
        <w:rPr>
          <w:rFonts w:cs="Times New Roman"/>
          <w:sz w:val="25"/>
          <w:szCs w:val="25"/>
          <w:lang w:val="en-US"/>
        </w:rPr>
      </w:pPr>
      <w:r>
        <w:rPr>
          <w:rFonts w:cs="Times New Roman"/>
          <w:sz w:val="25"/>
          <w:szCs w:val="25"/>
          <w:lang w:val="en-US"/>
        </w:rPr>
        <w:br w:type="page"/>
      </w:r>
    </w:p>
    <w:p w14:paraId="489953AF" w14:textId="192D76E9" w:rsidR="002008CF" w:rsidRPr="00124CED" w:rsidRDefault="00DC6843">
      <w:pPr>
        <w:rPr>
          <w:rFonts w:cs="Times New Roman"/>
          <w:sz w:val="25"/>
          <w:szCs w:val="25"/>
          <w:lang w:val="en-US"/>
        </w:rPr>
      </w:pPr>
      <w:r w:rsidRPr="00124CED">
        <w:rPr>
          <w:rFonts w:cs="Times New Roman"/>
          <w:sz w:val="25"/>
          <w:szCs w:val="25"/>
          <w:lang w:val="en-US"/>
        </w:rPr>
        <w:lastRenderedPageBreak/>
        <w:t>Supplementary Table 4. Medications included in each of the medication classes.</w:t>
      </w:r>
      <w:r w:rsidR="00E461C4" w:rsidRPr="00124CED">
        <w:rPr>
          <w:rFonts w:cs="Times New Roman"/>
          <w:sz w:val="25"/>
          <w:szCs w:val="25"/>
          <w:lang w:val="en-US"/>
        </w:rPr>
        <w:t xml:space="preserve"> </w:t>
      </w:r>
      <w:r w:rsidR="002008CF" w:rsidRPr="00124CED">
        <w:rPr>
          <w:rFonts w:cs="Times New Roman"/>
          <w:sz w:val="25"/>
          <w:szCs w:val="25"/>
          <w:lang w:val="en-US"/>
        </w:rPr>
        <w:t xml:space="preserve">SSRI, selective serotonin reuptake inhibitor; </w:t>
      </w:r>
      <w:r w:rsidR="007356FF">
        <w:rPr>
          <w:rFonts w:cs="Times New Roman"/>
          <w:color w:val="000000"/>
          <w:sz w:val="25"/>
          <w:szCs w:val="25"/>
        </w:rPr>
        <w:t xml:space="preserve">SARI: </w:t>
      </w:r>
      <w:r w:rsidR="007356FF" w:rsidRPr="00AA14D1">
        <w:rPr>
          <w:rFonts w:cs="Times New Roman"/>
          <w:color w:val="000000"/>
          <w:sz w:val="25"/>
          <w:szCs w:val="25"/>
        </w:rPr>
        <w:t>Serotonin antagonist and reuptake inhibitors</w:t>
      </w:r>
      <w:r w:rsidR="007356FF">
        <w:rPr>
          <w:rFonts w:cs="Times New Roman"/>
          <w:color w:val="000000"/>
          <w:sz w:val="25"/>
          <w:szCs w:val="25"/>
        </w:rPr>
        <w:t xml:space="preserve">; </w:t>
      </w:r>
      <w:r w:rsidR="002008CF" w:rsidRPr="00124CED">
        <w:rPr>
          <w:rFonts w:cs="Times New Roman"/>
          <w:sz w:val="25"/>
          <w:szCs w:val="25"/>
          <w:lang w:val="en-US"/>
        </w:rPr>
        <w:t xml:space="preserve">SNRI, selective noradrenaline (or adrenaline) reuptake inhibitor; </w:t>
      </w:r>
      <w:r w:rsidR="00580FD5" w:rsidRPr="00124CED">
        <w:rPr>
          <w:rFonts w:cs="Times New Roman"/>
          <w:color w:val="000000"/>
          <w:sz w:val="25"/>
          <w:szCs w:val="25"/>
        </w:rPr>
        <w:t xml:space="preserve">NaSSA: Noradrenergic and specific serotonergic antidepressants; </w:t>
      </w:r>
      <w:r w:rsidR="002008CF" w:rsidRPr="00124CED">
        <w:rPr>
          <w:rFonts w:cs="Times New Roman"/>
          <w:sz w:val="25"/>
          <w:szCs w:val="25"/>
          <w:lang w:val="en-US"/>
        </w:rPr>
        <w:t>TCA: tricyclic antidepressants; MAO-I, monoamine oxidase inhibitors; Atypical – atypical antidepressants.</w:t>
      </w:r>
    </w:p>
    <w:tbl>
      <w:tblPr>
        <w:tblW w:w="3453" w:type="dxa"/>
        <w:tblCellMar>
          <w:left w:w="0" w:type="dxa"/>
          <w:right w:w="0" w:type="dxa"/>
        </w:tblCellMar>
        <w:tblLook w:val="04A0" w:firstRow="1" w:lastRow="0" w:firstColumn="1" w:lastColumn="0" w:noHBand="0" w:noVBand="1"/>
      </w:tblPr>
      <w:tblGrid>
        <w:gridCol w:w="1509"/>
        <w:gridCol w:w="960"/>
        <w:gridCol w:w="984"/>
      </w:tblGrid>
      <w:tr w:rsidR="00AF1A82" w:rsidRPr="00AF1A82" w14:paraId="45016EAD" w14:textId="77777777" w:rsidTr="00852B1C">
        <w:trPr>
          <w:trHeight w:val="288"/>
        </w:trPr>
        <w:tc>
          <w:tcPr>
            <w:tcW w:w="1509" w:type="dxa"/>
            <w:tcBorders>
              <w:top w:val="nil"/>
              <w:left w:val="nil"/>
              <w:bottom w:val="nil"/>
              <w:right w:val="nil"/>
            </w:tcBorders>
            <w:shd w:val="clear" w:color="auto" w:fill="auto"/>
            <w:noWrap/>
            <w:tcMar>
              <w:top w:w="15" w:type="dxa"/>
              <w:left w:w="15" w:type="dxa"/>
              <w:bottom w:w="0" w:type="dxa"/>
              <w:right w:w="15" w:type="dxa"/>
            </w:tcMar>
            <w:vAlign w:val="bottom"/>
            <w:hideMark/>
          </w:tcPr>
          <w:p w14:paraId="695BEA7D" w14:textId="77777777" w:rsidR="00AF1A82" w:rsidRPr="00AF1A82" w:rsidRDefault="00AF1A82" w:rsidP="00AF1A82">
            <w:pPr>
              <w:spacing w:after="0"/>
              <w:rPr>
                <w:rFonts w:ascii="Arial" w:hAnsi="Arial" w:cs="Arial"/>
                <w:b/>
                <w:bCs/>
                <w:color w:val="000000"/>
                <w:sz w:val="22"/>
                <w:lang w:val="en-GB"/>
              </w:rPr>
            </w:pPr>
            <w:r w:rsidRPr="00AF1A82">
              <w:rPr>
                <w:rFonts w:ascii="Arial" w:hAnsi="Arial" w:cs="Arial"/>
                <w:b/>
                <w:bCs/>
                <w:color w:val="000000"/>
                <w:sz w:val="22"/>
              </w:rPr>
              <w:t>Medication</w:t>
            </w: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063FA078" w14:textId="77777777" w:rsidR="00AF1A82" w:rsidRPr="00AF1A82" w:rsidRDefault="00AF1A82" w:rsidP="00AF1A82">
            <w:pPr>
              <w:spacing w:after="0"/>
              <w:rPr>
                <w:rFonts w:ascii="Arial" w:hAnsi="Arial" w:cs="Arial"/>
                <w:b/>
                <w:bCs/>
                <w:color w:val="000000"/>
                <w:sz w:val="22"/>
              </w:rPr>
            </w:pPr>
            <w:r w:rsidRPr="00AF1A82">
              <w:rPr>
                <w:rFonts w:ascii="Arial" w:hAnsi="Arial" w:cs="Arial"/>
                <w:b/>
                <w:bCs/>
                <w:color w:val="000000"/>
                <w:sz w:val="22"/>
              </w:rPr>
              <w:t>Class</w:t>
            </w:r>
          </w:p>
        </w:tc>
        <w:tc>
          <w:tcPr>
            <w:tcW w:w="984" w:type="dxa"/>
            <w:tcBorders>
              <w:top w:val="nil"/>
              <w:left w:val="nil"/>
              <w:bottom w:val="nil"/>
              <w:right w:val="nil"/>
            </w:tcBorders>
            <w:shd w:val="clear" w:color="auto" w:fill="auto"/>
            <w:noWrap/>
            <w:tcMar>
              <w:top w:w="15" w:type="dxa"/>
              <w:left w:w="15" w:type="dxa"/>
              <w:bottom w:w="0" w:type="dxa"/>
              <w:right w:w="15" w:type="dxa"/>
            </w:tcMar>
            <w:vAlign w:val="bottom"/>
            <w:hideMark/>
          </w:tcPr>
          <w:p w14:paraId="51FBD404" w14:textId="77777777" w:rsidR="00AF1A82" w:rsidRPr="00AF1A82" w:rsidRDefault="00AF1A82" w:rsidP="00AF1A82">
            <w:pPr>
              <w:spacing w:after="0"/>
              <w:rPr>
                <w:rFonts w:ascii="Arial" w:hAnsi="Arial" w:cs="Arial"/>
                <w:b/>
                <w:bCs/>
                <w:color w:val="000000"/>
                <w:sz w:val="22"/>
              </w:rPr>
            </w:pPr>
            <w:r w:rsidRPr="00AF1A82">
              <w:rPr>
                <w:rFonts w:ascii="Arial" w:hAnsi="Arial" w:cs="Arial"/>
                <w:b/>
                <w:bCs/>
                <w:color w:val="000000"/>
                <w:sz w:val="22"/>
              </w:rPr>
              <w:t>Category</w:t>
            </w:r>
          </w:p>
        </w:tc>
      </w:tr>
      <w:tr w:rsidR="00830223" w:rsidRPr="00AF1A82" w14:paraId="2A25207F"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FFB8CA" w14:textId="156CDCB0"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Citalopram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610457" w14:textId="40B7A7DD"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SSRI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F020C0" w14:textId="4B5CE7F4"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1</w:t>
            </w:r>
          </w:p>
        </w:tc>
      </w:tr>
      <w:tr w:rsidR="00830223" w:rsidRPr="00AF1A82" w14:paraId="2CFB9796"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5C6B32" w14:textId="1BBA4386"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Fluoxetine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894CD0" w14:textId="5EC9BFED"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SSRI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546D8D" w14:textId="08A72C9D"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1</w:t>
            </w:r>
          </w:p>
        </w:tc>
      </w:tr>
      <w:tr w:rsidR="00830223" w:rsidRPr="00AF1A82" w14:paraId="53D22A1A"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F31568" w14:textId="1D2CA77E"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Sertraline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890E4C" w14:textId="0ED98F1D"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SSRI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F65972" w14:textId="6E8DBD3A"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1</w:t>
            </w:r>
          </w:p>
        </w:tc>
      </w:tr>
      <w:tr w:rsidR="00830223" w:rsidRPr="00AF1A82" w14:paraId="5FCE92FC"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A6106C" w14:textId="21EFFBEB"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Paroxetine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D0C511" w14:textId="5C664634"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SSRI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25021C" w14:textId="4A7CBBC9"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1</w:t>
            </w:r>
          </w:p>
        </w:tc>
      </w:tr>
      <w:tr w:rsidR="00830223" w:rsidRPr="00AF1A82" w14:paraId="71D241DC"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E9AAD6" w14:textId="3287836A"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Escitalopram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4B8CB0" w14:textId="416262EA"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SSRI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611793" w14:textId="311DB128"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1</w:t>
            </w:r>
          </w:p>
        </w:tc>
      </w:tr>
      <w:tr w:rsidR="00830223" w:rsidRPr="00AF1A82" w14:paraId="7959F1E1"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357E7F" w14:textId="2BC363B3"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Fluvoxamine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42A56D" w14:textId="22CD27F8"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SSRI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D137E3" w14:textId="4833F4F3"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1</w:t>
            </w:r>
          </w:p>
        </w:tc>
      </w:tr>
      <w:tr w:rsidR="00830223" w:rsidRPr="00AF1A82" w14:paraId="547DDE30"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A12C98" w14:textId="50E243E5"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Vortioxetine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386D67" w14:textId="41D66CD9"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SSRI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C9EC5F" w14:textId="4C363864"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1</w:t>
            </w:r>
          </w:p>
        </w:tc>
      </w:tr>
      <w:tr w:rsidR="00830223" w:rsidRPr="00AF1A82" w14:paraId="3A370C59"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C1C3EE" w14:textId="0787C060"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Trazodone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868243" w14:textId="7EE33E8C"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SARI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402778" w14:textId="291788D9"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1</w:t>
            </w:r>
          </w:p>
        </w:tc>
      </w:tr>
      <w:tr w:rsidR="00830223" w:rsidRPr="00AF1A82" w14:paraId="13AE15FE"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E17F6E" w14:textId="5C516371"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Nefazodone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E29BA5" w14:textId="4ED51BB5"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SARI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79C603" w14:textId="45145595"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1</w:t>
            </w:r>
          </w:p>
        </w:tc>
      </w:tr>
      <w:tr w:rsidR="00830223" w:rsidRPr="00AF1A82" w14:paraId="2C496C17"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8E6DE5" w14:textId="53013938"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Amitriptyline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1A9BA5" w14:textId="39CF78B2"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TCA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D1DE49" w14:textId="6A3F762D"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2</w:t>
            </w:r>
          </w:p>
        </w:tc>
      </w:tr>
      <w:tr w:rsidR="00830223" w:rsidRPr="00AF1A82" w14:paraId="342E19C7"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C47278" w14:textId="3423D713" w:rsidR="00830223" w:rsidRPr="00830223" w:rsidRDefault="00830223" w:rsidP="00830223">
            <w:pPr>
              <w:spacing w:after="0"/>
              <w:rPr>
                <w:rFonts w:ascii="Arial" w:hAnsi="Arial" w:cs="Arial"/>
                <w:color w:val="000000"/>
                <w:sz w:val="20"/>
                <w:szCs w:val="20"/>
              </w:rPr>
            </w:pPr>
            <w:proofErr w:type="spellStart"/>
            <w:r w:rsidRPr="00830223">
              <w:rPr>
                <w:rFonts w:ascii="Arial" w:hAnsi="Arial" w:cs="Arial"/>
                <w:color w:val="000000"/>
                <w:sz w:val="20"/>
                <w:szCs w:val="20"/>
              </w:rPr>
              <w:t>Dosulepin</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681D57" w14:textId="328AC68F"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TCA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3A71D7" w14:textId="6732FBBF"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2</w:t>
            </w:r>
          </w:p>
        </w:tc>
      </w:tr>
      <w:tr w:rsidR="00830223" w:rsidRPr="00AF1A82" w14:paraId="0654E3E3"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9FA482" w14:textId="100E6764" w:rsidR="00830223" w:rsidRPr="00830223" w:rsidRDefault="00830223" w:rsidP="00830223">
            <w:pPr>
              <w:spacing w:after="0"/>
              <w:rPr>
                <w:rFonts w:ascii="Arial" w:hAnsi="Arial" w:cs="Arial"/>
                <w:color w:val="000000"/>
                <w:sz w:val="20"/>
                <w:szCs w:val="20"/>
              </w:rPr>
            </w:pPr>
            <w:proofErr w:type="spellStart"/>
            <w:r w:rsidRPr="00830223">
              <w:rPr>
                <w:rFonts w:ascii="Arial" w:hAnsi="Arial" w:cs="Arial"/>
                <w:color w:val="000000"/>
                <w:sz w:val="20"/>
                <w:szCs w:val="20"/>
              </w:rPr>
              <w:t>Lofepramine</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76F86C" w14:textId="3E49F6D6"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TCA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254856" w14:textId="30579534"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2</w:t>
            </w:r>
          </w:p>
        </w:tc>
      </w:tr>
      <w:tr w:rsidR="00830223" w:rsidRPr="00AF1A82" w14:paraId="2EE16905"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B72A60" w14:textId="2A373859"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Clomipramine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E14D1C" w14:textId="79499242"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TCA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5819C4" w14:textId="51994EBB"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2</w:t>
            </w:r>
          </w:p>
        </w:tc>
      </w:tr>
      <w:tr w:rsidR="00830223" w:rsidRPr="00AF1A82" w14:paraId="2DBA4F85"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869F1D" w14:textId="083BD3BB"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Nortriptyline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92DB25" w14:textId="3DA98675"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TCA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EE22D0" w14:textId="052AB7F7"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2</w:t>
            </w:r>
          </w:p>
        </w:tc>
      </w:tr>
      <w:tr w:rsidR="00830223" w:rsidRPr="00AF1A82" w14:paraId="3D0C4890"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895F81" w14:textId="116E4138"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Imipramine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21CEED" w14:textId="475DB3C3"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TCA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0C25A1" w14:textId="7983A903"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2</w:t>
            </w:r>
          </w:p>
        </w:tc>
      </w:tr>
      <w:tr w:rsidR="00830223" w:rsidRPr="00AF1A82" w14:paraId="67A05F0F"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488332" w14:textId="2863273D"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Trimipramine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DDE88F" w14:textId="3CB7A922"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TCA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2F9629" w14:textId="71FA0CF3"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2</w:t>
            </w:r>
          </w:p>
        </w:tc>
      </w:tr>
      <w:tr w:rsidR="00830223" w:rsidRPr="00AF1A82" w14:paraId="213CA210"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6BBD2F" w14:textId="34F31E3F"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Doxepin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457BC8" w14:textId="09ED95C0"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TCA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AA7AFA" w14:textId="7D9C20C4"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2</w:t>
            </w:r>
          </w:p>
        </w:tc>
      </w:tr>
      <w:tr w:rsidR="00830223" w:rsidRPr="00AF1A82" w14:paraId="74E05EB7"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22001A" w14:textId="32772A8E"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Maprotiline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6AB970" w14:textId="25E3C07F"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TCA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58EF47" w14:textId="53380297"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2</w:t>
            </w:r>
          </w:p>
        </w:tc>
      </w:tr>
      <w:tr w:rsidR="00830223" w:rsidRPr="00AF1A82" w14:paraId="1BD24E1C"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9E9035" w14:textId="7568B05F"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Protriptyline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0F39AB" w14:textId="531CB380"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TCA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2404A0" w14:textId="36BEA137"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2</w:t>
            </w:r>
          </w:p>
        </w:tc>
      </w:tr>
      <w:tr w:rsidR="00830223" w:rsidRPr="00AF1A82" w14:paraId="33DD4C7B"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0B55CC" w14:textId="483F786B"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Amoxapine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E753D8" w14:textId="40DB7219"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TCA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884C21" w14:textId="64E781C6"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2</w:t>
            </w:r>
          </w:p>
        </w:tc>
      </w:tr>
      <w:tr w:rsidR="00830223" w:rsidRPr="00AF1A82" w14:paraId="5E094D17"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CBD0E4" w14:textId="59B3DFE7"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Phenelzine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199C3C" w14:textId="040E64F9"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MAOI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8B88BC" w14:textId="544D193A"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3</w:t>
            </w:r>
          </w:p>
        </w:tc>
      </w:tr>
      <w:tr w:rsidR="00830223" w:rsidRPr="00AF1A82" w14:paraId="64244C8B"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DF5F6C" w14:textId="23FD3E7C"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Moclobemide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5C7393" w14:textId="00D5812F"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MAOI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CA90DD" w14:textId="65364F58"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3</w:t>
            </w:r>
          </w:p>
        </w:tc>
      </w:tr>
      <w:tr w:rsidR="00830223" w:rsidRPr="00AF1A82" w14:paraId="1609B399"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995DAA" w14:textId="16AF8680"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Tranylcypromine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AB358D" w14:textId="59ECA057"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MAOI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322030" w14:textId="783DBCCA"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3</w:t>
            </w:r>
          </w:p>
        </w:tc>
      </w:tr>
      <w:tr w:rsidR="00830223" w:rsidRPr="00AF1A82" w14:paraId="164016A0"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3BA61D" w14:textId="0FF6E67D" w:rsidR="00830223" w:rsidRPr="00830223" w:rsidRDefault="00830223" w:rsidP="00830223">
            <w:pPr>
              <w:spacing w:after="0"/>
              <w:rPr>
                <w:rFonts w:ascii="Arial" w:hAnsi="Arial" w:cs="Arial"/>
                <w:color w:val="000000"/>
                <w:sz w:val="20"/>
                <w:szCs w:val="20"/>
              </w:rPr>
            </w:pPr>
            <w:proofErr w:type="spellStart"/>
            <w:r w:rsidRPr="00830223">
              <w:rPr>
                <w:rFonts w:ascii="Arial" w:hAnsi="Arial" w:cs="Arial"/>
                <w:color w:val="000000"/>
                <w:sz w:val="20"/>
                <w:szCs w:val="20"/>
              </w:rPr>
              <w:t>Isocarboxazid</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605C7C" w14:textId="6D3AC45E"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MAOI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C8D27F" w14:textId="589A8CA2"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3</w:t>
            </w:r>
          </w:p>
        </w:tc>
      </w:tr>
      <w:tr w:rsidR="00830223" w:rsidRPr="00AF1A82" w14:paraId="279A07A3" w14:textId="77777777" w:rsidTr="00E245A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B0AC5A" w14:textId="0B45BA40"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Venlafaxine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D0C354" w14:textId="40FFBC86" w:rsidR="00830223" w:rsidRPr="00830223" w:rsidRDefault="00830223" w:rsidP="00830223">
            <w:pPr>
              <w:spacing w:after="0"/>
              <w:rPr>
                <w:rFonts w:ascii="Arial" w:hAnsi="Arial" w:cs="Arial"/>
                <w:color w:val="000000"/>
                <w:sz w:val="20"/>
                <w:szCs w:val="20"/>
              </w:rPr>
            </w:pPr>
            <w:r w:rsidRPr="00830223">
              <w:rPr>
                <w:rFonts w:ascii="Arial" w:hAnsi="Arial" w:cs="Arial"/>
                <w:color w:val="000000"/>
                <w:sz w:val="20"/>
                <w:szCs w:val="20"/>
              </w:rPr>
              <w:t>SNRI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E21DB2" w14:textId="7401D1FC" w:rsidR="00830223" w:rsidRPr="00830223" w:rsidRDefault="00830223" w:rsidP="00830223">
            <w:pPr>
              <w:spacing w:after="0"/>
              <w:jc w:val="right"/>
              <w:rPr>
                <w:rFonts w:ascii="Arial" w:hAnsi="Arial" w:cs="Arial"/>
                <w:color w:val="000000"/>
                <w:sz w:val="20"/>
                <w:szCs w:val="20"/>
              </w:rPr>
            </w:pPr>
            <w:r w:rsidRPr="00830223">
              <w:rPr>
                <w:rFonts w:ascii="Arial" w:hAnsi="Arial" w:cs="Arial"/>
                <w:color w:val="000000"/>
                <w:sz w:val="20"/>
                <w:szCs w:val="20"/>
              </w:rPr>
              <w:t>4</w:t>
            </w:r>
          </w:p>
        </w:tc>
      </w:tr>
      <w:tr w:rsidR="00B01864" w:rsidRPr="00AF1A82" w14:paraId="01FF8846" w14:textId="77777777" w:rsidTr="00B01864">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B23C71D" w14:textId="13AFDC87" w:rsidR="00B01864" w:rsidRPr="00830223" w:rsidRDefault="00B01864" w:rsidP="00B01864">
            <w:pPr>
              <w:spacing w:after="0"/>
              <w:rPr>
                <w:rFonts w:ascii="Arial" w:hAnsi="Arial" w:cs="Arial"/>
                <w:color w:val="000000"/>
                <w:sz w:val="20"/>
                <w:szCs w:val="20"/>
              </w:rPr>
            </w:pPr>
            <w:r w:rsidRPr="00830223">
              <w:rPr>
                <w:rFonts w:ascii="Arial" w:hAnsi="Arial" w:cs="Arial"/>
                <w:color w:val="000000"/>
                <w:sz w:val="20"/>
                <w:szCs w:val="20"/>
              </w:rPr>
              <w:t>Duloxetine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69A87A5" w14:textId="5CABEC33" w:rsidR="00B01864" w:rsidRPr="00830223" w:rsidRDefault="00B01864" w:rsidP="00B01864">
            <w:pPr>
              <w:spacing w:after="0"/>
              <w:rPr>
                <w:rFonts w:ascii="Arial" w:hAnsi="Arial" w:cs="Arial"/>
                <w:color w:val="000000"/>
                <w:sz w:val="20"/>
                <w:szCs w:val="20"/>
              </w:rPr>
            </w:pPr>
            <w:r w:rsidRPr="00830223">
              <w:rPr>
                <w:rFonts w:ascii="Arial" w:hAnsi="Arial" w:cs="Arial"/>
                <w:color w:val="000000"/>
                <w:sz w:val="20"/>
                <w:szCs w:val="20"/>
              </w:rPr>
              <w:t>SNRI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1526BD4" w14:textId="4A915378" w:rsidR="00B01864" w:rsidRPr="00830223" w:rsidRDefault="00B01864" w:rsidP="00B01864">
            <w:pPr>
              <w:spacing w:after="0"/>
              <w:jc w:val="right"/>
              <w:rPr>
                <w:rFonts w:ascii="Arial" w:hAnsi="Arial" w:cs="Arial"/>
                <w:color w:val="000000"/>
                <w:sz w:val="20"/>
                <w:szCs w:val="20"/>
              </w:rPr>
            </w:pPr>
            <w:r w:rsidRPr="00830223">
              <w:rPr>
                <w:rFonts w:ascii="Arial" w:hAnsi="Arial" w:cs="Arial"/>
                <w:color w:val="000000"/>
                <w:sz w:val="20"/>
                <w:szCs w:val="20"/>
              </w:rPr>
              <w:t>4</w:t>
            </w:r>
          </w:p>
        </w:tc>
      </w:tr>
      <w:tr w:rsidR="00B01864" w:rsidRPr="00AF1A82" w14:paraId="61CD347B" w14:textId="77777777" w:rsidTr="00B01864">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31B9A67" w14:textId="443BEE7F" w:rsidR="00B01864" w:rsidRPr="00830223" w:rsidRDefault="00B01864" w:rsidP="00B01864">
            <w:pPr>
              <w:spacing w:after="0"/>
              <w:rPr>
                <w:rFonts w:ascii="Arial" w:hAnsi="Arial" w:cs="Arial"/>
                <w:color w:val="000000"/>
                <w:sz w:val="20"/>
                <w:szCs w:val="20"/>
              </w:rPr>
            </w:pPr>
            <w:r w:rsidRPr="00830223">
              <w:rPr>
                <w:rFonts w:ascii="Arial" w:hAnsi="Arial" w:cs="Arial"/>
                <w:color w:val="000000"/>
                <w:sz w:val="20"/>
                <w:szCs w:val="20"/>
              </w:rPr>
              <w:t>Reboxetine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4FF4B5F" w14:textId="4A39580D" w:rsidR="00B01864" w:rsidRPr="00830223" w:rsidRDefault="00B01864" w:rsidP="00B01864">
            <w:pPr>
              <w:spacing w:after="0"/>
              <w:rPr>
                <w:rFonts w:ascii="Arial" w:hAnsi="Arial" w:cs="Arial"/>
                <w:color w:val="000000"/>
                <w:sz w:val="20"/>
                <w:szCs w:val="20"/>
              </w:rPr>
            </w:pPr>
            <w:r w:rsidRPr="00830223">
              <w:rPr>
                <w:rFonts w:ascii="Arial" w:hAnsi="Arial" w:cs="Arial"/>
                <w:color w:val="000000"/>
                <w:sz w:val="20"/>
                <w:szCs w:val="20"/>
              </w:rPr>
              <w:t>NRI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0FB3FD9" w14:textId="14F3C35E" w:rsidR="00B01864" w:rsidRPr="00830223" w:rsidRDefault="00B01864" w:rsidP="00B01864">
            <w:pPr>
              <w:spacing w:after="0"/>
              <w:jc w:val="right"/>
              <w:rPr>
                <w:rFonts w:ascii="Arial" w:hAnsi="Arial" w:cs="Arial"/>
                <w:color w:val="000000"/>
                <w:sz w:val="20"/>
                <w:szCs w:val="20"/>
              </w:rPr>
            </w:pPr>
            <w:r w:rsidRPr="00830223">
              <w:rPr>
                <w:rFonts w:ascii="Arial" w:hAnsi="Arial" w:cs="Arial"/>
                <w:color w:val="000000"/>
                <w:sz w:val="20"/>
                <w:szCs w:val="20"/>
              </w:rPr>
              <w:t>4</w:t>
            </w:r>
          </w:p>
        </w:tc>
      </w:tr>
      <w:tr w:rsidR="00B01864" w:rsidRPr="00AF1A82" w14:paraId="2B3F0F2E" w14:textId="77777777" w:rsidTr="00B01864">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8634BEC" w14:textId="669A9C0D" w:rsidR="00B01864" w:rsidRPr="00830223" w:rsidRDefault="00B01864" w:rsidP="00B01864">
            <w:pPr>
              <w:spacing w:after="0"/>
              <w:rPr>
                <w:rFonts w:ascii="Arial" w:hAnsi="Arial" w:cs="Arial"/>
                <w:color w:val="000000"/>
                <w:sz w:val="20"/>
                <w:szCs w:val="20"/>
              </w:rPr>
            </w:pPr>
            <w:proofErr w:type="spellStart"/>
            <w:r w:rsidRPr="00830223">
              <w:rPr>
                <w:rFonts w:ascii="Arial" w:hAnsi="Arial" w:cs="Arial"/>
                <w:color w:val="000000"/>
                <w:sz w:val="20"/>
                <w:szCs w:val="20"/>
              </w:rPr>
              <w:t>Mianserin</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4644C2A" w14:textId="546193AF" w:rsidR="00B01864" w:rsidRPr="00830223" w:rsidRDefault="00B01864" w:rsidP="00B01864">
            <w:pPr>
              <w:spacing w:after="0"/>
              <w:rPr>
                <w:rFonts w:ascii="Arial" w:hAnsi="Arial" w:cs="Arial"/>
                <w:color w:val="000000"/>
                <w:sz w:val="20"/>
                <w:szCs w:val="20"/>
              </w:rPr>
            </w:pPr>
            <w:r>
              <w:rPr>
                <w:rFonts w:ascii="Arial" w:hAnsi="Arial" w:cs="Arial"/>
                <w:color w:val="000000"/>
                <w:sz w:val="20"/>
                <w:szCs w:val="20"/>
              </w:rPr>
              <w:t>NaSSA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6CAC047" w14:textId="3E6B8F2B" w:rsidR="00B01864" w:rsidRPr="00830223" w:rsidRDefault="00B01864" w:rsidP="00B01864">
            <w:pPr>
              <w:spacing w:after="0"/>
              <w:jc w:val="right"/>
              <w:rPr>
                <w:rFonts w:ascii="Arial" w:hAnsi="Arial" w:cs="Arial"/>
                <w:color w:val="000000"/>
                <w:sz w:val="20"/>
                <w:szCs w:val="20"/>
              </w:rPr>
            </w:pPr>
            <w:r w:rsidRPr="00830223">
              <w:rPr>
                <w:rFonts w:ascii="Arial" w:hAnsi="Arial" w:cs="Arial"/>
                <w:color w:val="000000"/>
                <w:sz w:val="20"/>
                <w:szCs w:val="20"/>
              </w:rPr>
              <w:t>5</w:t>
            </w:r>
          </w:p>
        </w:tc>
      </w:tr>
      <w:tr w:rsidR="00B01864" w:rsidRPr="00AF1A82" w14:paraId="0A72FCDC" w14:textId="77777777" w:rsidTr="00B01864">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69CF211" w14:textId="3F60425B" w:rsidR="00B01864" w:rsidRPr="00830223" w:rsidRDefault="00B01864" w:rsidP="00B01864">
            <w:pPr>
              <w:spacing w:after="0"/>
              <w:rPr>
                <w:rFonts w:ascii="Arial" w:hAnsi="Arial" w:cs="Arial"/>
                <w:color w:val="000000"/>
                <w:sz w:val="20"/>
                <w:szCs w:val="20"/>
              </w:rPr>
            </w:pPr>
            <w:r w:rsidRPr="00830223">
              <w:rPr>
                <w:rFonts w:ascii="Arial" w:hAnsi="Arial" w:cs="Arial"/>
                <w:color w:val="000000"/>
                <w:sz w:val="20"/>
                <w:szCs w:val="20"/>
              </w:rPr>
              <w:t>Mirtazapine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DFF2D2C" w14:textId="6ADE7FD0" w:rsidR="00B01864" w:rsidRPr="00830223" w:rsidRDefault="00B01864" w:rsidP="00B01864">
            <w:pPr>
              <w:spacing w:after="0"/>
              <w:rPr>
                <w:rFonts w:ascii="Arial" w:hAnsi="Arial" w:cs="Arial"/>
                <w:color w:val="000000"/>
                <w:sz w:val="20"/>
                <w:szCs w:val="20"/>
              </w:rPr>
            </w:pPr>
            <w:r w:rsidRPr="00830223">
              <w:rPr>
                <w:rFonts w:ascii="Arial" w:hAnsi="Arial" w:cs="Arial"/>
                <w:color w:val="000000"/>
                <w:sz w:val="20"/>
                <w:szCs w:val="20"/>
              </w:rPr>
              <w:t>NaSSA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174D743" w14:textId="74DA37D5" w:rsidR="00B01864" w:rsidRPr="00830223" w:rsidRDefault="00B01864" w:rsidP="00B01864">
            <w:pPr>
              <w:spacing w:after="0"/>
              <w:jc w:val="right"/>
              <w:rPr>
                <w:rFonts w:ascii="Arial" w:hAnsi="Arial" w:cs="Arial"/>
                <w:color w:val="000000"/>
                <w:sz w:val="20"/>
                <w:szCs w:val="20"/>
              </w:rPr>
            </w:pPr>
            <w:r>
              <w:rPr>
                <w:rFonts w:ascii="Arial" w:hAnsi="Arial" w:cs="Arial"/>
                <w:color w:val="000000"/>
                <w:sz w:val="20"/>
                <w:szCs w:val="20"/>
              </w:rPr>
              <w:t>5</w:t>
            </w:r>
          </w:p>
        </w:tc>
      </w:tr>
    </w:tbl>
    <w:p w14:paraId="7B059928" w14:textId="765ACC47" w:rsidR="002D0630" w:rsidRPr="00CF40F8" w:rsidRDefault="00AF1A82" w:rsidP="001A1183">
      <w:pPr>
        <w:rPr>
          <w:rFonts w:cs="Times New Roman"/>
          <w:sz w:val="25"/>
          <w:szCs w:val="25"/>
          <w:lang w:val="en-US"/>
        </w:rPr>
      </w:pPr>
      <w:r>
        <w:rPr>
          <w:rFonts w:cs="Times New Roman"/>
          <w:sz w:val="25"/>
          <w:szCs w:val="25"/>
          <w:lang w:val="en-US"/>
        </w:rPr>
        <w:t xml:space="preserve"> </w:t>
      </w:r>
    </w:p>
    <w:sectPr w:rsidR="002D0630" w:rsidRPr="00CF40F8">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DF563" w14:textId="77777777" w:rsidR="004420B6" w:rsidRDefault="004420B6" w:rsidP="00887A37">
      <w:pPr>
        <w:spacing w:after="0" w:line="240" w:lineRule="auto"/>
      </w:pPr>
      <w:r>
        <w:separator/>
      </w:r>
    </w:p>
  </w:endnote>
  <w:endnote w:type="continuationSeparator" w:id="0">
    <w:p w14:paraId="51BA0305" w14:textId="77777777" w:rsidR="004420B6" w:rsidRDefault="004420B6" w:rsidP="00887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6677073"/>
      <w:docPartObj>
        <w:docPartGallery w:val="Page Numbers (Bottom of Page)"/>
        <w:docPartUnique/>
      </w:docPartObj>
    </w:sdtPr>
    <w:sdtEndPr>
      <w:rPr>
        <w:noProof/>
      </w:rPr>
    </w:sdtEndPr>
    <w:sdtContent>
      <w:p w14:paraId="0E49D13B" w14:textId="49E96104" w:rsidR="00E245AF" w:rsidRDefault="00E245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35F095" w14:textId="77777777" w:rsidR="00E245AF" w:rsidRDefault="00E24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7C4AF" w14:textId="77777777" w:rsidR="004420B6" w:rsidRDefault="004420B6" w:rsidP="00887A37">
      <w:pPr>
        <w:spacing w:after="0" w:line="240" w:lineRule="auto"/>
      </w:pPr>
      <w:r>
        <w:separator/>
      </w:r>
    </w:p>
  </w:footnote>
  <w:footnote w:type="continuationSeparator" w:id="0">
    <w:p w14:paraId="21D9CDD0" w14:textId="77777777" w:rsidR="004420B6" w:rsidRDefault="004420B6" w:rsidP="00887A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894"/>
    <w:rsid w:val="00002173"/>
    <w:rsid w:val="00003BF9"/>
    <w:rsid w:val="00003F4B"/>
    <w:rsid w:val="00004693"/>
    <w:rsid w:val="00004A83"/>
    <w:rsid w:val="00004C05"/>
    <w:rsid w:val="00007248"/>
    <w:rsid w:val="00012BBE"/>
    <w:rsid w:val="0001330F"/>
    <w:rsid w:val="000163DF"/>
    <w:rsid w:val="00017CCA"/>
    <w:rsid w:val="00017DA5"/>
    <w:rsid w:val="00020630"/>
    <w:rsid w:val="00021C4F"/>
    <w:rsid w:val="00023712"/>
    <w:rsid w:val="00024429"/>
    <w:rsid w:val="00024CDA"/>
    <w:rsid w:val="000256E2"/>
    <w:rsid w:val="000305A2"/>
    <w:rsid w:val="0003079C"/>
    <w:rsid w:val="000327A0"/>
    <w:rsid w:val="000358CE"/>
    <w:rsid w:val="00036DDA"/>
    <w:rsid w:val="00037209"/>
    <w:rsid w:val="00037BCF"/>
    <w:rsid w:val="00040C0A"/>
    <w:rsid w:val="00041C5F"/>
    <w:rsid w:val="0004336B"/>
    <w:rsid w:val="0004338A"/>
    <w:rsid w:val="00043AED"/>
    <w:rsid w:val="00044586"/>
    <w:rsid w:val="00044E61"/>
    <w:rsid w:val="00047DBE"/>
    <w:rsid w:val="00047FB0"/>
    <w:rsid w:val="00051451"/>
    <w:rsid w:val="00051683"/>
    <w:rsid w:val="0005286D"/>
    <w:rsid w:val="000549F8"/>
    <w:rsid w:val="000552FC"/>
    <w:rsid w:val="00055DD6"/>
    <w:rsid w:val="00055FB0"/>
    <w:rsid w:val="00057468"/>
    <w:rsid w:val="000604A3"/>
    <w:rsid w:val="000616CA"/>
    <w:rsid w:val="00061E23"/>
    <w:rsid w:val="000626B2"/>
    <w:rsid w:val="000626BF"/>
    <w:rsid w:val="00062FEB"/>
    <w:rsid w:val="0006560E"/>
    <w:rsid w:val="00065706"/>
    <w:rsid w:val="000662E7"/>
    <w:rsid w:val="00066F7E"/>
    <w:rsid w:val="0006771D"/>
    <w:rsid w:val="000710A7"/>
    <w:rsid w:val="00077BE1"/>
    <w:rsid w:val="00077C2A"/>
    <w:rsid w:val="00080C53"/>
    <w:rsid w:val="0008223F"/>
    <w:rsid w:val="00082462"/>
    <w:rsid w:val="00084AAA"/>
    <w:rsid w:val="00085BFD"/>
    <w:rsid w:val="00087254"/>
    <w:rsid w:val="000876E0"/>
    <w:rsid w:val="0009164B"/>
    <w:rsid w:val="000938AC"/>
    <w:rsid w:val="000940D9"/>
    <w:rsid w:val="000948FD"/>
    <w:rsid w:val="000A27D7"/>
    <w:rsid w:val="000A3FFA"/>
    <w:rsid w:val="000A49A2"/>
    <w:rsid w:val="000A5093"/>
    <w:rsid w:val="000A692D"/>
    <w:rsid w:val="000B0F66"/>
    <w:rsid w:val="000B2B24"/>
    <w:rsid w:val="000B3FC8"/>
    <w:rsid w:val="000B4F4D"/>
    <w:rsid w:val="000B5B34"/>
    <w:rsid w:val="000C146C"/>
    <w:rsid w:val="000C1A53"/>
    <w:rsid w:val="000C21BF"/>
    <w:rsid w:val="000C3682"/>
    <w:rsid w:val="000C66A6"/>
    <w:rsid w:val="000C77D3"/>
    <w:rsid w:val="000C7AE3"/>
    <w:rsid w:val="000D01BD"/>
    <w:rsid w:val="000D185A"/>
    <w:rsid w:val="000D1E3A"/>
    <w:rsid w:val="000D2701"/>
    <w:rsid w:val="000D2CB4"/>
    <w:rsid w:val="000D35A8"/>
    <w:rsid w:val="000D4CF9"/>
    <w:rsid w:val="000D6A0D"/>
    <w:rsid w:val="000E4771"/>
    <w:rsid w:val="000E4CE9"/>
    <w:rsid w:val="000E6729"/>
    <w:rsid w:val="000E7FEF"/>
    <w:rsid w:val="000F0692"/>
    <w:rsid w:val="000F43FC"/>
    <w:rsid w:val="00100FED"/>
    <w:rsid w:val="001037EC"/>
    <w:rsid w:val="00104C78"/>
    <w:rsid w:val="001050CA"/>
    <w:rsid w:val="00106590"/>
    <w:rsid w:val="00110D20"/>
    <w:rsid w:val="00110D90"/>
    <w:rsid w:val="00112A54"/>
    <w:rsid w:val="0011382B"/>
    <w:rsid w:val="001148C8"/>
    <w:rsid w:val="001163F8"/>
    <w:rsid w:val="00116877"/>
    <w:rsid w:val="001207A4"/>
    <w:rsid w:val="001215EB"/>
    <w:rsid w:val="00122ADF"/>
    <w:rsid w:val="00122CC8"/>
    <w:rsid w:val="001232A8"/>
    <w:rsid w:val="00124CED"/>
    <w:rsid w:val="00124F15"/>
    <w:rsid w:val="0012563C"/>
    <w:rsid w:val="00126576"/>
    <w:rsid w:val="00127ABA"/>
    <w:rsid w:val="001303A5"/>
    <w:rsid w:val="00130736"/>
    <w:rsid w:val="00130A92"/>
    <w:rsid w:val="00130B67"/>
    <w:rsid w:val="001316CC"/>
    <w:rsid w:val="0013269F"/>
    <w:rsid w:val="001328B8"/>
    <w:rsid w:val="001343B1"/>
    <w:rsid w:val="001354DE"/>
    <w:rsid w:val="001354FE"/>
    <w:rsid w:val="00137B22"/>
    <w:rsid w:val="0014091E"/>
    <w:rsid w:val="001472CA"/>
    <w:rsid w:val="001515B4"/>
    <w:rsid w:val="00151911"/>
    <w:rsid w:val="00154F67"/>
    <w:rsid w:val="00155900"/>
    <w:rsid w:val="00162DE1"/>
    <w:rsid w:val="00163B23"/>
    <w:rsid w:val="001653A3"/>
    <w:rsid w:val="00166AC1"/>
    <w:rsid w:val="001701E2"/>
    <w:rsid w:val="00170773"/>
    <w:rsid w:val="00173E7B"/>
    <w:rsid w:val="00174250"/>
    <w:rsid w:val="001757BD"/>
    <w:rsid w:val="001778EA"/>
    <w:rsid w:val="00180053"/>
    <w:rsid w:val="0018181D"/>
    <w:rsid w:val="00182C56"/>
    <w:rsid w:val="00183380"/>
    <w:rsid w:val="00184000"/>
    <w:rsid w:val="00184F46"/>
    <w:rsid w:val="00185F07"/>
    <w:rsid w:val="00187CCB"/>
    <w:rsid w:val="00190945"/>
    <w:rsid w:val="00191013"/>
    <w:rsid w:val="0019120D"/>
    <w:rsid w:val="00191649"/>
    <w:rsid w:val="00196384"/>
    <w:rsid w:val="00196CF7"/>
    <w:rsid w:val="001A1183"/>
    <w:rsid w:val="001A3D1C"/>
    <w:rsid w:val="001A3ED8"/>
    <w:rsid w:val="001A622B"/>
    <w:rsid w:val="001A68CC"/>
    <w:rsid w:val="001A77F5"/>
    <w:rsid w:val="001A7A73"/>
    <w:rsid w:val="001B060F"/>
    <w:rsid w:val="001B1EA5"/>
    <w:rsid w:val="001B2836"/>
    <w:rsid w:val="001B32FD"/>
    <w:rsid w:val="001B4E53"/>
    <w:rsid w:val="001B7292"/>
    <w:rsid w:val="001C0B2F"/>
    <w:rsid w:val="001C1D1B"/>
    <w:rsid w:val="001C303A"/>
    <w:rsid w:val="001C3C01"/>
    <w:rsid w:val="001C5711"/>
    <w:rsid w:val="001C6BDC"/>
    <w:rsid w:val="001C6DD8"/>
    <w:rsid w:val="001D2899"/>
    <w:rsid w:val="001D2B1D"/>
    <w:rsid w:val="001D2F2A"/>
    <w:rsid w:val="001D3189"/>
    <w:rsid w:val="001D3E83"/>
    <w:rsid w:val="001D44A4"/>
    <w:rsid w:val="001D52C0"/>
    <w:rsid w:val="001E1B35"/>
    <w:rsid w:val="001E20DD"/>
    <w:rsid w:val="001E698A"/>
    <w:rsid w:val="001E7A54"/>
    <w:rsid w:val="001F0BA5"/>
    <w:rsid w:val="001F1FDA"/>
    <w:rsid w:val="001F3A5D"/>
    <w:rsid w:val="001F44AA"/>
    <w:rsid w:val="001F7420"/>
    <w:rsid w:val="002008CF"/>
    <w:rsid w:val="00201929"/>
    <w:rsid w:val="002114AA"/>
    <w:rsid w:val="002138D1"/>
    <w:rsid w:val="00213A49"/>
    <w:rsid w:val="00213A6F"/>
    <w:rsid w:val="0021681F"/>
    <w:rsid w:val="002173A0"/>
    <w:rsid w:val="00220930"/>
    <w:rsid w:val="00220CB2"/>
    <w:rsid w:val="002220A7"/>
    <w:rsid w:val="00222D31"/>
    <w:rsid w:val="00223D1D"/>
    <w:rsid w:val="00225AB2"/>
    <w:rsid w:val="00225DE2"/>
    <w:rsid w:val="00235DFD"/>
    <w:rsid w:val="002365AD"/>
    <w:rsid w:val="002426B4"/>
    <w:rsid w:val="00243731"/>
    <w:rsid w:val="002441BF"/>
    <w:rsid w:val="00244946"/>
    <w:rsid w:val="00244D0C"/>
    <w:rsid w:val="00251ECF"/>
    <w:rsid w:val="002527EC"/>
    <w:rsid w:val="002530A6"/>
    <w:rsid w:val="00253F86"/>
    <w:rsid w:val="002546B2"/>
    <w:rsid w:val="002549E9"/>
    <w:rsid w:val="0025731F"/>
    <w:rsid w:val="00260786"/>
    <w:rsid w:val="00262448"/>
    <w:rsid w:val="002655AA"/>
    <w:rsid w:val="00266267"/>
    <w:rsid w:val="0026686C"/>
    <w:rsid w:val="00267EB6"/>
    <w:rsid w:val="0027175B"/>
    <w:rsid w:val="00272651"/>
    <w:rsid w:val="00272F72"/>
    <w:rsid w:val="0027311D"/>
    <w:rsid w:val="0027388F"/>
    <w:rsid w:val="00275273"/>
    <w:rsid w:val="00280E9D"/>
    <w:rsid w:val="00281835"/>
    <w:rsid w:val="00282367"/>
    <w:rsid w:val="002845B3"/>
    <w:rsid w:val="00287210"/>
    <w:rsid w:val="00292612"/>
    <w:rsid w:val="00294CC0"/>
    <w:rsid w:val="00294D09"/>
    <w:rsid w:val="002A05EA"/>
    <w:rsid w:val="002A182E"/>
    <w:rsid w:val="002A319B"/>
    <w:rsid w:val="002A433B"/>
    <w:rsid w:val="002A4F3A"/>
    <w:rsid w:val="002A51CE"/>
    <w:rsid w:val="002A6C88"/>
    <w:rsid w:val="002B464D"/>
    <w:rsid w:val="002B5068"/>
    <w:rsid w:val="002B5725"/>
    <w:rsid w:val="002B5BC1"/>
    <w:rsid w:val="002C114C"/>
    <w:rsid w:val="002C6B9B"/>
    <w:rsid w:val="002C6EDD"/>
    <w:rsid w:val="002C7354"/>
    <w:rsid w:val="002D02DF"/>
    <w:rsid w:val="002D0630"/>
    <w:rsid w:val="002D0CCB"/>
    <w:rsid w:val="002D0D7C"/>
    <w:rsid w:val="002D14D9"/>
    <w:rsid w:val="002D1D74"/>
    <w:rsid w:val="002D6DC2"/>
    <w:rsid w:val="002E3289"/>
    <w:rsid w:val="002E3448"/>
    <w:rsid w:val="002E70D0"/>
    <w:rsid w:val="002E7168"/>
    <w:rsid w:val="002E7470"/>
    <w:rsid w:val="002E778A"/>
    <w:rsid w:val="002E7D55"/>
    <w:rsid w:val="002F10E3"/>
    <w:rsid w:val="002F115B"/>
    <w:rsid w:val="002F1C46"/>
    <w:rsid w:val="002F316A"/>
    <w:rsid w:val="002F3F1D"/>
    <w:rsid w:val="002F4408"/>
    <w:rsid w:val="002F4541"/>
    <w:rsid w:val="002F4689"/>
    <w:rsid w:val="002F46F2"/>
    <w:rsid w:val="002F47FB"/>
    <w:rsid w:val="002F4B08"/>
    <w:rsid w:val="002F4FB6"/>
    <w:rsid w:val="00300147"/>
    <w:rsid w:val="00300435"/>
    <w:rsid w:val="00303C63"/>
    <w:rsid w:val="003044DF"/>
    <w:rsid w:val="00310C91"/>
    <w:rsid w:val="00310E99"/>
    <w:rsid w:val="00313EAA"/>
    <w:rsid w:val="00316492"/>
    <w:rsid w:val="00317369"/>
    <w:rsid w:val="0031781F"/>
    <w:rsid w:val="0032021E"/>
    <w:rsid w:val="003202CD"/>
    <w:rsid w:val="00320689"/>
    <w:rsid w:val="00320CBE"/>
    <w:rsid w:val="00321042"/>
    <w:rsid w:val="0032365C"/>
    <w:rsid w:val="00323A15"/>
    <w:rsid w:val="00323FE2"/>
    <w:rsid w:val="00324FE6"/>
    <w:rsid w:val="00327DAF"/>
    <w:rsid w:val="00331337"/>
    <w:rsid w:val="00332114"/>
    <w:rsid w:val="00333E59"/>
    <w:rsid w:val="003353EB"/>
    <w:rsid w:val="00335CA7"/>
    <w:rsid w:val="00336684"/>
    <w:rsid w:val="00342E0D"/>
    <w:rsid w:val="00343DD8"/>
    <w:rsid w:val="003442FE"/>
    <w:rsid w:val="003468C1"/>
    <w:rsid w:val="00346FEF"/>
    <w:rsid w:val="003471FE"/>
    <w:rsid w:val="003518B5"/>
    <w:rsid w:val="0035741A"/>
    <w:rsid w:val="00360159"/>
    <w:rsid w:val="0036109C"/>
    <w:rsid w:val="00364072"/>
    <w:rsid w:val="003646DF"/>
    <w:rsid w:val="00364AE6"/>
    <w:rsid w:val="00370179"/>
    <w:rsid w:val="003728F3"/>
    <w:rsid w:val="0037511D"/>
    <w:rsid w:val="00381AAE"/>
    <w:rsid w:val="00384927"/>
    <w:rsid w:val="00385FF5"/>
    <w:rsid w:val="00387EBE"/>
    <w:rsid w:val="00387ED9"/>
    <w:rsid w:val="00390FEB"/>
    <w:rsid w:val="00391152"/>
    <w:rsid w:val="00391341"/>
    <w:rsid w:val="00393230"/>
    <w:rsid w:val="003936E3"/>
    <w:rsid w:val="00393D62"/>
    <w:rsid w:val="00395380"/>
    <w:rsid w:val="003957CA"/>
    <w:rsid w:val="00396C95"/>
    <w:rsid w:val="003A0825"/>
    <w:rsid w:val="003A10EC"/>
    <w:rsid w:val="003A1496"/>
    <w:rsid w:val="003A1D39"/>
    <w:rsid w:val="003A3EE2"/>
    <w:rsid w:val="003A564A"/>
    <w:rsid w:val="003A61E3"/>
    <w:rsid w:val="003B059C"/>
    <w:rsid w:val="003B10E4"/>
    <w:rsid w:val="003B2A50"/>
    <w:rsid w:val="003B3158"/>
    <w:rsid w:val="003B51C8"/>
    <w:rsid w:val="003B5E31"/>
    <w:rsid w:val="003B6855"/>
    <w:rsid w:val="003B7B63"/>
    <w:rsid w:val="003B7E6A"/>
    <w:rsid w:val="003C0679"/>
    <w:rsid w:val="003C3893"/>
    <w:rsid w:val="003C49AD"/>
    <w:rsid w:val="003C67C0"/>
    <w:rsid w:val="003D04AC"/>
    <w:rsid w:val="003D0C39"/>
    <w:rsid w:val="003D19B7"/>
    <w:rsid w:val="003D629C"/>
    <w:rsid w:val="003D6EF0"/>
    <w:rsid w:val="003D7118"/>
    <w:rsid w:val="003D7362"/>
    <w:rsid w:val="003E2372"/>
    <w:rsid w:val="003E2C38"/>
    <w:rsid w:val="003E54D6"/>
    <w:rsid w:val="003E7250"/>
    <w:rsid w:val="003E7EE7"/>
    <w:rsid w:val="003F0981"/>
    <w:rsid w:val="003F0C1B"/>
    <w:rsid w:val="003F0DE2"/>
    <w:rsid w:val="003F2BF0"/>
    <w:rsid w:val="003F3512"/>
    <w:rsid w:val="003F4C8C"/>
    <w:rsid w:val="003F4CDF"/>
    <w:rsid w:val="003F50EF"/>
    <w:rsid w:val="003F5C04"/>
    <w:rsid w:val="004002E0"/>
    <w:rsid w:val="00404FF1"/>
    <w:rsid w:val="004057FE"/>
    <w:rsid w:val="00405BF9"/>
    <w:rsid w:val="00405C21"/>
    <w:rsid w:val="004061B5"/>
    <w:rsid w:val="00407F7B"/>
    <w:rsid w:val="0041089D"/>
    <w:rsid w:val="00411750"/>
    <w:rsid w:val="004120E5"/>
    <w:rsid w:val="00412123"/>
    <w:rsid w:val="00413F86"/>
    <w:rsid w:val="004140A7"/>
    <w:rsid w:val="004145E9"/>
    <w:rsid w:val="0041461B"/>
    <w:rsid w:val="00415297"/>
    <w:rsid w:val="00415307"/>
    <w:rsid w:val="00417324"/>
    <w:rsid w:val="00420153"/>
    <w:rsid w:val="0042231E"/>
    <w:rsid w:val="00423063"/>
    <w:rsid w:val="004268AD"/>
    <w:rsid w:val="00430779"/>
    <w:rsid w:val="00430ED2"/>
    <w:rsid w:val="004310EB"/>
    <w:rsid w:val="004316AE"/>
    <w:rsid w:val="004317F0"/>
    <w:rsid w:val="00433336"/>
    <w:rsid w:val="004333A1"/>
    <w:rsid w:val="00434426"/>
    <w:rsid w:val="0043520B"/>
    <w:rsid w:val="004379C2"/>
    <w:rsid w:val="00440E9C"/>
    <w:rsid w:val="00441585"/>
    <w:rsid w:val="00441A19"/>
    <w:rsid w:val="00441EBA"/>
    <w:rsid w:val="004420B6"/>
    <w:rsid w:val="0044322E"/>
    <w:rsid w:val="00443DB8"/>
    <w:rsid w:val="00444BBC"/>
    <w:rsid w:val="00445036"/>
    <w:rsid w:val="004521BD"/>
    <w:rsid w:val="004537FB"/>
    <w:rsid w:val="00453A15"/>
    <w:rsid w:val="004540EA"/>
    <w:rsid w:val="00454193"/>
    <w:rsid w:val="00454C38"/>
    <w:rsid w:val="00455C6B"/>
    <w:rsid w:val="0045603E"/>
    <w:rsid w:val="00456166"/>
    <w:rsid w:val="00456DBB"/>
    <w:rsid w:val="004570CC"/>
    <w:rsid w:val="004603D6"/>
    <w:rsid w:val="004604AA"/>
    <w:rsid w:val="004606D1"/>
    <w:rsid w:val="004612D2"/>
    <w:rsid w:val="00461CE2"/>
    <w:rsid w:val="00462CF8"/>
    <w:rsid w:val="00462E6B"/>
    <w:rsid w:val="004643E0"/>
    <w:rsid w:val="00464577"/>
    <w:rsid w:val="00464A4F"/>
    <w:rsid w:val="00464C8D"/>
    <w:rsid w:val="00467A7F"/>
    <w:rsid w:val="00467C53"/>
    <w:rsid w:val="00470622"/>
    <w:rsid w:val="004756A8"/>
    <w:rsid w:val="00477DC5"/>
    <w:rsid w:val="0048079C"/>
    <w:rsid w:val="00480EF8"/>
    <w:rsid w:val="00482A34"/>
    <w:rsid w:val="00484363"/>
    <w:rsid w:val="004848AA"/>
    <w:rsid w:val="00485760"/>
    <w:rsid w:val="004901D8"/>
    <w:rsid w:val="004905EB"/>
    <w:rsid w:val="00490F2C"/>
    <w:rsid w:val="0049255E"/>
    <w:rsid w:val="0049312E"/>
    <w:rsid w:val="00494967"/>
    <w:rsid w:val="00495517"/>
    <w:rsid w:val="00496D93"/>
    <w:rsid w:val="00497C88"/>
    <w:rsid w:val="004A031C"/>
    <w:rsid w:val="004A1009"/>
    <w:rsid w:val="004A240C"/>
    <w:rsid w:val="004A2707"/>
    <w:rsid w:val="004A2825"/>
    <w:rsid w:val="004A3DC9"/>
    <w:rsid w:val="004A4358"/>
    <w:rsid w:val="004A4FFD"/>
    <w:rsid w:val="004A6143"/>
    <w:rsid w:val="004A64BF"/>
    <w:rsid w:val="004A70E8"/>
    <w:rsid w:val="004B08AE"/>
    <w:rsid w:val="004B0BB7"/>
    <w:rsid w:val="004B24F5"/>
    <w:rsid w:val="004B5C73"/>
    <w:rsid w:val="004B5D0D"/>
    <w:rsid w:val="004B5F20"/>
    <w:rsid w:val="004C293B"/>
    <w:rsid w:val="004C5C90"/>
    <w:rsid w:val="004C5E62"/>
    <w:rsid w:val="004C7C8C"/>
    <w:rsid w:val="004D0665"/>
    <w:rsid w:val="004D1782"/>
    <w:rsid w:val="004D2042"/>
    <w:rsid w:val="004D28C7"/>
    <w:rsid w:val="004D4B22"/>
    <w:rsid w:val="004D509C"/>
    <w:rsid w:val="004D6551"/>
    <w:rsid w:val="004E165A"/>
    <w:rsid w:val="004E1C8B"/>
    <w:rsid w:val="004E2336"/>
    <w:rsid w:val="004E4407"/>
    <w:rsid w:val="004E4801"/>
    <w:rsid w:val="004E724A"/>
    <w:rsid w:val="004F004E"/>
    <w:rsid w:val="004F13EA"/>
    <w:rsid w:val="004F35A5"/>
    <w:rsid w:val="004F3C09"/>
    <w:rsid w:val="004F3DB9"/>
    <w:rsid w:val="004F446A"/>
    <w:rsid w:val="004F462E"/>
    <w:rsid w:val="004F5E67"/>
    <w:rsid w:val="00502795"/>
    <w:rsid w:val="00505499"/>
    <w:rsid w:val="00505BB0"/>
    <w:rsid w:val="00505DF2"/>
    <w:rsid w:val="00506B8B"/>
    <w:rsid w:val="0050775D"/>
    <w:rsid w:val="00507A3B"/>
    <w:rsid w:val="00507DDC"/>
    <w:rsid w:val="00510C63"/>
    <w:rsid w:val="005123D4"/>
    <w:rsid w:val="00515CF5"/>
    <w:rsid w:val="0052018C"/>
    <w:rsid w:val="00521AAF"/>
    <w:rsid w:val="0052284D"/>
    <w:rsid w:val="00522D8D"/>
    <w:rsid w:val="005350F5"/>
    <w:rsid w:val="0053615C"/>
    <w:rsid w:val="00537226"/>
    <w:rsid w:val="00537C57"/>
    <w:rsid w:val="00540914"/>
    <w:rsid w:val="005422F9"/>
    <w:rsid w:val="00544C77"/>
    <w:rsid w:val="0054560C"/>
    <w:rsid w:val="005459EE"/>
    <w:rsid w:val="00547FD8"/>
    <w:rsid w:val="00550FE8"/>
    <w:rsid w:val="0055258C"/>
    <w:rsid w:val="00552AE2"/>
    <w:rsid w:val="00553143"/>
    <w:rsid w:val="00557B67"/>
    <w:rsid w:val="00562272"/>
    <w:rsid w:val="00563C64"/>
    <w:rsid w:val="005647CF"/>
    <w:rsid w:val="00565B01"/>
    <w:rsid w:val="00565CC1"/>
    <w:rsid w:val="00566BBB"/>
    <w:rsid w:val="00567A26"/>
    <w:rsid w:val="00567D59"/>
    <w:rsid w:val="00570D61"/>
    <w:rsid w:val="005715D0"/>
    <w:rsid w:val="005733C0"/>
    <w:rsid w:val="00573427"/>
    <w:rsid w:val="00573A66"/>
    <w:rsid w:val="00575B1B"/>
    <w:rsid w:val="005762A0"/>
    <w:rsid w:val="005777F2"/>
    <w:rsid w:val="00577B58"/>
    <w:rsid w:val="00580FD5"/>
    <w:rsid w:val="00583CA2"/>
    <w:rsid w:val="00583E71"/>
    <w:rsid w:val="00584D8C"/>
    <w:rsid w:val="0058674F"/>
    <w:rsid w:val="00591D8D"/>
    <w:rsid w:val="0059314B"/>
    <w:rsid w:val="0059391B"/>
    <w:rsid w:val="00594B88"/>
    <w:rsid w:val="005977E4"/>
    <w:rsid w:val="00597B27"/>
    <w:rsid w:val="005A178A"/>
    <w:rsid w:val="005A252A"/>
    <w:rsid w:val="005A2EDA"/>
    <w:rsid w:val="005A2F4F"/>
    <w:rsid w:val="005A3092"/>
    <w:rsid w:val="005A3EA4"/>
    <w:rsid w:val="005A5D6C"/>
    <w:rsid w:val="005A6197"/>
    <w:rsid w:val="005A6ABC"/>
    <w:rsid w:val="005B13D2"/>
    <w:rsid w:val="005B3B93"/>
    <w:rsid w:val="005B5959"/>
    <w:rsid w:val="005B76CD"/>
    <w:rsid w:val="005B789F"/>
    <w:rsid w:val="005C0AED"/>
    <w:rsid w:val="005C1AF9"/>
    <w:rsid w:val="005C39D3"/>
    <w:rsid w:val="005C3B40"/>
    <w:rsid w:val="005C3ED0"/>
    <w:rsid w:val="005C4021"/>
    <w:rsid w:val="005C4606"/>
    <w:rsid w:val="005C47DD"/>
    <w:rsid w:val="005C505A"/>
    <w:rsid w:val="005C635D"/>
    <w:rsid w:val="005C7E5B"/>
    <w:rsid w:val="005D23C4"/>
    <w:rsid w:val="005D3A0F"/>
    <w:rsid w:val="005D40CB"/>
    <w:rsid w:val="005D785F"/>
    <w:rsid w:val="005E29BE"/>
    <w:rsid w:val="005E3281"/>
    <w:rsid w:val="005E37F4"/>
    <w:rsid w:val="005E3B0E"/>
    <w:rsid w:val="005E441B"/>
    <w:rsid w:val="005E4FC0"/>
    <w:rsid w:val="005E7E77"/>
    <w:rsid w:val="005F22DB"/>
    <w:rsid w:val="005F36FA"/>
    <w:rsid w:val="005F50F5"/>
    <w:rsid w:val="005F5D86"/>
    <w:rsid w:val="005F7695"/>
    <w:rsid w:val="00601378"/>
    <w:rsid w:val="006055FB"/>
    <w:rsid w:val="00605B06"/>
    <w:rsid w:val="00607AC9"/>
    <w:rsid w:val="00612675"/>
    <w:rsid w:val="00612C74"/>
    <w:rsid w:val="0061347B"/>
    <w:rsid w:val="006135D5"/>
    <w:rsid w:val="006158A7"/>
    <w:rsid w:val="00616FF1"/>
    <w:rsid w:val="00620E94"/>
    <w:rsid w:val="006217A6"/>
    <w:rsid w:val="00623EC6"/>
    <w:rsid w:val="006251CA"/>
    <w:rsid w:val="0062712B"/>
    <w:rsid w:val="00630348"/>
    <w:rsid w:val="00630507"/>
    <w:rsid w:val="006311CB"/>
    <w:rsid w:val="00631E6F"/>
    <w:rsid w:val="0063206D"/>
    <w:rsid w:val="00632ADB"/>
    <w:rsid w:val="00633A0B"/>
    <w:rsid w:val="0063410B"/>
    <w:rsid w:val="006348CA"/>
    <w:rsid w:val="00635F97"/>
    <w:rsid w:val="0063695A"/>
    <w:rsid w:val="00636AB6"/>
    <w:rsid w:val="00637DE0"/>
    <w:rsid w:val="00640B9B"/>
    <w:rsid w:val="00643049"/>
    <w:rsid w:val="00643B62"/>
    <w:rsid w:val="006464A7"/>
    <w:rsid w:val="006476EA"/>
    <w:rsid w:val="006509E5"/>
    <w:rsid w:val="00650D8F"/>
    <w:rsid w:val="0065396D"/>
    <w:rsid w:val="00663C36"/>
    <w:rsid w:val="0066484C"/>
    <w:rsid w:val="00664FB1"/>
    <w:rsid w:val="0066694F"/>
    <w:rsid w:val="006674D5"/>
    <w:rsid w:val="0066787F"/>
    <w:rsid w:val="0067133A"/>
    <w:rsid w:val="00672129"/>
    <w:rsid w:val="0067336E"/>
    <w:rsid w:val="00674113"/>
    <w:rsid w:val="006744B6"/>
    <w:rsid w:val="00674A10"/>
    <w:rsid w:val="00674EC6"/>
    <w:rsid w:val="00675427"/>
    <w:rsid w:val="0067760A"/>
    <w:rsid w:val="00680754"/>
    <w:rsid w:val="00680BDA"/>
    <w:rsid w:val="006818AD"/>
    <w:rsid w:val="006827CA"/>
    <w:rsid w:val="00683907"/>
    <w:rsid w:val="00683B2B"/>
    <w:rsid w:val="006855B7"/>
    <w:rsid w:val="00687404"/>
    <w:rsid w:val="00690449"/>
    <w:rsid w:val="006905BA"/>
    <w:rsid w:val="00690956"/>
    <w:rsid w:val="00691576"/>
    <w:rsid w:val="00693888"/>
    <w:rsid w:val="0069422C"/>
    <w:rsid w:val="00694A01"/>
    <w:rsid w:val="006950E9"/>
    <w:rsid w:val="00697022"/>
    <w:rsid w:val="0069775B"/>
    <w:rsid w:val="006A1439"/>
    <w:rsid w:val="006A1FFA"/>
    <w:rsid w:val="006A50D1"/>
    <w:rsid w:val="006A6291"/>
    <w:rsid w:val="006A6B45"/>
    <w:rsid w:val="006A718B"/>
    <w:rsid w:val="006A765A"/>
    <w:rsid w:val="006B22D9"/>
    <w:rsid w:val="006B2C33"/>
    <w:rsid w:val="006B4457"/>
    <w:rsid w:val="006B4A21"/>
    <w:rsid w:val="006B54CD"/>
    <w:rsid w:val="006C1397"/>
    <w:rsid w:val="006C35ED"/>
    <w:rsid w:val="006C3766"/>
    <w:rsid w:val="006C5E20"/>
    <w:rsid w:val="006C6A95"/>
    <w:rsid w:val="006C7DC5"/>
    <w:rsid w:val="006D345B"/>
    <w:rsid w:val="006E091B"/>
    <w:rsid w:val="006E0BF4"/>
    <w:rsid w:val="006E28DA"/>
    <w:rsid w:val="006E39A2"/>
    <w:rsid w:val="006E3AFC"/>
    <w:rsid w:val="006E511A"/>
    <w:rsid w:val="006E6996"/>
    <w:rsid w:val="006E7357"/>
    <w:rsid w:val="006F1456"/>
    <w:rsid w:val="006F4E09"/>
    <w:rsid w:val="006F546D"/>
    <w:rsid w:val="006F6D8C"/>
    <w:rsid w:val="006F700F"/>
    <w:rsid w:val="006F7AF9"/>
    <w:rsid w:val="006F7E18"/>
    <w:rsid w:val="007008A1"/>
    <w:rsid w:val="00703E45"/>
    <w:rsid w:val="00704676"/>
    <w:rsid w:val="00705FC2"/>
    <w:rsid w:val="00710E17"/>
    <w:rsid w:val="0071131E"/>
    <w:rsid w:val="0071474D"/>
    <w:rsid w:val="00716020"/>
    <w:rsid w:val="00716145"/>
    <w:rsid w:val="00717BD9"/>
    <w:rsid w:val="00721CEB"/>
    <w:rsid w:val="0072293E"/>
    <w:rsid w:val="00722E92"/>
    <w:rsid w:val="00722FF6"/>
    <w:rsid w:val="00723ECD"/>
    <w:rsid w:val="00726608"/>
    <w:rsid w:val="007329E2"/>
    <w:rsid w:val="0073318F"/>
    <w:rsid w:val="007356FF"/>
    <w:rsid w:val="0073782F"/>
    <w:rsid w:val="007379F5"/>
    <w:rsid w:val="00741C89"/>
    <w:rsid w:val="007422B1"/>
    <w:rsid w:val="007433AF"/>
    <w:rsid w:val="00744A98"/>
    <w:rsid w:val="0075315E"/>
    <w:rsid w:val="00754263"/>
    <w:rsid w:val="007563DE"/>
    <w:rsid w:val="00756747"/>
    <w:rsid w:val="0075689A"/>
    <w:rsid w:val="00757D33"/>
    <w:rsid w:val="007611D2"/>
    <w:rsid w:val="00761293"/>
    <w:rsid w:val="007639AC"/>
    <w:rsid w:val="00764C11"/>
    <w:rsid w:val="007659E8"/>
    <w:rsid w:val="00766FC4"/>
    <w:rsid w:val="00767DE8"/>
    <w:rsid w:val="00767E6E"/>
    <w:rsid w:val="00772AD9"/>
    <w:rsid w:val="00774190"/>
    <w:rsid w:val="00775211"/>
    <w:rsid w:val="00775FB5"/>
    <w:rsid w:val="00780ECE"/>
    <w:rsid w:val="00784CD8"/>
    <w:rsid w:val="00784F88"/>
    <w:rsid w:val="00785E3A"/>
    <w:rsid w:val="0078677C"/>
    <w:rsid w:val="00786820"/>
    <w:rsid w:val="0078750A"/>
    <w:rsid w:val="007916A2"/>
    <w:rsid w:val="00791B8E"/>
    <w:rsid w:val="007922EE"/>
    <w:rsid w:val="00793520"/>
    <w:rsid w:val="007938FD"/>
    <w:rsid w:val="007943DE"/>
    <w:rsid w:val="00794AC8"/>
    <w:rsid w:val="00795891"/>
    <w:rsid w:val="007A02D3"/>
    <w:rsid w:val="007A0FE9"/>
    <w:rsid w:val="007A25E1"/>
    <w:rsid w:val="007A2863"/>
    <w:rsid w:val="007A417C"/>
    <w:rsid w:val="007A4CD2"/>
    <w:rsid w:val="007B1B6D"/>
    <w:rsid w:val="007B4FD8"/>
    <w:rsid w:val="007B5B3F"/>
    <w:rsid w:val="007B5D90"/>
    <w:rsid w:val="007B6D64"/>
    <w:rsid w:val="007B7544"/>
    <w:rsid w:val="007B76F9"/>
    <w:rsid w:val="007B7B7D"/>
    <w:rsid w:val="007C03B0"/>
    <w:rsid w:val="007C2986"/>
    <w:rsid w:val="007C575D"/>
    <w:rsid w:val="007C5771"/>
    <w:rsid w:val="007C5FEF"/>
    <w:rsid w:val="007C6555"/>
    <w:rsid w:val="007C79CA"/>
    <w:rsid w:val="007D1FCB"/>
    <w:rsid w:val="007D2737"/>
    <w:rsid w:val="007D33A9"/>
    <w:rsid w:val="007D34B6"/>
    <w:rsid w:val="007D3C31"/>
    <w:rsid w:val="007D42C2"/>
    <w:rsid w:val="007D555C"/>
    <w:rsid w:val="007E05C6"/>
    <w:rsid w:val="007E18B5"/>
    <w:rsid w:val="007E1EC2"/>
    <w:rsid w:val="007E27E1"/>
    <w:rsid w:val="007E5B58"/>
    <w:rsid w:val="007E7C94"/>
    <w:rsid w:val="007F01BA"/>
    <w:rsid w:val="007F180D"/>
    <w:rsid w:val="007F28E0"/>
    <w:rsid w:val="007F480B"/>
    <w:rsid w:val="007F4B5F"/>
    <w:rsid w:val="007F518B"/>
    <w:rsid w:val="007F61FD"/>
    <w:rsid w:val="007F63CE"/>
    <w:rsid w:val="007F6894"/>
    <w:rsid w:val="007F7C3F"/>
    <w:rsid w:val="00803A32"/>
    <w:rsid w:val="00804520"/>
    <w:rsid w:val="008045C2"/>
    <w:rsid w:val="0081292C"/>
    <w:rsid w:val="008170CA"/>
    <w:rsid w:val="00820752"/>
    <w:rsid w:val="00824345"/>
    <w:rsid w:val="00825012"/>
    <w:rsid w:val="008256F5"/>
    <w:rsid w:val="00825C36"/>
    <w:rsid w:val="00830223"/>
    <w:rsid w:val="00832C60"/>
    <w:rsid w:val="00833401"/>
    <w:rsid w:val="00833492"/>
    <w:rsid w:val="00833862"/>
    <w:rsid w:val="00833CF3"/>
    <w:rsid w:val="00835FE6"/>
    <w:rsid w:val="008361D2"/>
    <w:rsid w:val="00836326"/>
    <w:rsid w:val="008375EA"/>
    <w:rsid w:val="00837643"/>
    <w:rsid w:val="00837EC1"/>
    <w:rsid w:val="008402D7"/>
    <w:rsid w:val="008415A4"/>
    <w:rsid w:val="008437AC"/>
    <w:rsid w:val="008455F4"/>
    <w:rsid w:val="00846407"/>
    <w:rsid w:val="00851D0C"/>
    <w:rsid w:val="00852B1C"/>
    <w:rsid w:val="00853492"/>
    <w:rsid w:val="00853551"/>
    <w:rsid w:val="008549CB"/>
    <w:rsid w:val="00854BF4"/>
    <w:rsid w:val="00855AB8"/>
    <w:rsid w:val="008566FC"/>
    <w:rsid w:val="00860A59"/>
    <w:rsid w:val="00861F97"/>
    <w:rsid w:val="0086465C"/>
    <w:rsid w:val="008651DE"/>
    <w:rsid w:val="0086613B"/>
    <w:rsid w:val="0086785A"/>
    <w:rsid w:val="008713C0"/>
    <w:rsid w:val="00873541"/>
    <w:rsid w:val="008748EF"/>
    <w:rsid w:val="00875516"/>
    <w:rsid w:val="008755CB"/>
    <w:rsid w:val="00876508"/>
    <w:rsid w:val="00877A96"/>
    <w:rsid w:val="008800D9"/>
    <w:rsid w:val="0088061D"/>
    <w:rsid w:val="00880E4F"/>
    <w:rsid w:val="008810F0"/>
    <w:rsid w:val="008818FF"/>
    <w:rsid w:val="00881D64"/>
    <w:rsid w:val="00882700"/>
    <w:rsid w:val="0088272B"/>
    <w:rsid w:val="00882CCA"/>
    <w:rsid w:val="00882E1C"/>
    <w:rsid w:val="0088389F"/>
    <w:rsid w:val="0088506B"/>
    <w:rsid w:val="00887A37"/>
    <w:rsid w:val="00890424"/>
    <w:rsid w:val="00893D98"/>
    <w:rsid w:val="00894684"/>
    <w:rsid w:val="00895E34"/>
    <w:rsid w:val="00896696"/>
    <w:rsid w:val="00896B89"/>
    <w:rsid w:val="00897305"/>
    <w:rsid w:val="00897AF5"/>
    <w:rsid w:val="008A1274"/>
    <w:rsid w:val="008A1BC8"/>
    <w:rsid w:val="008A7A2C"/>
    <w:rsid w:val="008B09A9"/>
    <w:rsid w:val="008B2F42"/>
    <w:rsid w:val="008B5797"/>
    <w:rsid w:val="008C3E86"/>
    <w:rsid w:val="008C4171"/>
    <w:rsid w:val="008C6D59"/>
    <w:rsid w:val="008D0A9A"/>
    <w:rsid w:val="008D14EB"/>
    <w:rsid w:val="008D4E88"/>
    <w:rsid w:val="008D5A1A"/>
    <w:rsid w:val="008D6056"/>
    <w:rsid w:val="008E00C3"/>
    <w:rsid w:val="008E1D72"/>
    <w:rsid w:val="008E3B79"/>
    <w:rsid w:val="008E5148"/>
    <w:rsid w:val="008E6CA6"/>
    <w:rsid w:val="008E742D"/>
    <w:rsid w:val="008F0A87"/>
    <w:rsid w:val="008F3CD4"/>
    <w:rsid w:val="008F4DC3"/>
    <w:rsid w:val="009029BC"/>
    <w:rsid w:val="00903E7E"/>
    <w:rsid w:val="00905486"/>
    <w:rsid w:val="00905492"/>
    <w:rsid w:val="009062AD"/>
    <w:rsid w:val="00907B93"/>
    <w:rsid w:val="00910311"/>
    <w:rsid w:val="009107BD"/>
    <w:rsid w:val="0091106B"/>
    <w:rsid w:val="0091193F"/>
    <w:rsid w:val="0091280F"/>
    <w:rsid w:val="00912D41"/>
    <w:rsid w:val="009131A1"/>
    <w:rsid w:val="00913862"/>
    <w:rsid w:val="0091564F"/>
    <w:rsid w:val="00920F8C"/>
    <w:rsid w:val="0092309D"/>
    <w:rsid w:val="00926784"/>
    <w:rsid w:val="009272CB"/>
    <w:rsid w:val="00930AA4"/>
    <w:rsid w:val="009356EF"/>
    <w:rsid w:val="009365D7"/>
    <w:rsid w:val="00937DA4"/>
    <w:rsid w:val="0094547F"/>
    <w:rsid w:val="009462D8"/>
    <w:rsid w:val="00946BF1"/>
    <w:rsid w:val="00951FAF"/>
    <w:rsid w:val="009521E1"/>
    <w:rsid w:val="00954833"/>
    <w:rsid w:val="00957172"/>
    <w:rsid w:val="009619D9"/>
    <w:rsid w:val="00962FF2"/>
    <w:rsid w:val="009659A4"/>
    <w:rsid w:val="00967AAA"/>
    <w:rsid w:val="009717D2"/>
    <w:rsid w:val="00972FFD"/>
    <w:rsid w:val="00974527"/>
    <w:rsid w:val="0097474D"/>
    <w:rsid w:val="00974D4E"/>
    <w:rsid w:val="00974E26"/>
    <w:rsid w:val="00974EC7"/>
    <w:rsid w:val="00974F02"/>
    <w:rsid w:val="00976511"/>
    <w:rsid w:val="00976577"/>
    <w:rsid w:val="00977D12"/>
    <w:rsid w:val="00981075"/>
    <w:rsid w:val="00981A80"/>
    <w:rsid w:val="00982C37"/>
    <w:rsid w:val="00983EE5"/>
    <w:rsid w:val="00984818"/>
    <w:rsid w:val="009849BF"/>
    <w:rsid w:val="00986AED"/>
    <w:rsid w:val="00986BA7"/>
    <w:rsid w:val="00990ED1"/>
    <w:rsid w:val="0099120B"/>
    <w:rsid w:val="009926B1"/>
    <w:rsid w:val="00996AE9"/>
    <w:rsid w:val="009A06A3"/>
    <w:rsid w:val="009A2AC3"/>
    <w:rsid w:val="009B1933"/>
    <w:rsid w:val="009B3429"/>
    <w:rsid w:val="009B3ECE"/>
    <w:rsid w:val="009B4BC1"/>
    <w:rsid w:val="009B4F44"/>
    <w:rsid w:val="009B5363"/>
    <w:rsid w:val="009C702E"/>
    <w:rsid w:val="009C78B3"/>
    <w:rsid w:val="009D1A3E"/>
    <w:rsid w:val="009D2CB6"/>
    <w:rsid w:val="009D3361"/>
    <w:rsid w:val="009D5A7F"/>
    <w:rsid w:val="009D6B1C"/>
    <w:rsid w:val="009D6DA3"/>
    <w:rsid w:val="009D7417"/>
    <w:rsid w:val="009E0985"/>
    <w:rsid w:val="009E0992"/>
    <w:rsid w:val="009E212E"/>
    <w:rsid w:val="009E5857"/>
    <w:rsid w:val="009E76EE"/>
    <w:rsid w:val="009F0899"/>
    <w:rsid w:val="009F0BBF"/>
    <w:rsid w:val="009F3E62"/>
    <w:rsid w:val="009F5C4C"/>
    <w:rsid w:val="009F5F25"/>
    <w:rsid w:val="00A01AD7"/>
    <w:rsid w:val="00A03FD7"/>
    <w:rsid w:val="00A04E5B"/>
    <w:rsid w:val="00A0504E"/>
    <w:rsid w:val="00A0573F"/>
    <w:rsid w:val="00A05E66"/>
    <w:rsid w:val="00A078C5"/>
    <w:rsid w:val="00A07A39"/>
    <w:rsid w:val="00A07E0D"/>
    <w:rsid w:val="00A11BC8"/>
    <w:rsid w:val="00A11E32"/>
    <w:rsid w:val="00A12501"/>
    <w:rsid w:val="00A12561"/>
    <w:rsid w:val="00A129E1"/>
    <w:rsid w:val="00A13BF2"/>
    <w:rsid w:val="00A14B33"/>
    <w:rsid w:val="00A15830"/>
    <w:rsid w:val="00A166AF"/>
    <w:rsid w:val="00A16A99"/>
    <w:rsid w:val="00A20455"/>
    <w:rsid w:val="00A20E80"/>
    <w:rsid w:val="00A23BD2"/>
    <w:rsid w:val="00A25603"/>
    <w:rsid w:val="00A26EE2"/>
    <w:rsid w:val="00A30E62"/>
    <w:rsid w:val="00A318C9"/>
    <w:rsid w:val="00A31A1F"/>
    <w:rsid w:val="00A347D7"/>
    <w:rsid w:val="00A34CA8"/>
    <w:rsid w:val="00A40027"/>
    <w:rsid w:val="00A419DD"/>
    <w:rsid w:val="00A41F78"/>
    <w:rsid w:val="00A42526"/>
    <w:rsid w:val="00A42837"/>
    <w:rsid w:val="00A44139"/>
    <w:rsid w:val="00A44D80"/>
    <w:rsid w:val="00A50E20"/>
    <w:rsid w:val="00A51D82"/>
    <w:rsid w:val="00A51EE8"/>
    <w:rsid w:val="00A53DCF"/>
    <w:rsid w:val="00A56235"/>
    <w:rsid w:val="00A56AF1"/>
    <w:rsid w:val="00A60447"/>
    <w:rsid w:val="00A61B3F"/>
    <w:rsid w:val="00A6278E"/>
    <w:rsid w:val="00A629C6"/>
    <w:rsid w:val="00A63990"/>
    <w:rsid w:val="00A63B43"/>
    <w:rsid w:val="00A64125"/>
    <w:rsid w:val="00A6575F"/>
    <w:rsid w:val="00A67538"/>
    <w:rsid w:val="00A70678"/>
    <w:rsid w:val="00A70E9D"/>
    <w:rsid w:val="00A71033"/>
    <w:rsid w:val="00A712A4"/>
    <w:rsid w:val="00A71D81"/>
    <w:rsid w:val="00A7429D"/>
    <w:rsid w:val="00A86B70"/>
    <w:rsid w:val="00A86BF8"/>
    <w:rsid w:val="00A879AD"/>
    <w:rsid w:val="00A87B6F"/>
    <w:rsid w:val="00A910E6"/>
    <w:rsid w:val="00A91423"/>
    <w:rsid w:val="00A92261"/>
    <w:rsid w:val="00A92451"/>
    <w:rsid w:val="00A9249F"/>
    <w:rsid w:val="00A92C6B"/>
    <w:rsid w:val="00A944E1"/>
    <w:rsid w:val="00A95570"/>
    <w:rsid w:val="00A957CE"/>
    <w:rsid w:val="00A95877"/>
    <w:rsid w:val="00A96395"/>
    <w:rsid w:val="00A963E0"/>
    <w:rsid w:val="00AA0CCB"/>
    <w:rsid w:val="00AA14D1"/>
    <w:rsid w:val="00AA151A"/>
    <w:rsid w:val="00AA366F"/>
    <w:rsid w:val="00AA3743"/>
    <w:rsid w:val="00AA488A"/>
    <w:rsid w:val="00AA53D2"/>
    <w:rsid w:val="00AA64C0"/>
    <w:rsid w:val="00AA6955"/>
    <w:rsid w:val="00AB08B6"/>
    <w:rsid w:val="00AB0FF6"/>
    <w:rsid w:val="00AB271D"/>
    <w:rsid w:val="00AB3A26"/>
    <w:rsid w:val="00AB4267"/>
    <w:rsid w:val="00AB4666"/>
    <w:rsid w:val="00AB74FB"/>
    <w:rsid w:val="00AB7AF3"/>
    <w:rsid w:val="00AC00FA"/>
    <w:rsid w:val="00AC015D"/>
    <w:rsid w:val="00AC0482"/>
    <w:rsid w:val="00AC0663"/>
    <w:rsid w:val="00AC1D88"/>
    <w:rsid w:val="00AC350C"/>
    <w:rsid w:val="00AC47C8"/>
    <w:rsid w:val="00AC4912"/>
    <w:rsid w:val="00AC593A"/>
    <w:rsid w:val="00AC6A3A"/>
    <w:rsid w:val="00AC6D9A"/>
    <w:rsid w:val="00AD0324"/>
    <w:rsid w:val="00AD087C"/>
    <w:rsid w:val="00AD0A43"/>
    <w:rsid w:val="00AD15B4"/>
    <w:rsid w:val="00AD2B3E"/>
    <w:rsid w:val="00AD4926"/>
    <w:rsid w:val="00AE2643"/>
    <w:rsid w:val="00AE2F37"/>
    <w:rsid w:val="00AE38F0"/>
    <w:rsid w:val="00AE3FE2"/>
    <w:rsid w:val="00AE53B0"/>
    <w:rsid w:val="00AE5814"/>
    <w:rsid w:val="00AE6AC3"/>
    <w:rsid w:val="00AE7020"/>
    <w:rsid w:val="00AE745E"/>
    <w:rsid w:val="00AF14F1"/>
    <w:rsid w:val="00AF15BF"/>
    <w:rsid w:val="00AF1A82"/>
    <w:rsid w:val="00AF5140"/>
    <w:rsid w:val="00B00C61"/>
    <w:rsid w:val="00B01864"/>
    <w:rsid w:val="00B02A32"/>
    <w:rsid w:val="00B060E3"/>
    <w:rsid w:val="00B065C9"/>
    <w:rsid w:val="00B103CD"/>
    <w:rsid w:val="00B109BE"/>
    <w:rsid w:val="00B14451"/>
    <w:rsid w:val="00B15039"/>
    <w:rsid w:val="00B162F0"/>
    <w:rsid w:val="00B211DA"/>
    <w:rsid w:val="00B219F9"/>
    <w:rsid w:val="00B2240B"/>
    <w:rsid w:val="00B30851"/>
    <w:rsid w:val="00B31229"/>
    <w:rsid w:val="00B313E8"/>
    <w:rsid w:val="00B314DB"/>
    <w:rsid w:val="00B327D3"/>
    <w:rsid w:val="00B32B13"/>
    <w:rsid w:val="00B332D3"/>
    <w:rsid w:val="00B340B1"/>
    <w:rsid w:val="00B34444"/>
    <w:rsid w:val="00B36D79"/>
    <w:rsid w:val="00B40146"/>
    <w:rsid w:val="00B40339"/>
    <w:rsid w:val="00B41073"/>
    <w:rsid w:val="00B43584"/>
    <w:rsid w:val="00B4410B"/>
    <w:rsid w:val="00B46B7A"/>
    <w:rsid w:val="00B471C9"/>
    <w:rsid w:val="00B50737"/>
    <w:rsid w:val="00B510EE"/>
    <w:rsid w:val="00B526AF"/>
    <w:rsid w:val="00B55F5C"/>
    <w:rsid w:val="00B56D39"/>
    <w:rsid w:val="00B57173"/>
    <w:rsid w:val="00B5722F"/>
    <w:rsid w:val="00B60B64"/>
    <w:rsid w:val="00B61529"/>
    <w:rsid w:val="00B61C7D"/>
    <w:rsid w:val="00B64AE3"/>
    <w:rsid w:val="00B65933"/>
    <w:rsid w:val="00B65ABC"/>
    <w:rsid w:val="00B65B7A"/>
    <w:rsid w:val="00B66261"/>
    <w:rsid w:val="00B6750D"/>
    <w:rsid w:val="00B700C3"/>
    <w:rsid w:val="00B72293"/>
    <w:rsid w:val="00B72632"/>
    <w:rsid w:val="00B7313B"/>
    <w:rsid w:val="00B73544"/>
    <w:rsid w:val="00B73989"/>
    <w:rsid w:val="00B74BBA"/>
    <w:rsid w:val="00B76A8E"/>
    <w:rsid w:val="00B77487"/>
    <w:rsid w:val="00B776C5"/>
    <w:rsid w:val="00B77862"/>
    <w:rsid w:val="00B8665A"/>
    <w:rsid w:val="00B90DF0"/>
    <w:rsid w:val="00B91515"/>
    <w:rsid w:val="00B92223"/>
    <w:rsid w:val="00B9352F"/>
    <w:rsid w:val="00B940C8"/>
    <w:rsid w:val="00B94A67"/>
    <w:rsid w:val="00B96F99"/>
    <w:rsid w:val="00BA0960"/>
    <w:rsid w:val="00BA0D42"/>
    <w:rsid w:val="00BA14B3"/>
    <w:rsid w:val="00BA37AE"/>
    <w:rsid w:val="00BA6E92"/>
    <w:rsid w:val="00BB23F0"/>
    <w:rsid w:val="00BB342D"/>
    <w:rsid w:val="00BB355F"/>
    <w:rsid w:val="00BB4361"/>
    <w:rsid w:val="00BB6391"/>
    <w:rsid w:val="00BB666A"/>
    <w:rsid w:val="00BB7D54"/>
    <w:rsid w:val="00BC16F2"/>
    <w:rsid w:val="00BC1C2F"/>
    <w:rsid w:val="00BC3331"/>
    <w:rsid w:val="00BC5EE2"/>
    <w:rsid w:val="00BD00B4"/>
    <w:rsid w:val="00BD13DF"/>
    <w:rsid w:val="00BD312A"/>
    <w:rsid w:val="00BD788A"/>
    <w:rsid w:val="00BD7D21"/>
    <w:rsid w:val="00BE0A72"/>
    <w:rsid w:val="00BE36E6"/>
    <w:rsid w:val="00BE3D3B"/>
    <w:rsid w:val="00BF0B3C"/>
    <w:rsid w:val="00BF4758"/>
    <w:rsid w:val="00BF5778"/>
    <w:rsid w:val="00C01D7C"/>
    <w:rsid w:val="00C02EB1"/>
    <w:rsid w:val="00C0323A"/>
    <w:rsid w:val="00C038A4"/>
    <w:rsid w:val="00C051DF"/>
    <w:rsid w:val="00C057D1"/>
    <w:rsid w:val="00C065DE"/>
    <w:rsid w:val="00C06EC2"/>
    <w:rsid w:val="00C0723A"/>
    <w:rsid w:val="00C07411"/>
    <w:rsid w:val="00C076B1"/>
    <w:rsid w:val="00C07C51"/>
    <w:rsid w:val="00C11897"/>
    <w:rsid w:val="00C11A12"/>
    <w:rsid w:val="00C11CA3"/>
    <w:rsid w:val="00C11F79"/>
    <w:rsid w:val="00C136F5"/>
    <w:rsid w:val="00C14596"/>
    <w:rsid w:val="00C1473A"/>
    <w:rsid w:val="00C153DB"/>
    <w:rsid w:val="00C21AF3"/>
    <w:rsid w:val="00C23953"/>
    <w:rsid w:val="00C25C22"/>
    <w:rsid w:val="00C25D8C"/>
    <w:rsid w:val="00C25FD7"/>
    <w:rsid w:val="00C27D0B"/>
    <w:rsid w:val="00C3427B"/>
    <w:rsid w:val="00C354B3"/>
    <w:rsid w:val="00C35665"/>
    <w:rsid w:val="00C3643B"/>
    <w:rsid w:val="00C366F9"/>
    <w:rsid w:val="00C367A2"/>
    <w:rsid w:val="00C375EB"/>
    <w:rsid w:val="00C37896"/>
    <w:rsid w:val="00C41265"/>
    <w:rsid w:val="00C42F28"/>
    <w:rsid w:val="00C451E8"/>
    <w:rsid w:val="00C45B99"/>
    <w:rsid w:val="00C475F7"/>
    <w:rsid w:val="00C5003D"/>
    <w:rsid w:val="00C5521A"/>
    <w:rsid w:val="00C563ED"/>
    <w:rsid w:val="00C60261"/>
    <w:rsid w:val="00C6072E"/>
    <w:rsid w:val="00C60C16"/>
    <w:rsid w:val="00C60C20"/>
    <w:rsid w:val="00C6189B"/>
    <w:rsid w:val="00C621B6"/>
    <w:rsid w:val="00C622F1"/>
    <w:rsid w:val="00C64D6D"/>
    <w:rsid w:val="00C663DC"/>
    <w:rsid w:val="00C67F4C"/>
    <w:rsid w:val="00C70952"/>
    <w:rsid w:val="00C71174"/>
    <w:rsid w:val="00C74876"/>
    <w:rsid w:val="00C81817"/>
    <w:rsid w:val="00C81D60"/>
    <w:rsid w:val="00C827D9"/>
    <w:rsid w:val="00C827E3"/>
    <w:rsid w:val="00C85522"/>
    <w:rsid w:val="00C8561E"/>
    <w:rsid w:val="00C87DAE"/>
    <w:rsid w:val="00C918FA"/>
    <w:rsid w:val="00C92654"/>
    <w:rsid w:val="00C94BCD"/>
    <w:rsid w:val="00C96742"/>
    <w:rsid w:val="00C9688F"/>
    <w:rsid w:val="00C96E05"/>
    <w:rsid w:val="00CA0EB1"/>
    <w:rsid w:val="00CA41D2"/>
    <w:rsid w:val="00CA4429"/>
    <w:rsid w:val="00CA6D4D"/>
    <w:rsid w:val="00CB0298"/>
    <w:rsid w:val="00CB092F"/>
    <w:rsid w:val="00CB26DE"/>
    <w:rsid w:val="00CB346E"/>
    <w:rsid w:val="00CB39FE"/>
    <w:rsid w:val="00CB4768"/>
    <w:rsid w:val="00CB49BA"/>
    <w:rsid w:val="00CC0650"/>
    <w:rsid w:val="00CC068F"/>
    <w:rsid w:val="00CC19D1"/>
    <w:rsid w:val="00CC2C61"/>
    <w:rsid w:val="00CC32E9"/>
    <w:rsid w:val="00CC51F3"/>
    <w:rsid w:val="00CC5A53"/>
    <w:rsid w:val="00CD51D3"/>
    <w:rsid w:val="00CE014B"/>
    <w:rsid w:val="00CE0944"/>
    <w:rsid w:val="00CE12DF"/>
    <w:rsid w:val="00CE1BCD"/>
    <w:rsid w:val="00CE47D6"/>
    <w:rsid w:val="00CE5D90"/>
    <w:rsid w:val="00CE72E4"/>
    <w:rsid w:val="00CF27A2"/>
    <w:rsid w:val="00CF31B6"/>
    <w:rsid w:val="00CF384E"/>
    <w:rsid w:val="00CF40F8"/>
    <w:rsid w:val="00CF5C68"/>
    <w:rsid w:val="00CF7485"/>
    <w:rsid w:val="00D01B49"/>
    <w:rsid w:val="00D0563D"/>
    <w:rsid w:val="00D057A1"/>
    <w:rsid w:val="00D1183F"/>
    <w:rsid w:val="00D11D21"/>
    <w:rsid w:val="00D14A0B"/>
    <w:rsid w:val="00D17D95"/>
    <w:rsid w:val="00D20016"/>
    <w:rsid w:val="00D21EA8"/>
    <w:rsid w:val="00D25663"/>
    <w:rsid w:val="00D25852"/>
    <w:rsid w:val="00D25D34"/>
    <w:rsid w:val="00D2615B"/>
    <w:rsid w:val="00D2646B"/>
    <w:rsid w:val="00D26D98"/>
    <w:rsid w:val="00D30026"/>
    <w:rsid w:val="00D30DA4"/>
    <w:rsid w:val="00D336E6"/>
    <w:rsid w:val="00D34524"/>
    <w:rsid w:val="00D34621"/>
    <w:rsid w:val="00D353AE"/>
    <w:rsid w:val="00D35A93"/>
    <w:rsid w:val="00D371B8"/>
    <w:rsid w:val="00D37936"/>
    <w:rsid w:val="00D37A34"/>
    <w:rsid w:val="00D40674"/>
    <w:rsid w:val="00D40854"/>
    <w:rsid w:val="00D42420"/>
    <w:rsid w:val="00D42477"/>
    <w:rsid w:val="00D44429"/>
    <w:rsid w:val="00D44A4D"/>
    <w:rsid w:val="00D47D34"/>
    <w:rsid w:val="00D501DF"/>
    <w:rsid w:val="00D507D1"/>
    <w:rsid w:val="00D52A19"/>
    <w:rsid w:val="00D53E99"/>
    <w:rsid w:val="00D54581"/>
    <w:rsid w:val="00D57991"/>
    <w:rsid w:val="00D57CB3"/>
    <w:rsid w:val="00D60D6D"/>
    <w:rsid w:val="00D61979"/>
    <w:rsid w:val="00D619C9"/>
    <w:rsid w:val="00D658F0"/>
    <w:rsid w:val="00D715EA"/>
    <w:rsid w:val="00D74611"/>
    <w:rsid w:val="00D77A3F"/>
    <w:rsid w:val="00D80EC4"/>
    <w:rsid w:val="00D80F55"/>
    <w:rsid w:val="00D8156E"/>
    <w:rsid w:val="00D81B4D"/>
    <w:rsid w:val="00D82126"/>
    <w:rsid w:val="00D84688"/>
    <w:rsid w:val="00D852FA"/>
    <w:rsid w:val="00D8682C"/>
    <w:rsid w:val="00D8692D"/>
    <w:rsid w:val="00D86B53"/>
    <w:rsid w:val="00D8754B"/>
    <w:rsid w:val="00D87D34"/>
    <w:rsid w:val="00D927F7"/>
    <w:rsid w:val="00D92B3E"/>
    <w:rsid w:val="00D9312A"/>
    <w:rsid w:val="00D958AE"/>
    <w:rsid w:val="00D96439"/>
    <w:rsid w:val="00D96FCE"/>
    <w:rsid w:val="00DA3847"/>
    <w:rsid w:val="00DA4C4E"/>
    <w:rsid w:val="00DA588E"/>
    <w:rsid w:val="00DB2927"/>
    <w:rsid w:val="00DB3F2F"/>
    <w:rsid w:val="00DB7B0F"/>
    <w:rsid w:val="00DC25D7"/>
    <w:rsid w:val="00DC3A7F"/>
    <w:rsid w:val="00DC406B"/>
    <w:rsid w:val="00DC434D"/>
    <w:rsid w:val="00DC63D0"/>
    <w:rsid w:val="00DC6843"/>
    <w:rsid w:val="00DC6F20"/>
    <w:rsid w:val="00DC7FFE"/>
    <w:rsid w:val="00DD1612"/>
    <w:rsid w:val="00DD1FA0"/>
    <w:rsid w:val="00DD2213"/>
    <w:rsid w:val="00DD31DB"/>
    <w:rsid w:val="00DD49CC"/>
    <w:rsid w:val="00DD546A"/>
    <w:rsid w:val="00DD5615"/>
    <w:rsid w:val="00DD73E0"/>
    <w:rsid w:val="00DE4E50"/>
    <w:rsid w:val="00DE5F18"/>
    <w:rsid w:val="00DF3364"/>
    <w:rsid w:val="00DF4FA6"/>
    <w:rsid w:val="00DF687D"/>
    <w:rsid w:val="00DF6F84"/>
    <w:rsid w:val="00DF7BB1"/>
    <w:rsid w:val="00E00C37"/>
    <w:rsid w:val="00E0175D"/>
    <w:rsid w:val="00E03E02"/>
    <w:rsid w:val="00E03EDC"/>
    <w:rsid w:val="00E10AE2"/>
    <w:rsid w:val="00E13F64"/>
    <w:rsid w:val="00E14E45"/>
    <w:rsid w:val="00E21239"/>
    <w:rsid w:val="00E21D21"/>
    <w:rsid w:val="00E22C6B"/>
    <w:rsid w:val="00E237DD"/>
    <w:rsid w:val="00E239A7"/>
    <w:rsid w:val="00E245AF"/>
    <w:rsid w:val="00E27EE2"/>
    <w:rsid w:val="00E3109C"/>
    <w:rsid w:val="00E31E67"/>
    <w:rsid w:val="00E32957"/>
    <w:rsid w:val="00E33733"/>
    <w:rsid w:val="00E339E9"/>
    <w:rsid w:val="00E35441"/>
    <w:rsid w:val="00E369AC"/>
    <w:rsid w:val="00E36B0F"/>
    <w:rsid w:val="00E37DF7"/>
    <w:rsid w:val="00E4058B"/>
    <w:rsid w:val="00E405BD"/>
    <w:rsid w:val="00E40F05"/>
    <w:rsid w:val="00E41D56"/>
    <w:rsid w:val="00E4233B"/>
    <w:rsid w:val="00E42ED5"/>
    <w:rsid w:val="00E44D4E"/>
    <w:rsid w:val="00E45627"/>
    <w:rsid w:val="00E461C4"/>
    <w:rsid w:val="00E46902"/>
    <w:rsid w:val="00E46F74"/>
    <w:rsid w:val="00E479BB"/>
    <w:rsid w:val="00E47EDC"/>
    <w:rsid w:val="00E53E60"/>
    <w:rsid w:val="00E54566"/>
    <w:rsid w:val="00E54BB9"/>
    <w:rsid w:val="00E5668A"/>
    <w:rsid w:val="00E5773C"/>
    <w:rsid w:val="00E65647"/>
    <w:rsid w:val="00E6619B"/>
    <w:rsid w:val="00E70AFE"/>
    <w:rsid w:val="00E711B0"/>
    <w:rsid w:val="00E713B5"/>
    <w:rsid w:val="00E71AA8"/>
    <w:rsid w:val="00E71C4D"/>
    <w:rsid w:val="00E73FDF"/>
    <w:rsid w:val="00E7582E"/>
    <w:rsid w:val="00E77256"/>
    <w:rsid w:val="00E84BDD"/>
    <w:rsid w:val="00E85609"/>
    <w:rsid w:val="00E85CD7"/>
    <w:rsid w:val="00E90859"/>
    <w:rsid w:val="00E90FEE"/>
    <w:rsid w:val="00E92DEC"/>
    <w:rsid w:val="00E96889"/>
    <w:rsid w:val="00E9721E"/>
    <w:rsid w:val="00E97B7C"/>
    <w:rsid w:val="00EA071F"/>
    <w:rsid w:val="00EA14AF"/>
    <w:rsid w:val="00EA2217"/>
    <w:rsid w:val="00EA2AE6"/>
    <w:rsid w:val="00EA3304"/>
    <w:rsid w:val="00EA38C1"/>
    <w:rsid w:val="00EA5E0A"/>
    <w:rsid w:val="00EA6C48"/>
    <w:rsid w:val="00EA7175"/>
    <w:rsid w:val="00EB1A97"/>
    <w:rsid w:val="00EB1C97"/>
    <w:rsid w:val="00EB2A59"/>
    <w:rsid w:val="00EB62C3"/>
    <w:rsid w:val="00EC13A3"/>
    <w:rsid w:val="00EC1E51"/>
    <w:rsid w:val="00EC1FED"/>
    <w:rsid w:val="00EC2DD8"/>
    <w:rsid w:val="00EC3AA0"/>
    <w:rsid w:val="00EC6E0E"/>
    <w:rsid w:val="00ED1CC2"/>
    <w:rsid w:val="00ED2EF5"/>
    <w:rsid w:val="00ED3DC7"/>
    <w:rsid w:val="00ED6058"/>
    <w:rsid w:val="00ED7C09"/>
    <w:rsid w:val="00EE52F6"/>
    <w:rsid w:val="00EE54B5"/>
    <w:rsid w:val="00EE577A"/>
    <w:rsid w:val="00EE5874"/>
    <w:rsid w:val="00EE5AB3"/>
    <w:rsid w:val="00EF110E"/>
    <w:rsid w:val="00EF1599"/>
    <w:rsid w:val="00EF1735"/>
    <w:rsid w:val="00EF230B"/>
    <w:rsid w:val="00EF35E6"/>
    <w:rsid w:val="00EF4A35"/>
    <w:rsid w:val="00EF5055"/>
    <w:rsid w:val="00EF6B09"/>
    <w:rsid w:val="00EF74C8"/>
    <w:rsid w:val="00F006E4"/>
    <w:rsid w:val="00F00AF3"/>
    <w:rsid w:val="00F00E94"/>
    <w:rsid w:val="00F00F89"/>
    <w:rsid w:val="00F01099"/>
    <w:rsid w:val="00F0391A"/>
    <w:rsid w:val="00F04B02"/>
    <w:rsid w:val="00F05051"/>
    <w:rsid w:val="00F1275F"/>
    <w:rsid w:val="00F12FE1"/>
    <w:rsid w:val="00F13E94"/>
    <w:rsid w:val="00F15A36"/>
    <w:rsid w:val="00F164E6"/>
    <w:rsid w:val="00F20670"/>
    <w:rsid w:val="00F22054"/>
    <w:rsid w:val="00F22CA4"/>
    <w:rsid w:val="00F26D0A"/>
    <w:rsid w:val="00F27931"/>
    <w:rsid w:val="00F3094D"/>
    <w:rsid w:val="00F32004"/>
    <w:rsid w:val="00F32712"/>
    <w:rsid w:val="00F32BCC"/>
    <w:rsid w:val="00F34F99"/>
    <w:rsid w:val="00F40519"/>
    <w:rsid w:val="00F40F86"/>
    <w:rsid w:val="00F42B36"/>
    <w:rsid w:val="00F459AF"/>
    <w:rsid w:val="00F50DE1"/>
    <w:rsid w:val="00F51A16"/>
    <w:rsid w:val="00F52118"/>
    <w:rsid w:val="00F526B2"/>
    <w:rsid w:val="00F5390F"/>
    <w:rsid w:val="00F54237"/>
    <w:rsid w:val="00F54966"/>
    <w:rsid w:val="00F5630E"/>
    <w:rsid w:val="00F56DB4"/>
    <w:rsid w:val="00F62874"/>
    <w:rsid w:val="00F64550"/>
    <w:rsid w:val="00F6615C"/>
    <w:rsid w:val="00F70950"/>
    <w:rsid w:val="00F71F6A"/>
    <w:rsid w:val="00F72879"/>
    <w:rsid w:val="00F72FA3"/>
    <w:rsid w:val="00F825A2"/>
    <w:rsid w:val="00F83323"/>
    <w:rsid w:val="00F8420E"/>
    <w:rsid w:val="00F84C15"/>
    <w:rsid w:val="00F915E1"/>
    <w:rsid w:val="00F915F5"/>
    <w:rsid w:val="00F920EA"/>
    <w:rsid w:val="00F9256B"/>
    <w:rsid w:val="00F94683"/>
    <w:rsid w:val="00F9547A"/>
    <w:rsid w:val="00F9790B"/>
    <w:rsid w:val="00FA0E48"/>
    <w:rsid w:val="00FA11C6"/>
    <w:rsid w:val="00FA1A43"/>
    <w:rsid w:val="00FA2EAD"/>
    <w:rsid w:val="00FA3C0F"/>
    <w:rsid w:val="00FA593F"/>
    <w:rsid w:val="00FA596F"/>
    <w:rsid w:val="00FA65B8"/>
    <w:rsid w:val="00FA6F37"/>
    <w:rsid w:val="00FA7F63"/>
    <w:rsid w:val="00FB3195"/>
    <w:rsid w:val="00FB3415"/>
    <w:rsid w:val="00FB358F"/>
    <w:rsid w:val="00FB479B"/>
    <w:rsid w:val="00FB4C38"/>
    <w:rsid w:val="00FB4C4B"/>
    <w:rsid w:val="00FB50FF"/>
    <w:rsid w:val="00FB57B6"/>
    <w:rsid w:val="00FB59E5"/>
    <w:rsid w:val="00FB7538"/>
    <w:rsid w:val="00FC2B5A"/>
    <w:rsid w:val="00FC3710"/>
    <w:rsid w:val="00FC3D15"/>
    <w:rsid w:val="00FC46A5"/>
    <w:rsid w:val="00FC5481"/>
    <w:rsid w:val="00FC663F"/>
    <w:rsid w:val="00FC675D"/>
    <w:rsid w:val="00FC6C51"/>
    <w:rsid w:val="00FC78D6"/>
    <w:rsid w:val="00FC7A3F"/>
    <w:rsid w:val="00FC7F09"/>
    <w:rsid w:val="00FD0C3B"/>
    <w:rsid w:val="00FD131C"/>
    <w:rsid w:val="00FD42B1"/>
    <w:rsid w:val="00FD6213"/>
    <w:rsid w:val="00FD69F8"/>
    <w:rsid w:val="00FD6F97"/>
    <w:rsid w:val="00FD7FF3"/>
    <w:rsid w:val="00FE00EC"/>
    <w:rsid w:val="00FE0C09"/>
    <w:rsid w:val="00FE1A42"/>
    <w:rsid w:val="00FE1FDA"/>
    <w:rsid w:val="00FE212C"/>
    <w:rsid w:val="00FE3125"/>
    <w:rsid w:val="00FE3307"/>
    <w:rsid w:val="00FE51CA"/>
    <w:rsid w:val="00FF055C"/>
    <w:rsid w:val="00FF0731"/>
    <w:rsid w:val="00FF0CEB"/>
    <w:rsid w:val="00FF33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B886F"/>
  <w15:chartTrackingRefBased/>
  <w15:docId w15:val="{65BF4014-51E4-46A5-94C6-D99A490B4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7D2"/>
    <w:rPr>
      <w:rFonts w:ascii="Times New Roman" w:hAnsi="Times New Roman"/>
      <w:sz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61529"/>
    <w:rPr>
      <w:sz w:val="16"/>
      <w:szCs w:val="16"/>
    </w:rPr>
  </w:style>
  <w:style w:type="paragraph" w:styleId="CommentText">
    <w:name w:val="annotation text"/>
    <w:basedOn w:val="Normal"/>
    <w:link w:val="CommentTextChar"/>
    <w:uiPriority w:val="99"/>
    <w:semiHidden/>
    <w:unhideWhenUsed/>
    <w:rsid w:val="00B61529"/>
    <w:pPr>
      <w:spacing w:line="240" w:lineRule="auto"/>
    </w:pPr>
    <w:rPr>
      <w:sz w:val="20"/>
      <w:szCs w:val="20"/>
    </w:rPr>
  </w:style>
  <w:style w:type="character" w:customStyle="1" w:styleId="CommentTextChar">
    <w:name w:val="Comment Text Char"/>
    <w:basedOn w:val="DefaultParagraphFont"/>
    <w:link w:val="CommentText"/>
    <w:uiPriority w:val="99"/>
    <w:semiHidden/>
    <w:rsid w:val="00B61529"/>
    <w:rPr>
      <w:rFonts w:ascii="Times New Roman" w:hAnsi="Times New Roman"/>
      <w:sz w:val="20"/>
      <w:szCs w:val="20"/>
      <w:lang w:val="en-CA"/>
    </w:rPr>
  </w:style>
  <w:style w:type="paragraph" w:styleId="CommentSubject">
    <w:name w:val="annotation subject"/>
    <w:basedOn w:val="CommentText"/>
    <w:next w:val="CommentText"/>
    <w:link w:val="CommentSubjectChar"/>
    <w:uiPriority w:val="99"/>
    <w:semiHidden/>
    <w:unhideWhenUsed/>
    <w:rsid w:val="009926B1"/>
    <w:rPr>
      <w:b/>
      <w:bCs/>
    </w:rPr>
  </w:style>
  <w:style w:type="character" w:customStyle="1" w:styleId="CommentSubjectChar">
    <w:name w:val="Comment Subject Char"/>
    <w:basedOn w:val="CommentTextChar"/>
    <w:link w:val="CommentSubject"/>
    <w:uiPriority w:val="99"/>
    <w:semiHidden/>
    <w:rsid w:val="009926B1"/>
    <w:rPr>
      <w:rFonts w:ascii="Times New Roman" w:hAnsi="Times New Roman"/>
      <w:b/>
      <w:bCs/>
      <w:sz w:val="20"/>
      <w:szCs w:val="20"/>
      <w:lang w:val="en-CA"/>
    </w:rPr>
  </w:style>
  <w:style w:type="paragraph" w:styleId="Header">
    <w:name w:val="header"/>
    <w:basedOn w:val="Normal"/>
    <w:link w:val="HeaderChar"/>
    <w:uiPriority w:val="99"/>
    <w:unhideWhenUsed/>
    <w:rsid w:val="00887A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A37"/>
    <w:rPr>
      <w:rFonts w:ascii="Times New Roman" w:hAnsi="Times New Roman"/>
      <w:sz w:val="24"/>
      <w:lang w:val="en-CA"/>
    </w:rPr>
  </w:style>
  <w:style w:type="paragraph" w:styleId="Footer">
    <w:name w:val="footer"/>
    <w:basedOn w:val="Normal"/>
    <w:link w:val="FooterChar"/>
    <w:uiPriority w:val="99"/>
    <w:unhideWhenUsed/>
    <w:rsid w:val="00887A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A37"/>
    <w:rPr>
      <w:rFonts w:ascii="Times New Roman" w:hAnsi="Times New Roman"/>
      <w:sz w:val="24"/>
      <w:lang w:val="en-CA"/>
    </w:rPr>
  </w:style>
  <w:style w:type="character" w:styleId="Hyperlink">
    <w:name w:val="Hyperlink"/>
    <w:basedOn w:val="DefaultParagraphFont"/>
    <w:uiPriority w:val="99"/>
    <w:semiHidden/>
    <w:unhideWhenUsed/>
    <w:rsid w:val="004E724A"/>
    <w:rPr>
      <w:color w:val="0563C1"/>
      <w:u w:val="single"/>
    </w:rPr>
  </w:style>
  <w:style w:type="character" w:styleId="FollowedHyperlink">
    <w:name w:val="FollowedHyperlink"/>
    <w:basedOn w:val="DefaultParagraphFont"/>
    <w:uiPriority w:val="99"/>
    <w:semiHidden/>
    <w:unhideWhenUsed/>
    <w:rsid w:val="004E724A"/>
    <w:rPr>
      <w:color w:val="954F72"/>
      <w:u w:val="single"/>
    </w:rPr>
  </w:style>
  <w:style w:type="paragraph" w:customStyle="1" w:styleId="msonormal0">
    <w:name w:val="msonormal"/>
    <w:basedOn w:val="Normal"/>
    <w:rsid w:val="004E724A"/>
    <w:pPr>
      <w:spacing w:before="100" w:beforeAutospacing="1" w:after="100" w:afterAutospacing="1" w:line="240" w:lineRule="auto"/>
    </w:pPr>
    <w:rPr>
      <w:rFonts w:eastAsia="Times New Roman" w:cs="Times New Roman"/>
      <w:szCs w:val="24"/>
      <w:lang w:val="en-GB" w:eastAsia="en-GB"/>
    </w:rPr>
  </w:style>
  <w:style w:type="paragraph" w:customStyle="1" w:styleId="xl65">
    <w:name w:val="xl65"/>
    <w:basedOn w:val="Normal"/>
    <w:rsid w:val="004E724A"/>
    <w:pPr>
      <w:spacing w:before="100" w:beforeAutospacing="1" w:after="100" w:afterAutospacing="1" w:line="240" w:lineRule="auto"/>
    </w:pPr>
    <w:rPr>
      <w:rFonts w:ascii="Arial" w:eastAsia="Times New Roman" w:hAnsi="Arial" w:cs="Arial"/>
      <w:sz w:val="20"/>
      <w:szCs w:val="20"/>
      <w:lang w:val="en-GB" w:eastAsia="en-GB"/>
    </w:rPr>
  </w:style>
  <w:style w:type="paragraph" w:customStyle="1" w:styleId="xl66">
    <w:name w:val="xl66"/>
    <w:basedOn w:val="Normal"/>
    <w:rsid w:val="004E724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GB" w:eastAsia="en-GB"/>
    </w:rPr>
  </w:style>
  <w:style w:type="paragraph" w:customStyle="1" w:styleId="xl67">
    <w:name w:val="xl67"/>
    <w:basedOn w:val="Normal"/>
    <w:rsid w:val="004E724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GB" w:eastAsia="en-GB"/>
    </w:rPr>
  </w:style>
  <w:style w:type="paragraph" w:customStyle="1" w:styleId="xl68">
    <w:name w:val="xl68"/>
    <w:basedOn w:val="Normal"/>
    <w:rsid w:val="004E724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GB" w:eastAsia="en-GB"/>
    </w:rPr>
  </w:style>
  <w:style w:type="paragraph" w:customStyle="1" w:styleId="xl69">
    <w:name w:val="xl69"/>
    <w:basedOn w:val="Normal"/>
    <w:rsid w:val="004E724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GB" w:eastAsia="en-GB"/>
    </w:rPr>
  </w:style>
  <w:style w:type="paragraph" w:customStyle="1" w:styleId="xl70">
    <w:name w:val="xl70"/>
    <w:basedOn w:val="Normal"/>
    <w:rsid w:val="004E724A"/>
    <w:pPr>
      <w:spacing w:before="100" w:beforeAutospacing="1" w:after="100" w:afterAutospacing="1" w:line="240" w:lineRule="auto"/>
      <w:jc w:val="center"/>
    </w:pPr>
    <w:rPr>
      <w:rFonts w:ascii="Arial" w:eastAsia="Times New Roman" w:hAnsi="Arial" w:cs="Arial"/>
      <w:sz w:val="20"/>
      <w:szCs w:val="20"/>
      <w:lang w:val="en-GB" w:eastAsia="en-GB"/>
    </w:rPr>
  </w:style>
  <w:style w:type="paragraph" w:customStyle="1" w:styleId="xl71">
    <w:name w:val="xl71"/>
    <w:basedOn w:val="Normal"/>
    <w:rsid w:val="004E724A"/>
    <w:pPr>
      <w:spacing w:before="100" w:beforeAutospacing="1" w:after="100" w:afterAutospacing="1" w:line="240" w:lineRule="auto"/>
      <w:jc w:val="center"/>
    </w:pPr>
    <w:rPr>
      <w:rFonts w:ascii="Arial" w:eastAsia="Times New Roman" w:hAnsi="Arial" w:cs="Arial"/>
      <w:sz w:val="20"/>
      <w:szCs w:val="20"/>
      <w:lang w:val="en-GB" w:eastAsia="en-GB"/>
    </w:rPr>
  </w:style>
  <w:style w:type="paragraph" w:customStyle="1" w:styleId="xl72">
    <w:name w:val="xl72"/>
    <w:basedOn w:val="Normal"/>
    <w:rsid w:val="004E724A"/>
    <w:pPr>
      <w:spacing w:before="100" w:beforeAutospacing="1" w:after="100" w:afterAutospacing="1" w:line="240" w:lineRule="auto"/>
      <w:jc w:val="center"/>
    </w:pPr>
    <w:rPr>
      <w:rFonts w:ascii="Arial" w:eastAsia="Times New Roman" w:hAnsi="Arial" w:cs="Arial"/>
      <w:sz w:val="20"/>
      <w:szCs w:val="20"/>
      <w:lang w:val="en-GB" w:eastAsia="en-GB"/>
    </w:rPr>
  </w:style>
  <w:style w:type="paragraph" w:customStyle="1" w:styleId="xl73">
    <w:name w:val="xl73"/>
    <w:basedOn w:val="Normal"/>
    <w:rsid w:val="004E724A"/>
    <w:pPr>
      <w:spacing w:before="100" w:beforeAutospacing="1" w:after="100" w:afterAutospacing="1" w:line="240" w:lineRule="auto"/>
      <w:jc w:val="center"/>
    </w:pPr>
    <w:rPr>
      <w:rFonts w:ascii="Arial" w:eastAsia="Times New Roman" w:hAnsi="Arial" w:cs="Arial"/>
      <w:sz w:val="20"/>
      <w:szCs w:val="20"/>
      <w:lang w:val="en-GB" w:eastAsia="en-GB"/>
    </w:rPr>
  </w:style>
  <w:style w:type="paragraph" w:customStyle="1" w:styleId="xl74">
    <w:name w:val="xl74"/>
    <w:basedOn w:val="Normal"/>
    <w:rsid w:val="004E724A"/>
    <w:pPr>
      <w:pBdr>
        <w:bottom w:val="single" w:sz="4" w:space="0" w:color="auto"/>
      </w:pBdr>
      <w:spacing w:before="100" w:beforeAutospacing="1" w:after="100" w:afterAutospacing="1" w:line="240" w:lineRule="auto"/>
      <w:jc w:val="center"/>
    </w:pPr>
    <w:rPr>
      <w:rFonts w:ascii="Arial" w:eastAsia="Times New Roman" w:hAnsi="Arial" w:cs="Arial"/>
      <w:sz w:val="20"/>
      <w:szCs w:val="20"/>
      <w:lang w:val="en-GB" w:eastAsia="en-GB"/>
    </w:rPr>
  </w:style>
  <w:style w:type="paragraph" w:customStyle="1" w:styleId="xl75">
    <w:name w:val="xl75"/>
    <w:basedOn w:val="Normal"/>
    <w:rsid w:val="004E724A"/>
    <w:pPr>
      <w:pBdr>
        <w:bottom w:val="single" w:sz="4" w:space="0" w:color="auto"/>
      </w:pBdr>
      <w:spacing w:before="100" w:beforeAutospacing="1" w:after="100" w:afterAutospacing="1" w:line="240" w:lineRule="auto"/>
      <w:jc w:val="center"/>
    </w:pPr>
    <w:rPr>
      <w:rFonts w:ascii="Arial" w:eastAsia="Times New Roman" w:hAnsi="Arial" w:cs="Arial"/>
      <w:sz w:val="20"/>
      <w:szCs w:val="20"/>
      <w:lang w:val="en-GB" w:eastAsia="en-GB"/>
    </w:rPr>
  </w:style>
  <w:style w:type="paragraph" w:customStyle="1" w:styleId="xl76">
    <w:name w:val="xl76"/>
    <w:basedOn w:val="Normal"/>
    <w:rsid w:val="004E724A"/>
    <w:pPr>
      <w:pBdr>
        <w:bottom w:val="single" w:sz="4" w:space="0" w:color="auto"/>
      </w:pBdr>
      <w:spacing w:before="100" w:beforeAutospacing="1" w:after="100" w:afterAutospacing="1" w:line="240" w:lineRule="auto"/>
      <w:jc w:val="center"/>
    </w:pPr>
    <w:rPr>
      <w:rFonts w:ascii="Arial" w:eastAsia="Times New Roman" w:hAnsi="Arial" w:cs="Arial"/>
      <w:sz w:val="20"/>
      <w:szCs w:val="20"/>
      <w:lang w:val="en-GB" w:eastAsia="en-GB"/>
    </w:rPr>
  </w:style>
  <w:style w:type="paragraph" w:customStyle="1" w:styleId="xl77">
    <w:name w:val="xl77"/>
    <w:basedOn w:val="Normal"/>
    <w:rsid w:val="004E724A"/>
    <w:pPr>
      <w:pBdr>
        <w:bottom w:val="single" w:sz="4" w:space="0" w:color="auto"/>
      </w:pBdr>
      <w:spacing w:before="100" w:beforeAutospacing="1" w:after="100" w:afterAutospacing="1" w:line="240" w:lineRule="auto"/>
      <w:jc w:val="center"/>
    </w:pPr>
    <w:rPr>
      <w:rFonts w:ascii="Arial" w:eastAsia="Times New Roman" w:hAnsi="Arial" w:cs="Arial"/>
      <w:sz w:val="20"/>
      <w:szCs w:val="20"/>
      <w:lang w:val="en-GB" w:eastAsia="en-GB"/>
    </w:rPr>
  </w:style>
  <w:style w:type="paragraph" w:customStyle="1" w:styleId="xl78">
    <w:name w:val="xl78"/>
    <w:basedOn w:val="Normal"/>
    <w:rsid w:val="004E724A"/>
    <w:pPr>
      <w:spacing w:before="100" w:beforeAutospacing="1" w:after="100" w:afterAutospacing="1" w:line="240" w:lineRule="auto"/>
      <w:textAlignment w:val="center"/>
    </w:pPr>
    <w:rPr>
      <w:rFonts w:eastAsia="Times New Roman" w:cs="Times New Roman"/>
      <w:sz w:val="25"/>
      <w:szCs w:val="25"/>
      <w:lang w:val="en-GB" w:eastAsia="en-GB"/>
    </w:rPr>
  </w:style>
  <w:style w:type="paragraph" w:customStyle="1" w:styleId="xl63">
    <w:name w:val="xl63"/>
    <w:basedOn w:val="Normal"/>
    <w:rsid w:val="003A0825"/>
    <w:pPr>
      <w:spacing w:before="100" w:beforeAutospacing="1" w:after="100" w:afterAutospacing="1" w:line="240" w:lineRule="auto"/>
    </w:pPr>
    <w:rPr>
      <w:rFonts w:ascii="Arial" w:eastAsia="Times New Roman" w:hAnsi="Arial" w:cs="Arial"/>
      <w:sz w:val="20"/>
      <w:szCs w:val="20"/>
      <w:lang w:val="en-GB" w:eastAsia="en-GB"/>
    </w:rPr>
  </w:style>
  <w:style w:type="paragraph" w:customStyle="1" w:styleId="xl64">
    <w:name w:val="xl64"/>
    <w:basedOn w:val="Normal"/>
    <w:rsid w:val="003A082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60370">
      <w:bodyDiv w:val="1"/>
      <w:marLeft w:val="0"/>
      <w:marRight w:val="0"/>
      <w:marTop w:val="0"/>
      <w:marBottom w:val="0"/>
      <w:divBdr>
        <w:top w:val="none" w:sz="0" w:space="0" w:color="auto"/>
        <w:left w:val="none" w:sz="0" w:space="0" w:color="auto"/>
        <w:bottom w:val="none" w:sz="0" w:space="0" w:color="auto"/>
        <w:right w:val="none" w:sz="0" w:space="0" w:color="auto"/>
      </w:divBdr>
    </w:div>
    <w:div w:id="254485744">
      <w:bodyDiv w:val="1"/>
      <w:marLeft w:val="0"/>
      <w:marRight w:val="0"/>
      <w:marTop w:val="0"/>
      <w:marBottom w:val="0"/>
      <w:divBdr>
        <w:top w:val="none" w:sz="0" w:space="0" w:color="auto"/>
        <w:left w:val="none" w:sz="0" w:space="0" w:color="auto"/>
        <w:bottom w:val="none" w:sz="0" w:space="0" w:color="auto"/>
        <w:right w:val="none" w:sz="0" w:space="0" w:color="auto"/>
      </w:divBdr>
    </w:div>
    <w:div w:id="351031709">
      <w:bodyDiv w:val="1"/>
      <w:marLeft w:val="0"/>
      <w:marRight w:val="0"/>
      <w:marTop w:val="0"/>
      <w:marBottom w:val="0"/>
      <w:divBdr>
        <w:top w:val="none" w:sz="0" w:space="0" w:color="auto"/>
        <w:left w:val="none" w:sz="0" w:space="0" w:color="auto"/>
        <w:bottom w:val="none" w:sz="0" w:space="0" w:color="auto"/>
        <w:right w:val="none" w:sz="0" w:space="0" w:color="auto"/>
      </w:divBdr>
    </w:div>
    <w:div w:id="355926815">
      <w:bodyDiv w:val="1"/>
      <w:marLeft w:val="0"/>
      <w:marRight w:val="0"/>
      <w:marTop w:val="0"/>
      <w:marBottom w:val="0"/>
      <w:divBdr>
        <w:top w:val="none" w:sz="0" w:space="0" w:color="auto"/>
        <w:left w:val="none" w:sz="0" w:space="0" w:color="auto"/>
        <w:bottom w:val="none" w:sz="0" w:space="0" w:color="auto"/>
        <w:right w:val="none" w:sz="0" w:space="0" w:color="auto"/>
      </w:divBdr>
    </w:div>
    <w:div w:id="369065801">
      <w:bodyDiv w:val="1"/>
      <w:marLeft w:val="0"/>
      <w:marRight w:val="0"/>
      <w:marTop w:val="0"/>
      <w:marBottom w:val="0"/>
      <w:divBdr>
        <w:top w:val="none" w:sz="0" w:space="0" w:color="auto"/>
        <w:left w:val="none" w:sz="0" w:space="0" w:color="auto"/>
        <w:bottom w:val="none" w:sz="0" w:space="0" w:color="auto"/>
        <w:right w:val="none" w:sz="0" w:space="0" w:color="auto"/>
      </w:divBdr>
    </w:div>
    <w:div w:id="390424446">
      <w:bodyDiv w:val="1"/>
      <w:marLeft w:val="0"/>
      <w:marRight w:val="0"/>
      <w:marTop w:val="0"/>
      <w:marBottom w:val="0"/>
      <w:divBdr>
        <w:top w:val="none" w:sz="0" w:space="0" w:color="auto"/>
        <w:left w:val="none" w:sz="0" w:space="0" w:color="auto"/>
        <w:bottom w:val="none" w:sz="0" w:space="0" w:color="auto"/>
        <w:right w:val="none" w:sz="0" w:space="0" w:color="auto"/>
      </w:divBdr>
    </w:div>
    <w:div w:id="393747176">
      <w:bodyDiv w:val="1"/>
      <w:marLeft w:val="0"/>
      <w:marRight w:val="0"/>
      <w:marTop w:val="0"/>
      <w:marBottom w:val="0"/>
      <w:divBdr>
        <w:top w:val="none" w:sz="0" w:space="0" w:color="auto"/>
        <w:left w:val="none" w:sz="0" w:space="0" w:color="auto"/>
        <w:bottom w:val="none" w:sz="0" w:space="0" w:color="auto"/>
        <w:right w:val="none" w:sz="0" w:space="0" w:color="auto"/>
      </w:divBdr>
    </w:div>
    <w:div w:id="529758729">
      <w:bodyDiv w:val="1"/>
      <w:marLeft w:val="0"/>
      <w:marRight w:val="0"/>
      <w:marTop w:val="0"/>
      <w:marBottom w:val="0"/>
      <w:divBdr>
        <w:top w:val="none" w:sz="0" w:space="0" w:color="auto"/>
        <w:left w:val="none" w:sz="0" w:space="0" w:color="auto"/>
        <w:bottom w:val="none" w:sz="0" w:space="0" w:color="auto"/>
        <w:right w:val="none" w:sz="0" w:space="0" w:color="auto"/>
      </w:divBdr>
    </w:div>
    <w:div w:id="554320088">
      <w:bodyDiv w:val="1"/>
      <w:marLeft w:val="0"/>
      <w:marRight w:val="0"/>
      <w:marTop w:val="0"/>
      <w:marBottom w:val="0"/>
      <w:divBdr>
        <w:top w:val="none" w:sz="0" w:space="0" w:color="auto"/>
        <w:left w:val="none" w:sz="0" w:space="0" w:color="auto"/>
        <w:bottom w:val="none" w:sz="0" w:space="0" w:color="auto"/>
        <w:right w:val="none" w:sz="0" w:space="0" w:color="auto"/>
      </w:divBdr>
    </w:div>
    <w:div w:id="641622419">
      <w:bodyDiv w:val="1"/>
      <w:marLeft w:val="0"/>
      <w:marRight w:val="0"/>
      <w:marTop w:val="0"/>
      <w:marBottom w:val="0"/>
      <w:divBdr>
        <w:top w:val="none" w:sz="0" w:space="0" w:color="auto"/>
        <w:left w:val="none" w:sz="0" w:space="0" w:color="auto"/>
        <w:bottom w:val="none" w:sz="0" w:space="0" w:color="auto"/>
        <w:right w:val="none" w:sz="0" w:space="0" w:color="auto"/>
      </w:divBdr>
    </w:div>
    <w:div w:id="733628821">
      <w:bodyDiv w:val="1"/>
      <w:marLeft w:val="0"/>
      <w:marRight w:val="0"/>
      <w:marTop w:val="0"/>
      <w:marBottom w:val="0"/>
      <w:divBdr>
        <w:top w:val="none" w:sz="0" w:space="0" w:color="auto"/>
        <w:left w:val="none" w:sz="0" w:space="0" w:color="auto"/>
        <w:bottom w:val="none" w:sz="0" w:space="0" w:color="auto"/>
        <w:right w:val="none" w:sz="0" w:space="0" w:color="auto"/>
      </w:divBdr>
    </w:div>
    <w:div w:id="936593411">
      <w:bodyDiv w:val="1"/>
      <w:marLeft w:val="0"/>
      <w:marRight w:val="0"/>
      <w:marTop w:val="0"/>
      <w:marBottom w:val="0"/>
      <w:divBdr>
        <w:top w:val="none" w:sz="0" w:space="0" w:color="auto"/>
        <w:left w:val="none" w:sz="0" w:space="0" w:color="auto"/>
        <w:bottom w:val="none" w:sz="0" w:space="0" w:color="auto"/>
        <w:right w:val="none" w:sz="0" w:space="0" w:color="auto"/>
      </w:divBdr>
    </w:div>
    <w:div w:id="946740045">
      <w:bodyDiv w:val="1"/>
      <w:marLeft w:val="0"/>
      <w:marRight w:val="0"/>
      <w:marTop w:val="0"/>
      <w:marBottom w:val="0"/>
      <w:divBdr>
        <w:top w:val="none" w:sz="0" w:space="0" w:color="auto"/>
        <w:left w:val="none" w:sz="0" w:space="0" w:color="auto"/>
        <w:bottom w:val="none" w:sz="0" w:space="0" w:color="auto"/>
        <w:right w:val="none" w:sz="0" w:space="0" w:color="auto"/>
      </w:divBdr>
    </w:div>
    <w:div w:id="1086267942">
      <w:bodyDiv w:val="1"/>
      <w:marLeft w:val="0"/>
      <w:marRight w:val="0"/>
      <w:marTop w:val="0"/>
      <w:marBottom w:val="0"/>
      <w:divBdr>
        <w:top w:val="none" w:sz="0" w:space="0" w:color="auto"/>
        <w:left w:val="none" w:sz="0" w:space="0" w:color="auto"/>
        <w:bottom w:val="none" w:sz="0" w:space="0" w:color="auto"/>
        <w:right w:val="none" w:sz="0" w:space="0" w:color="auto"/>
      </w:divBdr>
    </w:div>
    <w:div w:id="1212883124">
      <w:bodyDiv w:val="1"/>
      <w:marLeft w:val="0"/>
      <w:marRight w:val="0"/>
      <w:marTop w:val="0"/>
      <w:marBottom w:val="0"/>
      <w:divBdr>
        <w:top w:val="none" w:sz="0" w:space="0" w:color="auto"/>
        <w:left w:val="none" w:sz="0" w:space="0" w:color="auto"/>
        <w:bottom w:val="none" w:sz="0" w:space="0" w:color="auto"/>
        <w:right w:val="none" w:sz="0" w:space="0" w:color="auto"/>
      </w:divBdr>
    </w:div>
    <w:div w:id="1436828303">
      <w:bodyDiv w:val="1"/>
      <w:marLeft w:val="0"/>
      <w:marRight w:val="0"/>
      <w:marTop w:val="0"/>
      <w:marBottom w:val="0"/>
      <w:divBdr>
        <w:top w:val="none" w:sz="0" w:space="0" w:color="auto"/>
        <w:left w:val="none" w:sz="0" w:space="0" w:color="auto"/>
        <w:bottom w:val="none" w:sz="0" w:space="0" w:color="auto"/>
        <w:right w:val="none" w:sz="0" w:space="0" w:color="auto"/>
      </w:divBdr>
    </w:div>
    <w:div w:id="1526673237">
      <w:bodyDiv w:val="1"/>
      <w:marLeft w:val="0"/>
      <w:marRight w:val="0"/>
      <w:marTop w:val="0"/>
      <w:marBottom w:val="0"/>
      <w:divBdr>
        <w:top w:val="none" w:sz="0" w:space="0" w:color="auto"/>
        <w:left w:val="none" w:sz="0" w:space="0" w:color="auto"/>
        <w:bottom w:val="none" w:sz="0" w:space="0" w:color="auto"/>
        <w:right w:val="none" w:sz="0" w:space="0" w:color="auto"/>
      </w:divBdr>
    </w:div>
    <w:div w:id="1872374991">
      <w:bodyDiv w:val="1"/>
      <w:marLeft w:val="0"/>
      <w:marRight w:val="0"/>
      <w:marTop w:val="0"/>
      <w:marBottom w:val="0"/>
      <w:divBdr>
        <w:top w:val="none" w:sz="0" w:space="0" w:color="auto"/>
        <w:left w:val="none" w:sz="0" w:space="0" w:color="auto"/>
        <w:bottom w:val="none" w:sz="0" w:space="0" w:color="auto"/>
        <w:right w:val="none" w:sz="0" w:space="0" w:color="auto"/>
      </w:divBdr>
    </w:div>
    <w:div w:id="1886982890">
      <w:bodyDiv w:val="1"/>
      <w:marLeft w:val="0"/>
      <w:marRight w:val="0"/>
      <w:marTop w:val="0"/>
      <w:marBottom w:val="0"/>
      <w:divBdr>
        <w:top w:val="none" w:sz="0" w:space="0" w:color="auto"/>
        <w:left w:val="none" w:sz="0" w:space="0" w:color="auto"/>
        <w:bottom w:val="none" w:sz="0" w:space="0" w:color="auto"/>
        <w:right w:val="none" w:sz="0" w:space="0" w:color="auto"/>
      </w:divBdr>
    </w:div>
    <w:div w:id="1928805308">
      <w:bodyDiv w:val="1"/>
      <w:marLeft w:val="0"/>
      <w:marRight w:val="0"/>
      <w:marTop w:val="0"/>
      <w:marBottom w:val="0"/>
      <w:divBdr>
        <w:top w:val="none" w:sz="0" w:space="0" w:color="auto"/>
        <w:left w:val="none" w:sz="0" w:space="0" w:color="auto"/>
        <w:bottom w:val="none" w:sz="0" w:space="0" w:color="auto"/>
        <w:right w:val="none" w:sz="0" w:space="0" w:color="auto"/>
      </w:divBdr>
    </w:div>
    <w:div w:id="193740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F1ED7-C439-49C0-9B60-408BA4932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17</Pages>
  <Words>5580</Words>
  <Characters>31809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zhukovsky</dc:creator>
  <cp:keywords/>
  <dc:description/>
  <cp:lastModifiedBy>peter zhukovsky</cp:lastModifiedBy>
  <cp:revision>689</cp:revision>
  <dcterms:created xsi:type="dcterms:W3CDTF">2021-05-26T20:44:00Z</dcterms:created>
  <dcterms:modified xsi:type="dcterms:W3CDTF">2021-07-12T20:20:00Z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a2516782-5f14-3d93-88ec-c94f4cf573c1</vt:lpwstr>
  </property>
  <property fmtid="{D5CDD505-2E9C-101B-9397-08002B2CF9AE}" pid="4" name="Mendeley Citation Style_1">
    <vt:lpwstr>http://www.zotero.org/styles/neuropsychopharmacology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http://www.zotero.org/styles/biological-psychiatry</vt:lpwstr>
  </property>
  <property fmtid="{D5CDD505-2E9C-101B-9397-08002B2CF9AE}" pid="8" name="Mendeley Recent Style Name 1_1">
    <vt:lpwstr>Biological Psychiatry</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http://www.zotero.org/styles/european-neuropsychopharmacology</vt:lpwstr>
  </property>
  <property fmtid="{D5CDD505-2E9C-101B-9397-08002B2CF9AE}" pid="14" name="Mendeley Recent Style Name 4_1">
    <vt:lpwstr>European Neuropsychopharmacology</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http://www.zotero.org/styles/jama</vt:lpwstr>
  </property>
  <property fmtid="{D5CDD505-2E9C-101B-9397-08002B2CF9AE}" pid="18" name="Mendeley Recent Style Name 6_1">
    <vt:lpwstr>JAMA (The Journal of the American Medical Association)</vt:lpwstr>
  </property>
  <property fmtid="{D5CDD505-2E9C-101B-9397-08002B2CF9AE}" pid="19" name="Mendeley Recent Style Id 7_1">
    <vt:lpwstr>http://www.zotero.org/styles/neuropsychopharmacology</vt:lpwstr>
  </property>
  <property fmtid="{D5CDD505-2E9C-101B-9397-08002B2CF9AE}" pid="20" name="Mendeley Recent Style Name 7_1">
    <vt:lpwstr>Neuropsychopharmacology</vt:lpwstr>
  </property>
  <property fmtid="{D5CDD505-2E9C-101B-9397-08002B2CF9AE}" pid="21" name="Mendeley Recent Style Id 8_1">
    <vt:lpwstr>http://www.zotero.org/styles/pnas</vt:lpwstr>
  </property>
  <property fmtid="{D5CDD505-2E9C-101B-9397-08002B2CF9AE}" pid="22" name="Mendeley Recent Style Name 8_1">
    <vt:lpwstr>Proceedings of the National Academy of Sciences of the United States of America</vt:lpwstr>
  </property>
  <property fmtid="{D5CDD505-2E9C-101B-9397-08002B2CF9AE}" pid="23" name="Mendeley Recent Style Id 9_1">
    <vt:lpwstr>http://www.zotero.org/styles/the-lancet-neurology</vt:lpwstr>
  </property>
  <property fmtid="{D5CDD505-2E9C-101B-9397-08002B2CF9AE}" pid="24" name="Mendeley Recent Style Name 9_1">
    <vt:lpwstr>The Lancet Neurology</vt:lpwstr>
  </property>
</Properties>
</file>