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4C0D4" w14:textId="0E931643" w:rsidR="00763F12" w:rsidRPr="00C80380" w:rsidRDefault="00763F12" w:rsidP="00763F12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C80380">
        <w:rPr>
          <w:rFonts w:ascii="Times New Roman" w:hAnsi="Times New Roman" w:cs="Times New Roman"/>
          <w:b/>
          <w:bCs/>
          <w:sz w:val="24"/>
        </w:rPr>
        <w:t>Supplement</w:t>
      </w:r>
      <w:r w:rsidR="00FD7B61">
        <w:rPr>
          <w:rFonts w:ascii="Times New Roman" w:hAnsi="Times New Roman" w:cs="Times New Roman"/>
          <w:b/>
          <w:bCs/>
          <w:sz w:val="24"/>
        </w:rPr>
        <w:t xml:space="preserve"> 1</w:t>
      </w:r>
    </w:p>
    <w:p w14:paraId="4AA0CD33" w14:textId="77777777" w:rsidR="00763F12" w:rsidRPr="00C80380" w:rsidRDefault="00763F12" w:rsidP="00341814">
      <w:pPr>
        <w:spacing w:line="360" w:lineRule="auto"/>
        <w:rPr>
          <w:rFonts w:ascii="Times New Roman" w:hAnsi="Times New Roman" w:cs="Times New Roman"/>
          <w:sz w:val="24"/>
        </w:rPr>
      </w:pPr>
    </w:p>
    <w:p w14:paraId="6DCC57AD" w14:textId="77777777" w:rsidR="00341814" w:rsidRPr="00C80380" w:rsidRDefault="00341814" w:rsidP="00341814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3A654889" w14:textId="763AECEE" w:rsidR="00341814" w:rsidRPr="00C80380" w:rsidRDefault="00341814" w:rsidP="00341814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C80380">
        <w:rPr>
          <w:rFonts w:ascii="Times New Roman" w:hAnsi="Times New Roman" w:cs="Times New Roman"/>
          <w:b/>
          <w:bCs/>
          <w:sz w:val="24"/>
        </w:rPr>
        <w:t>I</w:t>
      </w:r>
      <w:r w:rsidRPr="00C80380">
        <w:rPr>
          <w:rFonts w:ascii="Times New Roman" w:hAnsi="Times New Roman" w:cs="Times New Roman" w:hint="eastAsia"/>
          <w:b/>
          <w:bCs/>
          <w:sz w:val="24"/>
        </w:rPr>
        <w:t>tem</w:t>
      </w:r>
      <w:r w:rsidRPr="00C80380">
        <w:rPr>
          <w:rFonts w:ascii="Times New Roman" w:hAnsi="Times New Roman" w:cs="Times New Roman"/>
          <w:b/>
          <w:bCs/>
          <w:sz w:val="24"/>
        </w:rPr>
        <w:t xml:space="preserve">           </w:t>
      </w:r>
      <w:r w:rsidR="005A23E3">
        <w:rPr>
          <w:rFonts w:ascii="Times New Roman" w:hAnsi="Times New Roman" w:cs="Times New Roman"/>
          <w:b/>
          <w:bCs/>
          <w:sz w:val="24"/>
        </w:rPr>
        <w:t>P</w:t>
      </w:r>
      <w:r w:rsidRPr="00C80380">
        <w:rPr>
          <w:rFonts w:ascii="Times New Roman" w:hAnsi="Times New Roman" w:cs="Times New Roman" w:hint="eastAsia"/>
          <w:b/>
          <w:bCs/>
          <w:sz w:val="24"/>
        </w:rPr>
        <w:t>age</w:t>
      </w:r>
      <w:r w:rsidRPr="00C80380">
        <w:rPr>
          <w:rFonts w:ascii="Times New Roman" w:hAnsi="Times New Roman" w:cs="Times New Roman"/>
          <w:b/>
          <w:bCs/>
          <w:sz w:val="24"/>
        </w:rPr>
        <w:t xml:space="preserve"> </w:t>
      </w:r>
    </w:p>
    <w:p w14:paraId="427795EC" w14:textId="77777777" w:rsidR="00341814" w:rsidRPr="00C80380" w:rsidRDefault="00341814" w:rsidP="00341814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00697826" w14:textId="131064CB" w:rsidR="00DB2A47" w:rsidRPr="00C80380" w:rsidRDefault="00DB2A47" w:rsidP="00077D37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sz w:val="24"/>
        </w:rPr>
        <w:t>F</w:t>
      </w:r>
      <w:r w:rsidRPr="00C80380">
        <w:rPr>
          <w:rFonts w:ascii="Times New Roman" w:hAnsi="Times New Roman" w:cs="Times New Roman" w:hint="eastAsia"/>
          <w:sz w:val="24"/>
        </w:rPr>
        <w:t>igure</w:t>
      </w:r>
      <w:r w:rsidRPr="00C80380">
        <w:rPr>
          <w:rFonts w:ascii="Times New Roman" w:hAnsi="Times New Roman" w:cs="Times New Roman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="00341814" w:rsidRPr="00C80380">
        <w:rPr>
          <w:rFonts w:ascii="Times New Roman" w:hAnsi="Times New Roman" w:cs="Times New Roman"/>
          <w:sz w:val="24"/>
        </w:rPr>
        <w:t>1··············1</w:t>
      </w:r>
    </w:p>
    <w:p w14:paraId="01D33C6C" w14:textId="6F420242" w:rsidR="00DB2A47" w:rsidRPr="00C80380" w:rsidRDefault="00DB2A47" w:rsidP="00077D37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sz w:val="24"/>
        </w:rPr>
        <w:t>F</w:t>
      </w:r>
      <w:r w:rsidRPr="00C80380">
        <w:rPr>
          <w:rFonts w:ascii="Times New Roman" w:hAnsi="Times New Roman" w:cs="Times New Roman" w:hint="eastAsia"/>
          <w:sz w:val="24"/>
        </w:rPr>
        <w:t>igure</w:t>
      </w:r>
      <w:r w:rsidRPr="00C80380">
        <w:rPr>
          <w:rFonts w:ascii="Times New Roman" w:hAnsi="Times New Roman" w:cs="Times New Roman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="00341814" w:rsidRPr="00C80380">
        <w:rPr>
          <w:rFonts w:ascii="Times New Roman" w:hAnsi="Times New Roman" w:cs="Times New Roman" w:hint="eastAsia"/>
          <w:sz w:val="24"/>
        </w:rPr>
        <w:t>2</w:t>
      </w:r>
      <w:r w:rsidR="00341814" w:rsidRPr="00C80380">
        <w:rPr>
          <w:rFonts w:ascii="Times New Roman" w:hAnsi="Times New Roman" w:cs="Times New Roman"/>
          <w:sz w:val="24"/>
        </w:rPr>
        <w:t>··············2</w:t>
      </w:r>
    </w:p>
    <w:p w14:paraId="526A978C" w14:textId="674467B1" w:rsidR="00DB2A47" w:rsidRPr="00C80380" w:rsidRDefault="00DB2A47" w:rsidP="00077D37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sz w:val="24"/>
        </w:rPr>
        <w:t>F</w:t>
      </w:r>
      <w:r w:rsidRPr="00C80380">
        <w:rPr>
          <w:rFonts w:ascii="Times New Roman" w:hAnsi="Times New Roman" w:cs="Times New Roman" w:hint="eastAsia"/>
          <w:sz w:val="24"/>
        </w:rPr>
        <w:t>igure</w:t>
      </w:r>
      <w:r w:rsidRPr="00C80380">
        <w:rPr>
          <w:rFonts w:ascii="Times New Roman" w:hAnsi="Times New Roman" w:cs="Times New Roman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="00341814" w:rsidRPr="00C80380">
        <w:rPr>
          <w:rFonts w:ascii="Times New Roman" w:hAnsi="Times New Roman" w:cs="Times New Roman" w:hint="eastAsia"/>
          <w:sz w:val="24"/>
        </w:rPr>
        <w:t>3</w:t>
      </w:r>
      <w:r w:rsidR="00341814" w:rsidRPr="00C80380">
        <w:rPr>
          <w:rFonts w:ascii="Times New Roman" w:hAnsi="Times New Roman" w:cs="Times New Roman"/>
          <w:sz w:val="24"/>
        </w:rPr>
        <w:t>··············3</w:t>
      </w:r>
    </w:p>
    <w:p w14:paraId="5E44C6ED" w14:textId="3EE14FEE" w:rsidR="00DB2A47" w:rsidRPr="00F14B06" w:rsidRDefault="00DB2A47" w:rsidP="00077D37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F14B06">
        <w:rPr>
          <w:rFonts w:ascii="Times New Roman" w:hAnsi="Times New Roman" w:cs="Times New Roman"/>
          <w:sz w:val="24"/>
        </w:rPr>
        <w:t>F</w:t>
      </w:r>
      <w:r w:rsidRPr="00F14B06">
        <w:rPr>
          <w:rFonts w:ascii="Times New Roman" w:hAnsi="Times New Roman" w:cs="Times New Roman" w:hint="eastAsia"/>
          <w:sz w:val="24"/>
        </w:rPr>
        <w:t>igure</w:t>
      </w:r>
      <w:r w:rsidRPr="00F14B06">
        <w:rPr>
          <w:rFonts w:ascii="Times New Roman" w:hAnsi="Times New Roman" w:cs="Times New Roman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="00341814" w:rsidRPr="00F14B06">
        <w:rPr>
          <w:rFonts w:ascii="Times New Roman" w:hAnsi="Times New Roman" w:cs="Times New Roman"/>
          <w:sz w:val="24"/>
        </w:rPr>
        <w:t>4··············4</w:t>
      </w:r>
    </w:p>
    <w:p w14:paraId="57DB8707" w14:textId="576D6C6D" w:rsidR="00F14B06" w:rsidRPr="00F14B06" w:rsidRDefault="00F14B06" w:rsidP="00F14B06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F14B06">
        <w:rPr>
          <w:rFonts w:ascii="Times New Roman" w:hAnsi="Times New Roman" w:cs="Times New Roman"/>
          <w:sz w:val="24"/>
        </w:rPr>
        <w:t>F</w:t>
      </w:r>
      <w:r w:rsidRPr="00F14B06">
        <w:rPr>
          <w:rFonts w:ascii="Times New Roman" w:hAnsi="Times New Roman" w:cs="Times New Roman" w:hint="eastAsia"/>
          <w:sz w:val="24"/>
        </w:rPr>
        <w:t>igure</w:t>
      </w:r>
      <w:r w:rsidRPr="00F14B06">
        <w:rPr>
          <w:rFonts w:ascii="Times New Roman" w:hAnsi="Times New Roman" w:cs="Times New Roman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Pr="00F14B06">
        <w:rPr>
          <w:rFonts w:ascii="Times New Roman" w:hAnsi="Times New Roman" w:cs="Times New Roman"/>
          <w:sz w:val="24"/>
        </w:rPr>
        <w:t>5··············5</w:t>
      </w:r>
    </w:p>
    <w:p w14:paraId="4E7CD1A2" w14:textId="4E3A381F" w:rsidR="00F14B06" w:rsidRPr="00F14B06" w:rsidRDefault="00F14B06" w:rsidP="00F14B06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F14B06">
        <w:rPr>
          <w:rFonts w:ascii="Times New Roman" w:hAnsi="Times New Roman" w:cs="Times New Roman"/>
          <w:sz w:val="24"/>
        </w:rPr>
        <w:t>F</w:t>
      </w:r>
      <w:r w:rsidRPr="00F14B06">
        <w:rPr>
          <w:rFonts w:ascii="Times New Roman" w:hAnsi="Times New Roman" w:cs="Times New Roman" w:hint="eastAsia"/>
          <w:sz w:val="24"/>
        </w:rPr>
        <w:t>igure</w:t>
      </w:r>
      <w:r w:rsidRPr="00F14B06">
        <w:rPr>
          <w:rFonts w:ascii="Times New Roman" w:hAnsi="Times New Roman" w:cs="Times New Roman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Pr="00F14B06">
        <w:rPr>
          <w:rFonts w:ascii="Times New Roman" w:hAnsi="Times New Roman" w:cs="Times New Roman"/>
          <w:sz w:val="24"/>
        </w:rPr>
        <w:t>6··············6</w:t>
      </w:r>
    </w:p>
    <w:p w14:paraId="1983D125" w14:textId="3A8458E6" w:rsidR="00F14B06" w:rsidRPr="00F14B06" w:rsidRDefault="00F14B06" w:rsidP="00F14B06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F14B06">
        <w:rPr>
          <w:rFonts w:ascii="Times New Roman" w:hAnsi="Times New Roman" w:cs="Times New Roman"/>
          <w:sz w:val="24"/>
        </w:rPr>
        <w:t>F</w:t>
      </w:r>
      <w:r w:rsidRPr="00F14B06">
        <w:rPr>
          <w:rFonts w:ascii="Times New Roman" w:hAnsi="Times New Roman" w:cs="Times New Roman" w:hint="eastAsia"/>
          <w:sz w:val="24"/>
        </w:rPr>
        <w:t>igure</w:t>
      </w:r>
      <w:r w:rsidRPr="00F14B06">
        <w:rPr>
          <w:rFonts w:ascii="Times New Roman" w:hAnsi="Times New Roman" w:cs="Times New Roman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Pr="00F14B06">
        <w:rPr>
          <w:rFonts w:ascii="Times New Roman" w:hAnsi="Times New Roman" w:cs="Times New Roman"/>
          <w:sz w:val="24"/>
        </w:rPr>
        <w:t>7··············7</w:t>
      </w:r>
    </w:p>
    <w:p w14:paraId="09BAA0F5" w14:textId="506FD6A6" w:rsidR="00DB2A47" w:rsidRPr="00F14B06" w:rsidRDefault="00341814" w:rsidP="00077D37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F14B06">
        <w:rPr>
          <w:rFonts w:ascii="Times New Roman" w:hAnsi="Times New Roman" w:cs="Times New Roman" w:hint="eastAsia"/>
          <w:sz w:val="24"/>
        </w:rPr>
        <w:t>T</w:t>
      </w:r>
      <w:r w:rsidRPr="00F14B06">
        <w:rPr>
          <w:rFonts w:ascii="Times New Roman" w:hAnsi="Times New Roman" w:cs="Times New Roman"/>
          <w:sz w:val="24"/>
        </w:rPr>
        <w:t>able</w:t>
      </w:r>
      <w:r w:rsidR="00DB2A47" w:rsidRPr="00F14B06">
        <w:rPr>
          <w:rFonts w:ascii="Times New Roman" w:hAnsi="Times New Roman" w:cs="Times New Roman" w:hint="eastAsia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="00DB2A47" w:rsidRPr="00F14B06">
        <w:rPr>
          <w:rFonts w:ascii="Times New Roman" w:hAnsi="Times New Roman" w:cs="Times New Roman"/>
          <w:sz w:val="24"/>
        </w:rPr>
        <w:t>1</w:t>
      </w:r>
      <w:r w:rsidRPr="00F14B06">
        <w:rPr>
          <w:rFonts w:ascii="Times New Roman" w:hAnsi="Times New Roman" w:cs="Times New Roman"/>
          <w:sz w:val="24"/>
        </w:rPr>
        <w:t>···············</w:t>
      </w:r>
      <w:r w:rsidR="00F14B06" w:rsidRPr="00F14B06">
        <w:rPr>
          <w:rFonts w:ascii="Times New Roman" w:hAnsi="Times New Roman" w:cs="Times New Roman"/>
          <w:sz w:val="24"/>
        </w:rPr>
        <w:t>8</w:t>
      </w:r>
    </w:p>
    <w:p w14:paraId="06A559CD" w14:textId="72A63DD5" w:rsidR="00341814" w:rsidRPr="00F14B06" w:rsidRDefault="005A23E3" w:rsidP="00077D37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F14B06">
        <w:rPr>
          <w:rFonts w:ascii="Times New Roman" w:hAnsi="Times New Roman" w:cs="Times New Roman"/>
          <w:sz w:val="24"/>
        </w:rPr>
        <w:t>T</w:t>
      </w:r>
      <w:r w:rsidR="00341814" w:rsidRPr="00F14B06">
        <w:rPr>
          <w:rFonts w:ascii="Times New Roman" w:hAnsi="Times New Roman" w:cs="Times New Roman"/>
          <w:sz w:val="24"/>
        </w:rPr>
        <w:t>able</w:t>
      </w:r>
      <w:r w:rsidR="00341814" w:rsidRPr="00F14B06">
        <w:rPr>
          <w:rFonts w:ascii="Times New Roman" w:hAnsi="Times New Roman" w:cs="Times New Roman" w:hint="eastAsia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="00341814" w:rsidRPr="00F14B06">
        <w:rPr>
          <w:rFonts w:ascii="Times New Roman" w:hAnsi="Times New Roman" w:cs="Times New Roman"/>
          <w:sz w:val="24"/>
        </w:rPr>
        <w:t>2··············</w:t>
      </w:r>
      <w:r w:rsidR="00F14B06" w:rsidRPr="00F14B06">
        <w:rPr>
          <w:rFonts w:ascii="Times New Roman" w:hAnsi="Times New Roman" w:cs="Times New Roman"/>
          <w:sz w:val="24"/>
        </w:rPr>
        <w:t>9</w:t>
      </w:r>
      <w:r w:rsidR="00341814" w:rsidRPr="00F14B06">
        <w:rPr>
          <w:rFonts w:ascii="Times New Roman" w:hAnsi="Times New Roman" w:cs="Times New Roman"/>
          <w:sz w:val="24"/>
        </w:rPr>
        <w:t>-</w:t>
      </w:r>
      <w:r w:rsidR="00F14B06" w:rsidRPr="00F14B06">
        <w:rPr>
          <w:rFonts w:ascii="Times New Roman" w:hAnsi="Times New Roman" w:cs="Times New Roman"/>
          <w:sz w:val="24"/>
        </w:rPr>
        <w:t>11</w:t>
      </w:r>
    </w:p>
    <w:p w14:paraId="733773C8" w14:textId="64D78D0D" w:rsidR="00341814" w:rsidRPr="00F14B06" w:rsidRDefault="00341814" w:rsidP="00077D37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F14B06">
        <w:rPr>
          <w:rFonts w:ascii="Times New Roman" w:hAnsi="Times New Roman" w:cs="Times New Roman" w:hint="eastAsia"/>
          <w:sz w:val="24"/>
        </w:rPr>
        <w:t>T</w:t>
      </w:r>
      <w:r w:rsidRPr="00F14B06">
        <w:rPr>
          <w:rFonts w:ascii="Times New Roman" w:hAnsi="Times New Roman" w:cs="Times New Roman"/>
          <w:sz w:val="24"/>
        </w:rPr>
        <w:t>able</w:t>
      </w:r>
      <w:r w:rsidRPr="00F14B06">
        <w:rPr>
          <w:rFonts w:ascii="Times New Roman" w:hAnsi="Times New Roman" w:cs="Times New Roman" w:hint="eastAsia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Pr="00F14B06">
        <w:rPr>
          <w:rFonts w:ascii="Times New Roman" w:hAnsi="Times New Roman" w:cs="Times New Roman"/>
          <w:sz w:val="24"/>
        </w:rPr>
        <w:t>3·············</w:t>
      </w:r>
      <w:r w:rsidR="00F14B06" w:rsidRPr="00F14B06">
        <w:rPr>
          <w:rFonts w:ascii="Times New Roman" w:hAnsi="Times New Roman" w:cs="Times New Roman"/>
          <w:sz w:val="24"/>
        </w:rPr>
        <w:t>12</w:t>
      </w:r>
      <w:r w:rsidRPr="00F14B06">
        <w:rPr>
          <w:rFonts w:ascii="Times New Roman" w:hAnsi="Times New Roman" w:cs="Times New Roman"/>
          <w:sz w:val="24"/>
        </w:rPr>
        <w:t>-</w:t>
      </w:r>
      <w:r w:rsidR="00F14B06" w:rsidRPr="00F14B06">
        <w:rPr>
          <w:rFonts w:ascii="Times New Roman" w:hAnsi="Times New Roman" w:cs="Times New Roman"/>
          <w:sz w:val="24"/>
        </w:rPr>
        <w:t>13</w:t>
      </w:r>
    </w:p>
    <w:p w14:paraId="2BBD2030" w14:textId="77777777" w:rsidR="00341814" w:rsidRPr="00C80380" w:rsidRDefault="00763F12" w:rsidP="00763F12">
      <w:pPr>
        <w:widowControl/>
        <w:jc w:val="left"/>
        <w:rPr>
          <w:rFonts w:ascii="Times New Roman" w:hAnsi="Times New Roman" w:cs="Times New Roman"/>
          <w:sz w:val="24"/>
        </w:rPr>
        <w:sectPr w:rsidR="00341814" w:rsidRPr="00C80380" w:rsidSect="00D43A94">
          <w:footerReference w:type="even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80380">
        <w:rPr>
          <w:rFonts w:ascii="Times New Roman" w:hAnsi="Times New Roman" w:cs="Times New Roman"/>
          <w:sz w:val="24"/>
        </w:rPr>
        <w:br w:type="page"/>
      </w:r>
    </w:p>
    <w:p w14:paraId="68E62217" w14:textId="27601D1F" w:rsidR="00763F12" w:rsidRPr="00C80380" w:rsidRDefault="00763F12" w:rsidP="00763F12">
      <w:pPr>
        <w:pStyle w:val="a4"/>
      </w:pPr>
      <w:r w:rsidRPr="00C80380">
        <w:rPr>
          <w:rFonts w:ascii="TimesNewRomanPS" w:hAnsi="TimesNewRomanPS"/>
          <w:b/>
          <w:bCs/>
        </w:rPr>
        <w:lastRenderedPageBreak/>
        <w:t xml:space="preserve">Figure </w:t>
      </w:r>
      <w:r w:rsidR="009947C7">
        <w:rPr>
          <w:rFonts w:ascii="TimesNewRomanPS" w:hAnsi="TimesNewRomanPS"/>
          <w:b/>
          <w:bCs/>
        </w:rPr>
        <w:t>S</w:t>
      </w:r>
      <w:r w:rsidRPr="00C80380">
        <w:rPr>
          <w:rFonts w:ascii="TimesNewRomanPS" w:hAnsi="TimesNewRomanPS"/>
          <w:b/>
          <w:bCs/>
        </w:rPr>
        <w:t xml:space="preserve">1. </w:t>
      </w:r>
    </w:p>
    <w:p w14:paraId="7CFAA246" w14:textId="07EEBC51" w:rsidR="00763F12" w:rsidRPr="00C80380" w:rsidRDefault="00F14B06" w:rsidP="00763F12">
      <w:pPr>
        <w:spacing w:line="400" w:lineRule="atLea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CBB2C0A" wp14:editId="6F0E2AD6">
            <wp:extent cx="5274172" cy="2282803"/>
            <wp:effectExtent l="0" t="0" r="0" b="3810"/>
            <wp:docPr id="1679592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92341" name="图片 167959234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8" b="7964"/>
                    <a:stretch/>
                  </pic:blipFill>
                  <pic:spPr bwMode="auto">
                    <a:xfrm>
                      <a:off x="0" y="0"/>
                      <a:ext cx="5274310" cy="228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BA675" w14:textId="26F54B26" w:rsidR="00763F12" w:rsidRPr="00C80380" w:rsidRDefault="00763F12" w:rsidP="00077D37">
      <w:pPr>
        <w:spacing w:line="480" w:lineRule="auto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9947C7">
        <w:rPr>
          <w:rFonts w:ascii="Times New Roman" w:hAnsi="Times New Roman" w:cs="Times New Roman"/>
          <w:b/>
          <w:bCs/>
          <w:sz w:val="24"/>
        </w:rPr>
        <w:t>S</w:t>
      </w:r>
      <w:r w:rsidRPr="00C80380">
        <w:rPr>
          <w:rFonts w:ascii="Times New Roman" w:hAnsi="Times New Roman" w:cs="Times New Roman"/>
          <w:b/>
          <w:bCs/>
          <w:sz w:val="24"/>
        </w:rPr>
        <w:t>1</w:t>
      </w:r>
      <w:r w:rsidR="00C80380" w:rsidRPr="00C80380">
        <w:rPr>
          <w:rFonts w:ascii="Times New Roman" w:hAnsi="Times New Roman" w:cs="Times New Roman" w:hint="eastAsia"/>
          <w:b/>
          <w:bCs/>
          <w:sz w:val="24"/>
        </w:rPr>
        <w:t>.</w:t>
      </w:r>
      <w:r w:rsidRPr="00C80380">
        <w:rPr>
          <w:rFonts w:ascii="Times New Roman" w:hAnsi="Times New Roman" w:cs="Times New Roman"/>
          <w:b/>
          <w:bCs/>
          <w:sz w:val="24"/>
        </w:rPr>
        <w:t xml:space="preserve"> T</w:t>
      </w:r>
      <w:r w:rsidRPr="00C80380">
        <w:rPr>
          <w:rFonts w:ascii="Times New Roman" w:hAnsi="Times New Roman" w:cs="Times New Roman" w:hint="eastAsia"/>
          <w:b/>
          <w:bCs/>
          <w:sz w:val="24"/>
        </w:rPr>
        <w:t>he</w:t>
      </w:r>
      <w:r w:rsidRPr="00C80380">
        <w:rPr>
          <w:rFonts w:ascii="Times New Roman" w:hAnsi="Times New Roman" w:cs="Times New Roman"/>
          <w:b/>
          <w:bCs/>
          <w:sz w:val="24"/>
        </w:rPr>
        <w:t xml:space="preserve"> flowchart of this study. </w:t>
      </w:r>
      <w:r w:rsidRPr="00C80380">
        <w:rPr>
          <w:rFonts w:ascii="Times New Roman" w:hAnsi="Times New Roman" w:cs="Times New Roman" w:hint="eastAsia"/>
          <w:sz w:val="24"/>
        </w:rPr>
        <w:t>L</w:t>
      </w:r>
      <w:r w:rsidRPr="00C80380">
        <w:rPr>
          <w:rFonts w:ascii="Times New Roman" w:hAnsi="Times New Roman" w:cs="Times New Roman"/>
          <w:sz w:val="24"/>
        </w:rPr>
        <w:t>OY, loss of Y chromosome; STEMI: ST-segment elevation myocardial infarction.</w:t>
      </w:r>
    </w:p>
    <w:p w14:paraId="625A5537" w14:textId="77777777" w:rsidR="00763F12" w:rsidRPr="00C80380" w:rsidRDefault="00763F12">
      <w:pPr>
        <w:widowControl/>
        <w:jc w:val="left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sz w:val="24"/>
        </w:rPr>
        <w:br w:type="page"/>
      </w:r>
    </w:p>
    <w:p w14:paraId="771BB2D0" w14:textId="50E34282" w:rsidR="00077D37" w:rsidRDefault="00077D37">
      <w:pPr>
        <w:widowControl/>
        <w:jc w:val="left"/>
        <w:rPr>
          <w:rFonts w:ascii="TimesNewRomanPS" w:hAnsi="TimesNewRomanPS" w:hint="eastAsia"/>
          <w:b/>
          <w:bCs/>
          <w:sz w:val="24"/>
        </w:rPr>
      </w:pPr>
      <w:r w:rsidRPr="00077D37">
        <w:rPr>
          <w:rFonts w:ascii="TimesNewRomanPS" w:hAnsi="TimesNewRomanPS"/>
          <w:b/>
          <w:bCs/>
          <w:sz w:val="24"/>
        </w:rPr>
        <w:lastRenderedPageBreak/>
        <w:t xml:space="preserve">Figure </w:t>
      </w:r>
      <w:r w:rsidR="009947C7">
        <w:rPr>
          <w:rFonts w:ascii="TimesNewRomanPS" w:hAnsi="TimesNewRomanPS"/>
          <w:b/>
          <w:bCs/>
          <w:sz w:val="24"/>
        </w:rPr>
        <w:t>S</w:t>
      </w:r>
      <w:r w:rsidRPr="00077D37">
        <w:rPr>
          <w:rFonts w:ascii="TimesNewRomanPS" w:hAnsi="TimesNewRomanPS"/>
          <w:b/>
          <w:bCs/>
          <w:sz w:val="24"/>
        </w:rPr>
        <w:t>2.</w:t>
      </w:r>
    </w:p>
    <w:p w14:paraId="59F16012" w14:textId="175805F5" w:rsidR="00077D37" w:rsidRPr="00077D37" w:rsidRDefault="00077D37">
      <w:pPr>
        <w:widowControl/>
        <w:jc w:val="left"/>
        <w:rPr>
          <w:rFonts w:ascii="TimesNewRomanPS" w:eastAsia="宋体" w:hAnsi="TimesNewRomanPS" w:cs="宋体" w:hint="eastAsia"/>
          <w:b/>
          <w:bCs/>
          <w:kern w:val="0"/>
          <w:sz w:val="24"/>
        </w:rPr>
      </w:pPr>
      <w:r>
        <w:rPr>
          <w:rFonts w:ascii="TimesNewRomanPS" w:eastAsia="宋体" w:hAnsi="TimesNewRomanPS" w:cs="宋体" w:hint="eastAsia"/>
          <w:b/>
          <w:bCs/>
          <w:noProof/>
          <w:kern w:val="0"/>
          <w:sz w:val="24"/>
        </w:rPr>
        <w:drawing>
          <wp:inline distT="0" distB="0" distL="0" distR="0" wp14:anchorId="26E95302" wp14:editId="0C3C8C9B">
            <wp:extent cx="4954621" cy="6606360"/>
            <wp:effectExtent l="0" t="0" r="0" b="0"/>
            <wp:docPr id="1727127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27488" name="图片 17271274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663" cy="660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5CED" w14:textId="4A24F5E4" w:rsidR="00077D37" w:rsidRDefault="00763F12" w:rsidP="00077D37">
      <w:pPr>
        <w:pStyle w:val="a4"/>
        <w:spacing w:line="480" w:lineRule="auto"/>
        <w:rPr>
          <w:rFonts w:ascii="Times New Roman" w:hAnsi="Times New Roman" w:cs="Times New Roman"/>
          <w:b/>
          <w:bCs/>
        </w:rPr>
      </w:pPr>
      <w:r w:rsidRPr="00077D37">
        <w:rPr>
          <w:rFonts w:ascii="Times New Roman" w:hAnsi="Times New Roman" w:cs="Times New Roman"/>
          <w:b/>
          <w:bCs/>
        </w:rPr>
        <w:t xml:space="preserve">Figure </w:t>
      </w:r>
      <w:r w:rsidR="009947C7">
        <w:rPr>
          <w:rFonts w:ascii="Times New Roman" w:hAnsi="Times New Roman" w:cs="Times New Roman"/>
          <w:b/>
          <w:bCs/>
        </w:rPr>
        <w:t>S</w:t>
      </w:r>
      <w:r w:rsidRPr="00077D37">
        <w:rPr>
          <w:rFonts w:ascii="Times New Roman" w:hAnsi="Times New Roman" w:cs="Times New Roman"/>
          <w:b/>
          <w:bCs/>
        </w:rPr>
        <w:t xml:space="preserve">2. </w:t>
      </w:r>
      <w:r w:rsidR="00077D37" w:rsidRPr="00077D37">
        <w:rPr>
          <w:rFonts w:ascii="Times New Roman" w:hAnsi="Times New Roman" w:cs="Times New Roman"/>
          <w:b/>
        </w:rPr>
        <w:t>The distributions of loss of Y chromosome ratio (A) and the boxplot for loss of Y chromosome ratio in age subgroups (B)</w:t>
      </w:r>
      <w:r w:rsidR="00077D37" w:rsidRPr="00077D37">
        <w:rPr>
          <w:rFonts w:ascii="Times New Roman" w:hAnsi="Times New Roman" w:cs="Times New Roman"/>
          <w:b/>
          <w:bCs/>
        </w:rPr>
        <w:t>.</w:t>
      </w:r>
    </w:p>
    <w:p w14:paraId="765B1CFC" w14:textId="77777777" w:rsidR="00077D37" w:rsidRDefault="00077D37">
      <w:pPr>
        <w:widowControl/>
        <w:jc w:val="left"/>
        <w:rPr>
          <w:rFonts w:ascii="Times New Roman" w:eastAsia="宋体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4115230" w14:textId="41BDD706" w:rsidR="00763F12" w:rsidRDefault="00077D37" w:rsidP="00077D37">
      <w:pPr>
        <w:pStyle w:val="a4"/>
        <w:spacing w:line="480" w:lineRule="auto"/>
        <w:rPr>
          <w:rFonts w:ascii="Times New Roman" w:hAnsi="Times New Roman" w:cs="Times New Roman"/>
          <w:b/>
          <w:bCs/>
        </w:rPr>
      </w:pPr>
      <w:r w:rsidRPr="00077D37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9947C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3.</w:t>
      </w:r>
    </w:p>
    <w:p w14:paraId="62D1B095" w14:textId="6A33EB79" w:rsidR="00AC3C52" w:rsidRDefault="00AC3C52" w:rsidP="00077D37">
      <w:pPr>
        <w:pStyle w:val="a4"/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4DD6A28" wp14:editId="36DFF9F7">
            <wp:extent cx="5274310" cy="2637155"/>
            <wp:effectExtent l="0" t="0" r="0" b="4445"/>
            <wp:docPr id="2413642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64286" name="图片 2413642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35A5" w14:textId="298E7265" w:rsidR="00AC3C52" w:rsidRDefault="00AC3C52" w:rsidP="00077D37">
      <w:pPr>
        <w:pStyle w:val="a4"/>
        <w:spacing w:line="480" w:lineRule="auto"/>
        <w:rPr>
          <w:rFonts w:ascii="Times New Roman" w:hAnsi="Times New Roman" w:cs="Times New Roman"/>
        </w:rPr>
      </w:pPr>
      <w:r w:rsidRPr="00077D37">
        <w:rPr>
          <w:rFonts w:ascii="Times New Roman" w:hAnsi="Times New Roman" w:cs="Times New Roman"/>
          <w:b/>
          <w:bCs/>
        </w:rPr>
        <w:t xml:space="preserve">Figure </w:t>
      </w:r>
      <w:r w:rsidR="009947C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3. </w:t>
      </w:r>
      <w:r w:rsidRPr="00AC3C52">
        <w:rPr>
          <w:rFonts w:ascii="Times New Roman" w:hAnsi="Times New Roman" w:cs="Times New Roman"/>
          <w:b/>
          <w:bCs/>
        </w:rPr>
        <w:t xml:space="preserve">Univariate Cox regression analysis of dichotomized loss of Y chromosome ratio and all-cause mortality. </w:t>
      </w:r>
      <w:r w:rsidRPr="00AC3C52">
        <w:rPr>
          <w:rFonts w:ascii="Times New Roman" w:hAnsi="Times New Roman" w:cs="Times New Roman"/>
        </w:rPr>
        <w:t>CI: confidence interval; HR: Risk ratio.</w:t>
      </w:r>
    </w:p>
    <w:p w14:paraId="7E5ABFDB" w14:textId="7A7F4338" w:rsidR="00AC3C52" w:rsidRDefault="00AC3C52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>
        <w:rPr>
          <w:rFonts w:ascii="Times New Roman" w:hAnsi="Times New Roman" w:cs="Times New Roman"/>
        </w:rPr>
        <w:br w:type="page"/>
      </w:r>
    </w:p>
    <w:p w14:paraId="4A51B066" w14:textId="709090CC" w:rsidR="00AC3C52" w:rsidRPr="00077D37" w:rsidRDefault="00AC3C52" w:rsidP="00077D37">
      <w:pPr>
        <w:pStyle w:val="a4"/>
        <w:spacing w:line="480" w:lineRule="auto"/>
        <w:rPr>
          <w:rFonts w:ascii="Times New Roman" w:hAnsi="Times New Roman" w:cs="Times New Roman"/>
          <w:b/>
          <w:bCs/>
        </w:rPr>
      </w:pPr>
      <w:r w:rsidRPr="00077D37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9947C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4.</w:t>
      </w:r>
    </w:p>
    <w:p w14:paraId="7FE65515" w14:textId="0D0FA2FC" w:rsidR="00763F12" w:rsidRPr="00C80380" w:rsidRDefault="00763F12" w:rsidP="00763F12">
      <w:pPr>
        <w:pStyle w:val="a4"/>
        <w:spacing w:line="400" w:lineRule="atLeast"/>
        <w:rPr>
          <w:rFonts w:ascii="TimesNewRomanPS" w:hAnsi="TimesNewRomanPS" w:hint="eastAsia"/>
          <w:b/>
          <w:bCs/>
        </w:rPr>
      </w:pPr>
      <w:r w:rsidRPr="00C80380">
        <w:rPr>
          <w:rFonts w:ascii="TimesNewRomanPS" w:hAnsi="TimesNewRomanPS"/>
          <w:b/>
          <w:bCs/>
          <w:noProof/>
        </w:rPr>
        <w:drawing>
          <wp:inline distT="0" distB="0" distL="0" distR="0" wp14:anchorId="2BEC4602" wp14:editId="36872B11">
            <wp:extent cx="5197642" cy="5197642"/>
            <wp:effectExtent l="0" t="0" r="0" b="0"/>
            <wp:docPr id="17953792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79248" name="图片 17953792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026" cy="520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B445" w14:textId="7B44E16F" w:rsidR="00AC3C52" w:rsidRDefault="00341814" w:rsidP="00AC3C52">
      <w:pPr>
        <w:pStyle w:val="a4"/>
        <w:spacing w:line="480" w:lineRule="auto"/>
        <w:rPr>
          <w:rStyle w:val="s4"/>
          <w:rFonts w:ascii="Times New Roman" w:hAnsi="Times New Roman" w:cs="Times New Roman"/>
          <w:color w:val="000000"/>
        </w:rPr>
      </w:pPr>
      <w:r w:rsidRPr="00C80380">
        <w:rPr>
          <w:rFonts w:ascii="TimesNewRomanPS" w:hAnsi="TimesNewRomanPS" w:hint="eastAsia"/>
          <w:b/>
          <w:bCs/>
        </w:rPr>
        <w:t>Figure</w:t>
      </w:r>
      <w:r w:rsidRPr="00C80380">
        <w:rPr>
          <w:rFonts w:ascii="TimesNewRomanPS" w:hAnsi="TimesNewRomanPS"/>
          <w:b/>
          <w:bCs/>
        </w:rPr>
        <w:t xml:space="preserve"> </w:t>
      </w:r>
      <w:r w:rsidR="009947C7">
        <w:rPr>
          <w:rFonts w:ascii="TimesNewRomanPS" w:hAnsi="TimesNewRomanPS"/>
          <w:b/>
          <w:bCs/>
        </w:rPr>
        <w:t>S</w:t>
      </w:r>
      <w:r w:rsidR="00AC3C52">
        <w:rPr>
          <w:rFonts w:ascii="TimesNewRomanPS" w:hAnsi="TimesNewRomanPS"/>
          <w:b/>
          <w:bCs/>
        </w:rPr>
        <w:t>4</w:t>
      </w:r>
      <w:r w:rsidR="00C80380" w:rsidRPr="00C80380">
        <w:rPr>
          <w:rFonts w:ascii="TimesNewRomanPS" w:hAnsi="TimesNewRomanPS"/>
          <w:b/>
          <w:bCs/>
        </w:rPr>
        <w:t>.</w:t>
      </w:r>
      <w:r w:rsidRPr="00C80380">
        <w:rPr>
          <w:rFonts w:ascii="TimesNewRomanPS" w:hAnsi="TimesNewRomanPS"/>
          <w:b/>
          <w:bCs/>
        </w:rPr>
        <w:t xml:space="preserve"> </w:t>
      </w:r>
      <w:r w:rsidR="00E10ED1" w:rsidRPr="00C80380">
        <w:rPr>
          <w:rFonts w:ascii="TimesNewRomanPS" w:hAnsi="TimesNewRomanPS"/>
          <w:b/>
          <w:bCs/>
        </w:rPr>
        <w:t xml:space="preserve">Continuous hazard ratio across LOY for all-cause mortality at 1, 2, </w:t>
      </w:r>
      <w:r w:rsidR="00D62B47">
        <w:rPr>
          <w:rFonts w:ascii="TimesNewRomanPS" w:hAnsi="TimesNewRomanPS"/>
          <w:b/>
          <w:bCs/>
        </w:rPr>
        <w:t xml:space="preserve">and </w:t>
      </w:r>
      <w:r w:rsidR="00E10ED1" w:rsidRPr="00C80380">
        <w:rPr>
          <w:rFonts w:ascii="TimesNewRomanPS" w:hAnsi="TimesNewRomanPS"/>
          <w:b/>
          <w:bCs/>
        </w:rPr>
        <w:t>3 years, and over the entire follow-up period. </w:t>
      </w:r>
      <w:r w:rsidR="00E10ED1" w:rsidRPr="00C80380">
        <w:rPr>
          <w:rFonts w:ascii="Times New Roman" w:hAnsi="Times New Roman" w:cs="Times New Roman"/>
          <w:color w:val="000000"/>
          <w:lang w:bidi="ar"/>
        </w:rPr>
        <w:t xml:space="preserve">CI: confidence interval; HR, hazard ratio; LOY, loss of chromosome. </w:t>
      </w:r>
      <w:r w:rsidR="00E10ED1" w:rsidRPr="00C80380">
        <w:rPr>
          <w:rStyle w:val="s4"/>
          <w:rFonts w:ascii="Times New Roman" w:hAnsi="Times New Roman" w:cs="Times New Roman"/>
          <w:color w:val="000000"/>
        </w:rPr>
        <w:t>The blue</w:t>
      </w:r>
      <w:r w:rsidR="00E10ED1" w:rsidRPr="00C80380">
        <w:rPr>
          <w:rStyle w:val="apple-converted-space"/>
          <w:rFonts w:ascii="Times New Roman" w:hAnsi="Times New Roman" w:cs="Times New Roman"/>
          <w:color w:val="000000"/>
        </w:rPr>
        <w:t> </w:t>
      </w:r>
      <w:r w:rsidR="00E10ED1" w:rsidRPr="00C80380">
        <w:rPr>
          <w:rStyle w:val="s4"/>
          <w:rFonts w:ascii="Times New Roman" w:hAnsi="Times New Roman" w:cs="Times New Roman"/>
          <w:color w:val="000000"/>
        </w:rPr>
        <w:t>line</w:t>
      </w:r>
      <w:r w:rsidR="00E10ED1" w:rsidRPr="00C80380">
        <w:rPr>
          <w:rStyle w:val="apple-converted-space"/>
          <w:rFonts w:ascii="Times New Roman" w:hAnsi="Times New Roman" w:cs="Times New Roman"/>
          <w:color w:val="000000"/>
        </w:rPr>
        <w:t> </w:t>
      </w:r>
      <w:r w:rsidR="00E10ED1" w:rsidRPr="00C80380">
        <w:rPr>
          <w:rStyle w:val="s4"/>
          <w:rFonts w:ascii="Times New Roman" w:hAnsi="Times New Roman" w:cs="Times New Roman"/>
          <w:color w:val="000000"/>
        </w:rPr>
        <w:t>indicates</w:t>
      </w:r>
      <w:r w:rsidR="00E10ED1" w:rsidRPr="00C80380">
        <w:rPr>
          <w:rStyle w:val="apple-converted-space"/>
          <w:rFonts w:ascii="Times New Roman" w:hAnsi="Times New Roman" w:cs="Times New Roman"/>
          <w:color w:val="000000"/>
        </w:rPr>
        <w:t> </w:t>
      </w:r>
      <w:r w:rsidR="00E10ED1" w:rsidRPr="00C80380">
        <w:rPr>
          <w:rStyle w:val="s4"/>
          <w:rFonts w:ascii="Times New Roman" w:hAnsi="Times New Roman" w:cs="Times New Roman"/>
          <w:color w:val="000000"/>
        </w:rPr>
        <w:t>unadjusted</w:t>
      </w:r>
      <w:r w:rsidR="00E10ED1" w:rsidRPr="00C80380">
        <w:rPr>
          <w:rStyle w:val="apple-converted-space"/>
          <w:rFonts w:ascii="Times New Roman" w:hAnsi="Times New Roman" w:cs="Times New Roman"/>
          <w:color w:val="000000"/>
        </w:rPr>
        <w:t> </w:t>
      </w:r>
      <w:r w:rsidR="00E10ED1" w:rsidRPr="00C80380">
        <w:rPr>
          <w:rStyle w:val="s4"/>
          <w:rFonts w:ascii="Times New Roman" w:hAnsi="Times New Roman" w:cs="Times New Roman"/>
          <w:color w:val="000000"/>
        </w:rPr>
        <w:t>fits</w:t>
      </w:r>
      <w:r w:rsidR="00E10ED1" w:rsidRPr="00C80380">
        <w:rPr>
          <w:rStyle w:val="apple-converted-space"/>
          <w:rFonts w:ascii="Times New Roman" w:hAnsi="Times New Roman" w:cs="Times New Roman"/>
          <w:color w:val="000000"/>
        </w:rPr>
        <w:t> </w:t>
      </w:r>
      <w:r w:rsidR="00E10ED1" w:rsidRPr="00C80380">
        <w:rPr>
          <w:rStyle w:val="s4"/>
          <w:rFonts w:ascii="Times New Roman" w:hAnsi="Times New Roman" w:cs="Times New Roman"/>
          <w:color w:val="000000"/>
        </w:rPr>
        <w:t>with the 95% confidence intervals shown as the blue-shaded area.</w:t>
      </w:r>
    </w:p>
    <w:p w14:paraId="5847AD32" w14:textId="77777777" w:rsidR="00AC3C52" w:rsidRDefault="00AC3C52">
      <w:pPr>
        <w:widowControl/>
        <w:jc w:val="left"/>
        <w:rPr>
          <w:rStyle w:val="s4"/>
          <w:rFonts w:ascii="Times New Roman" w:eastAsia="宋体" w:hAnsi="Times New Roman" w:cs="Times New Roman"/>
          <w:color w:val="000000"/>
          <w:kern w:val="0"/>
          <w:sz w:val="24"/>
        </w:rPr>
      </w:pPr>
      <w:r>
        <w:rPr>
          <w:rStyle w:val="s4"/>
          <w:rFonts w:ascii="Times New Roman" w:hAnsi="Times New Roman" w:cs="Times New Roman"/>
          <w:color w:val="000000"/>
        </w:rPr>
        <w:br w:type="page"/>
      </w:r>
    </w:p>
    <w:p w14:paraId="3B2531E1" w14:textId="5A4E3061" w:rsidR="00341814" w:rsidRDefault="00AC3C52" w:rsidP="00AC3C52">
      <w:pPr>
        <w:pStyle w:val="a4"/>
        <w:spacing w:line="480" w:lineRule="auto"/>
        <w:rPr>
          <w:rFonts w:ascii="TimesNewRomanPS" w:hAnsi="TimesNewRomanPS" w:hint="eastAsia"/>
          <w:b/>
          <w:bCs/>
        </w:rPr>
      </w:pPr>
      <w:r w:rsidRPr="00C80380">
        <w:rPr>
          <w:rFonts w:ascii="TimesNewRomanPS" w:hAnsi="TimesNewRomanPS" w:hint="eastAsia"/>
          <w:b/>
          <w:bCs/>
        </w:rPr>
        <w:lastRenderedPageBreak/>
        <w:t>Figure</w:t>
      </w:r>
      <w:r w:rsidRPr="00C80380">
        <w:rPr>
          <w:rFonts w:ascii="TimesNewRomanPS" w:hAnsi="TimesNewRomanPS"/>
          <w:b/>
          <w:bCs/>
        </w:rPr>
        <w:t xml:space="preserve"> </w:t>
      </w:r>
      <w:r w:rsidR="009947C7">
        <w:rPr>
          <w:rFonts w:ascii="TimesNewRomanPS" w:hAnsi="TimesNewRomanPS"/>
          <w:b/>
          <w:bCs/>
        </w:rPr>
        <w:t>S</w:t>
      </w:r>
      <w:r>
        <w:rPr>
          <w:rFonts w:ascii="TimesNewRomanPS" w:hAnsi="TimesNewRomanPS"/>
          <w:b/>
          <w:bCs/>
        </w:rPr>
        <w:t>5</w:t>
      </w:r>
      <w:r w:rsidRPr="00C80380">
        <w:rPr>
          <w:rFonts w:ascii="TimesNewRomanPS" w:hAnsi="TimesNewRomanPS"/>
          <w:b/>
          <w:bCs/>
        </w:rPr>
        <w:t>.</w:t>
      </w:r>
    </w:p>
    <w:p w14:paraId="36DA7B6F" w14:textId="751843A1" w:rsidR="00AC3C52" w:rsidRDefault="00AC3C52" w:rsidP="00AC3C52">
      <w:pPr>
        <w:pStyle w:val="a4"/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EE7767E" wp14:editId="7A9A7577">
            <wp:extent cx="4572000" cy="5715000"/>
            <wp:effectExtent l="0" t="0" r="0" b="0"/>
            <wp:docPr id="10539106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910675" name="图片 10539106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9E3B" w14:textId="3D20CD23" w:rsidR="00221476" w:rsidRPr="00221476" w:rsidRDefault="00AC3C52" w:rsidP="00AC3C52">
      <w:pPr>
        <w:pStyle w:val="a4"/>
        <w:spacing w:line="480" w:lineRule="auto"/>
        <w:rPr>
          <w:rFonts w:ascii="Times New Roman" w:hAnsi="Times New Roman" w:cs="Times New Roman"/>
        </w:rPr>
      </w:pPr>
      <w:r w:rsidRPr="00C80380">
        <w:rPr>
          <w:rFonts w:ascii="TimesNewRomanPS" w:hAnsi="TimesNewRomanPS" w:hint="eastAsia"/>
          <w:b/>
          <w:bCs/>
        </w:rPr>
        <w:t>Figure</w:t>
      </w:r>
      <w:r w:rsidRPr="00C80380">
        <w:rPr>
          <w:rFonts w:ascii="TimesNewRomanPS" w:hAnsi="TimesNewRomanPS"/>
          <w:b/>
          <w:bCs/>
        </w:rPr>
        <w:t xml:space="preserve"> </w:t>
      </w:r>
      <w:r w:rsidR="009947C7">
        <w:rPr>
          <w:rFonts w:ascii="TimesNewRomanPS" w:hAnsi="TimesNewRomanPS"/>
          <w:b/>
          <w:bCs/>
        </w:rPr>
        <w:t>S</w:t>
      </w:r>
      <w:r>
        <w:rPr>
          <w:rFonts w:ascii="TimesNewRomanPS" w:hAnsi="TimesNewRomanPS"/>
          <w:b/>
          <w:bCs/>
        </w:rPr>
        <w:t>5</w:t>
      </w:r>
      <w:r w:rsidRPr="00C80380">
        <w:rPr>
          <w:rFonts w:ascii="TimesNewRomanPS" w:hAnsi="TimesNewRomanPS"/>
          <w:b/>
          <w:bCs/>
        </w:rPr>
        <w:t>.</w:t>
      </w:r>
      <w:r>
        <w:rPr>
          <w:rFonts w:ascii="TimesNewRomanPS" w:hAnsi="TimesNewRomanPS"/>
          <w:b/>
          <w:bCs/>
        </w:rPr>
        <w:t xml:space="preserve"> </w:t>
      </w:r>
      <w:r w:rsidRPr="00AC3C52">
        <w:rPr>
          <w:rFonts w:ascii="Times New Roman" w:hAnsi="Times New Roman" w:cs="Times New Roman"/>
          <w:b/>
          <w:bCs/>
        </w:rPr>
        <w:t>Subgroup analysis for association between all-cause mortality and dichotomized loss of Y chromosome ratio.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AC3C52">
        <w:rPr>
          <w:rFonts w:ascii="Times New Roman" w:hAnsi="Times New Roman" w:cs="Times New Roman"/>
        </w:rPr>
        <w:t xml:space="preserve">eGFR, estimated glomerular filtration rate; HR, hazard ratio; </w:t>
      </w:r>
      <w:proofErr w:type="spellStart"/>
      <w:r w:rsidRPr="00AC3C52">
        <w:rPr>
          <w:rFonts w:ascii="Times New Roman" w:hAnsi="Times New Roman" w:cs="Times New Roman"/>
        </w:rPr>
        <w:t>hsCRP</w:t>
      </w:r>
      <w:proofErr w:type="spellEnd"/>
      <w:r w:rsidRPr="00AC3C52">
        <w:rPr>
          <w:rFonts w:ascii="Times New Roman" w:hAnsi="Times New Roman" w:cs="Times New Roman"/>
        </w:rPr>
        <w:t>, high-sensitivity C-reactive protein; LDL-C, low-density lipoprotein cholesterol; LVEF, left ventricular ejection fraction; MI, myocardial infarction; MVD, multiple vessels disease; NT-</w:t>
      </w:r>
      <w:proofErr w:type="spellStart"/>
      <w:r w:rsidRPr="00AC3C52">
        <w:rPr>
          <w:rFonts w:ascii="Times New Roman" w:hAnsi="Times New Roman" w:cs="Times New Roman"/>
        </w:rPr>
        <w:t>proBNP</w:t>
      </w:r>
      <w:proofErr w:type="spellEnd"/>
      <w:r w:rsidRPr="00AC3C52">
        <w:rPr>
          <w:rFonts w:ascii="Times New Roman" w:hAnsi="Times New Roman" w:cs="Times New Roman"/>
        </w:rPr>
        <w:t>, N-terminal pro B-type natriuretic peptide; PCI, percutaneous coronary intervention.</w:t>
      </w:r>
    </w:p>
    <w:p w14:paraId="43D10DE1" w14:textId="1CBF2C3D" w:rsidR="00AC3C52" w:rsidRPr="00B90631" w:rsidRDefault="00B90631">
      <w:pPr>
        <w:widowControl/>
        <w:jc w:val="left"/>
        <w:rPr>
          <w:rFonts w:ascii="Times New Roman" w:eastAsia="宋体" w:hAnsi="Times New Roman" w:cs="Times New Roman"/>
          <w:kern w:val="0"/>
          <w:sz w:val="24"/>
        </w:rPr>
      </w:pPr>
      <w:r w:rsidRPr="00B90631">
        <w:rPr>
          <w:rFonts w:ascii="TimesNewRomanPS" w:hAnsi="TimesNewRomanPS" w:hint="eastAsia"/>
          <w:b/>
          <w:bCs/>
          <w:sz w:val="24"/>
        </w:rPr>
        <w:lastRenderedPageBreak/>
        <w:t>Figure</w:t>
      </w:r>
      <w:r w:rsidRPr="00B90631">
        <w:rPr>
          <w:rFonts w:ascii="TimesNewRomanPS" w:hAnsi="TimesNewRomanPS"/>
          <w:b/>
          <w:bCs/>
          <w:sz w:val="24"/>
        </w:rPr>
        <w:t xml:space="preserve"> </w:t>
      </w:r>
      <w:r w:rsidR="009947C7">
        <w:rPr>
          <w:rFonts w:ascii="TimesNewRomanPS" w:hAnsi="TimesNewRomanPS"/>
          <w:b/>
          <w:bCs/>
          <w:sz w:val="24"/>
        </w:rPr>
        <w:t>S</w:t>
      </w:r>
      <w:r w:rsidRPr="00B90631">
        <w:rPr>
          <w:rFonts w:ascii="TimesNewRomanPS" w:hAnsi="TimesNewRomanPS"/>
          <w:b/>
          <w:bCs/>
          <w:sz w:val="24"/>
        </w:rPr>
        <w:t>6.</w:t>
      </w:r>
    </w:p>
    <w:p w14:paraId="5132392D" w14:textId="77777777" w:rsidR="00E10ED1" w:rsidRPr="00C80380" w:rsidRDefault="00763F12" w:rsidP="00763F12">
      <w:pPr>
        <w:pStyle w:val="a4"/>
        <w:spacing w:before="0" w:beforeAutospacing="0" w:after="0" w:afterAutospacing="0" w:line="400" w:lineRule="atLeast"/>
        <w:jc w:val="center"/>
        <w:rPr>
          <w:rFonts w:ascii="TimesNewRomanPS" w:hAnsi="TimesNewRomanPS" w:hint="eastAsia"/>
          <w:b/>
          <w:bCs/>
        </w:rPr>
      </w:pPr>
      <w:r w:rsidRPr="00C80380">
        <w:rPr>
          <w:rFonts w:hint="eastAsia"/>
          <w:noProof/>
        </w:rPr>
        <w:drawing>
          <wp:inline distT="0" distB="0" distL="0" distR="0" wp14:anchorId="3E760BDD" wp14:editId="7633A9E1">
            <wp:extent cx="4332670" cy="7331243"/>
            <wp:effectExtent l="0" t="0" r="0" b="0"/>
            <wp:docPr id="21020375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37588" name="图片 21020375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779" cy="736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ED1" w:rsidRPr="00C80380">
        <w:rPr>
          <w:rFonts w:ascii="TimesNewRomanPS" w:hAnsi="TimesNewRomanPS" w:hint="eastAsia"/>
          <w:b/>
          <w:bCs/>
        </w:rPr>
        <w:t xml:space="preserve"> </w:t>
      </w:r>
    </w:p>
    <w:p w14:paraId="5CE1DC9C" w14:textId="3A126032" w:rsidR="00763F12" w:rsidRPr="00C80380" w:rsidRDefault="00B90631" w:rsidP="00E10ED1">
      <w:pPr>
        <w:pStyle w:val="a4"/>
        <w:spacing w:before="0" w:beforeAutospacing="0" w:after="0" w:afterAutospacing="0" w:line="400" w:lineRule="atLeast"/>
      </w:pPr>
      <w:r w:rsidRPr="00C80380">
        <w:rPr>
          <w:rFonts w:ascii="TimesNewRomanPS" w:hAnsi="TimesNewRomanPS" w:hint="eastAsia"/>
          <w:b/>
          <w:bCs/>
        </w:rPr>
        <w:t>Figure</w:t>
      </w:r>
      <w:r w:rsidRPr="00C80380">
        <w:rPr>
          <w:rFonts w:ascii="TimesNewRomanPS" w:hAnsi="TimesNewRomanPS"/>
          <w:b/>
          <w:bCs/>
        </w:rPr>
        <w:t xml:space="preserve"> </w:t>
      </w:r>
      <w:r w:rsidR="009947C7">
        <w:rPr>
          <w:rFonts w:ascii="TimesNewRomanPS" w:hAnsi="TimesNewRomanPS"/>
          <w:b/>
          <w:bCs/>
        </w:rPr>
        <w:t>S</w:t>
      </w:r>
      <w:r>
        <w:rPr>
          <w:rFonts w:ascii="TimesNewRomanPS" w:hAnsi="TimesNewRomanPS"/>
          <w:b/>
          <w:bCs/>
        </w:rPr>
        <w:t>6</w:t>
      </w:r>
      <w:r w:rsidR="00C80380" w:rsidRPr="00C80380">
        <w:rPr>
          <w:rFonts w:ascii="TimesNewRomanPS" w:hAnsi="TimesNewRomanPS"/>
          <w:b/>
          <w:bCs/>
        </w:rPr>
        <w:t>.</w:t>
      </w:r>
      <w:r w:rsidR="00E10ED1" w:rsidRPr="00C80380">
        <w:rPr>
          <w:rFonts w:ascii="TimesNewRomanPS" w:hAnsi="TimesNewRomanPS"/>
          <w:b/>
          <w:bCs/>
        </w:rPr>
        <w:t xml:space="preserve"> Kaplan–Meier curves for cumulative survival rate between groups by dichotomized loss of Y chromosome ratio in age subgroups. </w:t>
      </w:r>
      <w:r w:rsidR="00E10ED1" w:rsidRPr="00C80380">
        <w:rPr>
          <w:rFonts w:ascii="TimesNewRomanPS" w:hAnsi="TimesNewRomanPS" w:hint="eastAsia"/>
        </w:rPr>
        <w:t>C</w:t>
      </w:r>
      <w:r w:rsidR="00E10ED1" w:rsidRPr="00C80380">
        <w:rPr>
          <w:rFonts w:ascii="TimesNewRomanPS" w:hAnsi="TimesNewRomanPS"/>
        </w:rPr>
        <w:t xml:space="preserve">utoff value </w:t>
      </w:r>
      <w:r w:rsidR="00E10ED1" w:rsidRPr="00C80380">
        <w:rPr>
          <w:rFonts w:ascii="Times New Roman" w:hAnsi="Times New Roman" w:cs="Times New Roman"/>
        </w:rPr>
        <w:t xml:space="preserve">used the value of the top 10% percentile of each group. </w:t>
      </w:r>
      <w:r w:rsidR="00E10ED1" w:rsidRPr="00C80380">
        <w:rPr>
          <w:rFonts w:ascii="Times New Roman" w:hAnsi="Times New Roman" w:cs="Times New Roman"/>
          <w:color w:val="000000"/>
          <w:lang w:bidi="ar"/>
        </w:rPr>
        <w:t>HR, hazard ratio; LOY, loss of chromosome.</w:t>
      </w:r>
    </w:p>
    <w:p w14:paraId="731AE339" w14:textId="41553E72" w:rsidR="00763F12" w:rsidRPr="00C80380" w:rsidRDefault="00B90631" w:rsidP="00763F12">
      <w:pPr>
        <w:pStyle w:val="a4"/>
        <w:rPr>
          <w:rFonts w:ascii="TimesNewRomanPS" w:hAnsi="TimesNewRomanPS" w:hint="eastAsia"/>
          <w:b/>
          <w:bCs/>
        </w:rPr>
      </w:pPr>
      <w:r w:rsidRPr="00C80380">
        <w:rPr>
          <w:rFonts w:ascii="TimesNewRomanPS" w:hAnsi="TimesNewRomanPS" w:hint="eastAsia"/>
          <w:b/>
          <w:bCs/>
        </w:rPr>
        <w:lastRenderedPageBreak/>
        <w:t>Figure</w:t>
      </w:r>
      <w:r w:rsidRPr="00C80380">
        <w:rPr>
          <w:rFonts w:ascii="TimesNewRomanPS" w:hAnsi="TimesNewRomanPS"/>
          <w:b/>
          <w:bCs/>
        </w:rPr>
        <w:t xml:space="preserve"> </w:t>
      </w:r>
      <w:r w:rsidR="009947C7">
        <w:rPr>
          <w:rFonts w:ascii="TimesNewRomanPS" w:hAnsi="TimesNewRomanPS"/>
          <w:b/>
          <w:bCs/>
        </w:rPr>
        <w:t>S</w:t>
      </w:r>
      <w:r>
        <w:rPr>
          <w:rFonts w:ascii="TimesNewRomanPS" w:hAnsi="TimesNewRomanPS"/>
          <w:b/>
          <w:bCs/>
        </w:rPr>
        <w:t>7</w:t>
      </w:r>
      <w:r w:rsidR="00763F12" w:rsidRPr="00C80380">
        <w:rPr>
          <w:rFonts w:ascii="TimesNewRomanPS" w:hAnsi="TimesNewRomanPS"/>
          <w:b/>
          <w:bCs/>
        </w:rPr>
        <w:t>.</w:t>
      </w:r>
    </w:p>
    <w:p w14:paraId="38C53554" w14:textId="4207FD12" w:rsidR="00763F12" w:rsidRPr="00C80380" w:rsidRDefault="00763F12" w:rsidP="00763F12">
      <w:pPr>
        <w:pStyle w:val="a4"/>
        <w:spacing w:line="400" w:lineRule="atLeast"/>
        <w:jc w:val="center"/>
        <w:rPr>
          <w:rFonts w:ascii="TimesNewRomanPS" w:hAnsi="TimesNewRomanPS" w:hint="eastAsia"/>
          <w:b/>
          <w:bCs/>
        </w:rPr>
      </w:pPr>
      <w:r w:rsidRPr="00C80380">
        <w:rPr>
          <w:rFonts w:ascii="TimesNewRomanPS" w:hAnsi="TimesNewRomanPS"/>
          <w:b/>
          <w:bCs/>
          <w:noProof/>
        </w:rPr>
        <w:drawing>
          <wp:inline distT="0" distB="0" distL="0" distR="0" wp14:anchorId="478475C1" wp14:editId="673C647C">
            <wp:extent cx="4572000" cy="5270500"/>
            <wp:effectExtent l="0" t="0" r="0" b="0"/>
            <wp:docPr id="12568125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12560" name="图片 12568125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E7F3" w14:textId="655776EF" w:rsidR="00E10ED1" w:rsidRPr="00C80380" w:rsidRDefault="00B90631" w:rsidP="00E10ED1">
      <w:pPr>
        <w:pStyle w:val="a4"/>
        <w:spacing w:line="400" w:lineRule="atLeast"/>
        <w:rPr>
          <w:rFonts w:ascii="TimesNewRomanPS" w:hAnsi="TimesNewRomanPS" w:hint="eastAsia"/>
          <w:b/>
          <w:bCs/>
        </w:rPr>
      </w:pPr>
      <w:r w:rsidRPr="00C80380">
        <w:rPr>
          <w:rFonts w:ascii="TimesNewRomanPS" w:hAnsi="TimesNewRomanPS" w:hint="eastAsia"/>
          <w:b/>
          <w:bCs/>
        </w:rPr>
        <w:t>Figure</w:t>
      </w:r>
      <w:r w:rsidRPr="00C80380">
        <w:rPr>
          <w:rFonts w:ascii="TimesNewRomanPS" w:hAnsi="TimesNewRomanPS"/>
          <w:b/>
          <w:bCs/>
        </w:rPr>
        <w:t xml:space="preserve"> </w:t>
      </w:r>
      <w:r w:rsidR="009947C7">
        <w:rPr>
          <w:rFonts w:ascii="TimesNewRomanPS" w:hAnsi="TimesNewRomanPS"/>
          <w:b/>
          <w:bCs/>
        </w:rPr>
        <w:t>S</w:t>
      </w:r>
      <w:r>
        <w:rPr>
          <w:rFonts w:ascii="TimesNewRomanPS" w:hAnsi="TimesNewRomanPS"/>
          <w:b/>
          <w:bCs/>
        </w:rPr>
        <w:t>7.</w:t>
      </w:r>
      <w:r w:rsidR="00E10ED1" w:rsidRPr="00C80380">
        <w:rPr>
          <w:rFonts w:ascii="TimesNewRomanPS" w:hAnsi="TimesNewRomanPS"/>
          <w:b/>
          <w:bCs/>
        </w:rPr>
        <w:t xml:space="preserve"> Kaplan–Meier curves for cumulative survival rate between males and females at 1 year, 2 years, 3 years, and over the entire follow-up period.</w:t>
      </w:r>
    </w:p>
    <w:p w14:paraId="5AAD250F" w14:textId="448FE827" w:rsidR="00341814" w:rsidRPr="00C80380" w:rsidRDefault="00763F12" w:rsidP="00341814">
      <w:pPr>
        <w:widowControl/>
        <w:jc w:val="left"/>
        <w:rPr>
          <w:rFonts w:ascii="TimesNewRomanPS" w:eastAsia="宋体" w:hAnsi="TimesNewRomanPS" w:cs="宋体" w:hint="eastAsia"/>
          <w:b/>
          <w:bCs/>
          <w:kern w:val="0"/>
          <w:sz w:val="24"/>
        </w:rPr>
      </w:pPr>
      <w:r w:rsidRPr="00C80380">
        <w:rPr>
          <w:rFonts w:ascii="TimesNewRomanPS" w:hAnsi="TimesNewRomanPS" w:hint="eastAsia"/>
          <w:b/>
          <w:bCs/>
          <w:sz w:val="24"/>
        </w:rPr>
        <w:br w:type="page"/>
      </w:r>
    </w:p>
    <w:p w14:paraId="7356BFCA" w14:textId="683D755A" w:rsidR="00341814" w:rsidRPr="00C80380" w:rsidRDefault="00341814" w:rsidP="00341814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C80380">
        <w:rPr>
          <w:rFonts w:ascii="Times New Roman" w:hAnsi="Times New Roman" w:cs="Times New Roman" w:hint="eastAsia"/>
          <w:b/>
          <w:bCs/>
          <w:sz w:val="24"/>
        </w:rPr>
        <w:lastRenderedPageBreak/>
        <w:t>T</w:t>
      </w:r>
      <w:r w:rsidRPr="00C80380">
        <w:rPr>
          <w:rFonts w:ascii="Times New Roman" w:hAnsi="Times New Roman" w:cs="Times New Roman"/>
          <w:b/>
          <w:bCs/>
          <w:sz w:val="24"/>
        </w:rPr>
        <w:t>able</w:t>
      </w:r>
      <w:r w:rsidRPr="00C80380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9947C7">
        <w:rPr>
          <w:rFonts w:ascii="Times New Roman" w:hAnsi="Times New Roman" w:cs="Times New Roman"/>
          <w:b/>
          <w:bCs/>
          <w:sz w:val="24"/>
        </w:rPr>
        <w:t>S</w:t>
      </w:r>
      <w:r w:rsidRPr="00C80380">
        <w:rPr>
          <w:rFonts w:ascii="Times New Roman" w:hAnsi="Times New Roman" w:cs="Times New Roman"/>
          <w:b/>
          <w:bCs/>
          <w:sz w:val="24"/>
        </w:rPr>
        <w:t>1</w:t>
      </w:r>
    </w:p>
    <w:p w14:paraId="66217AEB" w14:textId="77777777" w:rsidR="00341814" w:rsidRPr="00C80380" w:rsidRDefault="00341814" w:rsidP="00341814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</w:p>
    <w:p w14:paraId="7F542306" w14:textId="618B183F" w:rsidR="0093578A" w:rsidRPr="00C80380" w:rsidRDefault="00B90631" w:rsidP="00B90631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B90631">
        <w:rPr>
          <w:rFonts w:ascii="Times New Roman" w:hAnsi="Times New Roman" w:cs="Times New Roman" w:hint="eastAsia"/>
          <w:sz w:val="24"/>
        </w:rPr>
        <w:t>T</w:t>
      </w:r>
      <w:r w:rsidRPr="00B90631">
        <w:rPr>
          <w:rFonts w:ascii="Times New Roman" w:hAnsi="Times New Roman" w:cs="Times New Roman"/>
          <w:sz w:val="24"/>
        </w:rPr>
        <w:t>able</w:t>
      </w:r>
      <w:r w:rsidRPr="00B90631">
        <w:rPr>
          <w:rFonts w:ascii="Times New Roman" w:hAnsi="Times New Roman" w:cs="Times New Roman" w:hint="eastAsia"/>
          <w:sz w:val="24"/>
        </w:rPr>
        <w:t xml:space="preserve"> </w:t>
      </w:r>
      <w:r w:rsidR="009947C7">
        <w:rPr>
          <w:rFonts w:ascii="Times New Roman" w:hAnsi="Times New Roman" w:cs="Times New Roman"/>
          <w:sz w:val="24"/>
        </w:rPr>
        <w:t>S</w:t>
      </w:r>
      <w:r w:rsidRPr="00B90631">
        <w:rPr>
          <w:rFonts w:ascii="Times New Roman" w:hAnsi="Times New Roman" w:cs="Times New Roman"/>
          <w:sz w:val="24"/>
        </w:rPr>
        <w:t>1</w:t>
      </w:r>
      <w:r w:rsidR="00D43A94" w:rsidRPr="00C80380">
        <w:rPr>
          <w:rFonts w:ascii="Times New Roman" w:hAnsi="Times New Roman" w:cs="Times New Roman"/>
          <w:sz w:val="24"/>
        </w:rPr>
        <w:t xml:space="preserve"> </w:t>
      </w:r>
      <w:r w:rsidR="0093578A" w:rsidRPr="00C80380">
        <w:rPr>
          <w:rFonts w:ascii="Times New Roman" w:hAnsi="Times New Roman" w:cs="Times New Roman"/>
          <w:sz w:val="24"/>
        </w:rPr>
        <w:t xml:space="preserve">The association of loss of Y chromosome ratio and baseline </w:t>
      </w:r>
      <w:r>
        <w:rPr>
          <w:rFonts w:ascii="Times New Roman" w:hAnsi="Times New Roman" w:cs="Times New Roman" w:hint="eastAsia"/>
          <w:sz w:val="24"/>
        </w:rPr>
        <w:t>v</w:t>
      </w:r>
      <w:r w:rsidR="0093578A" w:rsidRPr="00C80380">
        <w:rPr>
          <w:rFonts w:ascii="Times New Roman" w:hAnsi="Times New Roman" w:cs="Times New Roman"/>
          <w:sz w:val="24"/>
        </w:rPr>
        <w:t>ariables.</w:t>
      </w:r>
    </w:p>
    <w:tbl>
      <w:tblPr>
        <w:tblpPr w:leftFromText="180" w:rightFromText="180" w:vertAnchor="text" w:tblpY="136"/>
        <w:tblW w:w="850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3"/>
        <w:gridCol w:w="2413"/>
        <w:gridCol w:w="2124"/>
      </w:tblGrid>
      <w:tr w:rsidR="0093578A" w:rsidRPr="00C80380" w14:paraId="66659C39" w14:textId="77777777" w:rsidTr="0093578A">
        <w:trPr>
          <w:trHeight w:val="558"/>
        </w:trPr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707D57D" w14:textId="53338EE5" w:rsidR="0093578A" w:rsidRPr="00C80380" w:rsidRDefault="00763F12" w:rsidP="0093578A">
            <w:pPr>
              <w:spacing w:line="40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sz w:val="24"/>
              </w:rPr>
              <w:t>Variable</w:t>
            </w:r>
          </w:p>
        </w:tc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296047D" w14:textId="77777777" w:rsidR="0093578A" w:rsidRPr="00C80380" w:rsidRDefault="0093578A" w:rsidP="0093578A">
            <w:pPr>
              <w:spacing w:line="400" w:lineRule="atLeas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R</w:t>
            </w:r>
            <w:r w:rsidRPr="00C80380">
              <w:rPr>
                <w:rFonts w:ascii="Times New Roman" w:hAnsi="Times New Roman" w:cs="Times New Roman"/>
                <w:b/>
                <w:bCs/>
                <w:sz w:val="24"/>
              </w:rPr>
              <w:t>*</w:t>
            </w:r>
          </w:p>
        </w:tc>
        <w:tc>
          <w:tcPr>
            <w:tcW w:w="2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036EE6D" w14:textId="779CAEA2" w:rsidR="0093578A" w:rsidRPr="00C80380" w:rsidRDefault="0093578A" w:rsidP="0093578A">
            <w:pPr>
              <w:spacing w:line="40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P</w:t>
            </w:r>
            <w:r w:rsidR="00B90631">
              <w:rPr>
                <w:rFonts w:ascii="Times New Roman" w:hAnsi="Times New Roman" w:cs="Times New Roman" w:hint="eastAsia"/>
                <w:b/>
                <w:bCs/>
                <w:color w:val="000000"/>
                <w:sz w:val="24"/>
              </w:rPr>
              <w:t>-value</w:t>
            </w:r>
          </w:p>
        </w:tc>
      </w:tr>
      <w:tr w:rsidR="0093578A" w:rsidRPr="00C80380" w14:paraId="4A1D22FF" w14:textId="77777777" w:rsidTr="0093578A">
        <w:trPr>
          <w:trHeight w:val="317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3271245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Age (years)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CF4B98E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0.23 </w:t>
            </w:r>
          </w:p>
        </w:tc>
        <w:tc>
          <w:tcPr>
            <w:tcW w:w="21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37F6A49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7AA8461E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5AD47E7B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BMI (kg/m2)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25051977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-0.04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4FAEA978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0.192 </w:t>
            </w:r>
          </w:p>
        </w:tc>
      </w:tr>
      <w:tr w:rsidR="0093578A" w:rsidRPr="00C80380" w14:paraId="471EBDAA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2496F1D3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LVEF (%)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4DC7E81E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-0.07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0920B725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0.032 </w:t>
            </w:r>
          </w:p>
        </w:tc>
      </w:tr>
      <w:tr w:rsidR="0093578A" w:rsidRPr="00C80380" w14:paraId="1381C082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015EF795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eGFR(ml/min/1.732m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>2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*)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334CB3EB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-0.05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209F1F55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0.148 </w:t>
            </w:r>
          </w:p>
        </w:tc>
      </w:tr>
      <w:tr w:rsidR="0093578A" w:rsidRPr="00C80380" w14:paraId="68894E0E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73C2F508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Base 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cTnI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(ng/mL)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193F2623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-0.02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26A6D014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0.451 </w:t>
            </w:r>
          </w:p>
        </w:tc>
      </w:tr>
      <w:tr w:rsidR="0093578A" w:rsidRPr="00C80380" w14:paraId="21DD4689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7684512A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Peak 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cTnI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(ng/mL)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4D2AAF8B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0.01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799D47ED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0.804 </w:t>
            </w:r>
          </w:p>
        </w:tc>
      </w:tr>
      <w:tr w:rsidR="0093578A" w:rsidRPr="00C80380" w14:paraId="182039CC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40E7BDED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Base NT-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proBNP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(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pg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/mL)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156E03DE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0.08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38971C2A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0.022 </w:t>
            </w:r>
          </w:p>
        </w:tc>
      </w:tr>
      <w:tr w:rsidR="0093578A" w:rsidRPr="00C80380" w14:paraId="4D91EF5A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275605FA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Peak NT-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proBNP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(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pg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/mL)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2A300A82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0.08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100FEA08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0.022 </w:t>
            </w:r>
          </w:p>
        </w:tc>
      </w:tr>
      <w:tr w:rsidR="0093578A" w:rsidRPr="00C80380" w14:paraId="7EA671C3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72981D3E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TC (mmol/L)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50A6D3A6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-0.10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2B127886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0.003 </w:t>
            </w:r>
          </w:p>
        </w:tc>
      </w:tr>
      <w:tr w:rsidR="0093578A" w:rsidRPr="00C80380" w14:paraId="53C504F5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526731D0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Triglyceride (mmol/L)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5BEEC8A9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-0.03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7294DBE6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0.445 </w:t>
            </w:r>
          </w:p>
        </w:tc>
      </w:tr>
      <w:tr w:rsidR="0093578A" w:rsidRPr="00C80380" w14:paraId="175F006E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485C1554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LDL-C (mmol/L)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0FAB07B1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-0.09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2F52D26A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0.009 </w:t>
            </w:r>
          </w:p>
        </w:tc>
      </w:tr>
      <w:tr w:rsidR="0093578A" w:rsidRPr="00C80380" w14:paraId="3473D635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32A04039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HDL-C (mmol/L)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48CC9064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-0.01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6ACC2351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0.664 </w:t>
            </w:r>
          </w:p>
        </w:tc>
      </w:tr>
      <w:tr w:rsidR="0093578A" w:rsidRPr="00C80380" w14:paraId="456EF05E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5AED8BCA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Lipoprotein(a) (mg/dL)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6618AABC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-0.04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5B5ACCC8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0.204 </w:t>
            </w:r>
          </w:p>
        </w:tc>
      </w:tr>
      <w:tr w:rsidR="0093578A" w:rsidRPr="00C80380" w14:paraId="0EEF25AF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4C082C93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Glucose (mmol/L)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70A2E8DA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-0.02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34CBF127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0.575 </w:t>
            </w:r>
          </w:p>
        </w:tc>
      </w:tr>
      <w:tr w:rsidR="0093578A" w:rsidRPr="00C80380" w14:paraId="64E4329C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07856D1D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HbA1c (%)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24B7B067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-0.03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35F7221B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0.332 </w:t>
            </w:r>
          </w:p>
        </w:tc>
      </w:tr>
      <w:tr w:rsidR="0093578A" w:rsidRPr="00C80380" w14:paraId="2AB5AD05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21766B7B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hsCRP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(mg/L)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57061B3C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-0.02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204FA690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0.492 </w:t>
            </w:r>
          </w:p>
        </w:tc>
      </w:tr>
      <w:tr w:rsidR="0093578A" w:rsidRPr="00C80380" w14:paraId="22DCAB01" w14:textId="77777777" w:rsidTr="0093578A">
        <w:trPr>
          <w:trHeight w:val="317"/>
        </w:trPr>
        <w:tc>
          <w:tcPr>
            <w:tcW w:w="3686" w:type="dxa"/>
            <w:shd w:val="clear" w:color="auto" w:fill="auto"/>
            <w:noWrap/>
            <w:vAlign w:val="bottom"/>
          </w:tcPr>
          <w:p w14:paraId="16BB4FF7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D-dimer (mg/L)</w:t>
            </w:r>
          </w:p>
        </w:tc>
        <w:tc>
          <w:tcPr>
            <w:tcW w:w="2696" w:type="dxa"/>
            <w:gridSpan w:val="2"/>
            <w:shd w:val="clear" w:color="auto" w:fill="auto"/>
            <w:noWrap/>
            <w:vAlign w:val="center"/>
          </w:tcPr>
          <w:p w14:paraId="2AF78495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 </w:t>
            </w:r>
          </w:p>
        </w:tc>
        <w:tc>
          <w:tcPr>
            <w:tcW w:w="2124" w:type="dxa"/>
            <w:shd w:val="clear" w:color="auto" w:fill="auto"/>
            <w:noWrap/>
            <w:vAlign w:val="center"/>
          </w:tcPr>
          <w:p w14:paraId="74A61766" w14:textId="77777777" w:rsidR="0093578A" w:rsidRPr="00C80380" w:rsidRDefault="0093578A" w:rsidP="0093578A">
            <w:pPr>
              <w:spacing w:line="40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0.937 </w:t>
            </w:r>
          </w:p>
        </w:tc>
      </w:tr>
    </w:tbl>
    <w:p w14:paraId="09C5036F" w14:textId="7CC701BE" w:rsidR="0093578A" w:rsidRPr="00C80380" w:rsidRDefault="0093578A" w:rsidP="0093578A">
      <w:pPr>
        <w:spacing w:line="400" w:lineRule="atLeast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sz w:val="24"/>
        </w:rPr>
        <w:t xml:space="preserve">BMI, body mass index; </w:t>
      </w:r>
      <w:proofErr w:type="spellStart"/>
      <w:r w:rsidRPr="00C80380">
        <w:rPr>
          <w:rFonts w:ascii="Times New Roman" w:hAnsi="Times New Roman" w:cs="Times New Roman"/>
          <w:sz w:val="24"/>
        </w:rPr>
        <w:t>cTnI</w:t>
      </w:r>
      <w:proofErr w:type="spellEnd"/>
      <w:r w:rsidRPr="00C80380">
        <w:rPr>
          <w:rFonts w:ascii="Times New Roman" w:hAnsi="Times New Roman" w:cs="Times New Roman"/>
          <w:sz w:val="24"/>
        </w:rPr>
        <w:t xml:space="preserve">, cardiac troponin I; eGFR, estimated glomerular filtration rate; HbA1c, hemoglobin A1c; HDL-C, high-density lipoprotein cholesterol; </w:t>
      </w:r>
      <w:proofErr w:type="spellStart"/>
      <w:r w:rsidRPr="00C80380">
        <w:rPr>
          <w:rFonts w:ascii="Times New Roman" w:hAnsi="Times New Roman" w:cs="Times New Roman"/>
          <w:sz w:val="24"/>
        </w:rPr>
        <w:t>hsCRP</w:t>
      </w:r>
      <w:proofErr w:type="spellEnd"/>
      <w:r w:rsidRPr="00C80380">
        <w:rPr>
          <w:rFonts w:ascii="Times New Roman" w:hAnsi="Times New Roman" w:cs="Times New Roman"/>
          <w:sz w:val="24"/>
        </w:rPr>
        <w:t>, high-sensitivity C-reactive protein; LDL-C, low-density lipoprotein cholesterol; LVEF, left ventricular ejection fraction; NT-</w:t>
      </w:r>
      <w:proofErr w:type="spellStart"/>
      <w:r w:rsidRPr="00C80380">
        <w:rPr>
          <w:rFonts w:ascii="Times New Roman" w:hAnsi="Times New Roman" w:cs="Times New Roman"/>
          <w:sz w:val="24"/>
        </w:rPr>
        <w:t>proBNP</w:t>
      </w:r>
      <w:proofErr w:type="spellEnd"/>
      <w:r w:rsidRPr="00C80380">
        <w:rPr>
          <w:rFonts w:ascii="Times New Roman" w:hAnsi="Times New Roman" w:cs="Times New Roman"/>
          <w:sz w:val="24"/>
        </w:rPr>
        <w:t xml:space="preserve">, N-terminal pro B-type natriuretic peptide; TC, total cholesterol. </w:t>
      </w:r>
      <w:r w:rsidRPr="00C80380">
        <w:rPr>
          <w:rFonts w:ascii="Times New Roman" w:hAnsi="Times New Roman" w:cs="Times New Roman"/>
          <w:sz w:val="24"/>
        </w:rPr>
        <w:tab/>
      </w:r>
      <w:r w:rsidRPr="00C80380">
        <w:rPr>
          <w:rFonts w:ascii="Times New Roman" w:hAnsi="Times New Roman" w:cs="Times New Roman"/>
          <w:sz w:val="24"/>
        </w:rPr>
        <w:tab/>
      </w:r>
    </w:p>
    <w:p w14:paraId="32A2DF34" w14:textId="66217FD4" w:rsidR="0093578A" w:rsidRPr="00C80380" w:rsidRDefault="0093578A" w:rsidP="0093578A">
      <w:pPr>
        <w:spacing w:line="400" w:lineRule="atLeast"/>
        <w:rPr>
          <w:rFonts w:ascii="Times New Roman" w:hAnsi="Times New Roman" w:cs="Times New Roman"/>
          <w:b/>
          <w:bCs/>
          <w:sz w:val="24"/>
        </w:rPr>
      </w:pPr>
      <w:r w:rsidRPr="00C80380">
        <w:rPr>
          <w:rFonts w:ascii="Times New Roman" w:hAnsi="Times New Roman" w:cs="Times New Roman"/>
          <w:sz w:val="24"/>
        </w:rPr>
        <w:t xml:space="preserve">* </w:t>
      </w:r>
      <w:proofErr w:type="gramStart"/>
      <w:r w:rsidRPr="00C80380">
        <w:rPr>
          <w:rFonts w:ascii="Times New Roman" w:hAnsi="Times New Roman" w:cs="Times New Roman"/>
          <w:sz w:val="24"/>
        </w:rPr>
        <w:t>calculated</w:t>
      </w:r>
      <w:proofErr w:type="gramEnd"/>
      <w:r w:rsidRPr="00C80380">
        <w:rPr>
          <w:rFonts w:ascii="Times New Roman" w:hAnsi="Times New Roman" w:cs="Times New Roman"/>
          <w:sz w:val="24"/>
        </w:rPr>
        <w:t xml:space="preserve"> using Spearman correlation tests</w:t>
      </w:r>
      <w:r w:rsidRPr="00C80380">
        <w:rPr>
          <w:rFonts w:ascii="Times New Roman" w:hAnsi="Times New Roman" w:cs="Times New Roman"/>
          <w:sz w:val="24"/>
        </w:rPr>
        <w:tab/>
      </w:r>
      <w:r w:rsidRPr="00C80380">
        <w:rPr>
          <w:rFonts w:ascii="Times New Roman" w:hAnsi="Times New Roman" w:cs="Times New Roman"/>
          <w:b/>
          <w:bCs/>
          <w:sz w:val="24"/>
        </w:rPr>
        <w:tab/>
      </w:r>
    </w:p>
    <w:p w14:paraId="60290946" w14:textId="77777777" w:rsidR="0093578A" w:rsidRPr="00C80380" w:rsidRDefault="0093578A" w:rsidP="00D43A94">
      <w:pPr>
        <w:spacing w:line="400" w:lineRule="atLeast"/>
        <w:ind w:firstLine="480"/>
        <w:jc w:val="center"/>
        <w:rPr>
          <w:rFonts w:ascii="Times New Roman" w:hAnsi="Times New Roman" w:cs="Times New Roman"/>
          <w:b/>
          <w:bCs/>
          <w:sz w:val="24"/>
        </w:rPr>
      </w:pPr>
    </w:p>
    <w:p w14:paraId="292C0AF2" w14:textId="77777777" w:rsidR="00D43A94" w:rsidRPr="00C80380" w:rsidRDefault="00D43A94">
      <w:pPr>
        <w:rPr>
          <w:rFonts w:ascii="Times New Roman" w:hAnsi="Times New Roman" w:cs="Times New Roman"/>
          <w:sz w:val="24"/>
        </w:rPr>
        <w:sectPr w:rsidR="00D43A94" w:rsidRPr="00C80380" w:rsidSect="00341814">
          <w:footerReference w:type="default" r:id="rId15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0F4FE372" w14:textId="7372C57A" w:rsidR="00341814" w:rsidRPr="00C80380" w:rsidRDefault="00341814" w:rsidP="00341814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C80380">
        <w:rPr>
          <w:rFonts w:ascii="Times New Roman" w:hAnsi="Times New Roman" w:cs="Times New Roman" w:hint="eastAsia"/>
          <w:b/>
          <w:bCs/>
          <w:sz w:val="24"/>
        </w:rPr>
        <w:lastRenderedPageBreak/>
        <w:t>T</w:t>
      </w:r>
      <w:r w:rsidRPr="00C80380">
        <w:rPr>
          <w:rFonts w:ascii="Times New Roman" w:hAnsi="Times New Roman" w:cs="Times New Roman"/>
          <w:b/>
          <w:bCs/>
          <w:sz w:val="24"/>
        </w:rPr>
        <w:t xml:space="preserve">able </w:t>
      </w:r>
      <w:r w:rsidR="009947C7">
        <w:rPr>
          <w:rFonts w:ascii="Times New Roman" w:hAnsi="Times New Roman" w:cs="Times New Roman"/>
          <w:b/>
          <w:bCs/>
          <w:sz w:val="24"/>
        </w:rPr>
        <w:t>S</w:t>
      </w:r>
      <w:r w:rsidRPr="00C80380">
        <w:rPr>
          <w:rFonts w:ascii="Times New Roman" w:hAnsi="Times New Roman" w:cs="Times New Roman"/>
          <w:b/>
          <w:bCs/>
          <w:sz w:val="24"/>
        </w:rPr>
        <w:t>2</w:t>
      </w:r>
    </w:p>
    <w:p w14:paraId="6F50E261" w14:textId="447720A4" w:rsidR="00D43A94" w:rsidRPr="00C80380" w:rsidRDefault="00D43A94">
      <w:pPr>
        <w:widowControl/>
        <w:jc w:val="left"/>
        <w:rPr>
          <w:rFonts w:ascii="Times New Roman" w:hAnsi="Times New Roman" w:cs="Times New Roman"/>
          <w:sz w:val="24"/>
        </w:rPr>
      </w:pPr>
    </w:p>
    <w:p w14:paraId="0D0983C0" w14:textId="738E1483" w:rsidR="00D43A94" w:rsidRPr="00C80380" w:rsidRDefault="00D43A94" w:rsidP="00D43A94">
      <w:pPr>
        <w:pStyle w:val="title1"/>
        <w:rPr>
          <w:b w:val="0"/>
          <w:bCs w:val="0"/>
        </w:rPr>
      </w:pPr>
      <w:r w:rsidRPr="00C80380">
        <w:rPr>
          <w:b w:val="0"/>
          <w:bCs w:val="0"/>
        </w:rPr>
        <w:t xml:space="preserve">Table </w:t>
      </w:r>
      <w:r w:rsidR="009947C7">
        <w:rPr>
          <w:b w:val="0"/>
          <w:bCs w:val="0"/>
        </w:rPr>
        <w:t>S</w:t>
      </w:r>
      <w:r w:rsidRPr="00C80380">
        <w:rPr>
          <w:b w:val="0"/>
          <w:bCs w:val="0"/>
        </w:rPr>
        <w:t xml:space="preserve">2 </w:t>
      </w:r>
      <w:r w:rsidR="002E755B" w:rsidRPr="00C80380">
        <w:rPr>
          <w:b w:val="0"/>
          <w:bCs w:val="0"/>
        </w:rPr>
        <w:t>Baseline characteristics according to sex and dichotomized loss of Y chromosome ratio.</w:t>
      </w:r>
    </w:p>
    <w:tbl>
      <w:tblPr>
        <w:tblW w:w="1403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2409"/>
        <w:gridCol w:w="2552"/>
        <w:gridCol w:w="2267"/>
        <w:gridCol w:w="2694"/>
        <w:gridCol w:w="1134"/>
      </w:tblGrid>
      <w:tr w:rsidR="00D43A94" w:rsidRPr="00C80380" w14:paraId="2FC69A13" w14:textId="77777777" w:rsidTr="00341814">
        <w:trPr>
          <w:trHeight w:val="299"/>
          <w:jc w:val="center"/>
        </w:trPr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1100E6D" w14:textId="6DAC4D60" w:rsidR="00D43A94" w:rsidRPr="00C80380" w:rsidRDefault="00D43A94" w:rsidP="004934F1">
            <w:pPr>
              <w:spacing w:line="38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00655D9" w14:textId="41D39E77" w:rsidR="00D43A94" w:rsidRPr="00C80380" w:rsidRDefault="0093578A" w:rsidP="004934F1">
            <w:pPr>
              <w:spacing w:line="38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Total </w:t>
            </w:r>
            <w:r w:rsidR="00D43A94"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(n = 1200)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E182F0A" w14:textId="77777777" w:rsidR="00D43A94" w:rsidRPr="00C80380" w:rsidRDefault="00D43A94" w:rsidP="004934F1">
            <w:pPr>
              <w:spacing w:line="38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sz w:val="24"/>
              </w:rPr>
              <w:t>LOY &lt; 18% (n = 836)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0D157DD" w14:textId="77777777" w:rsidR="00D43A94" w:rsidRPr="00C80380" w:rsidRDefault="00D43A94" w:rsidP="004934F1">
            <w:pPr>
              <w:spacing w:line="38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sz w:val="24"/>
              </w:rPr>
              <w:t>LOY ≥ 18% (n = 92)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A24B332" w14:textId="7C3CE397" w:rsidR="00D43A94" w:rsidRPr="00C80380" w:rsidRDefault="0093578A" w:rsidP="004934F1">
            <w:pPr>
              <w:spacing w:line="38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Female</w:t>
            </w:r>
            <w:r w:rsidR="00D43A94"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 </w:t>
            </w:r>
            <w:r w:rsidR="00D43A94" w:rsidRPr="00C80380">
              <w:rPr>
                <w:rFonts w:ascii="Times New Roman" w:hAnsi="Times New Roman" w:cs="Times New Roman"/>
                <w:b/>
                <w:bCs/>
                <w:sz w:val="24"/>
              </w:rPr>
              <w:t>(n = 272)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CFB4D05" w14:textId="563F1E1F" w:rsidR="00D43A94" w:rsidRPr="00C80380" w:rsidRDefault="00D43A94" w:rsidP="004934F1">
            <w:pPr>
              <w:spacing w:line="38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  <w:t>P</w:t>
            </w:r>
            <w:r w:rsidR="0093578A"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-value</w:t>
            </w:r>
          </w:p>
        </w:tc>
      </w:tr>
      <w:tr w:rsidR="0093578A" w:rsidRPr="00C80380" w14:paraId="2C1BA03A" w14:textId="77777777" w:rsidTr="00341814">
        <w:trPr>
          <w:trHeight w:val="317"/>
          <w:jc w:val="center"/>
        </w:trPr>
        <w:tc>
          <w:tcPr>
            <w:tcW w:w="29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1119BE6" w14:textId="642C36AA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bookmarkStart w:id="0" w:name="RANGE!A4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Age (years)</w:t>
            </w:r>
            <w:bookmarkEnd w:id="0"/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B96ADF5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61.0 (52.0, 69.0)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E9C5CF4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57.9 (50.0, 65.0)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auto"/>
            <w:noWrap/>
          </w:tcPr>
          <w:p w14:paraId="7FA6EB6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65.0 (56.0, 73.5)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41A0FA6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69.0 (62.0, 77.0) 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>a, b, 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7B3E9C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74BA83BF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3ADEA85D" w14:textId="58C805B0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≥ 75years</w:t>
            </w:r>
          </w:p>
        </w:tc>
        <w:tc>
          <w:tcPr>
            <w:tcW w:w="2409" w:type="dxa"/>
            <w:shd w:val="clear" w:color="auto" w:fill="auto"/>
            <w:noWrap/>
          </w:tcPr>
          <w:p w14:paraId="0AEDC2B8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84 (9.1)</w:t>
            </w:r>
          </w:p>
        </w:tc>
        <w:tc>
          <w:tcPr>
            <w:tcW w:w="2552" w:type="dxa"/>
            <w:shd w:val="clear" w:color="auto" w:fill="auto"/>
            <w:noWrap/>
          </w:tcPr>
          <w:p w14:paraId="5E53B288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61 (7.3)</w:t>
            </w:r>
          </w:p>
        </w:tc>
        <w:tc>
          <w:tcPr>
            <w:tcW w:w="2267" w:type="dxa"/>
            <w:shd w:val="clear" w:color="auto" w:fill="auto"/>
            <w:noWrap/>
          </w:tcPr>
          <w:p w14:paraId="4BF4F342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23 (25.0)</w:t>
            </w:r>
          </w:p>
        </w:tc>
        <w:tc>
          <w:tcPr>
            <w:tcW w:w="2694" w:type="dxa"/>
          </w:tcPr>
          <w:p w14:paraId="0F24FB61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90 (33.1)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b, c</w:t>
            </w:r>
          </w:p>
        </w:tc>
        <w:tc>
          <w:tcPr>
            <w:tcW w:w="1134" w:type="dxa"/>
            <w:shd w:val="clear" w:color="auto" w:fill="auto"/>
            <w:noWrap/>
          </w:tcPr>
          <w:p w14:paraId="18CC67E5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5366A8B6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325D2223" w14:textId="65867282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BMI (kg/m2)</w:t>
            </w:r>
          </w:p>
        </w:tc>
        <w:tc>
          <w:tcPr>
            <w:tcW w:w="2409" w:type="dxa"/>
            <w:shd w:val="clear" w:color="auto" w:fill="auto"/>
            <w:noWrap/>
          </w:tcPr>
          <w:p w14:paraId="39F353F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25.7 (23.3, 27.9)</w:t>
            </w:r>
          </w:p>
        </w:tc>
        <w:tc>
          <w:tcPr>
            <w:tcW w:w="2552" w:type="dxa"/>
            <w:shd w:val="clear" w:color="auto" w:fill="auto"/>
            <w:noWrap/>
          </w:tcPr>
          <w:p w14:paraId="46E9B80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26.0 (23.4, 28.0)</w:t>
            </w:r>
          </w:p>
        </w:tc>
        <w:tc>
          <w:tcPr>
            <w:tcW w:w="2267" w:type="dxa"/>
            <w:shd w:val="clear" w:color="auto" w:fill="auto"/>
            <w:noWrap/>
          </w:tcPr>
          <w:p w14:paraId="0F4590FB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25.4 (23.4, 28.2)</w:t>
            </w:r>
          </w:p>
        </w:tc>
        <w:tc>
          <w:tcPr>
            <w:tcW w:w="2694" w:type="dxa"/>
          </w:tcPr>
          <w:p w14:paraId="7AD795A4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25.0 (22.8, 27.3)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c</w:t>
            </w:r>
          </w:p>
        </w:tc>
        <w:tc>
          <w:tcPr>
            <w:tcW w:w="1134" w:type="dxa"/>
            <w:shd w:val="clear" w:color="auto" w:fill="auto"/>
            <w:noWrap/>
          </w:tcPr>
          <w:p w14:paraId="3B94B814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0.005 </w:t>
            </w:r>
          </w:p>
        </w:tc>
      </w:tr>
      <w:tr w:rsidR="0093578A" w:rsidRPr="00C80380" w14:paraId="59EECC1F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246338F8" w14:textId="4B7E85D1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Current Smoker</w:t>
            </w:r>
          </w:p>
        </w:tc>
        <w:tc>
          <w:tcPr>
            <w:tcW w:w="2409" w:type="dxa"/>
            <w:shd w:val="clear" w:color="auto" w:fill="auto"/>
            <w:noWrap/>
          </w:tcPr>
          <w:p w14:paraId="0D8D365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833 (69.4)</w:t>
            </w:r>
          </w:p>
        </w:tc>
        <w:tc>
          <w:tcPr>
            <w:tcW w:w="2552" w:type="dxa"/>
            <w:shd w:val="clear" w:color="auto" w:fill="auto"/>
            <w:noWrap/>
          </w:tcPr>
          <w:p w14:paraId="7D69B26A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709 (84.8)</w:t>
            </w:r>
          </w:p>
        </w:tc>
        <w:tc>
          <w:tcPr>
            <w:tcW w:w="2267" w:type="dxa"/>
            <w:shd w:val="clear" w:color="auto" w:fill="auto"/>
            <w:noWrap/>
          </w:tcPr>
          <w:p w14:paraId="5AEE8969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75 (81.5)</w:t>
            </w:r>
          </w:p>
        </w:tc>
        <w:tc>
          <w:tcPr>
            <w:tcW w:w="2694" w:type="dxa"/>
          </w:tcPr>
          <w:p w14:paraId="0C1A798F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49 (18.0)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b, c</w:t>
            </w:r>
          </w:p>
        </w:tc>
        <w:tc>
          <w:tcPr>
            <w:tcW w:w="1134" w:type="dxa"/>
            <w:shd w:val="clear" w:color="auto" w:fill="auto"/>
            <w:noWrap/>
          </w:tcPr>
          <w:p w14:paraId="6EB61274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203903D9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3919B554" w14:textId="7538992E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Hypertension</w:t>
            </w:r>
          </w:p>
        </w:tc>
        <w:tc>
          <w:tcPr>
            <w:tcW w:w="2409" w:type="dxa"/>
            <w:shd w:val="clear" w:color="auto" w:fill="auto"/>
            <w:noWrap/>
          </w:tcPr>
          <w:p w14:paraId="2A4E18DB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767 (63.9)</w:t>
            </w:r>
          </w:p>
        </w:tc>
        <w:tc>
          <w:tcPr>
            <w:tcW w:w="2552" w:type="dxa"/>
            <w:shd w:val="clear" w:color="auto" w:fill="auto"/>
            <w:noWrap/>
          </w:tcPr>
          <w:p w14:paraId="111C4C0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506 (60.5)</w:t>
            </w:r>
          </w:p>
        </w:tc>
        <w:tc>
          <w:tcPr>
            <w:tcW w:w="2267" w:type="dxa"/>
            <w:shd w:val="clear" w:color="auto" w:fill="auto"/>
            <w:noWrap/>
          </w:tcPr>
          <w:p w14:paraId="059D3A15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58 (63.0)</w:t>
            </w:r>
          </w:p>
        </w:tc>
        <w:tc>
          <w:tcPr>
            <w:tcW w:w="2694" w:type="dxa"/>
          </w:tcPr>
          <w:p w14:paraId="7BC9D812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203 (74.6)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b, c</w:t>
            </w:r>
          </w:p>
        </w:tc>
        <w:tc>
          <w:tcPr>
            <w:tcW w:w="1134" w:type="dxa"/>
            <w:shd w:val="clear" w:color="auto" w:fill="auto"/>
            <w:noWrap/>
          </w:tcPr>
          <w:p w14:paraId="09731D55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60A2481A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465557A0" w14:textId="5ADB43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Dyslipidemia</w:t>
            </w:r>
          </w:p>
        </w:tc>
        <w:tc>
          <w:tcPr>
            <w:tcW w:w="2409" w:type="dxa"/>
            <w:shd w:val="clear" w:color="auto" w:fill="auto"/>
            <w:noWrap/>
          </w:tcPr>
          <w:p w14:paraId="530F6D04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1078 (89.8)</w:t>
            </w:r>
          </w:p>
        </w:tc>
        <w:tc>
          <w:tcPr>
            <w:tcW w:w="2552" w:type="dxa"/>
            <w:shd w:val="clear" w:color="auto" w:fill="auto"/>
            <w:noWrap/>
          </w:tcPr>
          <w:p w14:paraId="11D60EC5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753 (90.1)</w:t>
            </w:r>
          </w:p>
        </w:tc>
        <w:tc>
          <w:tcPr>
            <w:tcW w:w="2267" w:type="dxa"/>
            <w:shd w:val="clear" w:color="auto" w:fill="auto"/>
            <w:noWrap/>
          </w:tcPr>
          <w:p w14:paraId="5C0146A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85 (92.4)</w:t>
            </w:r>
          </w:p>
        </w:tc>
        <w:tc>
          <w:tcPr>
            <w:tcW w:w="2694" w:type="dxa"/>
          </w:tcPr>
          <w:p w14:paraId="38003927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240 (88.2)</w:t>
            </w:r>
          </w:p>
        </w:tc>
        <w:tc>
          <w:tcPr>
            <w:tcW w:w="1134" w:type="dxa"/>
            <w:shd w:val="clear" w:color="auto" w:fill="auto"/>
            <w:noWrap/>
          </w:tcPr>
          <w:p w14:paraId="7B9D67C1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0.479 </w:t>
            </w:r>
          </w:p>
        </w:tc>
      </w:tr>
      <w:tr w:rsidR="0093578A" w:rsidRPr="00C80380" w14:paraId="7C4536A8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4CB50A5A" w14:textId="398DF28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Diabetes mellitus</w:t>
            </w:r>
          </w:p>
        </w:tc>
        <w:tc>
          <w:tcPr>
            <w:tcW w:w="2409" w:type="dxa"/>
            <w:shd w:val="clear" w:color="auto" w:fill="auto"/>
            <w:noWrap/>
          </w:tcPr>
          <w:p w14:paraId="585AF0AA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408 (34.0)</w:t>
            </w:r>
          </w:p>
        </w:tc>
        <w:tc>
          <w:tcPr>
            <w:tcW w:w="2552" w:type="dxa"/>
            <w:shd w:val="clear" w:color="auto" w:fill="auto"/>
            <w:noWrap/>
          </w:tcPr>
          <w:p w14:paraId="33CF9F0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259 (31.0)</w:t>
            </w:r>
          </w:p>
        </w:tc>
        <w:tc>
          <w:tcPr>
            <w:tcW w:w="2267" w:type="dxa"/>
            <w:shd w:val="clear" w:color="auto" w:fill="auto"/>
            <w:noWrap/>
          </w:tcPr>
          <w:p w14:paraId="3F1466E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32 (34.8)</w:t>
            </w:r>
          </w:p>
        </w:tc>
        <w:tc>
          <w:tcPr>
            <w:tcW w:w="2694" w:type="dxa"/>
          </w:tcPr>
          <w:p w14:paraId="0CBD38FD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117 (43.0)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c</w:t>
            </w:r>
          </w:p>
        </w:tc>
        <w:tc>
          <w:tcPr>
            <w:tcW w:w="1134" w:type="dxa"/>
            <w:shd w:val="clear" w:color="auto" w:fill="auto"/>
            <w:noWrap/>
          </w:tcPr>
          <w:p w14:paraId="523FFFCD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0.001 </w:t>
            </w:r>
          </w:p>
        </w:tc>
      </w:tr>
      <w:tr w:rsidR="0093578A" w:rsidRPr="00C80380" w14:paraId="262B6596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064ECD69" w14:textId="67622BA1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Previous Stroke</w:t>
            </w:r>
          </w:p>
        </w:tc>
        <w:tc>
          <w:tcPr>
            <w:tcW w:w="2409" w:type="dxa"/>
            <w:shd w:val="clear" w:color="auto" w:fill="auto"/>
            <w:noWrap/>
          </w:tcPr>
          <w:p w14:paraId="182AEAB9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176 (14.7)</w:t>
            </w:r>
          </w:p>
        </w:tc>
        <w:tc>
          <w:tcPr>
            <w:tcW w:w="2552" w:type="dxa"/>
            <w:shd w:val="clear" w:color="auto" w:fill="auto"/>
            <w:noWrap/>
          </w:tcPr>
          <w:p w14:paraId="417B69D0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107 (12.8)</w:t>
            </w:r>
          </w:p>
        </w:tc>
        <w:tc>
          <w:tcPr>
            <w:tcW w:w="2267" w:type="dxa"/>
            <w:shd w:val="clear" w:color="auto" w:fill="auto"/>
            <w:noWrap/>
          </w:tcPr>
          <w:p w14:paraId="369729A7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16 (17.4)</w:t>
            </w:r>
          </w:p>
        </w:tc>
        <w:tc>
          <w:tcPr>
            <w:tcW w:w="2694" w:type="dxa"/>
          </w:tcPr>
          <w:p w14:paraId="6025C462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53 (19.5)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</w:t>
            </w:r>
          </w:p>
        </w:tc>
        <w:tc>
          <w:tcPr>
            <w:tcW w:w="1134" w:type="dxa"/>
            <w:shd w:val="clear" w:color="auto" w:fill="auto"/>
            <w:noWrap/>
          </w:tcPr>
          <w:p w14:paraId="23EBBFD7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0.019 </w:t>
            </w:r>
          </w:p>
        </w:tc>
      </w:tr>
      <w:tr w:rsidR="0093578A" w:rsidRPr="00C80380" w14:paraId="0409FA06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69E4F418" w14:textId="3048D3BF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CKD</w:t>
            </w:r>
          </w:p>
        </w:tc>
        <w:tc>
          <w:tcPr>
            <w:tcW w:w="2409" w:type="dxa"/>
            <w:shd w:val="clear" w:color="auto" w:fill="auto"/>
            <w:noWrap/>
          </w:tcPr>
          <w:p w14:paraId="0F753D4D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87 (7.2)</w:t>
            </w:r>
          </w:p>
        </w:tc>
        <w:tc>
          <w:tcPr>
            <w:tcW w:w="2552" w:type="dxa"/>
            <w:shd w:val="clear" w:color="auto" w:fill="auto"/>
            <w:noWrap/>
          </w:tcPr>
          <w:p w14:paraId="1FBD5AC3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49 (5.9)</w:t>
            </w:r>
          </w:p>
        </w:tc>
        <w:tc>
          <w:tcPr>
            <w:tcW w:w="2267" w:type="dxa"/>
            <w:shd w:val="clear" w:color="auto" w:fill="auto"/>
            <w:noWrap/>
          </w:tcPr>
          <w:p w14:paraId="3E4FAFA0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 (6.5)</w:t>
            </w:r>
          </w:p>
        </w:tc>
        <w:tc>
          <w:tcPr>
            <w:tcW w:w="2694" w:type="dxa"/>
          </w:tcPr>
          <w:p w14:paraId="12115D3A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32 (11.8)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c</w:t>
            </w:r>
          </w:p>
        </w:tc>
        <w:tc>
          <w:tcPr>
            <w:tcW w:w="1134" w:type="dxa"/>
            <w:shd w:val="clear" w:color="auto" w:fill="auto"/>
            <w:noWrap/>
          </w:tcPr>
          <w:p w14:paraId="3F323437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0.005 </w:t>
            </w:r>
          </w:p>
        </w:tc>
      </w:tr>
      <w:tr w:rsidR="0093578A" w:rsidRPr="00C80380" w14:paraId="44FF6D7A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0DC97C11" w14:textId="3BE8B90B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PAD</w:t>
            </w:r>
          </w:p>
        </w:tc>
        <w:tc>
          <w:tcPr>
            <w:tcW w:w="2409" w:type="dxa"/>
            <w:shd w:val="clear" w:color="auto" w:fill="auto"/>
            <w:noWrap/>
          </w:tcPr>
          <w:p w14:paraId="05A9616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60 (5.0)</w:t>
            </w:r>
          </w:p>
        </w:tc>
        <w:tc>
          <w:tcPr>
            <w:tcW w:w="2552" w:type="dxa"/>
            <w:shd w:val="clear" w:color="auto" w:fill="auto"/>
            <w:noWrap/>
          </w:tcPr>
          <w:p w14:paraId="4E09B1D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38 (4.5)</w:t>
            </w:r>
          </w:p>
        </w:tc>
        <w:tc>
          <w:tcPr>
            <w:tcW w:w="2267" w:type="dxa"/>
            <w:shd w:val="clear" w:color="auto" w:fill="auto"/>
            <w:noWrap/>
          </w:tcPr>
          <w:p w14:paraId="64F83249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 (7.6)</w:t>
            </w:r>
          </w:p>
        </w:tc>
        <w:tc>
          <w:tcPr>
            <w:tcW w:w="2694" w:type="dxa"/>
          </w:tcPr>
          <w:p w14:paraId="20AE08AB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15 (5.5)</w:t>
            </w:r>
          </w:p>
        </w:tc>
        <w:tc>
          <w:tcPr>
            <w:tcW w:w="1134" w:type="dxa"/>
            <w:shd w:val="clear" w:color="auto" w:fill="auto"/>
            <w:noWrap/>
          </w:tcPr>
          <w:p w14:paraId="4F8F3C0C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0.349 </w:t>
            </w:r>
          </w:p>
        </w:tc>
      </w:tr>
      <w:tr w:rsidR="0093578A" w:rsidRPr="00C80380" w14:paraId="22C6BA70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1617C859" w14:textId="77378BCF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Previous MI</w:t>
            </w:r>
          </w:p>
        </w:tc>
        <w:tc>
          <w:tcPr>
            <w:tcW w:w="2409" w:type="dxa"/>
            <w:shd w:val="clear" w:color="auto" w:fill="auto"/>
            <w:noWrap/>
          </w:tcPr>
          <w:p w14:paraId="296DCEC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191 (15.9)</w:t>
            </w:r>
          </w:p>
        </w:tc>
        <w:tc>
          <w:tcPr>
            <w:tcW w:w="2552" w:type="dxa"/>
            <w:shd w:val="clear" w:color="auto" w:fill="auto"/>
            <w:noWrap/>
          </w:tcPr>
          <w:p w14:paraId="74A391D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131 (15.7)</w:t>
            </w:r>
          </w:p>
        </w:tc>
        <w:tc>
          <w:tcPr>
            <w:tcW w:w="2267" w:type="dxa"/>
            <w:shd w:val="clear" w:color="auto" w:fill="auto"/>
            <w:noWrap/>
          </w:tcPr>
          <w:p w14:paraId="421E0F17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25 (27.2)</w:t>
            </w:r>
          </w:p>
        </w:tc>
        <w:tc>
          <w:tcPr>
            <w:tcW w:w="2694" w:type="dxa"/>
          </w:tcPr>
          <w:p w14:paraId="1635AB1E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35 (12.9)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b</w:t>
            </w:r>
          </w:p>
        </w:tc>
        <w:tc>
          <w:tcPr>
            <w:tcW w:w="1134" w:type="dxa"/>
            <w:shd w:val="clear" w:color="auto" w:fill="auto"/>
            <w:noWrap/>
          </w:tcPr>
          <w:p w14:paraId="23F2557F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0.005 </w:t>
            </w:r>
          </w:p>
        </w:tc>
      </w:tr>
      <w:tr w:rsidR="0093578A" w:rsidRPr="00C80380" w14:paraId="246E50AF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3CEB113C" w14:textId="52024CF6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Previous PCI</w:t>
            </w:r>
          </w:p>
        </w:tc>
        <w:tc>
          <w:tcPr>
            <w:tcW w:w="2409" w:type="dxa"/>
            <w:shd w:val="clear" w:color="auto" w:fill="auto"/>
            <w:noWrap/>
          </w:tcPr>
          <w:p w14:paraId="21010DA1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187 (15.6)</w:t>
            </w:r>
          </w:p>
        </w:tc>
        <w:tc>
          <w:tcPr>
            <w:tcW w:w="2552" w:type="dxa"/>
            <w:shd w:val="clear" w:color="auto" w:fill="auto"/>
            <w:noWrap/>
          </w:tcPr>
          <w:p w14:paraId="4074A35E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125 (15)</w:t>
            </w:r>
          </w:p>
        </w:tc>
        <w:tc>
          <w:tcPr>
            <w:tcW w:w="2267" w:type="dxa"/>
            <w:shd w:val="clear" w:color="auto" w:fill="auto"/>
            <w:noWrap/>
          </w:tcPr>
          <w:p w14:paraId="55AC2AB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30 (32.6)</w:t>
            </w:r>
          </w:p>
        </w:tc>
        <w:tc>
          <w:tcPr>
            <w:tcW w:w="2694" w:type="dxa"/>
          </w:tcPr>
          <w:p w14:paraId="48F0431E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32 (11.8)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b</w:t>
            </w:r>
          </w:p>
        </w:tc>
        <w:tc>
          <w:tcPr>
            <w:tcW w:w="1134" w:type="dxa"/>
            <w:shd w:val="clear" w:color="auto" w:fill="auto"/>
            <w:noWrap/>
          </w:tcPr>
          <w:p w14:paraId="444BA10D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15CD221F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3719FEB3" w14:textId="26D90E32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Killip (II- IV)</w:t>
            </w:r>
          </w:p>
        </w:tc>
        <w:tc>
          <w:tcPr>
            <w:tcW w:w="2409" w:type="dxa"/>
            <w:shd w:val="clear" w:color="auto" w:fill="auto"/>
            <w:noWrap/>
          </w:tcPr>
          <w:p w14:paraId="7B4CEA8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171 (14.2)</w:t>
            </w:r>
          </w:p>
        </w:tc>
        <w:tc>
          <w:tcPr>
            <w:tcW w:w="2552" w:type="dxa"/>
            <w:shd w:val="clear" w:color="auto" w:fill="auto"/>
            <w:noWrap/>
          </w:tcPr>
          <w:p w14:paraId="50CEEEAD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89 (10.6)</w:t>
            </w:r>
          </w:p>
        </w:tc>
        <w:tc>
          <w:tcPr>
            <w:tcW w:w="2267" w:type="dxa"/>
            <w:shd w:val="clear" w:color="auto" w:fill="auto"/>
            <w:noWrap/>
          </w:tcPr>
          <w:p w14:paraId="2DA73964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20 (21.7)</w:t>
            </w:r>
          </w:p>
        </w:tc>
        <w:tc>
          <w:tcPr>
            <w:tcW w:w="2694" w:type="dxa"/>
          </w:tcPr>
          <w:p w14:paraId="0351834E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62 (22.8)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c</w:t>
            </w:r>
          </w:p>
        </w:tc>
        <w:tc>
          <w:tcPr>
            <w:tcW w:w="1134" w:type="dxa"/>
            <w:shd w:val="clear" w:color="auto" w:fill="auto"/>
            <w:noWrap/>
          </w:tcPr>
          <w:p w14:paraId="6926EFDF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145289BF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79A2BD26" w14:textId="2593ECF2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LVEF (%)</w:t>
            </w:r>
          </w:p>
        </w:tc>
        <w:tc>
          <w:tcPr>
            <w:tcW w:w="2409" w:type="dxa"/>
            <w:shd w:val="clear" w:color="auto" w:fill="auto"/>
            <w:noWrap/>
          </w:tcPr>
          <w:p w14:paraId="733F5C5A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55.0 (49.0, 58.0)</w:t>
            </w:r>
          </w:p>
        </w:tc>
        <w:tc>
          <w:tcPr>
            <w:tcW w:w="2552" w:type="dxa"/>
            <w:shd w:val="clear" w:color="auto" w:fill="auto"/>
            <w:noWrap/>
          </w:tcPr>
          <w:p w14:paraId="60C6EB25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55.0 (50.0, 59.0)</w:t>
            </w:r>
          </w:p>
        </w:tc>
        <w:tc>
          <w:tcPr>
            <w:tcW w:w="2267" w:type="dxa"/>
            <w:shd w:val="clear" w:color="auto" w:fill="auto"/>
            <w:noWrap/>
          </w:tcPr>
          <w:p w14:paraId="4A37CD6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53.0 (45.0, 58.0)</w:t>
            </w:r>
          </w:p>
        </w:tc>
        <w:tc>
          <w:tcPr>
            <w:tcW w:w="2694" w:type="dxa"/>
          </w:tcPr>
          <w:p w14:paraId="59D0800D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55.0 (47.8, 58.0)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</w:t>
            </w:r>
          </w:p>
        </w:tc>
        <w:tc>
          <w:tcPr>
            <w:tcW w:w="1134" w:type="dxa"/>
            <w:shd w:val="clear" w:color="auto" w:fill="auto"/>
            <w:noWrap/>
          </w:tcPr>
          <w:p w14:paraId="2ECD4811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0.008 </w:t>
            </w:r>
          </w:p>
        </w:tc>
      </w:tr>
      <w:tr w:rsidR="0093578A" w:rsidRPr="00C80380" w14:paraId="6E0B8F1D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3D7B287F" w14:textId="0EC12908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LVEF &lt; 40%</w:t>
            </w:r>
          </w:p>
        </w:tc>
        <w:tc>
          <w:tcPr>
            <w:tcW w:w="2409" w:type="dxa"/>
            <w:shd w:val="clear" w:color="auto" w:fill="auto"/>
            <w:noWrap/>
          </w:tcPr>
          <w:p w14:paraId="38CD6E3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72 (6.0)</w:t>
            </w:r>
          </w:p>
        </w:tc>
        <w:tc>
          <w:tcPr>
            <w:tcW w:w="2552" w:type="dxa"/>
            <w:shd w:val="clear" w:color="auto" w:fill="auto"/>
            <w:noWrap/>
          </w:tcPr>
          <w:p w14:paraId="3C0B461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38 (4.5)</w:t>
            </w:r>
          </w:p>
        </w:tc>
        <w:tc>
          <w:tcPr>
            <w:tcW w:w="2267" w:type="dxa"/>
            <w:shd w:val="clear" w:color="auto" w:fill="auto"/>
            <w:noWrap/>
          </w:tcPr>
          <w:p w14:paraId="178DE7E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9 (9.8)</w:t>
            </w:r>
          </w:p>
        </w:tc>
        <w:tc>
          <w:tcPr>
            <w:tcW w:w="2694" w:type="dxa"/>
          </w:tcPr>
          <w:p w14:paraId="3A07790B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25 (9.2)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</w:t>
            </w:r>
          </w:p>
        </w:tc>
        <w:tc>
          <w:tcPr>
            <w:tcW w:w="1134" w:type="dxa"/>
            <w:shd w:val="clear" w:color="auto" w:fill="auto"/>
            <w:noWrap/>
          </w:tcPr>
          <w:p w14:paraId="4BBB5DD5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0.006 </w:t>
            </w:r>
          </w:p>
        </w:tc>
      </w:tr>
      <w:tr w:rsidR="0093578A" w:rsidRPr="00C80380" w14:paraId="1EC4190F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4C7E4A77" w14:textId="49E6617E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Anterior MI</w:t>
            </w:r>
          </w:p>
        </w:tc>
        <w:tc>
          <w:tcPr>
            <w:tcW w:w="2409" w:type="dxa"/>
            <w:shd w:val="clear" w:color="auto" w:fill="auto"/>
            <w:noWrap/>
          </w:tcPr>
          <w:p w14:paraId="23FB85A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571 (47.6)</w:t>
            </w:r>
          </w:p>
        </w:tc>
        <w:tc>
          <w:tcPr>
            <w:tcW w:w="2552" w:type="dxa"/>
            <w:shd w:val="clear" w:color="auto" w:fill="auto"/>
            <w:noWrap/>
          </w:tcPr>
          <w:p w14:paraId="034444D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383 (45.8)</w:t>
            </w:r>
          </w:p>
        </w:tc>
        <w:tc>
          <w:tcPr>
            <w:tcW w:w="2267" w:type="dxa"/>
            <w:shd w:val="clear" w:color="auto" w:fill="auto"/>
            <w:noWrap/>
          </w:tcPr>
          <w:p w14:paraId="6D12DEA0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49 (53.3)</w:t>
            </w:r>
          </w:p>
        </w:tc>
        <w:tc>
          <w:tcPr>
            <w:tcW w:w="2694" w:type="dxa"/>
          </w:tcPr>
          <w:p w14:paraId="07F38223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139 (51.1)</w:t>
            </w:r>
          </w:p>
        </w:tc>
        <w:tc>
          <w:tcPr>
            <w:tcW w:w="1134" w:type="dxa"/>
            <w:shd w:val="clear" w:color="auto" w:fill="auto"/>
            <w:noWrap/>
          </w:tcPr>
          <w:p w14:paraId="23D43363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0.166 </w:t>
            </w:r>
          </w:p>
        </w:tc>
      </w:tr>
      <w:tr w:rsidR="0093578A" w:rsidRPr="00C80380" w14:paraId="4732C77C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640221D9" w14:textId="285954C6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MVD</w:t>
            </w:r>
          </w:p>
        </w:tc>
        <w:tc>
          <w:tcPr>
            <w:tcW w:w="2409" w:type="dxa"/>
            <w:shd w:val="clear" w:color="auto" w:fill="auto"/>
            <w:noWrap/>
          </w:tcPr>
          <w:p w14:paraId="40D9740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883 (73.6)</w:t>
            </w:r>
          </w:p>
        </w:tc>
        <w:tc>
          <w:tcPr>
            <w:tcW w:w="2552" w:type="dxa"/>
            <w:shd w:val="clear" w:color="auto" w:fill="auto"/>
            <w:noWrap/>
          </w:tcPr>
          <w:p w14:paraId="7144DD1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608 (72.7)</w:t>
            </w:r>
          </w:p>
        </w:tc>
        <w:tc>
          <w:tcPr>
            <w:tcW w:w="2267" w:type="dxa"/>
            <w:shd w:val="clear" w:color="auto" w:fill="auto"/>
            <w:noWrap/>
          </w:tcPr>
          <w:p w14:paraId="79E3F16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77 (83.7)</w:t>
            </w:r>
          </w:p>
        </w:tc>
        <w:tc>
          <w:tcPr>
            <w:tcW w:w="2694" w:type="dxa"/>
          </w:tcPr>
          <w:p w14:paraId="38B03802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198 (72.8)</w:t>
            </w:r>
          </w:p>
        </w:tc>
        <w:tc>
          <w:tcPr>
            <w:tcW w:w="1134" w:type="dxa"/>
            <w:shd w:val="clear" w:color="auto" w:fill="auto"/>
            <w:noWrap/>
          </w:tcPr>
          <w:p w14:paraId="5B6184DC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0.073 </w:t>
            </w:r>
          </w:p>
        </w:tc>
      </w:tr>
      <w:tr w:rsidR="0093578A" w:rsidRPr="00C80380" w14:paraId="2B8E4AE3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021BB88B" w14:textId="15456A78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eGFR(ml/min/1.732m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>2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*)</w:t>
            </w:r>
          </w:p>
        </w:tc>
        <w:tc>
          <w:tcPr>
            <w:tcW w:w="2409" w:type="dxa"/>
            <w:shd w:val="clear" w:color="auto" w:fill="auto"/>
            <w:noWrap/>
          </w:tcPr>
          <w:p w14:paraId="7C834D7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83.7 (68.7, 98.0)</w:t>
            </w:r>
          </w:p>
        </w:tc>
        <w:tc>
          <w:tcPr>
            <w:tcW w:w="2552" w:type="dxa"/>
            <w:shd w:val="clear" w:color="auto" w:fill="auto"/>
            <w:noWrap/>
          </w:tcPr>
          <w:p w14:paraId="543FA513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85.4 (72.8, 99.2)</w:t>
            </w:r>
          </w:p>
        </w:tc>
        <w:tc>
          <w:tcPr>
            <w:tcW w:w="2267" w:type="dxa"/>
            <w:shd w:val="clear" w:color="auto" w:fill="auto"/>
            <w:noWrap/>
          </w:tcPr>
          <w:p w14:paraId="28ACA863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82.0 (66.2, 95.3)</w:t>
            </w:r>
          </w:p>
        </w:tc>
        <w:tc>
          <w:tcPr>
            <w:tcW w:w="2694" w:type="dxa"/>
          </w:tcPr>
          <w:p w14:paraId="02C4B9AE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73.7 (58.8, 92.9)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c</w:t>
            </w:r>
          </w:p>
        </w:tc>
        <w:tc>
          <w:tcPr>
            <w:tcW w:w="1134" w:type="dxa"/>
            <w:shd w:val="clear" w:color="auto" w:fill="auto"/>
            <w:noWrap/>
          </w:tcPr>
          <w:p w14:paraId="5014084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7C483574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0CDBAEB3" w14:textId="0AD1DE26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lastRenderedPageBreak/>
              <w:t xml:space="preserve">Base 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cTnI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(ng/mL)</w:t>
            </w:r>
          </w:p>
        </w:tc>
        <w:tc>
          <w:tcPr>
            <w:tcW w:w="2409" w:type="dxa"/>
            <w:shd w:val="clear" w:color="auto" w:fill="auto"/>
            <w:noWrap/>
          </w:tcPr>
          <w:p w14:paraId="62C9C06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1.2 (0.1, 6.2)</w:t>
            </w:r>
          </w:p>
        </w:tc>
        <w:tc>
          <w:tcPr>
            <w:tcW w:w="2552" w:type="dxa"/>
            <w:shd w:val="clear" w:color="auto" w:fill="auto"/>
            <w:noWrap/>
          </w:tcPr>
          <w:p w14:paraId="70E6EBC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1.2 (0.1, 5.8)</w:t>
            </w:r>
          </w:p>
        </w:tc>
        <w:tc>
          <w:tcPr>
            <w:tcW w:w="2267" w:type="dxa"/>
            <w:shd w:val="clear" w:color="auto" w:fill="auto"/>
            <w:noWrap/>
          </w:tcPr>
          <w:p w14:paraId="65F14D79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0.5 (0.1, 6.5)</w:t>
            </w:r>
          </w:p>
        </w:tc>
        <w:tc>
          <w:tcPr>
            <w:tcW w:w="2694" w:type="dxa"/>
          </w:tcPr>
          <w:p w14:paraId="7535FCB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1.7 (0.2, 7.1) 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>a, b, c</w:t>
            </w:r>
          </w:p>
        </w:tc>
        <w:tc>
          <w:tcPr>
            <w:tcW w:w="1134" w:type="dxa"/>
            <w:shd w:val="clear" w:color="auto" w:fill="auto"/>
            <w:noWrap/>
          </w:tcPr>
          <w:p w14:paraId="332DBA13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0.039 </w:t>
            </w:r>
          </w:p>
        </w:tc>
      </w:tr>
      <w:tr w:rsidR="0093578A" w:rsidRPr="00C80380" w14:paraId="6D0403DC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79379913" w14:textId="3BE4ECAD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Peak 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cTnI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(ng/mL)</w:t>
            </w:r>
          </w:p>
        </w:tc>
        <w:tc>
          <w:tcPr>
            <w:tcW w:w="2409" w:type="dxa"/>
            <w:shd w:val="clear" w:color="auto" w:fill="auto"/>
            <w:noWrap/>
          </w:tcPr>
          <w:p w14:paraId="64F86A8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16.9 (5.7, 38.4)</w:t>
            </w:r>
          </w:p>
        </w:tc>
        <w:tc>
          <w:tcPr>
            <w:tcW w:w="2552" w:type="dxa"/>
            <w:shd w:val="clear" w:color="auto" w:fill="auto"/>
            <w:noWrap/>
          </w:tcPr>
          <w:p w14:paraId="291AD9C4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17.9 (5.6, 38.6)</w:t>
            </w:r>
          </w:p>
        </w:tc>
        <w:tc>
          <w:tcPr>
            <w:tcW w:w="2267" w:type="dxa"/>
            <w:shd w:val="clear" w:color="auto" w:fill="auto"/>
            <w:noWrap/>
          </w:tcPr>
          <w:p w14:paraId="0620F43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18.0 (3.8, 34.4)</w:t>
            </w:r>
          </w:p>
        </w:tc>
        <w:tc>
          <w:tcPr>
            <w:tcW w:w="2694" w:type="dxa"/>
          </w:tcPr>
          <w:p w14:paraId="3944DA49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15.5 (6.5, 38.6)</w:t>
            </w:r>
          </w:p>
        </w:tc>
        <w:tc>
          <w:tcPr>
            <w:tcW w:w="1134" w:type="dxa"/>
            <w:shd w:val="clear" w:color="auto" w:fill="auto"/>
            <w:noWrap/>
          </w:tcPr>
          <w:p w14:paraId="2176FE3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0.914 </w:t>
            </w:r>
          </w:p>
        </w:tc>
      </w:tr>
      <w:tr w:rsidR="0093578A" w:rsidRPr="00C80380" w14:paraId="30A8110B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4E14F460" w14:textId="55867806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Base NT-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proBNP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(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pg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/mL)</w:t>
            </w:r>
          </w:p>
        </w:tc>
        <w:tc>
          <w:tcPr>
            <w:tcW w:w="2409" w:type="dxa"/>
            <w:shd w:val="clear" w:color="auto" w:fill="auto"/>
            <w:noWrap/>
          </w:tcPr>
          <w:p w14:paraId="14EFDE9E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278.0 (75.0, 998.1)</w:t>
            </w:r>
          </w:p>
        </w:tc>
        <w:tc>
          <w:tcPr>
            <w:tcW w:w="2552" w:type="dxa"/>
            <w:shd w:val="clear" w:color="auto" w:fill="auto"/>
            <w:noWrap/>
          </w:tcPr>
          <w:p w14:paraId="513C21C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208.4 (54.5, 689.5)</w:t>
            </w:r>
          </w:p>
        </w:tc>
        <w:tc>
          <w:tcPr>
            <w:tcW w:w="2267" w:type="dxa"/>
            <w:shd w:val="clear" w:color="auto" w:fill="auto"/>
            <w:noWrap/>
          </w:tcPr>
          <w:p w14:paraId="0AE8829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313.0 (86.0, 1567.9)</w:t>
            </w:r>
          </w:p>
        </w:tc>
        <w:tc>
          <w:tcPr>
            <w:tcW w:w="2694" w:type="dxa"/>
          </w:tcPr>
          <w:p w14:paraId="14E7D180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645.5 (159.2,2096.7)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b, c</w:t>
            </w:r>
          </w:p>
        </w:tc>
        <w:tc>
          <w:tcPr>
            <w:tcW w:w="1134" w:type="dxa"/>
            <w:shd w:val="clear" w:color="auto" w:fill="auto"/>
            <w:noWrap/>
          </w:tcPr>
          <w:p w14:paraId="1C5CD6C5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33B33AA0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center"/>
          </w:tcPr>
          <w:p w14:paraId="3AA2A5CB" w14:textId="70733592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Peak NT-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proBNP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(</w:t>
            </w: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pg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/mL)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0CBF2B93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1541.3 (583.5, 3237.7)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1CF75D2D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1185.2 (503.1, 2698.0)</w:t>
            </w:r>
          </w:p>
        </w:tc>
        <w:tc>
          <w:tcPr>
            <w:tcW w:w="2267" w:type="dxa"/>
            <w:shd w:val="clear" w:color="auto" w:fill="auto"/>
            <w:noWrap/>
            <w:vAlign w:val="center"/>
          </w:tcPr>
          <w:p w14:paraId="58BE58B8" w14:textId="77777777" w:rsidR="0093578A" w:rsidRPr="00C80380" w:rsidRDefault="0093578A" w:rsidP="00341814">
            <w:pPr>
              <w:spacing w:line="380" w:lineRule="atLeast"/>
              <w:jc w:val="lef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  <w:lang w:bidi="ar"/>
              </w:rPr>
              <w:t>1626.8 (530.4, 3483.0)</w:t>
            </w:r>
          </w:p>
        </w:tc>
        <w:tc>
          <w:tcPr>
            <w:tcW w:w="2694" w:type="dxa"/>
            <w:vAlign w:val="center"/>
          </w:tcPr>
          <w:p w14:paraId="195E6EBA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2751.4 (1336.6, 6179.2) 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>a, b, c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6CA8DEA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36704533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7DDCE62F" w14:textId="048D1B01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TC (mmol/L)</w:t>
            </w:r>
          </w:p>
        </w:tc>
        <w:tc>
          <w:tcPr>
            <w:tcW w:w="2409" w:type="dxa"/>
            <w:shd w:val="clear" w:color="auto" w:fill="auto"/>
            <w:noWrap/>
          </w:tcPr>
          <w:p w14:paraId="1E77A604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4.3 (3.6, 5.0)</w:t>
            </w:r>
          </w:p>
        </w:tc>
        <w:tc>
          <w:tcPr>
            <w:tcW w:w="2552" w:type="dxa"/>
            <w:shd w:val="clear" w:color="auto" w:fill="auto"/>
            <w:noWrap/>
          </w:tcPr>
          <w:p w14:paraId="6F28B48D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4.3 (3.6, 5.0)</w:t>
            </w:r>
          </w:p>
        </w:tc>
        <w:tc>
          <w:tcPr>
            <w:tcW w:w="2267" w:type="dxa"/>
            <w:shd w:val="clear" w:color="auto" w:fill="auto"/>
            <w:noWrap/>
          </w:tcPr>
          <w:p w14:paraId="07A381E8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4.0 (3.5, 4.9)</w:t>
            </w:r>
          </w:p>
        </w:tc>
        <w:tc>
          <w:tcPr>
            <w:tcW w:w="2694" w:type="dxa"/>
          </w:tcPr>
          <w:p w14:paraId="26BB5E5A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4.5 (3.8, 5.3) 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>a, b, c</w:t>
            </w:r>
          </w:p>
        </w:tc>
        <w:tc>
          <w:tcPr>
            <w:tcW w:w="1134" w:type="dxa"/>
            <w:shd w:val="clear" w:color="auto" w:fill="auto"/>
            <w:noWrap/>
          </w:tcPr>
          <w:p w14:paraId="7D1F5797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0.001 </w:t>
            </w:r>
          </w:p>
        </w:tc>
      </w:tr>
      <w:tr w:rsidR="0093578A" w:rsidRPr="00C80380" w14:paraId="22BAE469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0C1B8D6C" w14:textId="39ECC71E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Triglyceride (mmol/L)</w:t>
            </w:r>
          </w:p>
        </w:tc>
        <w:tc>
          <w:tcPr>
            <w:tcW w:w="2409" w:type="dxa"/>
            <w:shd w:val="clear" w:color="auto" w:fill="auto"/>
            <w:noWrap/>
          </w:tcPr>
          <w:p w14:paraId="180D1E2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1.4 (1.0, 2.0)</w:t>
            </w:r>
          </w:p>
        </w:tc>
        <w:tc>
          <w:tcPr>
            <w:tcW w:w="2552" w:type="dxa"/>
            <w:shd w:val="clear" w:color="auto" w:fill="auto"/>
            <w:noWrap/>
          </w:tcPr>
          <w:p w14:paraId="4A4BC285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1.5 (1.0, 2.1)</w:t>
            </w:r>
          </w:p>
        </w:tc>
        <w:tc>
          <w:tcPr>
            <w:tcW w:w="2267" w:type="dxa"/>
            <w:shd w:val="clear" w:color="auto" w:fill="auto"/>
            <w:noWrap/>
          </w:tcPr>
          <w:p w14:paraId="5772532A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1.4 (1.0, 2.1)</w:t>
            </w:r>
          </w:p>
        </w:tc>
        <w:tc>
          <w:tcPr>
            <w:tcW w:w="2694" w:type="dxa"/>
          </w:tcPr>
          <w:p w14:paraId="57ED4CD8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1.4 (1.0, 2.0)</w:t>
            </w:r>
          </w:p>
        </w:tc>
        <w:tc>
          <w:tcPr>
            <w:tcW w:w="1134" w:type="dxa"/>
            <w:shd w:val="clear" w:color="auto" w:fill="auto"/>
            <w:noWrap/>
          </w:tcPr>
          <w:p w14:paraId="45A9EB7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0.715 </w:t>
            </w:r>
          </w:p>
        </w:tc>
      </w:tr>
      <w:tr w:rsidR="0093578A" w:rsidRPr="00C80380" w14:paraId="58352901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76D9621D" w14:textId="44B2CE58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LDL-C (mmol/L)</w:t>
            </w:r>
          </w:p>
        </w:tc>
        <w:tc>
          <w:tcPr>
            <w:tcW w:w="2409" w:type="dxa"/>
            <w:shd w:val="clear" w:color="auto" w:fill="auto"/>
            <w:noWrap/>
          </w:tcPr>
          <w:p w14:paraId="0C95E7CD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2.7 (2.1, 3.3)</w:t>
            </w:r>
          </w:p>
        </w:tc>
        <w:tc>
          <w:tcPr>
            <w:tcW w:w="2552" w:type="dxa"/>
            <w:shd w:val="clear" w:color="auto" w:fill="auto"/>
            <w:noWrap/>
          </w:tcPr>
          <w:p w14:paraId="6DEA6149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2.7 (2.1, 3.3)</w:t>
            </w:r>
          </w:p>
        </w:tc>
        <w:tc>
          <w:tcPr>
            <w:tcW w:w="2267" w:type="dxa"/>
            <w:shd w:val="clear" w:color="auto" w:fill="auto"/>
            <w:noWrap/>
          </w:tcPr>
          <w:p w14:paraId="53A3281A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2.5 (2.0, 3.2)</w:t>
            </w:r>
          </w:p>
        </w:tc>
        <w:tc>
          <w:tcPr>
            <w:tcW w:w="2694" w:type="dxa"/>
          </w:tcPr>
          <w:p w14:paraId="35464D94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2.8 (2.2, 3.4)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b, c</w:t>
            </w:r>
          </w:p>
        </w:tc>
        <w:tc>
          <w:tcPr>
            <w:tcW w:w="1134" w:type="dxa"/>
            <w:shd w:val="clear" w:color="auto" w:fill="auto"/>
            <w:noWrap/>
          </w:tcPr>
          <w:p w14:paraId="651B0253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0.036 </w:t>
            </w:r>
          </w:p>
        </w:tc>
      </w:tr>
      <w:tr w:rsidR="0093578A" w:rsidRPr="00C80380" w14:paraId="7E5D33A8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0A72F910" w14:textId="742C087B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HDL-C (mmol/L)</w:t>
            </w:r>
          </w:p>
        </w:tc>
        <w:tc>
          <w:tcPr>
            <w:tcW w:w="2409" w:type="dxa"/>
            <w:shd w:val="clear" w:color="auto" w:fill="auto"/>
            <w:noWrap/>
          </w:tcPr>
          <w:p w14:paraId="77C98B4A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1.0 (0.9, 1.2)</w:t>
            </w:r>
          </w:p>
        </w:tc>
        <w:tc>
          <w:tcPr>
            <w:tcW w:w="2552" w:type="dxa"/>
            <w:shd w:val="clear" w:color="auto" w:fill="auto"/>
            <w:noWrap/>
          </w:tcPr>
          <w:p w14:paraId="09F183BB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1.0 (0.9, 1.2)</w:t>
            </w:r>
          </w:p>
        </w:tc>
        <w:tc>
          <w:tcPr>
            <w:tcW w:w="2267" w:type="dxa"/>
            <w:shd w:val="clear" w:color="auto" w:fill="auto"/>
            <w:noWrap/>
          </w:tcPr>
          <w:p w14:paraId="11575B80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1.0 (0.8, 1.3)</w:t>
            </w:r>
          </w:p>
        </w:tc>
        <w:tc>
          <w:tcPr>
            <w:tcW w:w="2694" w:type="dxa"/>
          </w:tcPr>
          <w:p w14:paraId="5F5E0AAD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1.2 (1.0, 1.4)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b, c</w:t>
            </w:r>
          </w:p>
        </w:tc>
        <w:tc>
          <w:tcPr>
            <w:tcW w:w="1134" w:type="dxa"/>
            <w:shd w:val="clear" w:color="auto" w:fill="auto"/>
            <w:noWrap/>
          </w:tcPr>
          <w:p w14:paraId="35CC6C2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1A34A8B9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5893B608" w14:textId="5122EBBB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Lipoprotein(a) (mg/dL)</w:t>
            </w:r>
          </w:p>
        </w:tc>
        <w:tc>
          <w:tcPr>
            <w:tcW w:w="2409" w:type="dxa"/>
            <w:shd w:val="clear" w:color="auto" w:fill="auto"/>
            <w:noWrap/>
          </w:tcPr>
          <w:p w14:paraId="35BB3071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170.0 (77.0, 346.0)</w:t>
            </w:r>
          </w:p>
        </w:tc>
        <w:tc>
          <w:tcPr>
            <w:tcW w:w="2552" w:type="dxa"/>
            <w:shd w:val="clear" w:color="auto" w:fill="auto"/>
            <w:noWrap/>
          </w:tcPr>
          <w:p w14:paraId="693E293A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158.0 (74.0, 328.5)</w:t>
            </w:r>
          </w:p>
        </w:tc>
        <w:tc>
          <w:tcPr>
            <w:tcW w:w="2267" w:type="dxa"/>
            <w:shd w:val="clear" w:color="auto" w:fill="auto"/>
            <w:noWrap/>
          </w:tcPr>
          <w:p w14:paraId="10C08F88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156.0 (81.1, 279.8)</w:t>
            </w:r>
          </w:p>
        </w:tc>
        <w:tc>
          <w:tcPr>
            <w:tcW w:w="2694" w:type="dxa"/>
          </w:tcPr>
          <w:p w14:paraId="464F18BE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198.5 (92.6, 400.5)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b, c</w:t>
            </w:r>
          </w:p>
        </w:tc>
        <w:tc>
          <w:tcPr>
            <w:tcW w:w="1134" w:type="dxa"/>
            <w:shd w:val="clear" w:color="auto" w:fill="auto"/>
            <w:noWrap/>
          </w:tcPr>
          <w:p w14:paraId="6374FDA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0.022 </w:t>
            </w:r>
          </w:p>
        </w:tc>
      </w:tr>
      <w:tr w:rsidR="0093578A" w:rsidRPr="00C80380" w14:paraId="05C81500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713970A2" w14:textId="5B0FA336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Glucose (mmol/L)</w:t>
            </w:r>
          </w:p>
        </w:tc>
        <w:tc>
          <w:tcPr>
            <w:tcW w:w="2409" w:type="dxa"/>
            <w:shd w:val="clear" w:color="auto" w:fill="auto"/>
            <w:noWrap/>
          </w:tcPr>
          <w:p w14:paraId="43A2F63B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7.5 (6.0, 9.8)</w:t>
            </w:r>
          </w:p>
        </w:tc>
        <w:tc>
          <w:tcPr>
            <w:tcW w:w="2552" w:type="dxa"/>
            <w:shd w:val="clear" w:color="auto" w:fill="auto"/>
            <w:noWrap/>
          </w:tcPr>
          <w:p w14:paraId="5DCD072E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7.3 (5.9, 9.5)</w:t>
            </w:r>
          </w:p>
        </w:tc>
        <w:tc>
          <w:tcPr>
            <w:tcW w:w="2267" w:type="dxa"/>
            <w:shd w:val="clear" w:color="auto" w:fill="auto"/>
            <w:noWrap/>
          </w:tcPr>
          <w:p w14:paraId="1D99501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7.0 (5.7, 10.0)</w:t>
            </w:r>
          </w:p>
        </w:tc>
        <w:tc>
          <w:tcPr>
            <w:tcW w:w="2694" w:type="dxa"/>
          </w:tcPr>
          <w:p w14:paraId="1DA18CA5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8.0 (6.5, 10.7)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b, c</w:t>
            </w:r>
          </w:p>
        </w:tc>
        <w:tc>
          <w:tcPr>
            <w:tcW w:w="1134" w:type="dxa"/>
            <w:shd w:val="clear" w:color="auto" w:fill="auto"/>
            <w:noWrap/>
          </w:tcPr>
          <w:p w14:paraId="599D6211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4DF3E45F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67DA46E9" w14:textId="38F21614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HbA1c (%)</w:t>
            </w:r>
          </w:p>
        </w:tc>
        <w:tc>
          <w:tcPr>
            <w:tcW w:w="2409" w:type="dxa"/>
            <w:shd w:val="clear" w:color="auto" w:fill="auto"/>
            <w:noWrap/>
          </w:tcPr>
          <w:p w14:paraId="3BDF5567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6.1 (5.7, 7.3)</w:t>
            </w:r>
          </w:p>
        </w:tc>
        <w:tc>
          <w:tcPr>
            <w:tcW w:w="2552" w:type="dxa"/>
            <w:shd w:val="clear" w:color="auto" w:fill="auto"/>
            <w:noWrap/>
          </w:tcPr>
          <w:p w14:paraId="01DC1475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6.1 (5.6, 7.2)</w:t>
            </w:r>
          </w:p>
        </w:tc>
        <w:tc>
          <w:tcPr>
            <w:tcW w:w="2267" w:type="dxa"/>
            <w:shd w:val="clear" w:color="auto" w:fill="auto"/>
            <w:noWrap/>
          </w:tcPr>
          <w:p w14:paraId="73097D48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6.2 (5.7, 7.0)</w:t>
            </w:r>
          </w:p>
        </w:tc>
        <w:tc>
          <w:tcPr>
            <w:tcW w:w="2694" w:type="dxa"/>
          </w:tcPr>
          <w:p w14:paraId="4E181683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6.4 (5.8, 7.9)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c</w:t>
            </w:r>
          </w:p>
        </w:tc>
        <w:tc>
          <w:tcPr>
            <w:tcW w:w="1134" w:type="dxa"/>
            <w:shd w:val="clear" w:color="auto" w:fill="auto"/>
            <w:noWrap/>
          </w:tcPr>
          <w:p w14:paraId="0D248AF7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0.003 </w:t>
            </w:r>
          </w:p>
        </w:tc>
      </w:tr>
      <w:tr w:rsidR="0093578A" w:rsidRPr="00C80380" w14:paraId="469ADF2B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208CE4A9" w14:textId="20A85A09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hsCRP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(mg/L)</w:t>
            </w:r>
          </w:p>
        </w:tc>
        <w:tc>
          <w:tcPr>
            <w:tcW w:w="2409" w:type="dxa"/>
            <w:shd w:val="clear" w:color="auto" w:fill="auto"/>
            <w:noWrap/>
          </w:tcPr>
          <w:p w14:paraId="582CDA3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6.1 (2.3, 10.9)</w:t>
            </w:r>
          </w:p>
        </w:tc>
        <w:tc>
          <w:tcPr>
            <w:tcW w:w="2552" w:type="dxa"/>
            <w:shd w:val="clear" w:color="auto" w:fill="auto"/>
            <w:noWrap/>
          </w:tcPr>
          <w:p w14:paraId="4BBB8FD9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5.5 (2.1, 10.7)</w:t>
            </w:r>
          </w:p>
        </w:tc>
        <w:tc>
          <w:tcPr>
            <w:tcW w:w="2267" w:type="dxa"/>
            <w:shd w:val="clear" w:color="auto" w:fill="auto"/>
            <w:noWrap/>
          </w:tcPr>
          <w:p w14:paraId="758A4FF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4.7 (1.5, 11.1)</w:t>
            </w:r>
          </w:p>
        </w:tc>
        <w:tc>
          <w:tcPr>
            <w:tcW w:w="2694" w:type="dxa"/>
          </w:tcPr>
          <w:p w14:paraId="5629E821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7.1 (2.9, 11.2)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c</w:t>
            </w:r>
          </w:p>
        </w:tc>
        <w:tc>
          <w:tcPr>
            <w:tcW w:w="1134" w:type="dxa"/>
            <w:shd w:val="clear" w:color="auto" w:fill="auto"/>
            <w:noWrap/>
          </w:tcPr>
          <w:p w14:paraId="20BB2583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0.030 </w:t>
            </w:r>
          </w:p>
        </w:tc>
      </w:tr>
      <w:tr w:rsidR="00D43A94" w:rsidRPr="00C80380" w14:paraId="5457AF22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</w:tcPr>
          <w:p w14:paraId="3E704086" w14:textId="46F6930B" w:rsidR="00D43A94" w:rsidRPr="00C80380" w:rsidRDefault="0093578A" w:rsidP="004934F1">
            <w:pPr>
              <w:spacing w:line="380" w:lineRule="atLeast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bidi="ar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  <w:lang w:bidi="ar"/>
              </w:rPr>
              <w:t>Medication at discharge</w:t>
            </w:r>
          </w:p>
        </w:tc>
        <w:tc>
          <w:tcPr>
            <w:tcW w:w="2409" w:type="dxa"/>
            <w:shd w:val="clear" w:color="auto" w:fill="auto"/>
            <w:noWrap/>
          </w:tcPr>
          <w:p w14:paraId="73682E97" w14:textId="77777777" w:rsidR="00D43A94" w:rsidRPr="00C80380" w:rsidRDefault="00D43A94" w:rsidP="004934F1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52" w:type="dxa"/>
            <w:shd w:val="clear" w:color="auto" w:fill="auto"/>
            <w:noWrap/>
          </w:tcPr>
          <w:p w14:paraId="7ED055DB" w14:textId="77777777" w:rsidR="00D43A94" w:rsidRPr="00C80380" w:rsidRDefault="00D43A94" w:rsidP="004934F1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267" w:type="dxa"/>
            <w:shd w:val="clear" w:color="auto" w:fill="auto"/>
            <w:noWrap/>
          </w:tcPr>
          <w:p w14:paraId="197AAE45" w14:textId="77777777" w:rsidR="00D43A94" w:rsidRPr="00C80380" w:rsidRDefault="00D43A94" w:rsidP="004934F1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694" w:type="dxa"/>
          </w:tcPr>
          <w:p w14:paraId="127C3C59" w14:textId="77777777" w:rsidR="00D43A94" w:rsidRPr="00C80380" w:rsidRDefault="00D43A94" w:rsidP="004934F1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14:paraId="4323ED69" w14:textId="77777777" w:rsidR="00D43A94" w:rsidRPr="00C80380" w:rsidRDefault="00D43A94" w:rsidP="004934F1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3578A" w:rsidRPr="00C80380" w14:paraId="4440A5ED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42E68AF6" w14:textId="307F5A4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Aspirin</w:t>
            </w:r>
          </w:p>
        </w:tc>
        <w:tc>
          <w:tcPr>
            <w:tcW w:w="2409" w:type="dxa"/>
            <w:shd w:val="clear" w:color="auto" w:fill="auto"/>
            <w:noWrap/>
          </w:tcPr>
          <w:p w14:paraId="216DD084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1129 (95.5)</w:t>
            </w:r>
          </w:p>
        </w:tc>
        <w:tc>
          <w:tcPr>
            <w:tcW w:w="2552" w:type="dxa"/>
            <w:shd w:val="clear" w:color="auto" w:fill="auto"/>
            <w:noWrap/>
          </w:tcPr>
          <w:p w14:paraId="0CE526EE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793 (95.8)</w:t>
            </w:r>
          </w:p>
        </w:tc>
        <w:tc>
          <w:tcPr>
            <w:tcW w:w="2267" w:type="dxa"/>
            <w:shd w:val="clear" w:color="auto" w:fill="auto"/>
            <w:noWrap/>
          </w:tcPr>
          <w:p w14:paraId="4E133D2B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86 (95.6)</w:t>
            </w:r>
          </w:p>
        </w:tc>
        <w:tc>
          <w:tcPr>
            <w:tcW w:w="2694" w:type="dxa"/>
          </w:tcPr>
          <w:p w14:paraId="531E8A1D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250 (94.7)</w:t>
            </w:r>
          </w:p>
        </w:tc>
        <w:tc>
          <w:tcPr>
            <w:tcW w:w="1134" w:type="dxa"/>
            <w:shd w:val="clear" w:color="auto" w:fill="auto"/>
            <w:noWrap/>
          </w:tcPr>
          <w:p w14:paraId="55A55F2A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0.737 </w:t>
            </w:r>
          </w:p>
        </w:tc>
      </w:tr>
      <w:tr w:rsidR="0093578A" w:rsidRPr="00C80380" w14:paraId="73D717AF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7F2A3C80" w14:textId="2C8EC3D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Ticagrelor</w:t>
            </w:r>
          </w:p>
        </w:tc>
        <w:tc>
          <w:tcPr>
            <w:tcW w:w="2409" w:type="dxa"/>
            <w:shd w:val="clear" w:color="auto" w:fill="auto"/>
            <w:noWrap/>
          </w:tcPr>
          <w:p w14:paraId="125FFEAD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580 (49.1)</w:t>
            </w:r>
          </w:p>
        </w:tc>
        <w:tc>
          <w:tcPr>
            <w:tcW w:w="2552" w:type="dxa"/>
            <w:shd w:val="clear" w:color="auto" w:fill="auto"/>
            <w:noWrap/>
          </w:tcPr>
          <w:p w14:paraId="07B9F636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439 (53.0)</w:t>
            </w:r>
          </w:p>
        </w:tc>
        <w:tc>
          <w:tcPr>
            <w:tcW w:w="2267" w:type="dxa"/>
            <w:shd w:val="clear" w:color="auto" w:fill="auto"/>
            <w:noWrap/>
          </w:tcPr>
          <w:p w14:paraId="04273469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43 (47.8)</w:t>
            </w:r>
          </w:p>
        </w:tc>
        <w:tc>
          <w:tcPr>
            <w:tcW w:w="2694" w:type="dxa"/>
          </w:tcPr>
          <w:p w14:paraId="6F125BDC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98 (37.1)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c</w:t>
            </w:r>
          </w:p>
        </w:tc>
        <w:tc>
          <w:tcPr>
            <w:tcW w:w="1134" w:type="dxa"/>
            <w:shd w:val="clear" w:color="auto" w:fill="auto"/>
            <w:noWrap/>
          </w:tcPr>
          <w:p w14:paraId="2E5AFE36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69515D4F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1DB48C03" w14:textId="0572D3A6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Clopidogrel</w:t>
            </w:r>
          </w:p>
        </w:tc>
        <w:tc>
          <w:tcPr>
            <w:tcW w:w="2409" w:type="dxa"/>
            <w:shd w:val="clear" w:color="auto" w:fill="auto"/>
            <w:noWrap/>
          </w:tcPr>
          <w:p w14:paraId="326C173F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600 (50.8)</w:t>
            </w:r>
          </w:p>
        </w:tc>
        <w:tc>
          <w:tcPr>
            <w:tcW w:w="2552" w:type="dxa"/>
            <w:shd w:val="clear" w:color="auto" w:fill="auto"/>
            <w:noWrap/>
          </w:tcPr>
          <w:p w14:paraId="77C4A2A7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386 (46.6)</w:t>
            </w:r>
          </w:p>
        </w:tc>
        <w:tc>
          <w:tcPr>
            <w:tcW w:w="2267" w:type="dxa"/>
            <w:shd w:val="clear" w:color="auto" w:fill="auto"/>
            <w:noWrap/>
          </w:tcPr>
          <w:p w14:paraId="4DA0C78B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47 (52.2)</w:t>
            </w:r>
          </w:p>
        </w:tc>
        <w:tc>
          <w:tcPr>
            <w:tcW w:w="2694" w:type="dxa"/>
          </w:tcPr>
          <w:p w14:paraId="2C140879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167 (63.3)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a, c</w:t>
            </w:r>
          </w:p>
        </w:tc>
        <w:tc>
          <w:tcPr>
            <w:tcW w:w="1134" w:type="dxa"/>
            <w:shd w:val="clear" w:color="auto" w:fill="auto"/>
            <w:noWrap/>
          </w:tcPr>
          <w:p w14:paraId="1795CFCB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&lt; 0.001</w:t>
            </w:r>
          </w:p>
        </w:tc>
      </w:tr>
      <w:tr w:rsidR="0093578A" w:rsidRPr="00C80380" w14:paraId="3F2C5312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7175933C" w14:textId="04F0E393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Statins </w:t>
            </w:r>
          </w:p>
        </w:tc>
        <w:tc>
          <w:tcPr>
            <w:tcW w:w="2409" w:type="dxa"/>
            <w:shd w:val="clear" w:color="auto" w:fill="auto"/>
            <w:noWrap/>
          </w:tcPr>
          <w:p w14:paraId="469E6872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1138 (96.3)</w:t>
            </w:r>
          </w:p>
        </w:tc>
        <w:tc>
          <w:tcPr>
            <w:tcW w:w="2552" w:type="dxa"/>
            <w:shd w:val="clear" w:color="auto" w:fill="auto"/>
            <w:noWrap/>
          </w:tcPr>
          <w:p w14:paraId="4619BCC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799 (96.5)</w:t>
            </w:r>
          </w:p>
        </w:tc>
        <w:tc>
          <w:tcPr>
            <w:tcW w:w="2267" w:type="dxa"/>
            <w:shd w:val="clear" w:color="auto" w:fill="auto"/>
            <w:noWrap/>
          </w:tcPr>
          <w:p w14:paraId="646CC0B7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84 (93.3)</w:t>
            </w:r>
          </w:p>
        </w:tc>
        <w:tc>
          <w:tcPr>
            <w:tcW w:w="2694" w:type="dxa"/>
          </w:tcPr>
          <w:p w14:paraId="3B2A07D2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255 (96.6)</w:t>
            </w:r>
          </w:p>
        </w:tc>
        <w:tc>
          <w:tcPr>
            <w:tcW w:w="1134" w:type="dxa"/>
            <w:shd w:val="clear" w:color="auto" w:fill="auto"/>
            <w:noWrap/>
          </w:tcPr>
          <w:p w14:paraId="567AC6E0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0.295 </w:t>
            </w:r>
          </w:p>
        </w:tc>
      </w:tr>
      <w:tr w:rsidR="0093578A" w:rsidRPr="00C80380" w14:paraId="1E2EB4A2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227BAF42" w14:textId="3427162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ACEI/ARB</w:t>
            </w:r>
          </w:p>
        </w:tc>
        <w:tc>
          <w:tcPr>
            <w:tcW w:w="2409" w:type="dxa"/>
            <w:shd w:val="clear" w:color="auto" w:fill="auto"/>
            <w:noWrap/>
          </w:tcPr>
          <w:p w14:paraId="7DFF4905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839 (71.0)</w:t>
            </w:r>
          </w:p>
        </w:tc>
        <w:tc>
          <w:tcPr>
            <w:tcW w:w="2552" w:type="dxa"/>
            <w:shd w:val="clear" w:color="auto" w:fill="auto"/>
            <w:noWrap/>
          </w:tcPr>
          <w:p w14:paraId="45A1410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599 (72.3)</w:t>
            </w:r>
          </w:p>
        </w:tc>
        <w:tc>
          <w:tcPr>
            <w:tcW w:w="2267" w:type="dxa"/>
            <w:shd w:val="clear" w:color="auto" w:fill="auto"/>
            <w:noWrap/>
          </w:tcPr>
          <w:p w14:paraId="5649497E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62 (68.9)</w:t>
            </w:r>
          </w:p>
        </w:tc>
        <w:tc>
          <w:tcPr>
            <w:tcW w:w="2694" w:type="dxa"/>
          </w:tcPr>
          <w:p w14:paraId="54954256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178 (67.4)</w:t>
            </w:r>
          </w:p>
        </w:tc>
        <w:tc>
          <w:tcPr>
            <w:tcW w:w="1134" w:type="dxa"/>
            <w:shd w:val="clear" w:color="auto" w:fill="auto"/>
            <w:noWrap/>
          </w:tcPr>
          <w:p w14:paraId="7D1EB5BB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0.278 </w:t>
            </w:r>
          </w:p>
        </w:tc>
      </w:tr>
      <w:tr w:rsidR="0093578A" w:rsidRPr="00C80380" w14:paraId="02D4C772" w14:textId="77777777" w:rsidTr="00341814">
        <w:trPr>
          <w:trHeight w:val="317"/>
          <w:jc w:val="center"/>
        </w:trPr>
        <w:tc>
          <w:tcPr>
            <w:tcW w:w="2978" w:type="dxa"/>
            <w:shd w:val="clear" w:color="auto" w:fill="auto"/>
            <w:noWrap/>
            <w:vAlign w:val="bottom"/>
          </w:tcPr>
          <w:p w14:paraId="00D45B56" w14:textId="6DE49D66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  <w:lang w:bidi="ar"/>
              </w:rPr>
            </w:pPr>
            <w:proofErr w:type="spellStart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Βeta</w:t>
            </w:r>
            <w:proofErr w:type="spellEnd"/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Blocker</w:t>
            </w:r>
          </w:p>
        </w:tc>
        <w:tc>
          <w:tcPr>
            <w:tcW w:w="2409" w:type="dxa"/>
            <w:shd w:val="clear" w:color="auto" w:fill="auto"/>
            <w:noWrap/>
          </w:tcPr>
          <w:p w14:paraId="6DC0935C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1022 (86.5)</w:t>
            </w:r>
          </w:p>
        </w:tc>
        <w:tc>
          <w:tcPr>
            <w:tcW w:w="2552" w:type="dxa"/>
            <w:shd w:val="clear" w:color="auto" w:fill="auto"/>
            <w:noWrap/>
          </w:tcPr>
          <w:p w14:paraId="0FE21534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722 (87.2)</w:t>
            </w:r>
          </w:p>
        </w:tc>
        <w:tc>
          <w:tcPr>
            <w:tcW w:w="2267" w:type="dxa"/>
            <w:shd w:val="clear" w:color="auto" w:fill="auto"/>
            <w:noWrap/>
          </w:tcPr>
          <w:p w14:paraId="6F5436BE" w14:textId="77777777" w:rsidR="0093578A" w:rsidRPr="00C80380" w:rsidRDefault="0093578A" w:rsidP="0093578A">
            <w:pPr>
              <w:spacing w:line="380" w:lineRule="atLeast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>69 (76.7)</w:t>
            </w:r>
          </w:p>
        </w:tc>
        <w:tc>
          <w:tcPr>
            <w:tcW w:w="2694" w:type="dxa"/>
          </w:tcPr>
          <w:p w14:paraId="0CC50279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231 (87.5)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  <w:vertAlign w:val="superscript"/>
              </w:rPr>
              <w:t xml:space="preserve"> b</w:t>
            </w:r>
          </w:p>
        </w:tc>
        <w:tc>
          <w:tcPr>
            <w:tcW w:w="1134" w:type="dxa"/>
            <w:shd w:val="clear" w:color="auto" w:fill="auto"/>
            <w:noWrap/>
          </w:tcPr>
          <w:p w14:paraId="7CFCA1B6" w14:textId="77777777" w:rsidR="0093578A" w:rsidRPr="00C80380" w:rsidRDefault="0093578A" w:rsidP="0093578A">
            <w:pPr>
              <w:spacing w:line="38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0.018 </w:t>
            </w:r>
          </w:p>
        </w:tc>
      </w:tr>
    </w:tbl>
    <w:p w14:paraId="4BA1EA27" w14:textId="77777777" w:rsidR="0093578A" w:rsidRPr="00C80380" w:rsidRDefault="0093578A" w:rsidP="00D43A94">
      <w:pPr>
        <w:spacing w:line="400" w:lineRule="atLeast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sz w:val="24"/>
        </w:rPr>
        <w:t xml:space="preserve">Continuous variables are presented as medians (25−75th percentiles), and categorical variables are reported as counts (%). </w:t>
      </w:r>
    </w:p>
    <w:p w14:paraId="7AAF4FED" w14:textId="211F1156" w:rsidR="0093578A" w:rsidRPr="00C80380" w:rsidRDefault="0093578A" w:rsidP="00D43A94">
      <w:pPr>
        <w:spacing w:line="400" w:lineRule="atLeast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sz w:val="24"/>
        </w:rPr>
        <w:lastRenderedPageBreak/>
        <w:t xml:space="preserve">a, compared with patients with LOY &lt; 18%, </w:t>
      </w:r>
      <w:r w:rsidRPr="00C80380">
        <w:rPr>
          <w:rFonts w:ascii="Times New Roman" w:hAnsi="Times New Roman" w:cs="Times New Roman"/>
          <w:i/>
          <w:iCs/>
          <w:sz w:val="24"/>
        </w:rPr>
        <w:t xml:space="preserve">P </w:t>
      </w:r>
      <w:r w:rsidRPr="00C80380">
        <w:rPr>
          <w:rFonts w:ascii="Times New Roman" w:hAnsi="Times New Roman" w:cs="Times New Roman"/>
          <w:sz w:val="24"/>
        </w:rPr>
        <w:t xml:space="preserve">&lt; 0.05; b, compared with patients with LOY ≥ 18%, </w:t>
      </w:r>
      <w:r w:rsidRPr="00C80380">
        <w:rPr>
          <w:rFonts w:ascii="Times New Roman" w:hAnsi="Times New Roman" w:cs="Times New Roman"/>
          <w:i/>
          <w:iCs/>
          <w:sz w:val="24"/>
        </w:rPr>
        <w:t xml:space="preserve">P </w:t>
      </w:r>
      <w:r w:rsidRPr="00C80380">
        <w:rPr>
          <w:rFonts w:ascii="Times New Roman" w:hAnsi="Times New Roman" w:cs="Times New Roman"/>
          <w:sz w:val="24"/>
        </w:rPr>
        <w:t xml:space="preserve">&lt; 0.05; c, compared with total male patients, </w:t>
      </w:r>
      <w:r w:rsidRPr="00C80380">
        <w:rPr>
          <w:rFonts w:ascii="Times New Roman" w:hAnsi="Times New Roman" w:cs="Times New Roman"/>
          <w:i/>
          <w:iCs/>
          <w:sz w:val="24"/>
        </w:rPr>
        <w:t xml:space="preserve">P </w:t>
      </w:r>
      <w:r w:rsidRPr="00C80380">
        <w:rPr>
          <w:rFonts w:ascii="Times New Roman" w:hAnsi="Times New Roman" w:cs="Times New Roman"/>
          <w:sz w:val="24"/>
        </w:rPr>
        <w:t>&lt; 0.05.</w:t>
      </w:r>
    </w:p>
    <w:p w14:paraId="5F942AAA" w14:textId="1B628C32" w:rsidR="008E70A4" w:rsidRPr="00C80380" w:rsidRDefault="0093578A" w:rsidP="00DB658B">
      <w:pPr>
        <w:spacing w:line="400" w:lineRule="atLeast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sz w:val="24"/>
        </w:rPr>
        <w:t xml:space="preserve">ACEI/ARB indicates angiotensin-converting enzyme inhibitors/angiotensin receptor blockers; BMI, body mass index; CKD, chronic kidney disease; </w:t>
      </w:r>
      <w:proofErr w:type="spellStart"/>
      <w:r w:rsidRPr="00C80380">
        <w:rPr>
          <w:rFonts w:ascii="Times New Roman" w:hAnsi="Times New Roman" w:cs="Times New Roman"/>
          <w:sz w:val="24"/>
        </w:rPr>
        <w:t>cTnI</w:t>
      </w:r>
      <w:proofErr w:type="spellEnd"/>
      <w:r w:rsidRPr="00C80380">
        <w:rPr>
          <w:rFonts w:ascii="Times New Roman" w:hAnsi="Times New Roman" w:cs="Times New Roman"/>
          <w:sz w:val="24"/>
        </w:rPr>
        <w:t xml:space="preserve">, cardiac troponin I; eGFR, estimated glomerular filtration rate; DM, diabetes mellitus; HbA1c, hemoglobin A1c; HDL-C, high-density lipoprotein cholesterol; </w:t>
      </w:r>
      <w:proofErr w:type="spellStart"/>
      <w:r w:rsidRPr="00C80380">
        <w:rPr>
          <w:rFonts w:ascii="Times New Roman" w:hAnsi="Times New Roman" w:cs="Times New Roman"/>
          <w:sz w:val="24"/>
        </w:rPr>
        <w:t>hsCRP</w:t>
      </w:r>
      <w:proofErr w:type="spellEnd"/>
      <w:r w:rsidRPr="00C80380">
        <w:rPr>
          <w:rFonts w:ascii="Times New Roman" w:hAnsi="Times New Roman" w:cs="Times New Roman"/>
          <w:sz w:val="24"/>
        </w:rPr>
        <w:t>, high-sensitivity C-reactive protein; LDL-C, low-density lipoprotein cholesterol; LVEF, left ventricular ejection fraction; MI, myocardial infarction; MVD, multiple vessels disease; NT-</w:t>
      </w:r>
      <w:proofErr w:type="spellStart"/>
      <w:r w:rsidRPr="00C80380">
        <w:rPr>
          <w:rFonts w:ascii="Times New Roman" w:hAnsi="Times New Roman" w:cs="Times New Roman"/>
          <w:sz w:val="24"/>
        </w:rPr>
        <w:t>proBNP</w:t>
      </w:r>
      <w:proofErr w:type="spellEnd"/>
      <w:r w:rsidRPr="00C80380">
        <w:rPr>
          <w:rFonts w:ascii="Times New Roman" w:hAnsi="Times New Roman" w:cs="Times New Roman"/>
          <w:sz w:val="24"/>
        </w:rPr>
        <w:t>, N-terminal pro B-type natriuretic peptide; PAD, peripheral artery disease; PCI, percutaneous coronary intervention; TC, total cholesterol.</w:t>
      </w:r>
    </w:p>
    <w:p w14:paraId="260183D0" w14:textId="77777777" w:rsidR="00DB658B" w:rsidRPr="00C80380" w:rsidRDefault="00DB658B" w:rsidP="00DB658B">
      <w:pPr>
        <w:spacing w:line="400" w:lineRule="atLeast"/>
        <w:rPr>
          <w:rFonts w:ascii="Times New Roman" w:hAnsi="Times New Roman" w:cs="Times New Roman"/>
          <w:sz w:val="24"/>
        </w:rPr>
      </w:pPr>
    </w:p>
    <w:p w14:paraId="03568C97" w14:textId="0C5AF8F0" w:rsidR="00341814" w:rsidRPr="00C80380" w:rsidRDefault="00DB658B" w:rsidP="00341814">
      <w:pPr>
        <w:widowControl/>
        <w:jc w:val="left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sz w:val="24"/>
        </w:rPr>
        <w:br w:type="page"/>
      </w:r>
    </w:p>
    <w:p w14:paraId="01FBA5E1" w14:textId="594BCDC5" w:rsidR="00341814" w:rsidRPr="00C80380" w:rsidRDefault="00341814" w:rsidP="00341814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 w:rsidRPr="00C80380">
        <w:rPr>
          <w:rFonts w:ascii="Times New Roman" w:hAnsi="Times New Roman" w:cs="Times New Roman" w:hint="eastAsia"/>
          <w:b/>
          <w:bCs/>
          <w:sz w:val="24"/>
        </w:rPr>
        <w:lastRenderedPageBreak/>
        <w:t>T</w:t>
      </w:r>
      <w:r w:rsidRPr="00C80380">
        <w:rPr>
          <w:rFonts w:ascii="Times New Roman" w:hAnsi="Times New Roman" w:cs="Times New Roman"/>
          <w:b/>
          <w:bCs/>
          <w:sz w:val="24"/>
        </w:rPr>
        <w:t>able</w:t>
      </w:r>
      <w:r w:rsidRPr="00C80380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9947C7">
        <w:rPr>
          <w:rFonts w:ascii="Times New Roman" w:hAnsi="Times New Roman" w:cs="Times New Roman"/>
          <w:b/>
          <w:bCs/>
          <w:sz w:val="24"/>
        </w:rPr>
        <w:t>S</w:t>
      </w:r>
      <w:r w:rsidRPr="00C80380">
        <w:rPr>
          <w:rFonts w:ascii="Times New Roman" w:hAnsi="Times New Roman" w:cs="Times New Roman"/>
          <w:b/>
          <w:bCs/>
          <w:sz w:val="24"/>
        </w:rPr>
        <w:t>3</w:t>
      </w:r>
    </w:p>
    <w:p w14:paraId="2E175060" w14:textId="77777777" w:rsidR="00341814" w:rsidRPr="00C80380" w:rsidRDefault="00341814">
      <w:pPr>
        <w:spacing w:line="400" w:lineRule="atLeast"/>
        <w:jc w:val="center"/>
        <w:rPr>
          <w:rFonts w:ascii="Times New Roman" w:hAnsi="Times New Roman" w:cs="Times New Roman"/>
          <w:b/>
          <w:bCs/>
          <w:sz w:val="24"/>
        </w:rPr>
      </w:pPr>
    </w:p>
    <w:p w14:paraId="2F22569F" w14:textId="4C0FE194" w:rsidR="00DB658B" w:rsidRPr="00C80380" w:rsidRDefault="00DB658B" w:rsidP="00DB658B">
      <w:pPr>
        <w:spacing w:line="400" w:lineRule="atLeast"/>
        <w:jc w:val="center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sz w:val="24"/>
        </w:rPr>
        <w:t xml:space="preserve">Table </w:t>
      </w:r>
      <w:r w:rsidR="009947C7">
        <w:rPr>
          <w:rFonts w:ascii="Times New Roman" w:hAnsi="Times New Roman" w:cs="Times New Roman"/>
          <w:sz w:val="24"/>
        </w:rPr>
        <w:t>S</w:t>
      </w:r>
      <w:r w:rsidRPr="00C80380">
        <w:rPr>
          <w:rFonts w:ascii="Times New Roman" w:hAnsi="Times New Roman" w:cs="Times New Roman"/>
          <w:sz w:val="24"/>
        </w:rPr>
        <w:t>3 Association between all-cause mortality and groups based on sex and dichotomized loss of Y chromosome ratio.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1682"/>
        <w:gridCol w:w="1410"/>
        <w:gridCol w:w="2130"/>
        <w:gridCol w:w="1134"/>
        <w:gridCol w:w="2126"/>
        <w:gridCol w:w="993"/>
        <w:gridCol w:w="2061"/>
        <w:gridCol w:w="1103"/>
      </w:tblGrid>
      <w:tr w:rsidR="00DB658B" w:rsidRPr="00C80380" w14:paraId="4564E13F" w14:textId="77777777" w:rsidTr="004934F1">
        <w:trPr>
          <w:trHeight w:val="280"/>
          <w:jc w:val="center"/>
        </w:trPr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1DC51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Time </w:t>
            </w:r>
          </w:p>
        </w:tc>
        <w:tc>
          <w:tcPr>
            <w:tcW w:w="17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DDEF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Group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70D919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Event(n.%)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453C52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crude.HR(95%CI)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27DE07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24"/>
              </w:rPr>
              <w:t>P</w:t>
            </w:r>
            <w:r w:rsidRPr="00C8038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-value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7D5A8D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Model 1 HR (95%CI)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07D34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24"/>
              </w:rPr>
              <w:t>P</w:t>
            </w:r>
            <w:r w:rsidRPr="00C8038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-value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11A2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Model 2 HR (95%CI)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4BEB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sz w:val="24"/>
              </w:rPr>
              <w:t>P</w:t>
            </w:r>
            <w:r w:rsidRPr="00C80380"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</w:rPr>
              <w:t>-value</w:t>
            </w:r>
          </w:p>
        </w:tc>
      </w:tr>
      <w:tr w:rsidR="00DB658B" w:rsidRPr="00C80380" w14:paraId="1E527037" w14:textId="77777777" w:rsidTr="004934F1">
        <w:trPr>
          <w:trHeight w:val="20"/>
          <w:jc w:val="center"/>
        </w:trPr>
        <w:tc>
          <w:tcPr>
            <w:tcW w:w="1369" w:type="dxa"/>
            <w:tcBorders>
              <w:top w:val="single" w:sz="4" w:space="0" w:color="auto"/>
            </w:tcBorders>
            <w:vAlign w:val="center"/>
          </w:tcPr>
          <w:p w14:paraId="4A22104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All </w:t>
            </w:r>
          </w:p>
        </w:tc>
        <w:tc>
          <w:tcPr>
            <w:tcW w:w="1750" w:type="dxa"/>
            <w:tcBorders>
              <w:top w:val="single" w:sz="4" w:space="0" w:color="auto"/>
            </w:tcBorders>
            <w:vAlign w:val="center"/>
          </w:tcPr>
          <w:p w14:paraId="17D6ED80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LOY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＜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18%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B621773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78 (9.3)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D2A6959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F185B9E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47F7F9C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4F5AE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715EA0C9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64B358E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B658B" w:rsidRPr="00C80380" w14:paraId="087B19D4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5BA7A979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　</w:t>
            </w:r>
          </w:p>
        </w:tc>
        <w:tc>
          <w:tcPr>
            <w:tcW w:w="1750" w:type="dxa"/>
            <w:vAlign w:val="center"/>
          </w:tcPr>
          <w:p w14:paraId="4A1D695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LOY ≥ 18%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55EF509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15 (16.3)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6EB509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1.99 (1.14~3.45)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C7F36B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0.015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7625150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1.98 (1.14~3.45)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1D62D32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0.016</w:t>
            </w:r>
          </w:p>
        </w:tc>
        <w:tc>
          <w:tcPr>
            <w:tcW w:w="2126" w:type="dxa"/>
            <w:vAlign w:val="center"/>
          </w:tcPr>
          <w:p w14:paraId="7090CDC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1.20 (0.68~2.11)</w:t>
            </w:r>
          </w:p>
        </w:tc>
        <w:tc>
          <w:tcPr>
            <w:tcW w:w="1134" w:type="dxa"/>
            <w:vAlign w:val="center"/>
          </w:tcPr>
          <w:p w14:paraId="7E33135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0.531</w:t>
            </w:r>
          </w:p>
        </w:tc>
      </w:tr>
      <w:tr w:rsidR="00DB658B" w:rsidRPr="00C80380" w14:paraId="5A9A0DA0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759A864C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　</w:t>
            </w:r>
          </w:p>
        </w:tc>
        <w:tc>
          <w:tcPr>
            <w:tcW w:w="1750" w:type="dxa"/>
            <w:vAlign w:val="center"/>
          </w:tcPr>
          <w:p w14:paraId="441EF8DC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Female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3DF572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45 (16.5)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AFE1B57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1.89 (1.31~2.72)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6B9512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0.001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742C3C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1.71 (1.04~2.81)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75DAD6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0.035</w:t>
            </w:r>
          </w:p>
        </w:tc>
        <w:tc>
          <w:tcPr>
            <w:tcW w:w="2126" w:type="dxa"/>
            <w:vAlign w:val="center"/>
          </w:tcPr>
          <w:p w14:paraId="0FD1B81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1.06 (0.66~1.70)</w:t>
            </w:r>
          </w:p>
        </w:tc>
        <w:tc>
          <w:tcPr>
            <w:tcW w:w="1134" w:type="dxa"/>
            <w:vAlign w:val="center"/>
          </w:tcPr>
          <w:p w14:paraId="7B8FE6E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0.818</w:t>
            </w:r>
          </w:p>
        </w:tc>
      </w:tr>
      <w:tr w:rsidR="00DB658B" w:rsidRPr="00C80380" w14:paraId="619B0F34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63098791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14:paraId="7FA2BAB6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Male 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14:paraId="20E1CDAF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93 (10.0)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center"/>
          </w:tcPr>
          <w:p w14:paraId="119C65E7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37FE12A7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</w:tcPr>
          <w:p w14:paraId="291E724D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</w:tcPr>
          <w:p w14:paraId="1013C174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0F12B92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F21753B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</w:tr>
      <w:tr w:rsidR="00DB658B" w:rsidRPr="00C80380" w14:paraId="6FB4A4AC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14A335A1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14:paraId="544D1F01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Female 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14:paraId="2DAB4813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45 (16.5)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center"/>
          </w:tcPr>
          <w:p w14:paraId="1EF8CB29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1.73 (1.21~2.48)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49969798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0.002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</w:tcPr>
          <w:p w14:paraId="314288CC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1.55 (0.95~2.52)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</w:tcPr>
          <w:p w14:paraId="6086C722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0.078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D925911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1.02 (0.64~1.61)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26FA25D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0.935</w:t>
            </w:r>
          </w:p>
        </w:tc>
      </w:tr>
      <w:tr w:rsidR="00DB658B" w:rsidRPr="00C80380" w14:paraId="206A4335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001E40FE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1 year</w:t>
            </w:r>
          </w:p>
        </w:tc>
        <w:tc>
          <w:tcPr>
            <w:tcW w:w="1750" w:type="dxa"/>
            <w:vAlign w:val="center"/>
          </w:tcPr>
          <w:p w14:paraId="23AFEFF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LOY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＜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18%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95D091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29 (3.5)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16F19E1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407FFD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4B7AF00A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6579563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290AC411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vAlign w:val="center"/>
          </w:tcPr>
          <w:p w14:paraId="1D10967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B658B" w:rsidRPr="00C80380" w14:paraId="4F2FB6EC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27A0FD2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　</w:t>
            </w:r>
          </w:p>
        </w:tc>
        <w:tc>
          <w:tcPr>
            <w:tcW w:w="1750" w:type="dxa"/>
            <w:vAlign w:val="center"/>
          </w:tcPr>
          <w:p w14:paraId="661CA425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LOY ≥ 18%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3D21D9E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10 (10.9)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EC7321A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3.23 (1.57~6.62)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ADA0B7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0.001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9F62C3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3.28 (1.60~6.74)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340B3A55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0.001</w:t>
            </w:r>
          </w:p>
        </w:tc>
        <w:tc>
          <w:tcPr>
            <w:tcW w:w="2126" w:type="dxa"/>
            <w:vAlign w:val="center"/>
          </w:tcPr>
          <w:p w14:paraId="2DC9AE7D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2.21 (1.06~4.61)</w:t>
            </w:r>
          </w:p>
        </w:tc>
        <w:tc>
          <w:tcPr>
            <w:tcW w:w="1134" w:type="dxa"/>
            <w:vAlign w:val="center"/>
          </w:tcPr>
          <w:p w14:paraId="2D37C28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0.035</w:t>
            </w:r>
          </w:p>
        </w:tc>
      </w:tr>
      <w:tr w:rsidR="00DB658B" w:rsidRPr="00C80380" w14:paraId="6E071ACC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748966CE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　</w:t>
            </w:r>
          </w:p>
        </w:tc>
        <w:tc>
          <w:tcPr>
            <w:tcW w:w="1750" w:type="dxa"/>
            <w:vAlign w:val="center"/>
          </w:tcPr>
          <w:p w14:paraId="5639DC5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Female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4C6672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18 (6.6)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A6FCE1B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1.96 (1.09~3.53)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E42CF9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0.025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4223E9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2.41 (1.12~5.20)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0C77720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0.024</w:t>
            </w:r>
          </w:p>
        </w:tc>
        <w:tc>
          <w:tcPr>
            <w:tcW w:w="2126" w:type="dxa"/>
            <w:vAlign w:val="center"/>
          </w:tcPr>
          <w:p w14:paraId="0F31EBC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1.50 (0.71~3.19)</w:t>
            </w:r>
          </w:p>
        </w:tc>
        <w:tc>
          <w:tcPr>
            <w:tcW w:w="1134" w:type="dxa"/>
            <w:vAlign w:val="center"/>
          </w:tcPr>
          <w:p w14:paraId="092F1361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0.289</w:t>
            </w:r>
          </w:p>
        </w:tc>
      </w:tr>
      <w:tr w:rsidR="00DB658B" w:rsidRPr="00C80380" w14:paraId="1FC7AC6C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219BE48B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14:paraId="749B79A4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Male 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14:paraId="0B967DEB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39 (4.2)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center"/>
          </w:tcPr>
          <w:p w14:paraId="2769653B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115D5F81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</w:tcPr>
          <w:p w14:paraId="46258DE3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</w:tcPr>
          <w:p w14:paraId="29C115E2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F713F76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69C9331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</w:tr>
      <w:tr w:rsidR="00DB658B" w:rsidRPr="00C80380" w14:paraId="32FA0A76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4A2E7B1C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14:paraId="7435ACC6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Female 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14:paraId="4A320C55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18 (6.6)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center"/>
          </w:tcPr>
          <w:p w14:paraId="7D100200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1.61 (0.92~2.82)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6A29B422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0.094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</w:tcPr>
          <w:p w14:paraId="5CF05930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1.96 (0.93~4.13)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</w:tcPr>
          <w:p w14:paraId="0B9A624E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0.079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CB9F1F9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1.23 (0.60~2.54)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484BAAB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0.568</w:t>
            </w:r>
          </w:p>
        </w:tc>
      </w:tr>
      <w:tr w:rsidR="00DB658B" w:rsidRPr="00C80380" w14:paraId="0299C09E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3D7030A0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2 years</w:t>
            </w:r>
          </w:p>
        </w:tc>
        <w:tc>
          <w:tcPr>
            <w:tcW w:w="1750" w:type="dxa"/>
            <w:vAlign w:val="center"/>
          </w:tcPr>
          <w:p w14:paraId="1406493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LOY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＜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18%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0336359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43 (5.1)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E773927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ED8759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7125102D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EA9020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02A7E62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vAlign w:val="center"/>
          </w:tcPr>
          <w:p w14:paraId="7E36424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B658B" w:rsidRPr="00C80380" w14:paraId="1A135B9C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5F7F2C90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　</w:t>
            </w:r>
          </w:p>
        </w:tc>
        <w:tc>
          <w:tcPr>
            <w:tcW w:w="1750" w:type="dxa"/>
            <w:vAlign w:val="center"/>
          </w:tcPr>
          <w:p w14:paraId="2CDD6EE0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LOY ≥ 18%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5F35AB2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13 (14.1)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3EB37E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2.88 (1.55~5.35)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1CC7F93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0.001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D46D80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2.92 (1.57~5.44)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1DA9C7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0.001</w:t>
            </w:r>
          </w:p>
        </w:tc>
        <w:tc>
          <w:tcPr>
            <w:tcW w:w="2126" w:type="dxa"/>
            <w:vAlign w:val="center"/>
          </w:tcPr>
          <w:p w14:paraId="4AB29C10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1.92 (1.02~3.63)</w:t>
            </w:r>
          </w:p>
        </w:tc>
        <w:tc>
          <w:tcPr>
            <w:tcW w:w="1134" w:type="dxa"/>
            <w:vAlign w:val="center"/>
          </w:tcPr>
          <w:p w14:paraId="4119E92E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0.044</w:t>
            </w:r>
          </w:p>
        </w:tc>
      </w:tr>
      <w:tr w:rsidR="00DB658B" w:rsidRPr="00C80380" w14:paraId="67AF8918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73AE379A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　</w:t>
            </w:r>
          </w:p>
        </w:tc>
        <w:tc>
          <w:tcPr>
            <w:tcW w:w="1750" w:type="dxa"/>
            <w:vAlign w:val="center"/>
          </w:tcPr>
          <w:p w14:paraId="7D97F72B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Female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9F21FE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27 (9.9)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8C002A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1.99 (1.23~3.23)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932403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0.005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7D67ABD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1.83 (0.97~3.45)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4A2F68B2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0.062</w:t>
            </w:r>
          </w:p>
        </w:tc>
        <w:tc>
          <w:tcPr>
            <w:tcW w:w="2126" w:type="dxa"/>
            <w:vAlign w:val="center"/>
          </w:tcPr>
          <w:p w14:paraId="17D04BC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1.19 (0.64~2.22)</w:t>
            </w:r>
          </w:p>
        </w:tc>
        <w:tc>
          <w:tcPr>
            <w:tcW w:w="1134" w:type="dxa"/>
            <w:vAlign w:val="center"/>
          </w:tcPr>
          <w:p w14:paraId="2CF90131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0.577</w:t>
            </w:r>
          </w:p>
        </w:tc>
      </w:tr>
      <w:tr w:rsidR="00DB658B" w:rsidRPr="00C80380" w14:paraId="23E4CD98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542B44D2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14:paraId="1AFC03BC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Male 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14:paraId="5127F5CC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56 (6.0)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center"/>
          </w:tcPr>
          <w:p w14:paraId="050D7D49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718C1BC1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</w:tcPr>
          <w:p w14:paraId="2711AAD5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</w:tcPr>
          <w:p w14:paraId="6BD3809F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BFA4C66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C51A99D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</w:tr>
      <w:tr w:rsidR="00DB658B" w:rsidRPr="00C80380" w14:paraId="1FF4E359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1BB006BB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14:paraId="4AFEE47D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Female 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14:paraId="2F905DDD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27 (9.9)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center"/>
          </w:tcPr>
          <w:p w14:paraId="506DA194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1.69 (1.07~2.68)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18DC90BF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0.025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</w:tcPr>
          <w:p w14:paraId="60A9AB07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1.52 (0.82~2.83)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</w:tcPr>
          <w:p w14:paraId="68131BDC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0.181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020AB7A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1.02 (0.56~1.85)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05F3805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0.947</w:t>
            </w:r>
          </w:p>
        </w:tc>
      </w:tr>
      <w:tr w:rsidR="00DB658B" w:rsidRPr="00C80380" w14:paraId="4DED7892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10C2846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lastRenderedPageBreak/>
              <w:t>3 years</w:t>
            </w:r>
          </w:p>
        </w:tc>
        <w:tc>
          <w:tcPr>
            <w:tcW w:w="1750" w:type="dxa"/>
            <w:vAlign w:val="center"/>
          </w:tcPr>
          <w:p w14:paraId="115E50AB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LOY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＜</w:t>
            </w: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18%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495D27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53 (6.3)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B878161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7B226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66E3C42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E8D3E0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1150BB2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vAlign w:val="center"/>
          </w:tcPr>
          <w:p w14:paraId="7F6E84E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DB658B" w:rsidRPr="00C80380" w14:paraId="5081B068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2A374D2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　</w:t>
            </w:r>
          </w:p>
        </w:tc>
        <w:tc>
          <w:tcPr>
            <w:tcW w:w="1750" w:type="dxa"/>
            <w:vAlign w:val="center"/>
          </w:tcPr>
          <w:p w14:paraId="2698DD3E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LOY ≥ 18%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16C4CD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14 (15.2)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2CCD29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2.53 (1.41~4.57)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6B78F5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0.002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B030E6B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2.55 (1.42~4.61)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F4CE47C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0.002</w:t>
            </w:r>
          </w:p>
        </w:tc>
        <w:tc>
          <w:tcPr>
            <w:tcW w:w="2126" w:type="dxa"/>
            <w:vAlign w:val="center"/>
          </w:tcPr>
          <w:p w14:paraId="13E612B6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1.69 (0.92~3.09)</w:t>
            </w:r>
          </w:p>
        </w:tc>
        <w:tc>
          <w:tcPr>
            <w:tcW w:w="1134" w:type="dxa"/>
            <w:vAlign w:val="center"/>
          </w:tcPr>
          <w:p w14:paraId="7C68834A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0.090</w:t>
            </w:r>
          </w:p>
        </w:tc>
      </w:tr>
      <w:tr w:rsidR="00DB658B" w:rsidRPr="00C80380" w14:paraId="5B8CF710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1A596FC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 xml:space="preserve">　</w:t>
            </w:r>
          </w:p>
        </w:tc>
        <w:tc>
          <w:tcPr>
            <w:tcW w:w="1750" w:type="dxa"/>
            <w:vAlign w:val="center"/>
          </w:tcPr>
          <w:p w14:paraId="74230C7F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Female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FA35C18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37 (13.6)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910FD9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2.24 (1.47~3.40)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BDCF027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&lt; 0.001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5F5FCC2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2.06 (1.18~3.60)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8EE6A3C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0.011</w:t>
            </w:r>
          </w:p>
        </w:tc>
        <w:tc>
          <w:tcPr>
            <w:tcW w:w="2126" w:type="dxa"/>
            <w:vAlign w:val="center"/>
          </w:tcPr>
          <w:p w14:paraId="3D6E2569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1.35 (0.78~2.33)</w:t>
            </w:r>
          </w:p>
        </w:tc>
        <w:tc>
          <w:tcPr>
            <w:tcW w:w="1134" w:type="dxa"/>
            <w:vAlign w:val="center"/>
          </w:tcPr>
          <w:p w14:paraId="459E0E07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0.284</w:t>
            </w:r>
          </w:p>
        </w:tc>
      </w:tr>
      <w:tr w:rsidR="00DB658B" w:rsidRPr="00C80380" w14:paraId="28AC36F1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49EEF675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14:paraId="6F71B194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hAnsi="Times New Roman" w:cs="Times New Roman"/>
                <w:color w:val="000000"/>
                <w:sz w:val="24"/>
              </w:rPr>
              <w:t xml:space="preserve">Male 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14:paraId="77B67B1D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67 (7.2)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center"/>
          </w:tcPr>
          <w:p w14:paraId="2E9E0D95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007BE553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</w:tcPr>
          <w:p w14:paraId="2C194C9D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</w:tcPr>
          <w:p w14:paraId="619CE3FF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AE3A57C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 (Ref)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A506128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</w:tr>
      <w:tr w:rsidR="00DB658B" w:rsidRPr="00C80380" w14:paraId="687582D8" w14:textId="77777777" w:rsidTr="004934F1">
        <w:trPr>
          <w:trHeight w:val="20"/>
          <w:jc w:val="center"/>
        </w:trPr>
        <w:tc>
          <w:tcPr>
            <w:tcW w:w="1369" w:type="dxa"/>
            <w:vAlign w:val="center"/>
          </w:tcPr>
          <w:p w14:paraId="71C4753E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14:paraId="18D2C67C" w14:textId="77777777" w:rsidR="00DB658B" w:rsidRPr="00C80380" w:rsidRDefault="00DB658B" w:rsidP="004934F1">
            <w:pPr>
              <w:spacing w:line="400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Female 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center"/>
          </w:tcPr>
          <w:p w14:paraId="6915395E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37 (13.6)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vAlign w:val="center"/>
          </w:tcPr>
          <w:p w14:paraId="6E46BF6F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1.95 (1.31~2.92)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</w:tcPr>
          <w:p w14:paraId="2B2B01EE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0.001</w:t>
            </w:r>
          </w:p>
        </w:tc>
        <w:tc>
          <w:tcPr>
            <w:tcW w:w="2126" w:type="dxa"/>
            <w:shd w:val="clear" w:color="auto" w:fill="D9D9D9" w:themeFill="background1" w:themeFillShade="D9"/>
            <w:noWrap/>
            <w:vAlign w:val="center"/>
          </w:tcPr>
          <w:p w14:paraId="2BF5E400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1.76 (1.02~3.04)</w:t>
            </w:r>
          </w:p>
        </w:tc>
        <w:tc>
          <w:tcPr>
            <w:tcW w:w="993" w:type="dxa"/>
            <w:shd w:val="clear" w:color="auto" w:fill="D9D9D9" w:themeFill="background1" w:themeFillShade="D9"/>
            <w:noWrap/>
            <w:vAlign w:val="center"/>
          </w:tcPr>
          <w:p w14:paraId="133893FE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0.042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C922F64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1.20 (0.71~2.02)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F311168" w14:textId="77777777" w:rsidR="00DB658B" w:rsidRPr="00C80380" w:rsidRDefault="00DB658B" w:rsidP="004934F1">
            <w:pPr>
              <w:spacing w:line="400" w:lineRule="exac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  <w:r w:rsidRPr="00C80380">
              <w:rPr>
                <w:rFonts w:ascii="Times New Roman" w:eastAsia="DengXian" w:hAnsi="Times New Roman" w:cs="Times New Roman"/>
                <w:color w:val="000000"/>
                <w:sz w:val="24"/>
              </w:rPr>
              <w:t>0.504</w:t>
            </w:r>
          </w:p>
        </w:tc>
      </w:tr>
    </w:tbl>
    <w:p w14:paraId="7F297DEB" w14:textId="77777777" w:rsidR="00DB658B" w:rsidRPr="00C80380" w:rsidRDefault="00DB658B" w:rsidP="00DB658B">
      <w:pPr>
        <w:spacing w:line="400" w:lineRule="atLeast"/>
        <w:rPr>
          <w:rFonts w:ascii="Times New Roman" w:hAnsi="Times New Roman" w:cs="Times New Roman"/>
          <w:color w:val="000000"/>
          <w:sz w:val="24"/>
          <w:lang w:bidi="ar"/>
        </w:rPr>
      </w:pPr>
      <w:r w:rsidRPr="00C80380">
        <w:rPr>
          <w:rFonts w:ascii="Times New Roman" w:hAnsi="Times New Roman" w:cs="Times New Roman"/>
          <w:color w:val="000000"/>
          <w:sz w:val="24"/>
          <w:lang w:bidi="ar"/>
        </w:rPr>
        <w:t>CI: confidence interval; HR, hazard ratio.</w:t>
      </w:r>
      <w:r w:rsidRPr="00C80380">
        <w:rPr>
          <w:rFonts w:ascii="Times New Roman" w:hAnsi="Times New Roman" w:cs="Times New Roman"/>
          <w:color w:val="000000"/>
          <w:sz w:val="24"/>
          <w:lang w:bidi="ar"/>
        </w:rPr>
        <w:tab/>
      </w:r>
      <w:r w:rsidRPr="00C80380">
        <w:rPr>
          <w:rFonts w:ascii="Times New Roman" w:hAnsi="Times New Roman" w:cs="Times New Roman"/>
          <w:color w:val="000000"/>
          <w:sz w:val="24"/>
          <w:lang w:bidi="ar"/>
        </w:rPr>
        <w:tab/>
      </w:r>
      <w:r w:rsidRPr="00C80380">
        <w:rPr>
          <w:rFonts w:ascii="Times New Roman" w:hAnsi="Times New Roman" w:cs="Times New Roman"/>
          <w:color w:val="000000"/>
          <w:sz w:val="24"/>
          <w:lang w:bidi="ar"/>
        </w:rPr>
        <w:tab/>
      </w:r>
      <w:r w:rsidRPr="00C80380">
        <w:rPr>
          <w:rFonts w:ascii="Times New Roman" w:hAnsi="Times New Roman" w:cs="Times New Roman"/>
          <w:color w:val="000000"/>
          <w:sz w:val="24"/>
          <w:lang w:bidi="ar"/>
        </w:rPr>
        <w:tab/>
      </w:r>
      <w:r w:rsidRPr="00C80380">
        <w:rPr>
          <w:rFonts w:ascii="Times New Roman" w:hAnsi="Times New Roman" w:cs="Times New Roman"/>
          <w:color w:val="000000"/>
          <w:sz w:val="24"/>
          <w:lang w:bidi="ar"/>
        </w:rPr>
        <w:tab/>
      </w:r>
      <w:r w:rsidRPr="00C80380">
        <w:rPr>
          <w:rFonts w:ascii="Times New Roman" w:hAnsi="Times New Roman" w:cs="Times New Roman"/>
          <w:color w:val="000000"/>
          <w:sz w:val="24"/>
          <w:lang w:bidi="ar"/>
        </w:rPr>
        <w:tab/>
      </w:r>
    </w:p>
    <w:p w14:paraId="75D09E53" w14:textId="77777777" w:rsidR="00DB658B" w:rsidRPr="00C80380" w:rsidRDefault="00DB658B" w:rsidP="00DB658B">
      <w:pPr>
        <w:spacing w:line="400" w:lineRule="atLeast"/>
        <w:rPr>
          <w:rFonts w:ascii="Times New Roman" w:hAnsi="Times New Roman" w:cs="Times New Roman"/>
          <w:color w:val="000000"/>
          <w:sz w:val="24"/>
          <w:lang w:bidi="ar"/>
        </w:rPr>
      </w:pPr>
      <w:r w:rsidRPr="00C80380">
        <w:rPr>
          <w:rFonts w:ascii="Times New Roman" w:hAnsi="Times New Roman" w:cs="Times New Roman"/>
          <w:color w:val="000000"/>
          <w:sz w:val="24"/>
          <w:lang w:bidi="ar"/>
        </w:rPr>
        <w:t>Model 1: Adjusted for body mass index, current smoker, hypertension, dyslipidemia, diabetes mellitus, and peripheral artery disease;</w:t>
      </w:r>
    </w:p>
    <w:p w14:paraId="762CC8DA" w14:textId="5F56BD07" w:rsidR="00DB658B" w:rsidRPr="00C80380" w:rsidRDefault="00DB658B" w:rsidP="00DB658B">
      <w:pPr>
        <w:spacing w:line="400" w:lineRule="atLeast"/>
        <w:rPr>
          <w:rFonts w:ascii="Times New Roman" w:hAnsi="Times New Roman" w:cs="Times New Roman"/>
          <w:sz w:val="24"/>
        </w:rPr>
      </w:pPr>
      <w:r w:rsidRPr="00C80380">
        <w:rPr>
          <w:rFonts w:ascii="Times New Roman" w:hAnsi="Times New Roman" w:cs="Times New Roman"/>
          <w:color w:val="000000"/>
          <w:sz w:val="24"/>
          <w:lang w:bidi="ar"/>
        </w:rPr>
        <w:t>Model 2: model 1+ age.</w:t>
      </w:r>
      <w:r w:rsidRPr="00C80380">
        <w:rPr>
          <w:rFonts w:ascii="Times New Roman" w:hAnsi="Times New Roman" w:cs="Times New Roman"/>
          <w:color w:val="000000"/>
          <w:sz w:val="24"/>
          <w:lang w:bidi="ar"/>
        </w:rPr>
        <w:tab/>
      </w:r>
    </w:p>
    <w:sectPr w:rsidR="00DB658B" w:rsidRPr="00C80380" w:rsidSect="00DB658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68273" w14:textId="77777777" w:rsidR="00BB7E2F" w:rsidRDefault="00BB7E2F" w:rsidP="00341814">
      <w:r>
        <w:separator/>
      </w:r>
    </w:p>
  </w:endnote>
  <w:endnote w:type="continuationSeparator" w:id="0">
    <w:p w14:paraId="0B5A57B1" w14:textId="77777777" w:rsidR="00BB7E2F" w:rsidRDefault="00BB7E2F" w:rsidP="00341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-1883401098"/>
      <w:docPartObj>
        <w:docPartGallery w:val="Page Numbers (Bottom of Page)"/>
        <w:docPartUnique/>
      </w:docPartObj>
    </w:sdtPr>
    <w:sdtContent>
      <w:p w14:paraId="2BD9F41A" w14:textId="40C7A0B3" w:rsidR="00341814" w:rsidRDefault="00341814" w:rsidP="00341814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1</w:t>
        </w:r>
        <w:r>
          <w:rPr>
            <w:rStyle w:val="a7"/>
          </w:rPr>
          <w:fldChar w:fldCharType="end"/>
        </w:r>
      </w:p>
    </w:sdtContent>
  </w:sdt>
  <w:p w14:paraId="165DE9AB" w14:textId="77777777" w:rsidR="00341814" w:rsidRDefault="0034181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2010409832"/>
      <w:docPartObj>
        <w:docPartGallery w:val="Page Numbers (Bottom of Page)"/>
        <w:docPartUnique/>
      </w:docPartObj>
    </w:sdtPr>
    <w:sdtContent>
      <w:p w14:paraId="5E09F648" w14:textId="77777777" w:rsidR="00341814" w:rsidRPr="00341814" w:rsidRDefault="00341814" w:rsidP="003C6378">
        <w:pPr>
          <w:pStyle w:val="a5"/>
          <w:framePr w:wrap="none" w:vAnchor="text" w:hAnchor="margin" w:xAlign="center" w:y="1"/>
          <w:rPr>
            <w:rStyle w:val="a7"/>
          </w:rPr>
        </w:pPr>
        <w:r w:rsidRPr="00341814">
          <w:rPr>
            <w:rStyle w:val="a7"/>
            <w:rFonts w:ascii="Times New Roman" w:hAnsi="Times New Roman" w:cs="Times New Roman"/>
            <w:sz w:val="24"/>
            <w:szCs w:val="24"/>
          </w:rPr>
          <w:fldChar w:fldCharType="begin"/>
        </w:r>
        <w:r w:rsidRPr="00341814">
          <w:rPr>
            <w:rStyle w:val="a7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341814">
          <w:rPr>
            <w:rStyle w:val="a7"/>
            <w:rFonts w:ascii="Times New Roman" w:hAnsi="Times New Roman" w:cs="Times New Roman"/>
            <w:sz w:val="24"/>
            <w:szCs w:val="24"/>
          </w:rPr>
          <w:fldChar w:fldCharType="separate"/>
        </w:r>
        <w:r w:rsidRPr="00341814">
          <w:rPr>
            <w:rStyle w:val="a7"/>
            <w:rFonts w:ascii="Times New Roman" w:hAnsi="Times New Roman" w:cs="Times New Roman"/>
            <w:noProof/>
            <w:sz w:val="24"/>
            <w:szCs w:val="24"/>
          </w:rPr>
          <w:t>2</w:t>
        </w:r>
        <w:r w:rsidRPr="00341814">
          <w:rPr>
            <w:rStyle w:val="a7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F3A2344" w14:textId="77777777" w:rsidR="00341814" w:rsidRDefault="00341814" w:rsidP="0034181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F999C" w14:textId="77777777" w:rsidR="00BB7E2F" w:rsidRDefault="00BB7E2F" w:rsidP="00341814">
      <w:r>
        <w:separator/>
      </w:r>
    </w:p>
  </w:footnote>
  <w:footnote w:type="continuationSeparator" w:id="0">
    <w:p w14:paraId="6B1AE57C" w14:textId="77777777" w:rsidR="00BB7E2F" w:rsidRDefault="00BB7E2F" w:rsidP="003418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C39"/>
    <w:rsid w:val="000449A8"/>
    <w:rsid w:val="00065988"/>
    <w:rsid w:val="00077D37"/>
    <w:rsid w:val="000A4DB2"/>
    <w:rsid w:val="000A6329"/>
    <w:rsid w:val="000C0006"/>
    <w:rsid w:val="000C18E1"/>
    <w:rsid w:val="000F6EEE"/>
    <w:rsid w:val="0012017E"/>
    <w:rsid w:val="00160AD6"/>
    <w:rsid w:val="001636C8"/>
    <w:rsid w:val="00174739"/>
    <w:rsid w:val="001801A8"/>
    <w:rsid w:val="001802B6"/>
    <w:rsid w:val="001A1231"/>
    <w:rsid w:val="001B60C4"/>
    <w:rsid w:val="001E25DB"/>
    <w:rsid w:val="001E32A3"/>
    <w:rsid w:val="001F0DA3"/>
    <w:rsid w:val="00211620"/>
    <w:rsid w:val="00221476"/>
    <w:rsid w:val="002478D7"/>
    <w:rsid w:val="00250B4A"/>
    <w:rsid w:val="00265C24"/>
    <w:rsid w:val="002732E1"/>
    <w:rsid w:val="002824F5"/>
    <w:rsid w:val="00286F6C"/>
    <w:rsid w:val="002C0B54"/>
    <w:rsid w:val="002E677E"/>
    <w:rsid w:val="002E68C5"/>
    <w:rsid w:val="002E755B"/>
    <w:rsid w:val="0031300E"/>
    <w:rsid w:val="00313927"/>
    <w:rsid w:val="0033062C"/>
    <w:rsid w:val="00341814"/>
    <w:rsid w:val="0035085A"/>
    <w:rsid w:val="00360B21"/>
    <w:rsid w:val="003710ED"/>
    <w:rsid w:val="004025B7"/>
    <w:rsid w:val="00421956"/>
    <w:rsid w:val="004618BD"/>
    <w:rsid w:val="0048612F"/>
    <w:rsid w:val="00486683"/>
    <w:rsid w:val="00490B04"/>
    <w:rsid w:val="004B2DA5"/>
    <w:rsid w:val="004C7E88"/>
    <w:rsid w:val="004E41A6"/>
    <w:rsid w:val="004E5E11"/>
    <w:rsid w:val="0050775A"/>
    <w:rsid w:val="005151FD"/>
    <w:rsid w:val="005235EE"/>
    <w:rsid w:val="00524589"/>
    <w:rsid w:val="00533063"/>
    <w:rsid w:val="005359D9"/>
    <w:rsid w:val="00551650"/>
    <w:rsid w:val="00572364"/>
    <w:rsid w:val="00593BFA"/>
    <w:rsid w:val="005A1C13"/>
    <w:rsid w:val="005A23E3"/>
    <w:rsid w:val="005A29AD"/>
    <w:rsid w:val="0060290E"/>
    <w:rsid w:val="006119FD"/>
    <w:rsid w:val="00634C2E"/>
    <w:rsid w:val="0066423A"/>
    <w:rsid w:val="006D31EB"/>
    <w:rsid w:val="006D5968"/>
    <w:rsid w:val="006E1A92"/>
    <w:rsid w:val="0072081B"/>
    <w:rsid w:val="0074746F"/>
    <w:rsid w:val="00754328"/>
    <w:rsid w:val="00763F12"/>
    <w:rsid w:val="007D30DD"/>
    <w:rsid w:val="007E6A0B"/>
    <w:rsid w:val="007F5070"/>
    <w:rsid w:val="007F5962"/>
    <w:rsid w:val="00804BCF"/>
    <w:rsid w:val="00826D9A"/>
    <w:rsid w:val="0083519B"/>
    <w:rsid w:val="008843A6"/>
    <w:rsid w:val="008A14F2"/>
    <w:rsid w:val="008B72D5"/>
    <w:rsid w:val="008C6A2C"/>
    <w:rsid w:val="008E70A4"/>
    <w:rsid w:val="009060B6"/>
    <w:rsid w:val="0093061B"/>
    <w:rsid w:val="0093578A"/>
    <w:rsid w:val="00943FBC"/>
    <w:rsid w:val="00944C52"/>
    <w:rsid w:val="009947C7"/>
    <w:rsid w:val="009B411E"/>
    <w:rsid w:val="00A03241"/>
    <w:rsid w:val="00A11C08"/>
    <w:rsid w:val="00A47409"/>
    <w:rsid w:val="00A571EF"/>
    <w:rsid w:val="00A803A7"/>
    <w:rsid w:val="00AA448A"/>
    <w:rsid w:val="00AB7692"/>
    <w:rsid w:val="00AC3C52"/>
    <w:rsid w:val="00B013FC"/>
    <w:rsid w:val="00B13C39"/>
    <w:rsid w:val="00B2556B"/>
    <w:rsid w:val="00B44081"/>
    <w:rsid w:val="00B61A33"/>
    <w:rsid w:val="00B90631"/>
    <w:rsid w:val="00B90A3A"/>
    <w:rsid w:val="00B944FD"/>
    <w:rsid w:val="00BB7E2F"/>
    <w:rsid w:val="00BD7CEC"/>
    <w:rsid w:val="00BE256B"/>
    <w:rsid w:val="00BF4388"/>
    <w:rsid w:val="00C15D1A"/>
    <w:rsid w:val="00C6085E"/>
    <w:rsid w:val="00C80380"/>
    <w:rsid w:val="00C87740"/>
    <w:rsid w:val="00CF46E9"/>
    <w:rsid w:val="00D0758D"/>
    <w:rsid w:val="00D11ED8"/>
    <w:rsid w:val="00D3396A"/>
    <w:rsid w:val="00D43A94"/>
    <w:rsid w:val="00D52305"/>
    <w:rsid w:val="00D62B47"/>
    <w:rsid w:val="00DB2A47"/>
    <w:rsid w:val="00DB658B"/>
    <w:rsid w:val="00DE4F0F"/>
    <w:rsid w:val="00E10ED1"/>
    <w:rsid w:val="00E176DF"/>
    <w:rsid w:val="00E56398"/>
    <w:rsid w:val="00E65C76"/>
    <w:rsid w:val="00E742D4"/>
    <w:rsid w:val="00E76AF8"/>
    <w:rsid w:val="00E97579"/>
    <w:rsid w:val="00EC1E51"/>
    <w:rsid w:val="00EC64E9"/>
    <w:rsid w:val="00ED4A66"/>
    <w:rsid w:val="00EF352F"/>
    <w:rsid w:val="00F12949"/>
    <w:rsid w:val="00F14B06"/>
    <w:rsid w:val="00F23BF8"/>
    <w:rsid w:val="00F2770E"/>
    <w:rsid w:val="00F37EA9"/>
    <w:rsid w:val="00F5659B"/>
    <w:rsid w:val="00F618C5"/>
    <w:rsid w:val="00F72987"/>
    <w:rsid w:val="00F93817"/>
    <w:rsid w:val="00FB60E7"/>
    <w:rsid w:val="00FD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B5E9DE"/>
  <w15:chartTrackingRefBased/>
  <w15:docId w15:val="{DC0D21E4-5B66-E746-B44F-12469045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1">
    <w:name w:val="title1"/>
    <w:basedOn w:val="a"/>
    <w:qFormat/>
    <w:rsid w:val="00D43A94"/>
    <w:pPr>
      <w:widowControl/>
      <w:spacing w:line="400" w:lineRule="atLeast"/>
      <w:jc w:val="center"/>
    </w:pPr>
    <w:rPr>
      <w:rFonts w:ascii="Times New Roman" w:eastAsia="宋体" w:hAnsi="Times New Roman" w:cs="Times New Roman"/>
      <w:b/>
      <w:bCs/>
      <w:kern w:val="0"/>
      <w:sz w:val="24"/>
    </w:rPr>
  </w:style>
  <w:style w:type="table" w:styleId="a3">
    <w:name w:val="Table Grid"/>
    <w:basedOn w:val="a1"/>
    <w:uiPriority w:val="39"/>
    <w:rsid w:val="00935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63F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5">
    <w:name w:val="footer"/>
    <w:basedOn w:val="a"/>
    <w:link w:val="a6"/>
    <w:uiPriority w:val="99"/>
    <w:unhideWhenUsed/>
    <w:rsid w:val="003418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1814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341814"/>
  </w:style>
  <w:style w:type="paragraph" w:styleId="a8">
    <w:name w:val="header"/>
    <w:basedOn w:val="a"/>
    <w:link w:val="a9"/>
    <w:uiPriority w:val="99"/>
    <w:unhideWhenUsed/>
    <w:rsid w:val="0034181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341814"/>
    <w:rPr>
      <w:sz w:val="18"/>
      <w:szCs w:val="18"/>
    </w:rPr>
  </w:style>
  <w:style w:type="character" w:customStyle="1" w:styleId="s2">
    <w:name w:val="s2"/>
    <w:basedOn w:val="a0"/>
    <w:rsid w:val="00E10ED1"/>
  </w:style>
  <w:style w:type="character" w:customStyle="1" w:styleId="apple-converted-space">
    <w:name w:val="apple-converted-space"/>
    <w:basedOn w:val="a0"/>
    <w:rsid w:val="00E10ED1"/>
  </w:style>
  <w:style w:type="character" w:customStyle="1" w:styleId="s4">
    <w:name w:val="s4"/>
    <w:basedOn w:val="a0"/>
    <w:rsid w:val="00E10ED1"/>
  </w:style>
  <w:style w:type="paragraph" w:customStyle="1" w:styleId="EndNoteBibliography">
    <w:name w:val="EndNote Bibliography"/>
    <w:basedOn w:val="a"/>
    <w:link w:val="EndNoteBibliography0"/>
    <w:rsid w:val="00E10ED1"/>
    <w:pPr>
      <w:widowControl/>
      <w:jc w:val="left"/>
    </w:pPr>
    <w:rPr>
      <w:rFonts w:ascii="宋体" w:eastAsia="宋体" w:hAnsi="宋体" w:cs="宋体"/>
      <w:kern w:val="0"/>
      <w:sz w:val="24"/>
    </w:rPr>
  </w:style>
  <w:style w:type="character" w:customStyle="1" w:styleId="EndNoteBibliography0">
    <w:name w:val="EndNote Bibliography 字符"/>
    <w:basedOn w:val="a0"/>
    <w:link w:val="EndNoteBibliography"/>
    <w:rsid w:val="00E10ED1"/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866C5D-045C-EF41-A5D5-CC0A8A524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14</Pages>
  <Words>1336</Words>
  <Characters>7621</Characters>
  <Application>Microsoft Office Word</Application>
  <DocSecurity>0</DocSecurity>
  <Lines>63</Lines>
  <Paragraphs>17</Paragraphs>
  <ScaleCrop>false</ScaleCrop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Nan</dc:creator>
  <cp:keywords/>
  <dc:description/>
  <cp:lastModifiedBy>Li Nan</cp:lastModifiedBy>
  <cp:revision>22</cp:revision>
  <dcterms:created xsi:type="dcterms:W3CDTF">2024-02-29T15:15:00Z</dcterms:created>
  <dcterms:modified xsi:type="dcterms:W3CDTF">2025-01-26T10:34:00Z</dcterms:modified>
</cp:coreProperties>
</file>