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617858" w14:textId="20E410A9" w:rsidR="00DD31D4" w:rsidRPr="003F469C" w:rsidRDefault="003F469C">
      <w:pPr>
        <w:rPr>
          <w:rFonts w:ascii="Times New Roman" w:hAnsi="Times New Roman" w:cs="Times New Roman"/>
          <w:b/>
          <w:bCs/>
        </w:rPr>
      </w:pPr>
      <w:bookmarkStart w:id="0" w:name="_Hlk72787737"/>
      <w:r w:rsidRPr="003F469C">
        <w:rPr>
          <w:rFonts w:ascii="Times New Roman" w:hAnsi="Times New Roman" w:cs="Times New Roman"/>
          <w:b/>
          <w:bCs/>
        </w:rPr>
        <w:t>Table S1.</w:t>
      </w:r>
      <w:bookmarkStart w:id="1" w:name="_Hlk72787802"/>
      <w:r w:rsidRPr="003F469C">
        <w:rPr>
          <w:rFonts w:ascii="Times New Roman" w:hAnsi="Times New Roman" w:cs="Times New Roman"/>
          <w:b/>
          <w:bCs/>
        </w:rPr>
        <w:t xml:space="preserve"> Regional incident cases and ASIR of the three urologic benign diseases in 2019.</w:t>
      </w:r>
      <w:bookmarkEnd w:id="1"/>
    </w:p>
    <w:bookmarkEnd w:id="0"/>
    <w:tbl>
      <w:tblPr>
        <w:tblW w:w="0" w:type="auto"/>
        <w:tblLook w:val="04A0" w:firstRow="1" w:lastRow="0" w:firstColumn="1" w:lastColumn="0" w:noHBand="0" w:noVBand="1"/>
      </w:tblPr>
      <w:tblGrid>
        <w:gridCol w:w="1140"/>
        <w:gridCol w:w="1837"/>
        <w:gridCol w:w="2411"/>
        <w:gridCol w:w="2142"/>
        <w:gridCol w:w="2437"/>
        <w:gridCol w:w="2082"/>
        <w:gridCol w:w="1909"/>
      </w:tblGrid>
      <w:tr w:rsidR="003F469C" w:rsidRPr="003F469C" w14:paraId="6AF9FA43" w14:textId="77777777" w:rsidTr="00E87592">
        <w:trPr>
          <w:trHeight w:val="276"/>
        </w:trPr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D92FA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18"/>
                <w:szCs w:val="18"/>
              </w:rPr>
            </w:pPr>
          </w:p>
        </w:tc>
        <w:tc>
          <w:tcPr>
            <w:tcW w:w="4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0C496C" w14:textId="7E643289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Urinary tract infections</w:t>
            </w:r>
          </w:p>
        </w:tc>
        <w:tc>
          <w:tcPr>
            <w:tcW w:w="45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69B4D0" w14:textId="79C2223B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Urolithiasis</w:t>
            </w:r>
          </w:p>
        </w:tc>
        <w:tc>
          <w:tcPr>
            <w:tcW w:w="39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74A5DB7" w14:textId="2F85C27A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Benign prostatic hyperplasia</w:t>
            </w:r>
          </w:p>
        </w:tc>
      </w:tr>
      <w:tr w:rsidR="003F469C" w:rsidRPr="003F469C" w14:paraId="0D66EDBE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02D2CE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DE30D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DC6F19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9ED1D8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53B69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ASIR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51360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Incident cases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4F063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ASIR</w:t>
            </w:r>
          </w:p>
        </w:tc>
      </w:tr>
      <w:tr w:rsidR="003F469C" w:rsidRPr="003F469C" w14:paraId="4AEDA373" w14:textId="77777777" w:rsidTr="00E87592">
        <w:trPr>
          <w:trHeight w:val="324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0BB5B87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B32B26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No.×10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A8B3A3A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 100,000 population(95% UI)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45B2C9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No.×10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E8C28D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 100,000 population(95% UI)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7C8D0A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No.×10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  <w:vertAlign w:val="superscript"/>
              </w:rPr>
              <w:t>5</w:t>
            </w: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 (95% UI)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F3B8F1A" w14:textId="77777777" w:rsidR="003F469C" w:rsidRPr="003F469C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3F469C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per 100,000 population(95% UI)</w:t>
            </w:r>
          </w:p>
        </w:tc>
      </w:tr>
      <w:tr w:rsidR="003F469C" w:rsidRPr="00E91079" w14:paraId="167CD75F" w14:textId="77777777" w:rsidTr="00E87592">
        <w:trPr>
          <w:trHeight w:val="276"/>
        </w:trPr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445CD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Global</w:t>
            </w:r>
          </w:p>
        </w:tc>
        <w:tc>
          <w:tcPr>
            <w:tcW w:w="18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1686D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4046.12(3594.25 to 4465.48)</w:t>
            </w:r>
          </w:p>
        </w:tc>
        <w:tc>
          <w:tcPr>
            <w:tcW w:w="2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3FB6E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5075.89(4516.65 to 5594.1)</w:t>
            </w:r>
          </w:p>
        </w:tc>
        <w:tc>
          <w:tcPr>
            <w:tcW w:w="214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57A83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1155.52(930.45 to 1401.8)</w:t>
            </w:r>
          </w:p>
        </w:tc>
        <w:tc>
          <w:tcPr>
            <w:tcW w:w="24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DDDF1E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1394.03(1126.4 to 1688.16)</w:t>
            </w:r>
          </w:p>
        </w:tc>
        <w:tc>
          <w:tcPr>
            <w:tcW w:w="208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522C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112.65(87.9 to 144.55)</w:t>
            </w:r>
          </w:p>
        </w:tc>
        <w:tc>
          <w:tcPr>
            <w:tcW w:w="19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495A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280.4(219.62 to 360.32)</w:t>
            </w:r>
          </w:p>
        </w:tc>
      </w:tr>
      <w:tr w:rsidR="003F469C" w:rsidRPr="00E91079" w14:paraId="7CDF695C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E5F0C7C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 SDI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6EDAF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440.61(381.98 to 495.31)</w:t>
            </w:r>
          </w:p>
        </w:tc>
        <w:tc>
          <w:tcPr>
            <w:tcW w:w="24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AD43C5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4678.93(4086.05 to 5197.27)</w:t>
            </w:r>
          </w:p>
        </w:tc>
        <w:tc>
          <w:tcPr>
            <w:tcW w:w="21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1B5E9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78.71(61.91 to 97.3)</w:t>
            </w:r>
          </w:p>
        </w:tc>
        <w:tc>
          <w:tcPr>
            <w:tcW w:w="24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408E5A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981.88(771.35 to 1212.27)</w:t>
            </w:r>
          </w:p>
        </w:tc>
        <w:tc>
          <w:tcPr>
            <w:tcW w:w="20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5E275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5.17(3.92 to 6.76)</w:t>
            </w:r>
          </w:p>
        </w:tc>
        <w:tc>
          <w:tcPr>
            <w:tcW w:w="19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18AE3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200.15(151.88 to 264.06)</w:t>
            </w:r>
          </w:p>
        </w:tc>
      </w:tr>
      <w:tr w:rsidR="003F469C" w:rsidRPr="00E91079" w14:paraId="1B8E11EB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D9ED6D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Low-middle SDI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7643F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1027.72(900.26 to 1144.27)</w:t>
            </w:r>
          </w:p>
        </w:tc>
        <w:tc>
          <w:tcPr>
            <w:tcW w:w="24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4194A1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5923.11(5221.31 to 6569.32)</w:t>
            </w:r>
          </w:p>
        </w:tc>
        <w:tc>
          <w:tcPr>
            <w:tcW w:w="21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93D4B6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242.92(193.66 to 298.7)</w:t>
            </w:r>
          </w:p>
        </w:tc>
        <w:tc>
          <w:tcPr>
            <w:tcW w:w="24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81599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1460.63(1159.28 to 1788.45)</w:t>
            </w:r>
          </w:p>
        </w:tc>
        <w:tc>
          <w:tcPr>
            <w:tcW w:w="20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58080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20.76(15.82 to 27.03)</w:t>
            </w:r>
          </w:p>
        </w:tc>
        <w:tc>
          <w:tcPr>
            <w:tcW w:w="19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C37964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307.22(235.58 to 400.8)</w:t>
            </w:r>
          </w:p>
        </w:tc>
      </w:tr>
      <w:tr w:rsidR="003F469C" w:rsidRPr="00E91079" w14:paraId="43187250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4522735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Middle SDI</w:t>
            </w:r>
          </w:p>
        </w:tc>
        <w:tc>
          <w:tcPr>
            <w:tcW w:w="18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4EB6F6FE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1106.45(973.66 to 1223.9)</w:t>
            </w:r>
          </w:p>
        </w:tc>
        <w:tc>
          <w:tcPr>
            <w:tcW w:w="2411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C2E46D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4391.91(3898.24 to 4855.12)</w:t>
            </w:r>
          </w:p>
        </w:tc>
        <w:tc>
          <w:tcPr>
            <w:tcW w:w="214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7660746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335.94(269.48 to 410.44)</w:t>
            </w:r>
          </w:p>
        </w:tc>
        <w:tc>
          <w:tcPr>
            <w:tcW w:w="2437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6D5E8C8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1242.73(1000.94 to 1510.56)</w:t>
            </w:r>
          </w:p>
        </w:tc>
        <w:tc>
          <w:tcPr>
            <w:tcW w:w="2082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F40F8B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34.16(26.64 to 44.1)</w:t>
            </w:r>
          </w:p>
        </w:tc>
        <w:tc>
          <w:tcPr>
            <w:tcW w:w="1909" w:type="dxa"/>
            <w:tcBorders>
              <w:left w:val="nil"/>
              <w:right w:val="nil"/>
            </w:tcBorders>
            <w:shd w:val="clear" w:color="auto" w:fill="auto"/>
            <w:noWrap/>
            <w:vAlign w:val="center"/>
          </w:tcPr>
          <w:p w14:paraId="5A928C2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272.3(212.87 to 351.87)</w:t>
            </w:r>
          </w:p>
        </w:tc>
      </w:tr>
      <w:tr w:rsidR="003F469C" w:rsidRPr="00E91079" w14:paraId="1FFF0D3D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E64A58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High-middle SDI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BEDF4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715.26(634.4 to 788.18)</w:t>
            </w:r>
          </w:p>
        </w:tc>
        <w:tc>
          <w:tcPr>
            <w:tcW w:w="24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892B7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4628.14(4134.87 to 5088.58)</w:t>
            </w:r>
          </w:p>
        </w:tc>
        <w:tc>
          <w:tcPr>
            <w:tcW w:w="21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5571B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294.33(233.29 to 359.43)</w:t>
            </w:r>
          </w:p>
        </w:tc>
        <w:tc>
          <w:tcPr>
            <w:tcW w:w="24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F91CB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1576.44(1268.89 to 1918.41)</w:t>
            </w:r>
          </w:p>
        </w:tc>
        <w:tc>
          <w:tcPr>
            <w:tcW w:w="20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DCFE6D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30.37(23.73 to 38.89)</w:t>
            </w:r>
          </w:p>
        </w:tc>
        <w:tc>
          <w:tcPr>
            <w:tcW w:w="19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D75C5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311.27(243.32 to 398.47)</w:t>
            </w:r>
          </w:p>
        </w:tc>
      </w:tr>
      <w:tr w:rsidR="003F469C" w:rsidRPr="00E91079" w14:paraId="0A1912EA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ABB282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 SDI</w:t>
            </w:r>
          </w:p>
        </w:tc>
        <w:tc>
          <w:tcPr>
            <w:tcW w:w="18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EBD46E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729.52(658.87 to 797.01)</w:t>
            </w:r>
          </w:p>
        </w:tc>
        <w:tc>
          <w:tcPr>
            <w:tcW w:w="241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9416A7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6424.36(5789.95 to 7027.05)</w:t>
            </w:r>
          </w:p>
        </w:tc>
        <w:tc>
          <w:tcPr>
            <w:tcW w:w="21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9D026E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175.25(143.15 to 211.86)</w:t>
            </w:r>
          </w:p>
        </w:tc>
        <w:tc>
          <w:tcPr>
            <w:tcW w:w="2437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B733B9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1288.65(1053.86 to 1544.09)</w:t>
            </w:r>
          </w:p>
        </w:tc>
        <w:tc>
          <w:tcPr>
            <w:tcW w:w="208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EC0B1B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17.3(13.89 to 21.53)</w:t>
            </w:r>
          </w:p>
        </w:tc>
        <w:tc>
          <w:tcPr>
            <w:tcW w:w="190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6DBDD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207.64(167.64 to 257.88)</w:t>
            </w:r>
          </w:p>
        </w:tc>
      </w:tr>
      <w:tr w:rsidR="003F469C" w:rsidRPr="00E91079" w14:paraId="7A83778B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F74FC1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Andean Latin America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B9A8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84.05(73.61 to 94.56)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23C07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13163.85(11554.82 to 14741.08)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AD76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11.07(9.17 to 13.24)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DCF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1772.43(1472.6 to 2110.69)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97D94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1.07(0.81 to 1.38)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785C8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394.79(298.63 to 508.45)</w:t>
            </w:r>
          </w:p>
        </w:tc>
      </w:tr>
      <w:tr w:rsidR="003F469C" w:rsidRPr="00E91079" w14:paraId="75C5CB69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E0609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Australasia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8A488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29.61(25.82 to 33.1)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0D6B4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9663.39(8364.96 to 10868.94)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8CBB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4.77(3.74 to 5.9)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0C3EB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1283.37(1004.68 to 1573.74)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EC97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0.55(0.41 to 0.72)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13FC6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237.28(179.69 to 313.44)</w:t>
            </w:r>
          </w:p>
        </w:tc>
      </w:tr>
      <w:tr w:rsidR="003F469C" w:rsidRPr="00E91079" w14:paraId="34A1388C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617F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Caribbean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E23C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40.73(35.86 to 45.49)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6F263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8417.05(7407.77 to 9375.77)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EA2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6.32(4.96 to 7.88)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39337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1239.73(979.28 to 1540.36)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78066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0.78(0.59 to 1.03)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9AF47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314.62(237.33 to 417.48)</w:t>
            </w:r>
          </w:p>
        </w:tc>
      </w:tr>
      <w:tr w:rsidR="003F469C" w:rsidRPr="00E91079" w14:paraId="04664E30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0318FE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Asia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2A2B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56(49.79 to 62)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9032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5970.63(5349.58 to 6589.72)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B8DC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16.55(13.15 to 20.32)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8A8FC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1787.98(1435.54 to 2174.91)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0E5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1(0.77 to 1.3)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16D2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289.42(224.58 to 376.01)</w:t>
            </w:r>
          </w:p>
        </w:tc>
      </w:tr>
      <w:tr w:rsidR="003F469C" w:rsidRPr="00E91079" w14:paraId="29EF9760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23E0F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Central Europe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3AF4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57.15(51.75 to 62.98)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86F00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4448.93(4062.8 to 4850.1)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B25AB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17.74(14.61 to 21.44)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4DE33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1178.91(977.08 to 1400.97)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1351B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3.26(2.6 to 4.07)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326F9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341.13(276.85 to 420.8)</w:t>
            </w:r>
          </w:p>
        </w:tc>
      </w:tr>
      <w:tr w:rsidR="003F469C" w:rsidRPr="00E91079" w14:paraId="2E855A03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8F02C0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Latin America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9727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195.05(175.59 to 215.25)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591C9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7877.88(7121.34 to 8695.4)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AAB34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25.84(20.62 to 31.27)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ACB69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1012.43(810.44 to 1222.61)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6564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4.86(3.89 to 6.05)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882F2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436.91(349.5 to 544.21)</w:t>
            </w:r>
          </w:p>
        </w:tc>
      </w:tr>
      <w:tr w:rsidR="003F469C" w:rsidRPr="00E91079" w14:paraId="63E58362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E813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Central Sub-Saharan Africa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06099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38.94(33.53 to 44.25)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AA431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3430.24(2964.2 to 3886.98)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C986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5.32(4.13 to 6.57)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CF997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575.37(446.63 to 711.22)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3F08E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0.32(0.23 to 0.43)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45E6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127.43(94.12 to 171.33)</w:t>
            </w:r>
          </w:p>
        </w:tc>
      </w:tr>
      <w:tr w:rsidR="003F469C" w:rsidRPr="00E91079" w14:paraId="0DD4E447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E1FC3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 Asia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581E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231.94(201.86 to 262.76)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4B9A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1231.34(1073.38 to 1381.03)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A333D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185.31(147.86 to 226.69)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9198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901.81(727.27 to 1088.77)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24EFA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29.65(22.76 to 39.16)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0B194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280.96(216.89 to 368.91)</w:t>
            </w:r>
          </w:p>
        </w:tc>
      </w:tr>
      <w:tr w:rsidR="003F469C" w:rsidRPr="00E91079" w14:paraId="674042A6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462F77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Eastern Europe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97C08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188.36(166.62 to 209.71)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C0A0E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8593.74(7657.11 to 9508.02)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A874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127.34(102.01 to 156.01)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5581B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4433.72(3542.49 to 5414.66)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5D52B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9.04(7.05 to 11.46)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3B3A8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629.82(500.32 to 790.3)</w:t>
            </w:r>
          </w:p>
        </w:tc>
      </w:tr>
      <w:tr w:rsidR="003F469C" w:rsidRPr="00E91079" w14:paraId="580EAC5F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9C7B4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Eastern Sub-Saharan Africa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7EFF5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118.43(102.3 to 133.93)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17446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3521.32(3067.27 to 3920.14)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76D3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15.43(12.13 to 19.04)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16D73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565.68(444.29 to 692.31)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B1DD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1.05(0.77 to 1.4)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C4982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132.58(97.64 to 177.49)</w:t>
            </w:r>
          </w:p>
        </w:tc>
      </w:tr>
      <w:tr w:rsidR="003F469C" w:rsidRPr="00E91079" w14:paraId="060B7EA5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7A7EE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Asia Pacific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2331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119.7(109.16 to 130.58)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0080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6342.29(5751.94 to 6915.04)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61A1C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39.47(31.61 to 48.36)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74A7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1475.15(1172.93 to 1795.88)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3FCF6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2.48(1.86 to 3.25)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039F8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137.75(104.23 to 181.27)</w:t>
            </w:r>
          </w:p>
        </w:tc>
      </w:tr>
      <w:tr w:rsidR="003F469C" w:rsidRPr="00E91079" w14:paraId="3FEA467F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644CE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High-income North America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8A438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301.19(277.6 to 327.39)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E18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6768.74(6234.02 to 7297.77)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D19AB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47.4(40.69 to 55.62)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9FBF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982.95(843.8 to 1137.38)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B3C1C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5.54(4.64 to 6.67)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4FD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195.81(165.9 to 233.77)</w:t>
            </w:r>
          </w:p>
        </w:tc>
      </w:tr>
      <w:tr w:rsidR="003F469C" w:rsidRPr="00E91079" w14:paraId="2FCF98CF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9F49FC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North Africa and Middle East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E605D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274.77(238.94 to 307.31)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D2E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4386.18(3855.51 to 4886.58)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A0B4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74.48(58.35 to 93.54)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8EE24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1250.71(985.87 to 1553.28)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BAEE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2.53(1.87 to 3.38)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2EB7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110.72(81.62 to 147.69)</w:t>
            </w:r>
          </w:p>
        </w:tc>
      </w:tr>
      <w:tr w:rsidR="003F469C" w:rsidRPr="00E91079" w14:paraId="443B617E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2604C1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lastRenderedPageBreak/>
              <w:t>Oceania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14BD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2.11(1.81 to 2.41)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8186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1828.56(1570.93 to 2080.35)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D0D5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1.1(0.85 to 1.39)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A4DDD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1033.1(799.54 to 1296.18)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DEDC1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0.13(0.1 to 0.18)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AE428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374.69(282.76 to 494.07)</w:t>
            </w:r>
          </w:p>
        </w:tc>
      </w:tr>
      <w:tr w:rsidR="003F469C" w:rsidRPr="00E91079" w14:paraId="0E8C267F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17E73B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 Asia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E8EB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1266.51(1105.11 to 1414.37)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85B28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7054.27(6196.43 to 7835.85)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1E0FB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307.3(241.42 to 382.42)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4D242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1757.72(1382.75 to 2184.63)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031F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25.18(19.04 to 32.84)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390BF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348.05(264.35 to 455.89)</w:t>
            </w:r>
          </w:p>
        </w:tc>
      </w:tr>
      <w:tr w:rsidR="003F469C" w:rsidRPr="00E91079" w14:paraId="7F085B87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AD98F9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Southeast Asia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2633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168.08(145.63 to 189.02)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344DB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2363.15(2055.34 to 2643.39)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96CD62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118.03(95.43 to 142.76)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52094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1652.63(1348.2 to 1979.06)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A1A6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11.68(9.01 to 15.04)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1454D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390.85(305.31 to 505.6)</w:t>
            </w:r>
          </w:p>
        </w:tc>
      </w:tr>
      <w:tr w:rsidR="003F469C" w:rsidRPr="00E91079" w14:paraId="4E22C772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AC418D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Southern Latin America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BB3A3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52.48(45.71 to 58.48)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073FF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7407.28(6415.3 to 8249.83)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2DD91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12.39(9.58 to 15.6)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ED686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1674.47(1295.15 to 2119.25)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BCBD4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0.54(0.4 to 0.72)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5760A0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143.46(105.41 to 192.59)</w:t>
            </w:r>
          </w:p>
        </w:tc>
      </w:tr>
      <w:tr w:rsidR="003F469C" w:rsidRPr="00E91079" w14:paraId="11EEBE34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A3AC8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Southern Sub-Saharan Africa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BDC06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40.36(34.76 to 45.5)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A2C2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5084.92(4407.11 to 5699.31)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CC584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5.46(4.3 to 6.79)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63E85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725.49(574.19 to 893.26)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D5738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0.48(0.36 to 0.64)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DC9A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193.24(143.27 to 257.61)</w:t>
            </w:r>
          </w:p>
        </w:tc>
      </w:tr>
      <w:tr w:rsidR="003F469C" w:rsidRPr="00E91079" w14:paraId="0C809E70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0387E4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Tropical Latin America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80F5B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309.75(271.35 to 346.13)</w:t>
            </w:r>
          </w:p>
        </w:tc>
        <w:tc>
          <w:tcPr>
            <w:tcW w:w="2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60518B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13085.96(11490.17 to 14608.79)</w:t>
            </w:r>
          </w:p>
        </w:tc>
        <w:tc>
          <w:tcPr>
            <w:tcW w:w="21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4FAF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24.37(19.77 to 29.26)</w:t>
            </w:r>
          </w:p>
        </w:tc>
        <w:tc>
          <w:tcPr>
            <w:tcW w:w="24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CBBC9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969.93(789.43 to 1165.79)</w:t>
            </w:r>
          </w:p>
        </w:tc>
        <w:tc>
          <w:tcPr>
            <w:tcW w:w="20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7CD0C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2.29(1.84 to 2.83)</w:t>
            </w:r>
          </w:p>
        </w:tc>
        <w:tc>
          <w:tcPr>
            <w:tcW w:w="19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625C6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201.11(161.3 to 249.09)</w:t>
            </w:r>
          </w:p>
        </w:tc>
      </w:tr>
      <w:tr w:rsidR="003F469C" w:rsidRPr="00E91079" w14:paraId="39D33DFA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4AE430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Western Europe</w:t>
            </w:r>
          </w:p>
        </w:tc>
        <w:tc>
          <w:tcPr>
            <w:tcW w:w="18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20D36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318.26(276.89 to 356.06)</w:t>
            </w:r>
          </w:p>
        </w:tc>
        <w:tc>
          <w:tcPr>
            <w:tcW w:w="241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5C4CE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7195.94(6192.47 to 8136.97)</w:t>
            </w:r>
          </w:p>
        </w:tc>
        <w:tc>
          <w:tcPr>
            <w:tcW w:w="21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EEBE5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88.06(70.37 to 108.74)</w:t>
            </w:r>
          </w:p>
        </w:tc>
        <w:tc>
          <w:tcPr>
            <w:tcW w:w="243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C9006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1490.21(1181.37 to 1829.24)</w:t>
            </w:r>
          </w:p>
        </w:tc>
        <w:tc>
          <w:tcPr>
            <w:tcW w:w="20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E1C3C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9.08(7.19 to 11.41)</w:t>
            </w:r>
          </w:p>
        </w:tc>
        <w:tc>
          <w:tcPr>
            <w:tcW w:w="190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2DEC68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243.82(194.49 to 304.81)</w:t>
            </w:r>
          </w:p>
        </w:tc>
      </w:tr>
      <w:tr w:rsidR="003F469C" w:rsidRPr="00E91079" w14:paraId="2DB816F9" w14:textId="77777777" w:rsidTr="00E87592">
        <w:trPr>
          <w:trHeight w:val="276"/>
        </w:trPr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FD84BF" w14:textId="77777777" w:rsidR="003F469C" w:rsidRPr="00BA50D2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BA50D2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Western Sub-Saharan Africa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DA86E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152.64(132.15 to 171.74)</w:t>
            </w:r>
          </w:p>
        </w:tc>
        <w:tc>
          <w:tcPr>
            <w:tcW w:w="2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770F8A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3991.92(3499.37 to 4451.57)</w:t>
            </w:r>
          </w:p>
        </w:tc>
        <w:tc>
          <w:tcPr>
            <w:tcW w:w="21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9BC1A7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21.77(17.28 to 26.67)</w:t>
            </w:r>
          </w:p>
        </w:tc>
        <w:tc>
          <w:tcPr>
            <w:tcW w:w="243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560F711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735.82(579.31 to 902.54)</w:t>
            </w:r>
          </w:p>
        </w:tc>
        <w:tc>
          <w:tcPr>
            <w:tcW w:w="20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F30C7D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1.16(0.86 to 1.55)</w:t>
            </w:r>
          </w:p>
        </w:tc>
        <w:tc>
          <w:tcPr>
            <w:tcW w:w="19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E32CB8F" w14:textId="77777777" w:rsidR="003F469C" w:rsidRPr="00E91079" w:rsidRDefault="003F469C" w:rsidP="00E87592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E91079">
              <w:rPr>
                <w:rFonts w:ascii="Times New Roman" w:hAnsi="Times New Roman" w:cs="Times New Roman"/>
                <w:sz w:val="18"/>
                <w:szCs w:val="18"/>
              </w:rPr>
              <w:t>127.28(94.42 to 170.92)</w:t>
            </w:r>
          </w:p>
        </w:tc>
      </w:tr>
    </w:tbl>
    <w:p w14:paraId="3E46B588" w14:textId="39D01434" w:rsidR="003F469C" w:rsidRPr="003F469C" w:rsidRDefault="003F469C">
      <w:pPr>
        <w:rPr>
          <w:rFonts w:ascii="Times New Roman" w:eastAsia="宋体" w:hAnsi="Times New Roman" w:cs="Times New Roman"/>
          <w:sz w:val="20"/>
          <w:szCs w:val="20"/>
        </w:rPr>
      </w:pPr>
      <w:bookmarkStart w:id="2" w:name="_Hlk72787979"/>
      <w:r w:rsidRPr="003F469C">
        <w:rPr>
          <w:rFonts w:ascii="Times New Roman" w:eastAsia="宋体" w:hAnsi="Times New Roman" w:cs="Times New Roman"/>
          <w:sz w:val="20"/>
          <w:szCs w:val="20"/>
        </w:rPr>
        <w:t xml:space="preserve">ASIR: </w:t>
      </w:r>
      <w:bookmarkStart w:id="3" w:name="_Hlk69285321"/>
      <w:r w:rsidRPr="003F469C">
        <w:rPr>
          <w:rFonts w:ascii="Times New Roman" w:eastAsia="宋体" w:hAnsi="Times New Roman" w:cs="Times New Roman"/>
          <w:sz w:val="20"/>
          <w:szCs w:val="20"/>
        </w:rPr>
        <w:t>age-standardized incidence rate</w:t>
      </w:r>
      <w:bookmarkEnd w:id="3"/>
      <w:r w:rsidRPr="003F469C">
        <w:rPr>
          <w:rFonts w:ascii="Times New Roman" w:eastAsia="宋体" w:hAnsi="Times New Roman" w:cs="Times New Roman"/>
          <w:sz w:val="20"/>
          <w:szCs w:val="20"/>
        </w:rPr>
        <w:t>; UI: uncertainty interval</w:t>
      </w:r>
      <w:r>
        <w:rPr>
          <w:rFonts w:ascii="Times New Roman" w:eastAsia="宋体" w:hAnsi="Times New Roman" w:cs="Times New Roman"/>
          <w:sz w:val="20"/>
          <w:szCs w:val="20"/>
        </w:rPr>
        <w:t xml:space="preserve">; SDI: </w:t>
      </w:r>
      <w:r w:rsidRPr="003F469C">
        <w:rPr>
          <w:rFonts w:ascii="Times New Roman" w:eastAsia="宋体" w:hAnsi="Times New Roman" w:cs="Times New Roman"/>
          <w:sz w:val="20"/>
          <w:szCs w:val="20"/>
        </w:rPr>
        <w:t>Socio-Demographic Index.</w:t>
      </w:r>
      <w:bookmarkEnd w:id="2"/>
    </w:p>
    <w:sectPr w:rsidR="003F469C" w:rsidRPr="003F469C" w:rsidSect="00C82F8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995A1D" w14:textId="77777777" w:rsidR="00FC62F4" w:rsidRDefault="00FC62F4" w:rsidP="00771BDD">
      <w:r>
        <w:separator/>
      </w:r>
    </w:p>
  </w:endnote>
  <w:endnote w:type="continuationSeparator" w:id="0">
    <w:p w14:paraId="3958574A" w14:textId="77777777" w:rsidR="00FC62F4" w:rsidRDefault="00FC62F4" w:rsidP="00771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B5AF0C" w14:textId="77777777" w:rsidR="00FC62F4" w:rsidRDefault="00FC62F4" w:rsidP="00771BDD">
      <w:r>
        <w:separator/>
      </w:r>
    </w:p>
  </w:footnote>
  <w:footnote w:type="continuationSeparator" w:id="0">
    <w:p w14:paraId="065CE5C5" w14:textId="77777777" w:rsidR="00FC62F4" w:rsidRDefault="00FC62F4" w:rsidP="00771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2F80"/>
    <w:rsid w:val="00010E9C"/>
    <w:rsid w:val="00394CDD"/>
    <w:rsid w:val="003F469C"/>
    <w:rsid w:val="00432CDD"/>
    <w:rsid w:val="004D7606"/>
    <w:rsid w:val="00540DB7"/>
    <w:rsid w:val="005465E8"/>
    <w:rsid w:val="005C72C7"/>
    <w:rsid w:val="00771BDD"/>
    <w:rsid w:val="00780979"/>
    <w:rsid w:val="008F244D"/>
    <w:rsid w:val="009043C7"/>
    <w:rsid w:val="00BA50D2"/>
    <w:rsid w:val="00C4394B"/>
    <w:rsid w:val="00C82F80"/>
    <w:rsid w:val="00D225C8"/>
    <w:rsid w:val="00D4344F"/>
    <w:rsid w:val="00DD31D4"/>
    <w:rsid w:val="00E91079"/>
    <w:rsid w:val="00FC62F4"/>
    <w:rsid w:val="00FE6F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04BDA1"/>
  <w15:chartTrackingRefBased/>
  <w15:docId w15:val="{73CBC712-6965-4B18-B5BA-97E11CA037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F46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71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71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71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71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76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936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57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1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04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299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425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9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2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7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052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322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6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874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01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93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2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49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2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51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65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8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03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89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01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9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49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8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60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5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731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90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74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9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47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3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1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74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18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0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83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649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3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13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1269</TotalTime>
  <Pages>3</Pages>
  <Words>726</Words>
  <Characters>4144</Characters>
  <Application>Microsoft Office Word</Application>
  <DocSecurity>0</DocSecurity>
  <Lines>34</Lines>
  <Paragraphs>9</Paragraphs>
  <ScaleCrop>false</ScaleCrop>
  <Company/>
  <LinksUpToDate>false</LinksUpToDate>
  <CharactersWithSpaces>4861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 聪</dc:creator>
  <cp:keywords/>
  <dc:description/>
  <cp:lastModifiedBy>朱 聪</cp:lastModifiedBy>
  <cp:revision>9</cp:revision>
  <dcterms:created xsi:type="dcterms:W3CDTF">2021-04-19T14:20:00Z</dcterms:created>
  <dcterms:modified xsi:type="dcterms:W3CDTF">2021-05-24T14:39:00Z</dcterms:modified>
</cp:coreProperties>
</file>