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74DEF" w14:textId="461C0DD3" w:rsidR="00743BA3" w:rsidRPr="00AF17E6" w:rsidRDefault="00AF17E6">
      <w:pPr>
        <w:rPr>
          <w:rFonts w:ascii="Times New Roman" w:hAnsi="Times New Roman" w:cs="Times New Roman"/>
          <w:b/>
          <w:bCs/>
        </w:rPr>
      </w:pPr>
      <w:r w:rsidRPr="00AF17E6">
        <w:rPr>
          <w:rFonts w:ascii="Times New Roman" w:hAnsi="Times New Roman" w:cs="Times New Roman"/>
          <w:b/>
          <w:bCs/>
        </w:rPr>
        <w:t>Table S2 Regional deaths and ASMR of the three urologic benign diseases in 2019.</w:t>
      </w:r>
    </w:p>
    <w:tbl>
      <w:tblPr>
        <w:tblW w:w="13958" w:type="dxa"/>
        <w:tblLook w:val="04A0" w:firstRow="1" w:lastRow="0" w:firstColumn="1" w:lastColumn="0" w:noHBand="0" w:noVBand="1"/>
      </w:tblPr>
      <w:tblGrid>
        <w:gridCol w:w="1843"/>
        <w:gridCol w:w="3544"/>
        <w:gridCol w:w="2693"/>
        <w:gridCol w:w="2977"/>
        <w:gridCol w:w="2901"/>
      </w:tblGrid>
      <w:tr w:rsidR="00AF17E6" w:rsidRPr="00C62BE5" w14:paraId="412741F9" w14:textId="77777777" w:rsidTr="00E87592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5A3CE" w14:textId="77777777" w:rsidR="00AF17E6" w:rsidRPr="00AF17E6" w:rsidRDefault="00AF17E6" w:rsidP="00E8759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A01F4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Urinary tract infections</w:t>
            </w:r>
          </w:p>
        </w:tc>
        <w:tc>
          <w:tcPr>
            <w:tcW w:w="5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9F20B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Urolithiasis</w:t>
            </w:r>
          </w:p>
        </w:tc>
      </w:tr>
      <w:tr w:rsidR="00AF17E6" w:rsidRPr="00C62BE5" w14:paraId="4BB8EBF9" w14:textId="77777777" w:rsidTr="00E87592">
        <w:trPr>
          <w:trHeight w:val="276"/>
        </w:trPr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CD38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9611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Deaths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D0E8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ASMR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401B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Deaths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0DE5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ASMR</w:t>
            </w:r>
          </w:p>
        </w:tc>
      </w:tr>
      <w:tr w:rsidR="00AF17E6" w:rsidRPr="00C62BE5" w14:paraId="614DA04E" w14:textId="77777777" w:rsidTr="00E87592">
        <w:trPr>
          <w:trHeight w:val="324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18AF3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C377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No.×10</w:t>
            </w:r>
            <w:r w:rsidRPr="00AF17E6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22"/>
                <w:vertAlign w:val="superscript"/>
              </w:rPr>
              <w:t>3</w:t>
            </w: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(95% UI)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78F23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 100,000 population(95% UI)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B2E8B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No. (95% UI)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57BDD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 100,000 population(95% UI)</w:t>
            </w:r>
          </w:p>
        </w:tc>
      </w:tr>
      <w:tr w:rsidR="00AF17E6" w:rsidRPr="00C62BE5" w14:paraId="5E106C76" w14:textId="77777777" w:rsidTr="00FE4034">
        <w:trPr>
          <w:trHeight w:val="527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B41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Global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C0F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236.79(198.43 to 259.03)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FCE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3.13(2.61 to 3.43)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D0F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13278.95(10615.96 to 16267.44)</w:t>
            </w:r>
          </w:p>
        </w:tc>
        <w:tc>
          <w:tcPr>
            <w:tcW w:w="29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391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0.17(0.14 to 0.21)</w:t>
            </w:r>
          </w:p>
        </w:tc>
      </w:tr>
      <w:tr w:rsidR="00AF17E6" w:rsidRPr="00C62BE5" w14:paraId="4788D388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CD8C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 SDI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562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18.04(15.06 to 21.59)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6F1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3.72(3.06 to 4.47)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731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656.81(416 to 961.33)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FF0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0.15(0.1 to 0.23)</w:t>
            </w:r>
          </w:p>
        </w:tc>
      </w:tr>
      <w:tr w:rsidR="00AF17E6" w:rsidRPr="00C62BE5" w14:paraId="7057C5D6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E025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Low-middle SDI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E02D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56.55(43.24 to 65.6)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1E67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4.63(3.58 to 5.36)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193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2754.55(1396.33 to 3661.86)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AEA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0.22(0.11 to 0.29)</w:t>
            </w:r>
          </w:p>
        </w:tc>
      </w:tr>
      <w:tr w:rsidR="00AF17E6" w:rsidRPr="00C62BE5" w14:paraId="0C27AEDA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9C59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Middle SDI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FB0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48.41(42.11 to 54.11)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A07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2.33(2 to 2.64)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323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4114.06(2820.73 to 5270.27)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65E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0.18(0.13 to 0.24)</w:t>
            </w:r>
          </w:p>
        </w:tc>
      </w:tr>
      <w:tr w:rsidR="00AF17E6" w:rsidRPr="00C62BE5" w14:paraId="04C567E5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B9E8F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High-middle SDI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CB1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49.93(39.6 to 54.48)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1DD7D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2.62(2.07 to 2.86)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DDB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3505.03(3023.55 to 4339.08)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EFD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0.18(0.15 to 0.22)</w:t>
            </w:r>
          </w:p>
        </w:tc>
      </w:tr>
      <w:tr w:rsidR="00AF17E6" w:rsidRPr="00C62BE5" w14:paraId="5968C7E7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6195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SDI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5D1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63.74(51.45 to 69.97)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B5B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2.77(2.28 to 3.02)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E1BD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2241.02(1766.68 to 3027.61)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1CE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0.1(0.08 to 0.14)</w:t>
            </w:r>
          </w:p>
        </w:tc>
      </w:tr>
      <w:tr w:rsidR="00AF17E6" w:rsidRPr="00C62BE5" w14:paraId="5CD4406B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9C2E9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Andean Latin America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1DE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2.13(1.44 to 2.73)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84F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4.01(2.7 to 5.13)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39C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35.73(17.07 to 49.87)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0BD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0.06(0.03 to 0.09)</w:t>
            </w:r>
          </w:p>
        </w:tc>
      </w:tr>
      <w:tr w:rsidR="00AF17E6" w:rsidRPr="00C62BE5" w14:paraId="798B6205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2D8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Australasia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5F2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1.33(1.06 to 1.51)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BC08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2.26(1.83 to 2.56)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365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54.84(44.27 to 74.11)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046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0.1(0.08 to 0.14)</w:t>
            </w:r>
          </w:p>
        </w:tc>
      </w:tr>
      <w:tr w:rsidR="00AF17E6" w:rsidRPr="00C62BE5" w14:paraId="66E148CD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6242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Caribbean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755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1.54(1.14 to 1.83)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4BB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2.99(2.21 to 3.55)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A5D8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91.54(67.69 to 122.61)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F45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0.18(0.13 to 0.24)</w:t>
            </w:r>
          </w:p>
        </w:tc>
      </w:tr>
      <w:tr w:rsidR="00AF17E6" w:rsidRPr="00C62BE5" w14:paraId="2F3EA789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2DE34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 Asia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59C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3.35(2.79 to 3.78)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7F9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4.55(3.71 to 5.13)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6CB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243.38(186.59 to 356.33)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C20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0.44(0.32 to 0.69)</w:t>
            </w:r>
          </w:p>
        </w:tc>
      </w:tr>
      <w:tr w:rsidR="00AF17E6" w:rsidRPr="00C62BE5" w14:paraId="594554C5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0053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 Europe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238D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3.86(3.32 to 4.6)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C94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1.75(1.5 to 2.09)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F96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143.69(114.27 to 185.12)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658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0.07(0.05 to 0.08)</w:t>
            </w:r>
          </w:p>
        </w:tc>
      </w:tr>
      <w:tr w:rsidR="00AF17E6" w:rsidRPr="00C62BE5" w14:paraId="064F61DF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EA26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 Latin America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92D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9.79(7.89 to 11.31)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1BB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4.34(3.49 to 5.01)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1EE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491.07(393.81 to 688.17)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85D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0.21(0.17 to 0.29)</w:t>
            </w:r>
          </w:p>
        </w:tc>
      </w:tr>
      <w:tr w:rsidR="00AF17E6" w:rsidRPr="00C62BE5" w14:paraId="46AFFFF0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4B4E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Central Sub-Saharan Africa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B804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1.21(0.69 to 2)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52A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2.59(1.45 to 4.31)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013E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56.44(28.68 to 95.4)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930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0.11(0.05 to 0.19)</w:t>
            </w:r>
          </w:p>
        </w:tc>
      </w:tr>
      <w:tr w:rsidR="00AF17E6" w:rsidRPr="00C62BE5" w14:paraId="03E3E6E4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A6616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East Asia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5A44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10.61(8.96 to 13.13)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E1B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0.66(0.56 to 0.8)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B20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2696.26(1832.17 to 3657.5)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5EC7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0.15(0.1 to 0.2)</w:t>
            </w:r>
          </w:p>
        </w:tc>
      </w:tr>
      <w:tr w:rsidR="00AF17E6" w:rsidRPr="00C62BE5" w14:paraId="18EC185A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7033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Eastern Europe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3748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10.64(9.12 to 12.08)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3AE6E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3.17(2.72 to 3.61)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93A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1892.87(1549.38 to 2284.08)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DB9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0.55(0.45 to 0.66)</w:t>
            </w:r>
          </w:p>
        </w:tc>
      </w:tr>
      <w:tr w:rsidR="00AF17E6" w:rsidRPr="00C62BE5" w14:paraId="783DE91E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03E5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Eastern Sub-Saharan Africa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41C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4.08(2.3 to 6.54)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5EF7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2.69(1.47 to 4.38)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0F7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230.13(131.56 to 411.51)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D52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0.2(0.12 to 0.34)</w:t>
            </w:r>
          </w:p>
        </w:tc>
      </w:tr>
      <w:tr w:rsidR="00AF17E6" w:rsidRPr="00C62BE5" w14:paraId="07427E91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2DB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High-income Asia Pacific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BAA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9.97(7.27 to 11.47)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E93D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1.56(1.18 to 1.78)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A3E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704.88(503.71 to 963.51)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872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0.11(0.09 to 0.15)</w:t>
            </w:r>
          </w:p>
        </w:tc>
      </w:tr>
      <w:tr w:rsidR="00AF17E6" w:rsidRPr="00C62BE5" w14:paraId="5E8E0CFF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2D09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High-income North America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7A2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24.47(20.94 to 27.46)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FEE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3.44(2.96 to 3.85)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F51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623.69(512.28 to 848.59)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A77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0.09(0.08 to 0.13)</w:t>
            </w:r>
          </w:p>
        </w:tc>
      </w:tr>
      <w:tr w:rsidR="00AF17E6" w:rsidRPr="00C62BE5" w14:paraId="01BCC4B9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8162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North Africa and Middle East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51E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3.75(3.23 to 4.79)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3228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1.13(0.96 to 1.46)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128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116.07(70 to 150.67)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AC5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0.03(0.02 to 0.04)</w:t>
            </w:r>
          </w:p>
        </w:tc>
      </w:tr>
      <w:tr w:rsidR="00AF17E6" w:rsidRPr="00C62BE5" w14:paraId="789E903F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A09C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Oceania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4B6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0.17(0.13 to 0.21)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9664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2.84(2.28 to 3.66)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B3F3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9.08(3.49 to 14.8)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EB8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0.12(0.05 to 0.2)</w:t>
            </w:r>
          </w:p>
        </w:tc>
      </w:tr>
      <w:tr w:rsidR="00AF17E6" w:rsidRPr="00C62BE5" w14:paraId="1F495E2C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BFAA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Asia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C37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66.77(51.04 to 78.78)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4716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5.36(4.12 to 6.28)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E52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2082.26(1223.76 to 3081.7)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B813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0.16(0.1 to 0.25)</w:t>
            </w:r>
          </w:p>
        </w:tc>
      </w:tr>
      <w:tr w:rsidR="00AF17E6" w:rsidRPr="00C62BE5" w14:paraId="05EEE9ED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7821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Southeast Asia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6208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16.87(12.46 to 21.21)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90CB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3.17(2.4 to 4.11)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84F4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2184.99(695.03 to 2947.24)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49E0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0.4(0.13 to 0.55)</w:t>
            </w:r>
          </w:p>
        </w:tc>
      </w:tr>
      <w:tr w:rsidR="00AF17E6" w:rsidRPr="00C62BE5" w14:paraId="248B98F1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CA84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Southern Latin America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043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6.66(4.1 to 7.5)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93A5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7.71(4.76 to 8.68)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E19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33.65(25.58 to 44.22)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DEC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0.04(0.03 to 0.05)</w:t>
            </w:r>
          </w:p>
        </w:tc>
      </w:tr>
      <w:tr w:rsidR="00AF17E6" w:rsidRPr="00C62BE5" w14:paraId="0B6CFF88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19D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Southern Sub-Saharan Africa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063E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0.64(0.52 to 0.8)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75E1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1.26(1.04 to 1.59)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90E2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28.72(20.02 to 38.84)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F11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0.05(0.04 to 0.07)</w:t>
            </w:r>
          </w:p>
        </w:tc>
      </w:tr>
      <w:tr w:rsidR="00AF17E6" w:rsidRPr="00C62BE5" w14:paraId="52F1AA51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C7FD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Tropical Latin America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2EF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20.99(12.87 to 23.37)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B5E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9.38(5.71 to 10.45)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9E7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551.6(433.31 to 931.34)</w:t>
            </w:r>
          </w:p>
        </w:tc>
        <w:tc>
          <w:tcPr>
            <w:tcW w:w="2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A66E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0.23(0.18 to 0.39)</w:t>
            </w:r>
          </w:p>
        </w:tc>
      </w:tr>
      <w:tr w:rsidR="00AF17E6" w:rsidRPr="00C62BE5" w14:paraId="6416A471" w14:textId="77777777" w:rsidTr="00E87592">
        <w:trPr>
          <w:trHeight w:val="276"/>
        </w:trPr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FD5E5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Western Europe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7E52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33.75(24.15 to 37.55)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D83E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2.85(2.07 to 3.16)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B529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883.59(728.78 to 1236.95)</w:t>
            </w:r>
          </w:p>
        </w:tc>
        <w:tc>
          <w:tcPr>
            <w:tcW w:w="29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1E2CD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0.08(0.07 to 0.12)</w:t>
            </w:r>
          </w:p>
        </w:tc>
      </w:tr>
      <w:tr w:rsidR="00AF17E6" w:rsidRPr="00C62BE5" w14:paraId="281DCBA8" w14:textId="77777777" w:rsidTr="00E87592">
        <w:trPr>
          <w:trHeight w:val="288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F7850" w14:textId="77777777" w:rsidR="00AF17E6" w:rsidRPr="00AF17E6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F17E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Western Sub-Saharan Africa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7792C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4.19(3.19 to 6.09)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033DF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2.17(1.67 to 3.19)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2D643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B317F">
              <w:rPr>
                <w:rFonts w:ascii="Times New Roman" w:eastAsia="等线" w:hAnsi="Times New Roman" w:cs="Times New Roman"/>
                <w:color w:val="000000"/>
                <w:sz w:val="22"/>
              </w:rPr>
              <w:t>124.46(52.96 to 175.06)</w:t>
            </w:r>
          </w:p>
        </w:tc>
        <w:tc>
          <w:tcPr>
            <w:tcW w:w="29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2CA0A" w14:textId="77777777" w:rsidR="00AF17E6" w:rsidRPr="00C62BE5" w:rsidRDefault="00AF17E6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C62BE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0.08(0.03 to 0.11)</w:t>
            </w:r>
          </w:p>
        </w:tc>
      </w:tr>
    </w:tbl>
    <w:p w14:paraId="17FBA90A" w14:textId="1AF2486E" w:rsidR="00AF17E6" w:rsidRPr="00AF17E6" w:rsidRDefault="00AF17E6">
      <w:pPr>
        <w:rPr>
          <w:rFonts w:ascii="Times New Roman" w:eastAsia="宋体" w:hAnsi="Times New Roman" w:cs="Times New Roman"/>
          <w:sz w:val="20"/>
          <w:szCs w:val="20"/>
        </w:rPr>
      </w:pPr>
      <w:r w:rsidRPr="003F469C">
        <w:rPr>
          <w:rFonts w:ascii="Times New Roman" w:eastAsia="宋体" w:hAnsi="Times New Roman" w:cs="Times New Roman"/>
          <w:sz w:val="20"/>
          <w:szCs w:val="20"/>
        </w:rPr>
        <w:t>AS</w:t>
      </w:r>
      <w:r w:rsidR="00661628">
        <w:rPr>
          <w:rFonts w:ascii="Times New Roman" w:eastAsia="宋体" w:hAnsi="Times New Roman" w:cs="Times New Roman"/>
          <w:sz w:val="20"/>
          <w:szCs w:val="20"/>
        </w:rPr>
        <w:t>M</w:t>
      </w:r>
      <w:r w:rsidRPr="003F469C">
        <w:rPr>
          <w:rFonts w:ascii="Times New Roman" w:eastAsia="宋体" w:hAnsi="Times New Roman" w:cs="Times New Roman"/>
          <w:sz w:val="20"/>
          <w:szCs w:val="20"/>
        </w:rPr>
        <w:t xml:space="preserve">R: </w:t>
      </w:r>
      <w:bookmarkStart w:id="0" w:name="_Hlk69285321"/>
      <w:r w:rsidRPr="003F469C">
        <w:rPr>
          <w:rFonts w:ascii="Times New Roman" w:eastAsia="宋体" w:hAnsi="Times New Roman" w:cs="Times New Roman"/>
          <w:sz w:val="20"/>
          <w:szCs w:val="20"/>
        </w:rPr>
        <w:t xml:space="preserve">age-standardized </w:t>
      </w:r>
      <w:r w:rsidR="00661628">
        <w:rPr>
          <w:rFonts w:ascii="Times New Roman" w:eastAsia="宋体" w:hAnsi="Times New Roman" w:cs="Times New Roman"/>
          <w:sz w:val="20"/>
          <w:szCs w:val="20"/>
        </w:rPr>
        <w:t>mortality</w:t>
      </w:r>
      <w:r w:rsidRPr="003F469C">
        <w:rPr>
          <w:rFonts w:ascii="Times New Roman" w:eastAsia="宋体" w:hAnsi="Times New Roman" w:cs="Times New Roman"/>
          <w:sz w:val="20"/>
          <w:szCs w:val="20"/>
        </w:rPr>
        <w:t xml:space="preserve"> rate</w:t>
      </w:r>
      <w:bookmarkEnd w:id="0"/>
      <w:r w:rsidRPr="003F469C">
        <w:rPr>
          <w:rFonts w:ascii="Times New Roman" w:eastAsia="宋体" w:hAnsi="Times New Roman" w:cs="Times New Roman"/>
          <w:sz w:val="20"/>
          <w:szCs w:val="20"/>
        </w:rPr>
        <w:t>; UI: uncertainty interval</w:t>
      </w:r>
      <w:r>
        <w:rPr>
          <w:rFonts w:ascii="Times New Roman" w:eastAsia="宋体" w:hAnsi="Times New Roman" w:cs="Times New Roman"/>
          <w:sz w:val="20"/>
          <w:szCs w:val="20"/>
        </w:rPr>
        <w:t xml:space="preserve">; SDI: </w:t>
      </w:r>
      <w:r w:rsidRPr="003F469C">
        <w:rPr>
          <w:rFonts w:ascii="Times New Roman" w:eastAsia="宋体" w:hAnsi="Times New Roman" w:cs="Times New Roman"/>
          <w:sz w:val="20"/>
          <w:szCs w:val="20"/>
        </w:rPr>
        <w:t>Socio-Demographic Index.</w:t>
      </w:r>
    </w:p>
    <w:sectPr w:rsidR="00AF17E6" w:rsidRPr="00AF17E6" w:rsidSect="00C62B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5DF4A" w14:textId="77777777" w:rsidR="00B83F9D" w:rsidRDefault="00B83F9D" w:rsidP="00AF17E6">
      <w:r>
        <w:separator/>
      </w:r>
    </w:p>
  </w:endnote>
  <w:endnote w:type="continuationSeparator" w:id="0">
    <w:p w14:paraId="3B70E166" w14:textId="77777777" w:rsidR="00B83F9D" w:rsidRDefault="00B83F9D" w:rsidP="00AF1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ED240" w14:textId="77777777" w:rsidR="00B83F9D" w:rsidRDefault="00B83F9D" w:rsidP="00AF17E6">
      <w:r>
        <w:separator/>
      </w:r>
    </w:p>
  </w:footnote>
  <w:footnote w:type="continuationSeparator" w:id="0">
    <w:p w14:paraId="47BA0344" w14:textId="77777777" w:rsidR="00B83F9D" w:rsidRDefault="00B83F9D" w:rsidP="00AF17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BE5"/>
    <w:rsid w:val="006548C1"/>
    <w:rsid w:val="00661628"/>
    <w:rsid w:val="00743BA3"/>
    <w:rsid w:val="00AF17E6"/>
    <w:rsid w:val="00B83F9D"/>
    <w:rsid w:val="00C62BE5"/>
    <w:rsid w:val="00CB317F"/>
    <w:rsid w:val="00ED4E95"/>
    <w:rsid w:val="00FE4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A16A9"/>
  <w15:chartTrackingRefBased/>
  <w15:docId w15:val="{C25FF81E-3662-42B4-AC4B-5F342D40E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1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1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17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1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17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5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聪</dc:creator>
  <cp:keywords/>
  <dc:description/>
  <cp:lastModifiedBy>朱 聪</cp:lastModifiedBy>
  <cp:revision>5</cp:revision>
  <dcterms:created xsi:type="dcterms:W3CDTF">2021-05-13T13:26:00Z</dcterms:created>
  <dcterms:modified xsi:type="dcterms:W3CDTF">2021-05-30T14:05:00Z</dcterms:modified>
</cp:coreProperties>
</file>