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4129F" w14:textId="44A3E38C" w:rsidR="007B3246" w:rsidRDefault="00EE3056">
      <w:r>
        <w:t xml:space="preserve">Supplementary material - Table S1. Compound identity in the cuticular secretion of queens and the relative </w:t>
      </w:r>
      <w:proofErr w:type="gramStart"/>
      <w:r>
        <w:t>amount</w:t>
      </w:r>
      <w:proofErr w:type="gramEnd"/>
      <w:r>
        <w:t xml:space="preserve"> of compounds within the secretion. UD stands for undetectable</w:t>
      </w:r>
    </w:p>
    <w:tbl>
      <w:tblPr>
        <w:tblW w:w="66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3"/>
        <w:gridCol w:w="1339"/>
        <w:gridCol w:w="1635"/>
        <w:gridCol w:w="1549"/>
      </w:tblGrid>
      <w:tr w:rsidR="00EE3056" w:rsidRPr="00EE3056" w14:paraId="1A1EA5FA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1DD52E9E" w14:textId="3384A935" w:rsidR="00EE3056" w:rsidRPr="00EE3056" w:rsidRDefault="00EE3056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</w:t>
            </w:r>
            <w:r w:rsidRPr="00EE3056">
              <w:rPr>
                <w:rFonts w:ascii="Calibri" w:eastAsia="Times New Roman" w:hAnsi="Calibri" w:cs="Calibri"/>
                <w:color w:val="000000"/>
              </w:rPr>
              <w:t>ompound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166A3765" w14:textId="012473AF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Old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queens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03DBE8EC" w14:textId="696D0C97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Young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queens 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2683674C" w14:textId="718DA08A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Virgin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queens</w:t>
            </w:r>
          </w:p>
        </w:tc>
      </w:tr>
      <w:tr w:rsidR="00EE3056" w:rsidRPr="00EE3056" w14:paraId="6B6DBB8E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24D239B8" w14:textId="77777777" w:rsidR="00EE3056" w:rsidRPr="00EE3056" w:rsidRDefault="00EE3056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palmitic acid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FFD0FC7" w14:textId="35466F66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4.38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1A530728" w14:textId="6E24A9D9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5.86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7E465667" w14:textId="009AFFBD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16.7</w:t>
            </w:r>
          </w:p>
        </w:tc>
      </w:tr>
      <w:tr w:rsidR="00EE3056" w:rsidRPr="00EE3056" w14:paraId="50FB8323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6BC12674" w14:textId="5213D8BC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H</w:t>
            </w:r>
            <w:r w:rsidR="00FB3001">
              <w:rPr>
                <w:rFonts w:ascii="Calibri" w:eastAsia="Times New Roman" w:hAnsi="Calibri" w:cs="Calibri"/>
                <w:color w:val="000000"/>
              </w:rPr>
              <w:t>eneicosane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BED1152" w14:textId="5BFD576D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00BE6743" w14:textId="0F94E2D8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238C1B2E" w14:textId="4903E152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1.76</w:t>
            </w:r>
          </w:p>
        </w:tc>
      </w:tr>
      <w:tr w:rsidR="00EE3056" w:rsidRPr="00EE3056" w14:paraId="009883CA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5BE2A95F" w14:textId="5C2D6DBA" w:rsidR="00EE3056" w:rsidRPr="00EE3056" w:rsidRDefault="00EE3056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O</w:t>
            </w:r>
            <w:r w:rsidRPr="00EE3056">
              <w:rPr>
                <w:rFonts w:ascii="Calibri" w:eastAsia="Times New Roman" w:hAnsi="Calibri" w:cs="Calibri"/>
                <w:color w:val="000000"/>
              </w:rPr>
              <w:t>leic acid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18886F8" w14:textId="3E7C507E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11.23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0DAE8953" w14:textId="5DCF396E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10.86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7BD6F596" w14:textId="289ED51C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41.52</w:t>
            </w:r>
          </w:p>
        </w:tc>
      </w:tr>
      <w:tr w:rsidR="00EE3056" w:rsidRPr="00EE3056" w14:paraId="1279F539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76049F71" w14:textId="4F517D3E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T</w:t>
            </w:r>
            <w:r w:rsidR="00FB3001">
              <w:rPr>
                <w:rFonts w:ascii="Calibri" w:eastAsia="Times New Roman" w:hAnsi="Calibri" w:cs="Calibri"/>
                <w:color w:val="000000"/>
              </w:rPr>
              <w:t>ricosene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A65A1B2" w14:textId="2D073530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9.67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17F90168" w14:textId="71DB1D4E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11.21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46B7C128" w14:textId="41E7B1E4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1.66</w:t>
            </w:r>
          </w:p>
        </w:tc>
      </w:tr>
      <w:tr w:rsidR="00EE3056" w:rsidRPr="00EE3056" w14:paraId="4B84A5E7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6BC14F71" w14:textId="6CED6F89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T</w:t>
            </w:r>
            <w:r w:rsidR="00FB3001">
              <w:rPr>
                <w:rFonts w:ascii="Calibri" w:eastAsia="Times New Roman" w:hAnsi="Calibri" w:cs="Calibri"/>
                <w:color w:val="000000"/>
              </w:rPr>
              <w:t>ricosane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21183AE" w14:textId="22B41280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16.78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24F59E21" w14:textId="7E002C33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10.65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7DC00B76" w14:textId="43D89DAC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4.03</w:t>
            </w:r>
          </w:p>
        </w:tc>
      </w:tr>
      <w:tr w:rsidR="00EE3056" w:rsidRPr="00EE3056" w14:paraId="52F9859B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3ADD6875" w14:textId="0FE69585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T</w:t>
            </w:r>
            <w:r w:rsidR="00FB3001">
              <w:rPr>
                <w:rFonts w:ascii="Calibri" w:eastAsia="Times New Roman" w:hAnsi="Calibri" w:cs="Calibri"/>
                <w:color w:val="000000"/>
              </w:rPr>
              <w:t>etracosene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AFD2CAA" w14:textId="5F069F7B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1.79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3DA75FA2" w14:textId="67AC8BE6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1.29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590C9694" w14:textId="00E8115D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4.5</w:t>
            </w:r>
          </w:p>
        </w:tc>
      </w:tr>
      <w:tr w:rsidR="00EE3056" w:rsidRPr="00EE3056" w14:paraId="16D47981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49875CFB" w14:textId="30BE3A01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</w:t>
            </w:r>
            <w:r w:rsidR="00FB3001">
              <w:rPr>
                <w:rFonts w:ascii="Calibri" w:eastAsia="Times New Roman" w:hAnsi="Calibri" w:cs="Calibri"/>
                <w:color w:val="000000"/>
              </w:rPr>
              <w:t>etracosane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906E292" w14:textId="6BEE76B1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482EEFA1" w14:textId="35030EB0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4BABBF3E" w14:textId="3401336E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UD</w:t>
            </w:r>
          </w:p>
        </w:tc>
      </w:tr>
      <w:tr w:rsidR="00EE3056" w:rsidRPr="00EE3056" w14:paraId="5FD53869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70460461" w14:textId="59C45D82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</w:t>
            </w:r>
            <w:r w:rsidR="00FB3001">
              <w:rPr>
                <w:rFonts w:ascii="Calibri" w:eastAsia="Times New Roman" w:hAnsi="Calibri" w:cs="Calibri"/>
                <w:color w:val="000000"/>
              </w:rPr>
              <w:t>entacosene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922F81F" w14:textId="59B1E3D0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17.92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5D9592E7" w14:textId="01EE6914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26.35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4E31995C" w14:textId="0ECD7305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6.7</w:t>
            </w:r>
          </w:p>
        </w:tc>
      </w:tr>
      <w:tr w:rsidR="00EE3056" w:rsidRPr="00EE3056" w14:paraId="7C68C4D7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11E1F3C2" w14:textId="1BF424D0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</w:t>
            </w:r>
            <w:r w:rsidR="00FB3001">
              <w:rPr>
                <w:rFonts w:ascii="Calibri" w:eastAsia="Times New Roman" w:hAnsi="Calibri" w:cs="Calibri"/>
                <w:color w:val="000000"/>
              </w:rPr>
              <w:t>entacosane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4510443" w14:textId="6CB8345A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18.66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531D4D50" w14:textId="6200C0B0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9.85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262BE123" w14:textId="133BC78C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5.45</w:t>
            </w:r>
          </w:p>
        </w:tc>
      </w:tr>
      <w:tr w:rsidR="00EE3056" w:rsidRPr="00EE3056" w14:paraId="2DFFB95A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5A547719" w14:textId="0B8D4A9A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H</w:t>
            </w:r>
            <w:r w:rsidR="00FB3001">
              <w:rPr>
                <w:rFonts w:ascii="Calibri" w:eastAsia="Times New Roman" w:hAnsi="Calibri" w:cs="Calibri"/>
                <w:color w:val="000000"/>
              </w:rPr>
              <w:t>exacosene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569D1D2" w14:textId="4A2350AA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77A35A06" w14:textId="1E784B3C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0.48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50C19862" w14:textId="2DF723FA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1.31</w:t>
            </w:r>
          </w:p>
        </w:tc>
      </w:tr>
      <w:tr w:rsidR="00EE3056" w:rsidRPr="00EE3056" w14:paraId="65DACCB8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46766BB1" w14:textId="265F622D" w:rsidR="00EE3056" w:rsidRPr="00EE3056" w:rsidRDefault="00FB3001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Hexacosane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80E2F68" w14:textId="6D5801CA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0.25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633D74E8" w14:textId="372EF152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0.24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47BAD71A" w14:textId="40418794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0.31</w:t>
            </w:r>
          </w:p>
        </w:tc>
      </w:tr>
      <w:tr w:rsidR="00EE3056" w:rsidRPr="00EE3056" w14:paraId="17965886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15ECAB9A" w14:textId="3643164A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H</w:t>
            </w:r>
            <w:r w:rsidR="00FB3001">
              <w:rPr>
                <w:rFonts w:ascii="Calibri" w:eastAsia="Times New Roman" w:hAnsi="Calibri" w:cs="Calibri"/>
                <w:color w:val="000000"/>
              </w:rPr>
              <w:t>eptacosene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37FF6FB" w14:textId="4AB63B15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2.34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4F32D253" w14:textId="52D47D3C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5.08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6BBB9D81" w14:textId="68ED0000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4.05</w:t>
            </w:r>
          </w:p>
        </w:tc>
      </w:tr>
      <w:tr w:rsidR="00EE3056" w:rsidRPr="00EE3056" w14:paraId="7A451E09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7DCECD7D" w14:textId="5BED0EAA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Heptacosane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1AE3930" w14:textId="1D59B97D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3.9</w:t>
            </w:r>
            <w:r w:rsidR="007D119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13D494D2" w14:textId="4BE5AB06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4.47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5D5E007A" w14:textId="1AC1256E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3.64</w:t>
            </w:r>
          </w:p>
        </w:tc>
      </w:tr>
      <w:tr w:rsidR="00EE3056" w:rsidRPr="00EE3056" w14:paraId="6AAA610D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489E37AE" w14:textId="03DC0819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Tetracosyl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acetate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8CAE427" w14:textId="547A26C4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2.0</w:t>
            </w:r>
            <w:r w:rsidR="007D119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1A9F931F" w14:textId="53B312FC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1.08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76DBD5EA" w14:textId="34BD1ECF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UD</w:t>
            </w:r>
          </w:p>
        </w:tc>
      </w:tr>
      <w:tr w:rsidR="00EE3056" w:rsidRPr="00EE3056" w14:paraId="69832E28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255A110E" w14:textId="0538C090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Nonacosene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B4D1E0E" w14:textId="47A93FB3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1.52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2886BC01" w14:textId="36C4DCA5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3.57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53E73FB0" w14:textId="63C9C8CF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2.99</w:t>
            </w:r>
          </w:p>
        </w:tc>
      </w:tr>
      <w:tr w:rsidR="00EE3056" w:rsidRPr="00EE3056" w14:paraId="07CE5F88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688EB1F6" w14:textId="68733403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Nonacosane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54E06C1" w14:textId="5E682513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2.42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5D65F287" w14:textId="1AFFDEF8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3.25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2B160BC5" w14:textId="43E48803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2.39</w:t>
            </w:r>
          </w:p>
        </w:tc>
      </w:tr>
      <w:tr w:rsidR="00EE3056" w:rsidRPr="00EE3056" w14:paraId="756BA6E1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1333AB84" w14:textId="6E31240D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Hexacosyl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acetate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047A8E4" w14:textId="3E3242C6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2.36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182706AD" w14:textId="13673D20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2C37D824" w14:textId="4AF58D64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0.29</w:t>
            </w:r>
          </w:p>
        </w:tc>
      </w:tr>
      <w:tr w:rsidR="00EE3056" w:rsidRPr="00EE3056" w14:paraId="25ACB254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3DEE02B8" w14:textId="4F59EC73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Hentriacontene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EEB25C8" w14:textId="4D0B3AC8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1.35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4E155ACC" w14:textId="40DC2050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2.77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244928BD" w14:textId="6AD63977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</w:tr>
      <w:tr w:rsidR="00EE3056" w:rsidRPr="00EE3056" w14:paraId="0E377B39" w14:textId="77777777" w:rsidTr="002359EF">
        <w:trPr>
          <w:trHeight w:val="288"/>
          <w:jc w:val="center"/>
        </w:trPr>
        <w:tc>
          <w:tcPr>
            <w:tcW w:w="2163" w:type="dxa"/>
            <w:shd w:val="clear" w:color="auto" w:fill="auto"/>
            <w:noWrap/>
            <w:vAlign w:val="bottom"/>
            <w:hideMark/>
          </w:tcPr>
          <w:p w14:paraId="6D4207EB" w14:textId="2E9F32FE" w:rsidR="00EE3056" w:rsidRPr="00EE3056" w:rsidRDefault="008C3085" w:rsidP="00EE30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Hentriacontane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1936C68C" w14:textId="2920E602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656BAC38" w14:textId="01EAF2BA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1.08</w:t>
            </w:r>
          </w:p>
        </w:tc>
        <w:tc>
          <w:tcPr>
            <w:tcW w:w="1549" w:type="dxa"/>
            <w:shd w:val="clear" w:color="auto" w:fill="auto"/>
            <w:noWrap/>
            <w:vAlign w:val="bottom"/>
            <w:hideMark/>
          </w:tcPr>
          <w:p w14:paraId="6EBAC57F" w14:textId="7B3FB88D" w:rsidR="00EE3056" w:rsidRPr="00EE3056" w:rsidRDefault="00EE3056" w:rsidP="00EE30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3056">
              <w:rPr>
                <w:rFonts w:ascii="Calibri" w:eastAsia="Times New Roman" w:hAnsi="Calibri" w:cs="Calibri"/>
                <w:color w:val="000000"/>
              </w:rPr>
              <w:t>1.31</w:t>
            </w:r>
          </w:p>
        </w:tc>
      </w:tr>
    </w:tbl>
    <w:p w14:paraId="57D9A382" w14:textId="77777777" w:rsidR="00EE3056" w:rsidRDefault="00EE3056"/>
    <w:sectPr w:rsidR="00EE30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056"/>
    <w:rsid w:val="002359EF"/>
    <w:rsid w:val="007B3246"/>
    <w:rsid w:val="007D119E"/>
    <w:rsid w:val="008C3085"/>
    <w:rsid w:val="00EE3056"/>
    <w:rsid w:val="00FB3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C1DF6"/>
  <w15:chartTrackingRefBased/>
  <w15:docId w15:val="{85400E39-E95E-4A2F-845D-3F841D09C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69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Amsalem, Etya</dc:creator>
  <cp:keywords/>
  <dc:description/>
  <cp:lastModifiedBy>Amsalem, Etya</cp:lastModifiedBy>
  <cp:revision>2</cp:revision>
  <dcterms:created xsi:type="dcterms:W3CDTF">2021-06-08T13:32:00Z</dcterms:created>
  <dcterms:modified xsi:type="dcterms:W3CDTF">2021-06-08T13:32:00Z</dcterms:modified>
</cp:coreProperties>
</file>