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2D16" w14:textId="30C6738F" w:rsidR="00BC1F25" w:rsidRPr="007F4A39" w:rsidRDefault="00BC1F25" w:rsidP="00BC1F25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Supplemental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materials</w:t>
      </w:r>
    </w:p>
    <w:p w14:paraId="527F9ED3" w14:textId="77777777" w:rsidR="00BC1F25" w:rsidRDefault="00BC1F25" w:rsidP="00BC1F25">
      <w:pPr>
        <w:rPr>
          <w:b/>
          <w:bCs/>
          <w:sz w:val="24"/>
          <w:szCs w:val="24"/>
        </w:rPr>
      </w:pPr>
    </w:p>
    <w:p w14:paraId="04FCEBD5" w14:textId="77777777" w:rsidR="00BC1F25" w:rsidRDefault="00BC1F25" w:rsidP="00BC1F25">
      <w:pPr>
        <w:rPr>
          <w:b/>
          <w:bCs/>
          <w:sz w:val="24"/>
          <w:szCs w:val="24"/>
        </w:rPr>
      </w:pPr>
      <w:bookmarkStart w:id="0" w:name="_Hlk200884307"/>
      <w:r w:rsidRPr="0053398D">
        <w:rPr>
          <w:b/>
          <w:bCs/>
          <w:sz w:val="24"/>
          <w:szCs w:val="24"/>
        </w:rPr>
        <w:t>Spatial Metabolomic Remodeling of Lipid Pathways Drives Inflammaging in Aging Lungs</w:t>
      </w:r>
    </w:p>
    <w:bookmarkEnd w:id="0"/>
    <w:p w14:paraId="75F0026C" w14:textId="77777777" w:rsidR="00BC1F25" w:rsidRDefault="00BC1F25" w:rsidP="00BC1F25">
      <w:pPr>
        <w:rPr>
          <w:sz w:val="24"/>
          <w:szCs w:val="24"/>
        </w:rPr>
      </w:pPr>
    </w:p>
    <w:p w14:paraId="1399E458" w14:textId="77777777" w:rsidR="00BC1F25" w:rsidRDefault="00BC1F25" w:rsidP="00BC1F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Lifeng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Yan</w:t>
      </w:r>
      <w:r>
        <w:rPr>
          <w:sz w:val="24"/>
          <w:szCs w:val="24"/>
          <w:vertAlign w:val="superscript"/>
        </w:rPr>
        <w:t>1#</w:t>
      </w:r>
      <w:r>
        <w:rPr>
          <w:sz w:val="24"/>
          <w:szCs w:val="24"/>
        </w:rPr>
        <w:t>, Xiahui Ge</w:t>
      </w:r>
      <w:r>
        <w:rPr>
          <w:sz w:val="24"/>
          <w:szCs w:val="24"/>
          <w:vertAlign w:val="superscript"/>
        </w:rPr>
        <w:t>1#</w:t>
      </w:r>
      <w:r>
        <w:rPr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Huaqi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Guo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,</w:t>
      </w:r>
      <w:r>
        <w:rPr>
          <w:rFonts w:hint="eastAsia"/>
          <w:sz w:val="24"/>
          <w:szCs w:val="24"/>
        </w:rPr>
        <w:t xml:space="preserve"> Yu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Xie</w:t>
      </w:r>
      <w:r>
        <w:rPr>
          <w:sz w:val="24"/>
          <w:szCs w:val="24"/>
          <w:vertAlign w:val="superscript"/>
        </w:rPr>
        <w:t>1</w:t>
      </w:r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 xml:space="preserve"> Weining Xiong</w:t>
      </w:r>
      <w:r>
        <w:rPr>
          <w:sz w:val="24"/>
          <w:szCs w:val="24"/>
          <w:vertAlign w:val="superscript"/>
        </w:rPr>
        <w:t>1</w:t>
      </w:r>
      <w:r>
        <w:rPr>
          <w:rFonts w:hint="eastAsia"/>
          <w:sz w:val="24"/>
          <w:szCs w:val="24"/>
          <w:vertAlign w:val="superscript"/>
        </w:rPr>
        <w:t>,2</w:t>
      </w:r>
      <w:r>
        <w:rPr>
          <w:sz w:val="24"/>
          <w:szCs w:val="24"/>
        </w:rPr>
        <w:t>, Lijun Zhu</w:t>
      </w:r>
      <w:r>
        <w:rPr>
          <w:sz w:val="24"/>
          <w:szCs w:val="24"/>
          <w:vertAlign w:val="superscript"/>
        </w:rPr>
        <w:t>3,4</w:t>
      </w:r>
      <w:r>
        <w:rPr>
          <w:sz w:val="24"/>
          <w:szCs w:val="24"/>
        </w:rPr>
        <w:t>*</w:t>
      </w:r>
      <w:r>
        <w:rPr>
          <w:rFonts w:hint="eastAsia"/>
          <w:sz w:val="24"/>
          <w:szCs w:val="24"/>
        </w:rPr>
        <w:t>, Tianyu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Zhou</w:t>
      </w:r>
      <w:r>
        <w:rPr>
          <w:sz w:val="24"/>
          <w:szCs w:val="24"/>
          <w:vertAlign w:val="superscript"/>
        </w:rPr>
        <w:t>1</w:t>
      </w:r>
      <w:r>
        <w:rPr>
          <w:rFonts w:hint="eastAsia"/>
          <w:sz w:val="24"/>
          <w:szCs w:val="24"/>
          <w:vertAlign w:val="superscript"/>
        </w:rPr>
        <w:t>,2</w:t>
      </w:r>
      <w:r>
        <w:rPr>
          <w:sz w:val="24"/>
          <w:szCs w:val="24"/>
        </w:rPr>
        <w:t>*</w:t>
      </w:r>
    </w:p>
    <w:p w14:paraId="11D9C83B" w14:textId="77777777" w:rsidR="00BC1F25" w:rsidRPr="008A71C0" w:rsidRDefault="00BC1F25" w:rsidP="00BC1F25">
      <w:pPr>
        <w:rPr>
          <w:sz w:val="24"/>
          <w:szCs w:val="24"/>
        </w:rPr>
      </w:pPr>
    </w:p>
    <w:p w14:paraId="6AE3451D" w14:textId="77777777" w:rsidR="00BC1F25" w:rsidRDefault="00BC1F25" w:rsidP="00BC1F25">
      <w:pPr>
        <w:rPr>
          <w:sz w:val="24"/>
          <w:szCs w:val="24"/>
        </w:rPr>
      </w:pPr>
      <w:r>
        <w:rPr>
          <w:sz w:val="24"/>
          <w:szCs w:val="24"/>
        </w:rPr>
        <w:t xml:space="preserve">1. Department of Respiratory and Critical Care, Shanghai Ninth People's Hospital, Shanghai Jiao Tong University School of Medicine, Shanghai, 200011, China </w:t>
      </w:r>
    </w:p>
    <w:p w14:paraId="2BDF66E4" w14:textId="77777777" w:rsidR="00BC1F25" w:rsidRDefault="00BC1F25" w:rsidP="00BC1F25">
      <w:pPr>
        <w:rPr>
          <w:sz w:val="24"/>
          <w:szCs w:val="24"/>
        </w:rPr>
      </w:pPr>
      <w:r>
        <w:rPr>
          <w:sz w:val="24"/>
          <w:szCs w:val="24"/>
        </w:rPr>
        <w:t>2. Shanghai Key Laboratory of Tissue Engineering, Shanghai Ninth People's Hospital, Shanghai Jiao Tong University School of Medicine, Shanghai, 200011, China</w:t>
      </w:r>
    </w:p>
    <w:p w14:paraId="347B0E53" w14:textId="77777777" w:rsidR="00BC1F25" w:rsidRDefault="00BC1F25" w:rsidP="00BC1F25">
      <w:pPr>
        <w:rPr>
          <w:sz w:val="24"/>
          <w:szCs w:val="24"/>
        </w:rPr>
      </w:pPr>
      <w:r>
        <w:rPr>
          <w:sz w:val="24"/>
          <w:szCs w:val="24"/>
        </w:rPr>
        <w:t>3. Department of Geriatrics, The First Affiliated Hospital, Zhejiang University School of Medicine, Hangzhou, 310003, China</w:t>
      </w:r>
    </w:p>
    <w:p w14:paraId="6FE1434B" w14:textId="77777777" w:rsidR="00BC1F25" w:rsidRDefault="00BC1F25" w:rsidP="00BC1F25">
      <w:pPr>
        <w:rPr>
          <w:sz w:val="24"/>
          <w:szCs w:val="24"/>
        </w:rPr>
      </w:pPr>
      <w:r>
        <w:rPr>
          <w:sz w:val="24"/>
          <w:szCs w:val="24"/>
        </w:rPr>
        <w:t>4. Zhejiang Provincial Key Laboratory for Diagnosis and Treatment of Aging and Physic-chemical Injury Diseases, The First Affiliated Hospital, Zhejiang University School of Medicine, Hangzhou, 310003, China</w:t>
      </w:r>
    </w:p>
    <w:p w14:paraId="2FDF767A" w14:textId="77777777" w:rsidR="00BC1F25" w:rsidRDefault="00BC1F25" w:rsidP="00BC1F25">
      <w:pPr>
        <w:rPr>
          <w:sz w:val="24"/>
          <w:szCs w:val="24"/>
        </w:rPr>
      </w:pPr>
    </w:p>
    <w:p w14:paraId="2AD10542" w14:textId="77777777" w:rsidR="00BC1F25" w:rsidRDefault="00BC1F25" w:rsidP="00BC1F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#</w:t>
      </w:r>
      <w:r>
        <w:rPr>
          <w:sz w:val="24"/>
          <w:szCs w:val="24"/>
        </w:rPr>
        <w:t xml:space="preserve"> These authors contribute</w:t>
      </w:r>
      <w:r>
        <w:rPr>
          <w:rFonts w:hint="eastAsia"/>
          <w:sz w:val="24"/>
          <w:szCs w:val="24"/>
        </w:rPr>
        <w:t>d</w:t>
      </w:r>
      <w:r>
        <w:rPr>
          <w:sz w:val="24"/>
          <w:szCs w:val="24"/>
        </w:rPr>
        <w:t xml:space="preserve"> equally </w:t>
      </w:r>
      <w:r>
        <w:rPr>
          <w:rFonts w:hint="eastAsia"/>
          <w:sz w:val="24"/>
          <w:szCs w:val="24"/>
        </w:rPr>
        <w:t>to</w:t>
      </w:r>
      <w:r>
        <w:rPr>
          <w:sz w:val="24"/>
          <w:szCs w:val="24"/>
        </w:rPr>
        <w:t xml:space="preserve"> this study.</w:t>
      </w:r>
    </w:p>
    <w:p w14:paraId="2FC36DC6" w14:textId="77777777" w:rsidR="00BC1F25" w:rsidRDefault="00BC1F25" w:rsidP="00BC1F25">
      <w:pPr>
        <w:rPr>
          <w:sz w:val="24"/>
          <w:szCs w:val="24"/>
        </w:rPr>
      </w:pPr>
    </w:p>
    <w:p w14:paraId="775712A1" w14:textId="77777777" w:rsidR="00BC1F25" w:rsidRDefault="00BC1F25" w:rsidP="00BC1F25">
      <w:pPr>
        <w:rPr>
          <w:sz w:val="24"/>
          <w:szCs w:val="24"/>
        </w:rPr>
      </w:pPr>
      <w:r>
        <w:rPr>
          <w:sz w:val="24"/>
          <w:szCs w:val="24"/>
        </w:rPr>
        <w:t xml:space="preserve">*Corresponding author(s): </w:t>
      </w:r>
    </w:p>
    <w:p w14:paraId="62729230" w14:textId="77777777" w:rsidR="00BC1F25" w:rsidRDefault="00BC1F25" w:rsidP="00BC1F25">
      <w:pPr>
        <w:rPr>
          <w:sz w:val="24"/>
          <w:szCs w:val="24"/>
        </w:rPr>
      </w:pPr>
      <w:r>
        <w:rPr>
          <w:sz w:val="24"/>
          <w:szCs w:val="24"/>
        </w:rPr>
        <w:t>Lijun Zhu (zhulijun@zju.edu.cn)</w:t>
      </w:r>
    </w:p>
    <w:p w14:paraId="0BB88340" w14:textId="2B0BC310" w:rsidR="00BC1F25" w:rsidRDefault="00BC1F25" w:rsidP="00BC1F2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Tianyu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Zhou</w:t>
      </w:r>
      <w:r>
        <w:rPr>
          <w:sz w:val="24"/>
          <w:szCs w:val="24"/>
        </w:rPr>
        <w:t xml:space="preserve"> (zty2712@hotmail.com)</w:t>
      </w:r>
      <w:r>
        <w:rPr>
          <w:sz w:val="24"/>
          <w:szCs w:val="24"/>
        </w:rPr>
        <w:br w:type="page"/>
      </w:r>
    </w:p>
    <w:p w14:paraId="7D4708F0" w14:textId="5C76589B" w:rsidR="00481B26" w:rsidRPr="00D017FB" w:rsidRDefault="00BC1F25" w:rsidP="00BC1F25">
      <w:pPr>
        <w:rPr>
          <w:b/>
          <w:bCs/>
          <w:sz w:val="32"/>
          <w:szCs w:val="32"/>
        </w:rPr>
      </w:pPr>
      <w:r w:rsidRPr="00D017FB">
        <w:rPr>
          <w:rFonts w:hint="eastAsia"/>
          <w:b/>
          <w:bCs/>
          <w:sz w:val="32"/>
          <w:szCs w:val="32"/>
        </w:rPr>
        <w:lastRenderedPageBreak/>
        <w:t>Methods</w:t>
      </w:r>
    </w:p>
    <w:p w14:paraId="2BDF316A" w14:textId="47F6A5A5" w:rsidR="00DB4E8E" w:rsidRPr="00E9288C" w:rsidRDefault="005C56AE" w:rsidP="00DB4E8E">
      <w:pPr>
        <w:rPr>
          <w:b/>
          <w:bCs/>
          <w:sz w:val="24"/>
          <w:szCs w:val="24"/>
        </w:rPr>
      </w:pPr>
      <w:r w:rsidRPr="00E9288C">
        <w:rPr>
          <w:rFonts w:hint="eastAsia"/>
          <w:b/>
          <w:bCs/>
        </w:rPr>
        <w:t>1</w:t>
      </w:r>
      <w:r w:rsidRPr="00E9288C">
        <w:rPr>
          <w:b/>
          <w:bCs/>
        </w:rPr>
        <w:t xml:space="preserve">. </w:t>
      </w:r>
      <w:r w:rsidR="00DB4E8E" w:rsidRPr="00E9288C">
        <w:rPr>
          <w:b/>
          <w:bCs/>
          <w:sz w:val="24"/>
          <w:szCs w:val="24"/>
        </w:rPr>
        <w:t>Histopathological analysis of lung sections</w:t>
      </w:r>
    </w:p>
    <w:p w14:paraId="2C778AFF" w14:textId="2D935BA9" w:rsidR="00DB4E8E" w:rsidRDefault="00DB4E8E" w:rsidP="00DB4E8E">
      <w:pPr>
        <w:rPr>
          <w:sz w:val="24"/>
          <w:szCs w:val="24"/>
        </w:rPr>
      </w:pPr>
      <w:r>
        <w:rPr>
          <w:sz w:val="24"/>
          <w:szCs w:val="24"/>
        </w:rPr>
        <w:t xml:space="preserve">After </w:t>
      </w:r>
      <w:r>
        <w:rPr>
          <w:rFonts w:hint="eastAsia"/>
          <w:sz w:val="24"/>
          <w:szCs w:val="24"/>
          <w:lang w:val="en-US"/>
        </w:rPr>
        <w:t xml:space="preserve">being embedded in </w:t>
      </w:r>
      <w:r>
        <w:rPr>
          <w:sz w:val="24"/>
          <w:szCs w:val="24"/>
        </w:rPr>
        <w:t xml:space="preserve">4% paraformaldehyde, </w:t>
      </w:r>
      <w:r>
        <w:rPr>
          <w:rFonts w:hint="eastAsia"/>
          <w:sz w:val="24"/>
          <w:szCs w:val="24"/>
          <w:lang w:val="en-US"/>
        </w:rPr>
        <w:t>the samples</w:t>
      </w:r>
      <w:r>
        <w:rPr>
          <w:sz w:val="24"/>
          <w:szCs w:val="24"/>
        </w:rPr>
        <w:t xml:space="preserve"> were sectioned into 5 μm thick slides and stained with hematoxylin and eosin for histological analysis. Emphysematous lesions were quantified </w:t>
      </w:r>
      <w:r>
        <w:rPr>
          <w:rFonts w:hint="eastAsia"/>
          <w:sz w:val="24"/>
          <w:szCs w:val="24"/>
          <w:lang w:val="en-US"/>
        </w:rPr>
        <w:t>via the</w:t>
      </w:r>
      <w:r>
        <w:rPr>
          <w:sz w:val="24"/>
          <w:szCs w:val="24"/>
        </w:rPr>
        <w:t xml:space="preserve"> mean alveolar area (MAA), mean alveolar diameter (MAD), and mean linear intercepts (MLI) via </w:t>
      </w:r>
      <w:r>
        <w:rPr>
          <w:i/>
          <w:sz w:val="24"/>
          <w:szCs w:val="24"/>
        </w:rPr>
        <w:t>Image-Pro Plus 6.0</w:t>
      </w:r>
      <w:r>
        <w:rPr>
          <w:sz w:val="24"/>
          <w:szCs w:val="24"/>
        </w:rPr>
        <w:t>. As previously described</w:t>
      </w:r>
      <w:r>
        <w:rPr>
          <w:sz w:val="24"/>
          <w:szCs w:val="24"/>
        </w:rPr>
        <w:fldChar w:fldCharType="begin">
          <w:fldData xml:space="preserve">PEVuZE5vdGU+PENpdGU+PEF1dGhvcj5TdW48L0F1dGhvcj48WWVhcj4yMDE5PC9ZZWFyPjxSZWNO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==
</w:fldData>
        </w:fldChar>
      </w:r>
      <w:r w:rsidR="00D017FB">
        <w:rPr>
          <w:sz w:val="24"/>
          <w:szCs w:val="24"/>
        </w:rPr>
        <w:instrText xml:space="preserve"> ADDIN EN.CITE </w:instrText>
      </w:r>
      <w:r w:rsidR="00D017FB">
        <w:rPr>
          <w:sz w:val="24"/>
          <w:szCs w:val="24"/>
        </w:rPr>
        <w:fldChar w:fldCharType="begin">
          <w:fldData xml:space="preserve">PEVuZE5vdGU+PENpdGU+PEF1dGhvcj5TdW48L0F1dGhvcj48WWVhcj4yMDE5PC9ZZWFyPjxSZWNO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==
</w:fldData>
        </w:fldChar>
      </w:r>
      <w:r w:rsidR="00D017FB">
        <w:rPr>
          <w:sz w:val="24"/>
          <w:szCs w:val="24"/>
        </w:rPr>
        <w:instrText xml:space="preserve"> ADDIN EN.CITE.DATA </w:instrText>
      </w:r>
      <w:r w:rsidR="00D017FB">
        <w:rPr>
          <w:sz w:val="24"/>
          <w:szCs w:val="24"/>
        </w:rPr>
      </w:r>
      <w:r w:rsidR="00D017FB"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separate"/>
      </w:r>
      <w:r w:rsidR="00D017FB" w:rsidRPr="00D017FB">
        <w:rPr>
          <w:noProof/>
          <w:sz w:val="24"/>
          <w:szCs w:val="24"/>
          <w:vertAlign w:val="superscript"/>
        </w:rPr>
        <w:t>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>.</w:t>
      </w:r>
      <w:r>
        <w:rPr>
          <w:rFonts w:hint="eastAsia"/>
          <w:sz w:val="24"/>
          <w:szCs w:val="24"/>
          <w:lang w:val="en-US"/>
        </w:rPr>
        <w:t xml:space="preserve"> the</w:t>
      </w:r>
      <w:r>
        <w:rPr>
          <w:sz w:val="24"/>
          <w:szCs w:val="24"/>
        </w:rPr>
        <w:t xml:space="preserve"> same-sized images (200 × 200 μm) of alveoli were captured randomly under a microscope (scale bar = 50 μm). </w:t>
      </w:r>
      <w:r>
        <w:rPr>
          <w:rFonts w:hint="eastAsia"/>
          <w:sz w:val="24"/>
          <w:szCs w:val="24"/>
          <w:lang w:val="en-US"/>
        </w:rPr>
        <w:t xml:space="preserve">The </w:t>
      </w:r>
      <w:r>
        <w:rPr>
          <w:sz w:val="24"/>
          <w:szCs w:val="24"/>
        </w:rPr>
        <w:t xml:space="preserve">MLI was calculated as the total length (L) of grid lines divided by the number of alveolar intercepts (NAI), </w:t>
      </w:r>
      <w:r>
        <w:rPr>
          <w:rFonts w:hint="eastAsia"/>
          <w:sz w:val="24"/>
          <w:szCs w:val="24"/>
          <w:lang w:val="en-US"/>
        </w:rPr>
        <w:t>whereas the</w:t>
      </w:r>
      <w:r>
        <w:rPr>
          <w:sz w:val="24"/>
          <w:szCs w:val="24"/>
        </w:rPr>
        <w:t xml:space="preserve"> MAA was determined by dividing airspace surfaces (S) by the number of alveoli (NA). The formulas used were: MLI=L÷NAI and MAA=S÷NA.</w:t>
      </w:r>
    </w:p>
    <w:p w14:paraId="1DF251E3" w14:textId="011C2A2A" w:rsidR="00DB4E8E" w:rsidRPr="00DB4E8E" w:rsidRDefault="00DB4E8E" w:rsidP="00BC1F25">
      <w:pPr>
        <w:rPr>
          <w:b/>
          <w:bCs/>
        </w:rPr>
      </w:pPr>
    </w:p>
    <w:p w14:paraId="5D0B455A" w14:textId="538FCBF9" w:rsidR="00A1364E" w:rsidRPr="00A1364E" w:rsidRDefault="00DB4E8E" w:rsidP="00BC1F25">
      <w:pPr>
        <w:rPr>
          <w:b/>
          <w:bCs/>
        </w:rPr>
      </w:pPr>
      <w:r>
        <w:rPr>
          <w:b/>
          <w:bCs/>
        </w:rPr>
        <w:t xml:space="preserve">2. </w:t>
      </w:r>
      <w:r w:rsidR="00A1364E" w:rsidRPr="00A1364E">
        <w:rPr>
          <w:b/>
          <w:bCs/>
          <w:sz w:val="24"/>
          <w:szCs w:val="24"/>
        </w:rPr>
        <w:t>Quantitative assessment of mRNA</w:t>
      </w:r>
    </w:p>
    <w:p w14:paraId="6F31C211" w14:textId="0E1BB582" w:rsidR="00A1364E" w:rsidRDefault="00A1364E" w:rsidP="00BC1F25">
      <w:pPr>
        <w:rPr>
          <w:b/>
          <w:bCs/>
        </w:rPr>
      </w:pPr>
      <w:r>
        <w:rPr>
          <w:sz w:val="24"/>
          <w:szCs w:val="24"/>
        </w:rPr>
        <w:t xml:space="preserve">Total RNA was isolated from lung tissues via TRIzol® Reagent (#15596026, </w:t>
      </w:r>
      <w:r>
        <w:rPr>
          <w:i/>
          <w:sz w:val="24"/>
          <w:szCs w:val="24"/>
        </w:rPr>
        <w:t>Invitrogen™</w:t>
      </w:r>
      <w:r>
        <w:rPr>
          <w:sz w:val="24"/>
          <w:szCs w:val="24"/>
        </w:rPr>
        <w:t xml:space="preserve">, Thermo Fisher Scientific). For mRNA analysis, 0.8 </w:t>
      </w:r>
      <w:r>
        <w:rPr>
          <w:rFonts w:hint="eastAsia"/>
          <w:sz w:val="24"/>
          <w:szCs w:val="24"/>
        </w:rPr>
        <w:t>µ</w:t>
      </w:r>
      <w:r>
        <w:rPr>
          <w:sz w:val="24"/>
          <w:szCs w:val="24"/>
        </w:rPr>
        <w:t xml:space="preserve">g of total RNA quantified </w:t>
      </w:r>
      <w:r>
        <w:rPr>
          <w:rFonts w:hint="eastAsia"/>
          <w:sz w:val="24"/>
          <w:szCs w:val="24"/>
          <w:lang w:val="en-US"/>
        </w:rPr>
        <w:t>via a</w:t>
      </w:r>
      <w:r>
        <w:rPr>
          <w:sz w:val="24"/>
          <w:szCs w:val="24"/>
        </w:rPr>
        <w:t xml:space="preserve"> Nanodrop 2000 (Thermo Fisher Scientific) was reverse transcribed into 20 μL of complementary DNA </w:t>
      </w:r>
      <w:r>
        <w:rPr>
          <w:rFonts w:hint="eastAsia"/>
          <w:sz w:val="24"/>
          <w:szCs w:val="24"/>
          <w:lang w:val="en-US"/>
        </w:rPr>
        <w:t>via</w:t>
      </w:r>
      <w:r>
        <w:rPr>
          <w:sz w:val="24"/>
          <w:szCs w:val="24"/>
        </w:rPr>
        <w:t xml:space="preserve"> the </w:t>
      </w:r>
      <w:r>
        <w:rPr>
          <w:i/>
          <w:sz w:val="24"/>
          <w:szCs w:val="24"/>
        </w:rPr>
        <w:t>PrimeScript</w:t>
      </w:r>
      <w:r>
        <w:rPr>
          <w:sz w:val="24"/>
          <w:szCs w:val="24"/>
          <w:vertAlign w:val="superscript"/>
        </w:rPr>
        <w:t>TM</w:t>
      </w:r>
      <w:r>
        <w:rPr>
          <w:sz w:val="24"/>
          <w:szCs w:val="24"/>
        </w:rPr>
        <w:t xml:space="preserve"> RT reagent Kit with gDNA Eraser (#RR047A, TaKaRa). Quantitative real-time PCR (qRT‒PCR) was performed on </w:t>
      </w:r>
      <w:r>
        <w:rPr>
          <w:rFonts w:hint="eastAsia"/>
          <w:sz w:val="24"/>
          <w:szCs w:val="24"/>
          <w:lang w:val="en-US"/>
        </w:rPr>
        <w:t xml:space="preserve">a </w:t>
      </w:r>
      <w:r>
        <w:rPr>
          <w:sz w:val="24"/>
          <w:szCs w:val="24"/>
        </w:rPr>
        <w:t>QuantStudio6 FLEX Q6 (</w:t>
      </w:r>
      <w:r>
        <w:rPr>
          <w:i/>
          <w:sz w:val="24"/>
          <w:szCs w:val="24"/>
        </w:rPr>
        <w:t>Applied Biosystems</w:t>
      </w:r>
      <w:r>
        <w:rPr>
          <w:i/>
          <w:sz w:val="24"/>
          <w:szCs w:val="24"/>
          <w:vertAlign w:val="superscript"/>
        </w:rPr>
        <w:t>TM</w:t>
      </w:r>
      <w:r>
        <w:rPr>
          <w:sz w:val="24"/>
          <w:szCs w:val="24"/>
        </w:rPr>
        <w:t xml:space="preserve">, Thermo Fisher Scientific) in a 20 μL reaction that contained 1 μL of cDNA and </w:t>
      </w:r>
      <w:r>
        <w:rPr>
          <w:i/>
          <w:sz w:val="24"/>
          <w:szCs w:val="24"/>
        </w:rPr>
        <w:t>Power</w:t>
      </w:r>
      <w:r>
        <w:rPr>
          <w:sz w:val="24"/>
          <w:szCs w:val="24"/>
        </w:rPr>
        <w:t xml:space="preserve"> SYBR® Green PCR Master Mix (#4368577, </w:t>
      </w:r>
      <w:r>
        <w:rPr>
          <w:iCs/>
          <w:sz w:val="24"/>
          <w:szCs w:val="24"/>
        </w:rPr>
        <w:t>Applied Biosystems</w:t>
      </w:r>
      <w:r>
        <w:rPr>
          <w:iCs/>
          <w:sz w:val="24"/>
          <w:szCs w:val="24"/>
          <w:vertAlign w:val="superscript"/>
        </w:rPr>
        <w:t>TM</w:t>
      </w:r>
      <w:r>
        <w:rPr>
          <w:sz w:val="24"/>
          <w:szCs w:val="24"/>
        </w:rPr>
        <w:t xml:space="preserve">, Thermo Fisher Scientific). </w:t>
      </w:r>
      <w:r>
        <w:rPr>
          <w:rFonts w:hint="eastAsia"/>
          <w:sz w:val="24"/>
          <w:szCs w:val="24"/>
          <w:lang w:val="en-US"/>
        </w:rPr>
        <w:t>The p</w:t>
      </w:r>
      <w:r>
        <w:rPr>
          <w:sz w:val="24"/>
          <w:szCs w:val="24"/>
        </w:rPr>
        <w:t xml:space="preserve">rimers </w:t>
      </w:r>
      <w:r>
        <w:rPr>
          <w:rFonts w:hint="eastAsia"/>
          <w:sz w:val="24"/>
          <w:szCs w:val="24"/>
          <w:lang w:val="en-US"/>
        </w:rPr>
        <w:t>for the</w:t>
      </w:r>
      <w:r>
        <w:rPr>
          <w:sz w:val="24"/>
          <w:szCs w:val="24"/>
        </w:rPr>
        <w:t xml:space="preserve"> mRNAs were synthesized by </w:t>
      </w:r>
      <w:r>
        <w:rPr>
          <w:iCs/>
          <w:sz w:val="24"/>
          <w:szCs w:val="24"/>
        </w:rPr>
        <w:t>Sangon Biotech (Shanghai) Co., Ltd.</w:t>
      </w:r>
      <w:r>
        <w:rPr>
          <w:sz w:val="24"/>
          <w:szCs w:val="24"/>
        </w:rPr>
        <w:t xml:space="preserve">, and the sequences were </w:t>
      </w:r>
      <w:r>
        <w:rPr>
          <w:rFonts w:hint="eastAsia"/>
          <w:sz w:val="24"/>
          <w:szCs w:val="24"/>
        </w:rPr>
        <w:t>shown</w:t>
      </w:r>
      <w:r>
        <w:rPr>
          <w:sz w:val="24"/>
          <w:szCs w:val="24"/>
        </w:rPr>
        <w:t xml:space="preserve"> as follow:</w:t>
      </w:r>
    </w:p>
    <w:p w14:paraId="7E996401" w14:textId="77777777" w:rsidR="005C56AE" w:rsidRDefault="005C56AE" w:rsidP="005C56AE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Actb </w:t>
      </w:r>
      <w:r>
        <w:rPr>
          <w:iCs/>
          <w:sz w:val="24"/>
          <w:szCs w:val="24"/>
        </w:rPr>
        <w:t>forward</w:t>
      </w:r>
      <w:r>
        <w:rPr>
          <w:sz w:val="24"/>
          <w:szCs w:val="24"/>
        </w:rPr>
        <w:t xml:space="preserve"> 5’-TGACGTTGACATCCGTAAAGACC-3’, </w:t>
      </w:r>
      <w:r>
        <w:rPr>
          <w:i/>
          <w:sz w:val="24"/>
          <w:szCs w:val="24"/>
        </w:rPr>
        <w:t>reverse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5’-CTCAGGAGGAGCAATGATCTTGA-3’; </w:t>
      </w:r>
    </w:p>
    <w:p w14:paraId="5D9E8461" w14:textId="77777777" w:rsidR="005C56AE" w:rsidRDefault="005C56AE" w:rsidP="005C56AE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Cdkn2a/p16 </w:t>
      </w:r>
      <w:r>
        <w:rPr>
          <w:iCs/>
          <w:sz w:val="24"/>
          <w:szCs w:val="24"/>
        </w:rPr>
        <w:t>forward</w:t>
      </w:r>
      <w:r>
        <w:rPr>
          <w:sz w:val="24"/>
          <w:szCs w:val="24"/>
        </w:rPr>
        <w:t xml:space="preserve"> 5’-GCTCAACTACGGTGCAGATTC-3’, reverse 5’-GCACGATGTCTTGATGTCCC-3’; </w:t>
      </w:r>
    </w:p>
    <w:p w14:paraId="25496D8F" w14:textId="77777777" w:rsidR="005C56AE" w:rsidRDefault="005C56AE" w:rsidP="005C56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C</w:t>
      </w:r>
      <w:r>
        <w:rPr>
          <w:sz w:val="24"/>
          <w:szCs w:val="24"/>
        </w:rPr>
        <w:t>dkn1d/p19 forward 5’-CTGAACCGCTTTGGCAAGAC-3’, reverse 5’-GCCCTCTCTTATCGCCAGAT-3’;</w:t>
      </w:r>
    </w:p>
    <w:p w14:paraId="0CFCC525" w14:textId="77777777" w:rsidR="005C56AE" w:rsidRDefault="005C56AE" w:rsidP="005C56AE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Cdkn1a/p21 </w:t>
      </w:r>
      <w:r>
        <w:rPr>
          <w:iCs/>
          <w:sz w:val="24"/>
          <w:szCs w:val="24"/>
        </w:rPr>
        <w:t>forward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5’-CCTGGTGATGTCCGACCTG-3’, </w:t>
      </w:r>
      <w:r>
        <w:rPr>
          <w:iCs/>
          <w:sz w:val="24"/>
          <w:szCs w:val="24"/>
        </w:rPr>
        <w:t>reverse</w:t>
      </w:r>
      <w:r>
        <w:rPr>
          <w:sz w:val="24"/>
          <w:szCs w:val="24"/>
        </w:rPr>
        <w:t xml:space="preserve"> 5’-CCATGAGCGCATCGCAATC-3’; </w:t>
      </w:r>
    </w:p>
    <w:p w14:paraId="5823C6C6" w14:textId="77777777" w:rsidR="005C56AE" w:rsidRDefault="005C56AE" w:rsidP="005C56AE">
      <w:pPr>
        <w:rPr>
          <w:sz w:val="24"/>
          <w:szCs w:val="24"/>
        </w:rPr>
      </w:pPr>
      <w:r>
        <w:rPr>
          <w:i/>
          <w:sz w:val="24"/>
          <w:szCs w:val="24"/>
        </w:rPr>
        <w:t>Trp53</w:t>
      </w:r>
      <w:r>
        <w:rPr>
          <w:sz w:val="24"/>
          <w:szCs w:val="24"/>
        </w:rPr>
        <w:t xml:space="preserve"> forward 5’-CATCACCTCACTGCATGGAC-3’, reverse 5’-TGAGGGGAGGAGAGTACGTG-3’;</w:t>
      </w:r>
    </w:p>
    <w:p w14:paraId="6F8D8BD1" w14:textId="77777777" w:rsidR="005C56AE" w:rsidRDefault="005C56AE" w:rsidP="005C56AE">
      <w:pPr>
        <w:rPr>
          <w:sz w:val="24"/>
          <w:szCs w:val="24"/>
        </w:rPr>
      </w:pPr>
      <w:r>
        <w:rPr>
          <w:rFonts w:hint="eastAsia"/>
          <w:i/>
          <w:iCs/>
          <w:sz w:val="24"/>
          <w:szCs w:val="24"/>
        </w:rPr>
        <w:t>P</w:t>
      </w:r>
      <w:r>
        <w:rPr>
          <w:i/>
          <w:iCs/>
          <w:sz w:val="24"/>
          <w:szCs w:val="24"/>
        </w:rPr>
        <w:t>la2</w:t>
      </w:r>
      <w:r>
        <w:rPr>
          <w:sz w:val="24"/>
          <w:szCs w:val="24"/>
        </w:rPr>
        <w:t xml:space="preserve"> forward 5’-CTATGCCTTCTATGGATGCCAC-3’, reverse 5’-CAGCCGTTTCTGACAGGAGT-3’;</w:t>
      </w:r>
    </w:p>
    <w:p w14:paraId="2439D4BA" w14:textId="77777777" w:rsidR="005C56AE" w:rsidRDefault="005C56AE" w:rsidP="005C56AE">
      <w:pPr>
        <w:rPr>
          <w:sz w:val="24"/>
          <w:szCs w:val="24"/>
        </w:rPr>
      </w:pPr>
      <w:r>
        <w:rPr>
          <w:rFonts w:hint="eastAsia"/>
          <w:i/>
          <w:iCs/>
          <w:sz w:val="24"/>
          <w:szCs w:val="24"/>
        </w:rPr>
        <w:t>F</w:t>
      </w:r>
      <w:r>
        <w:rPr>
          <w:i/>
          <w:iCs/>
          <w:sz w:val="24"/>
          <w:szCs w:val="24"/>
        </w:rPr>
        <w:t>abp6</w:t>
      </w:r>
      <w:r>
        <w:rPr>
          <w:sz w:val="24"/>
          <w:szCs w:val="24"/>
        </w:rPr>
        <w:t xml:space="preserve"> forward 5’-CTTCCAGGAGACGTGATTGAAA-3’; reverse 5’-AACTTGTTGCTCATAATGTTGCC-3’;</w:t>
      </w:r>
    </w:p>
    <w:p w14:paraId="59A2AA87" w14:textId="77777777" w:rsidR="005C56AE" w:rsidRDefault="005C56AE" w:rsidP="005C56AE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Lta4h </w:t>
      </w:r>
      <w:r>
        <w:rPr>
          <w:iCs/>
          <w:sz w:val="24"/>
          <w:szCs w:val="24"/>
        </w:rPr>
        <w:t>forward</w:t>
      </w:r>
      <w:r>
        <w:rPr>
          <w:sz w:val="24"/>
          <w:szCs w:val="24"/>
        </w:rPr>
        <w:t xml:space="preserve"> 5’-ACTCTGGTGTGGTCCGAGAAAG-3’, </w:t>
      </w:r>
      <w:r>
        <w:rPr>
          <w:iCs/>
          <w:sz w:val="24"/>
          <w:szCs w:val="24"/>
        </w:rPr>
        <w:t>reverse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5’- GGCAGAACCAAGAGGTCGTACT-3’; </w:t>
      </w:r>
    </w:p>
    <w:p w14:paraId="5074D768" w14:textId="77777777" w:rsidR="005C56AE" w:rsidRDefault="005C56AE" w:rsidP="005C56AE">
      <w:pPr>
        <w:rPr>
          <w:sz w:val="24"/>
          <w:szCs w:val="24"/>
        </w:rPr>
      </w:pPr>
      <w:r>
        <w:rPr>
          <w:i/>
          <w:sz w:val="24"/>
          <w:szCs w:val="24"/>
        </w:rPr>
        <w:t xml:space="preserve">Ptgr1 </w:t>
      </w:r>
      <w:r>
        <w:rPr>
          <w:iCs/>
          <w:sz w:val="24"/>
          <w:szCs w:val="24"/>
        </w:rPr>
        <w:t>forward</w:t>
      </w:r>
      <w:r>
        <w:rPr>
          <w:sz w:val="24"/>
          <w:szCs w:val="24"/>
        </w:rPr>
        <w:t xml:space="preserve"> 5’-GACAAAGCTGCCTGTAGAGTGG-3’,</w:t>
      </w:r>
      <w:r>
        <w:rPr>
          <w:i/>
          <w:sz w:val="24"/>
          <w:szCs w:val="24"/>
        </w:rPr>
        <w:t xml:space="preserve"> </w:t>
      </w:r>
      <w:r>
        <w:rPr>
          <w:iCs/>
          <w:sz w:val="24"/>
          <w:szCs w:val="24"/>
        </w:rPr>
        <w:t>reverse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5’-GCTGACCATCACGGTTTCTCCA-3’; </w:t>
      </w:r>
    </w:p>
    <w:p w14:paraId="45984B9B" w14:textId="5CF3C23A" w:rsidR="005C56AE" w:rsidRDefault="005C56AE" w:rsidP="005C56AE">
      <w:pPr>
        <w:rPr>
          <w:sz w:val="24"/>
          <w:szCs w:val="24"/>
        </w:rPr>
      </w:pPr>
      <w:r>
        <w:rPr>
          <w:i/>
          <w:sz w:val="24"/>
          <w:szCs w:val="24"/>
        </w:rPr>
        <w:t>Elovl2</w:t>
      </w:r>
      <w:r>
        <w:rPr>
          <w:sz w:val="24"/>
          <w:szCs w:val="24"/>
        </w:rPr>
        <w:t xml:space="preserve"> forward 5’-CACGTACCTGCTCTCGATATGG-3’, reverse 5’-TGTGATTGCGAGGTTATACAAGG-3’.</w:t>
      </w:r>
    </w:p>
    <w:p w14:paraId="69897072" w14:textId="3BE651C4" w:rsidR="00A1364E" w:rsidRDefault="00E9288C" w:rsidP="00537BEE">
      <w:pPr>
        <w:rPr>
          <w:sz w:val="24"/>
          <w:szCs w:val="24"/>
        </w:rPr>
      </w:pPr>
      <w:r w:rsidRPr="00E9288C">
        <w:rPr>
          <w:b/>
          <w:bCs/>
          <w:sz w:val="24"/>
          <w:szCs w:val="24"/>
        </w:rPr>
        <w:lastRenderedPageBreak/>
        <w:t>3</w:t>
      </w:r>
      <w:r w:rsidR="00A1364E" w:rsidRPr="00E9288C">
        <w:rPr>
          <w:b/>
          <w:bCs/>
          <w:sz w:val="24"/>
          <w:szCs w:val="24"/>
        </w:rPr>
        <w:t xml:space="preserve">. </w:t>
      </w:r>
      <w:r w:rsidR="00774145" w:rsidRPr="00774145">
        <w:rPr>
          <w:b/>
          <w:bCs/>
          <w:sz w:val="24"/>
          <w:szCs w:val="24"/>
        </w:rPr>
        <w:t>AFADESI-MSI</w:t>
      </w:r>
    </w:p>
    <w:p w14:paraId="1B135501" w14:textId="5FE6610D" w:rsidR="00D017FB" w:rsidRPr="00774145" w:rsidRDefault="00774145" w:rsidP="005C56AE">
      <w:pPr>
        <w:rPr>
          <w:sz w:val="24"/>
          <w:szCs w:val="24"/>
        </w:rPr>
      </w:pPr>
      <w:r w:rsidRPr="00774145">
        <w:rPr>
          <w:sz w:val="24"/>
          <w:szCs w:val="24"/>
        </w:rPr>
        <w:t>The superior lobe of the right lung from 3 young and 3 old mice was embedded in OCT and sectioned at a thickness of 10 μm via a Leica CM1950 cryostat (Leica Microsystem Ltd., Germany) at -20°C. Before AFADESI-MSI analysis, the microscope slides were dried in a vacuum desiccator for approximately 30 min. AFADESI–MSI analysis was conducted by Shanghai Lu-Ming Biotech Co. Ltd. (Shanghai, China). Briefly, MSI experiments were performed on an AFADESI-MSI platform equipped with a Q-Orbitrap mass spectrometer (Thermo Fisher Scientific, USA) and an AFADESI ambient ion source (Viktor Ltd., China). The lung tissue sections were continuously scanned at a constant rate of 200 μm/s in the x-direction and separated by a 100 μm step in the y-direction. The mass spectra were acquired in full MS mode, with a scan range of 100–1000 Da and a mass resolution of 70,000. The spray voltage was ±7 kV, and the capillary temperature was 350°C. Nitrogen (0.6 MPa) was used as the spray gas, and a mixture of acetonitrile/water (80:20, v/v, 5 µL/min) was used as the spray solvent. The extracting gas flow rate was set at 45 L/min. The data were acquired with Xcalibur software 3.0 (Thermo Fisher Scientific).</w:t>
      </w:r>
    </w:p>
    <w:p w14:paraId="342345C4" w14:textId="1ADDFA42" w:rsidR="00537BEE" w:rsidRDefault="00537BEE" w:rsidP="00537BEE">
      <w:pPr>
        <w:rPr>
          <w:sz w:val="24"/>
          <w:szCs w:val="24"/>
        </w:rPr>
      </w:pPr>
      <w:r>
        <w:rPr>
          <w:sz w:val="24"/>
          <w:szCs w:val="24"/>
        </w:rPr>
        <w:t>In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the acquired Xcalibur data</w:t>
      </w:r>
      <w:r>
        <w:rPr>
          <w:rFonts w:hint="eastAsia"/>
          <w:sz w:val="24"/>
          <w:szCs w:val="24"/>
        </w:rPr>
        <w:t xml:space="preserve">, </w:t>
      </w:r>
      <w:r>
        <w:rPr>
          <w:sz w:val="24"/>
          <w:szCs w:val="24"/>
        </w:rPr>
        <w:t>the exact mass</w:t>
      </w:r>
      <w:r>
        <w:rPr>
          <w:rFonts w:hint="eastAsia"/>
          <w:sz w:val="24"/>
          <w:szCs w:val="24"/>
          <w:lang w:val="en-US"/>
        </w:rPr>
        <w:t>es</w:t>
      </w:r>
      <w:r>
        <w:rPr>
          <w:sz w:val="24"/>
          <w:szCs w:val="24"/>
        </w:rPr>
        <w:t xml:space="preserve"> of the molecule</w:t>
      </w: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 xml:space="preserve"> and product ions can be matched with literature data</w:t>
      </w:r>
      <w:r>
        <w:rPr>
          <w:rFonts w:hint="eastAsia"/>
          <w:sz w:val="24"/>
          <w:szCs w:val="24"/>
        </w:rPr>
        <w:t xml:space="preserve">, the </w:t>
      </w:r>
      <w:r>
        <w:rPr>
          <w:sz w:val="24"/>
          <w:szCs w:val="24"/>
        </w:rPr>
        <w:t>in-house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database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smetDB</w:t>
      </w:r>
      <w:r>
        <w:rPr>
          <w:rFonts w:hint="eastAsia"/>
          <w:sz w:val="24"/>
          <w:szCs w:val="24"/>
        </w:rPr>
        <w:t xml:space="preserve"> (</w:t>
      </w:r>
      <w:hyperlink r:id="rId6" w:history="1">
        <w:r>
          <w:rPr>
            <w:rStyle w:val="a7"/>
            <w:sz w:val="24"/>
            <w:szCs w:val="24"/>
          </w:rPr>
          <w:t>https://funmeta.oebiotech.com</w:t>
        </w:r>
      </w:hyperlink>
      <w:r>
        <w:rPr>
          <w:rFonts w:hint="eastAsia"/>
          <w:sz w:val="24"/>
          <w:szCs w:val="24"/>
        </w:rPr>
        <w:t xml:space="preserve">) </w:t>
      </w:r>
      <w:r>
        <w:rPr>
          <w:sz w:val="24"/>
          <w:szCs w:val="24"/>
        </w:rPr>
        <w:t xml:space="preserve"> built by Shanghai Luming Biotechnology Co.,</w:t>
      </w:r>
      <w:r>
        <w:rPr>
          <w:rFonts w:hint="eastAsia"/>
          <w:sz w:val="24"/>
          <w:szCs w:val="24"/>
        </w:rPr>
        <w:t xml:space="preserve"> Ltd., </w:t>
      </w:r>
      <w:r>
        <w:rPr>
          <w:sz w:val="24"/>
          <w:szCs w:val="24"/>
        </w:rPr>
        <w:t xml:space="preserve">and </w:t>
      </w:r>
      <w:r>
        <w:rPr>
          <w:rFonts w:hint="eastAsia"/>
          <w:sz w:val="24"/>
          <w:szCs w:val="24"/>
        </w:rPr>
        <w:t xml:space="preserve">the </w:t>
      </w:r>
      <w:r>
        <w:rPr>
          <w:sz w:val="24"/>
          <w:szCs w:val="24"/>
        </w:rPr>
        <w:t xml:space="preserve">online </w:t>
      </w:r>
      <w:r>
        <w:rPr>
          <w:rFonts w:hint="eastAsia"/>
          <w:sz w:val="24"/>
          <w:szCs w:val="24"/>
        </w:rPr>
        <w:t>public</w:t>
      </w:r>
      <w:r>
        <w:rPr>
          <w:sz w:val="24"/>
          <w:szCs w:val="24"/>
        </w:rPr>
        <w:t xml:space="preserve"> database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pySM (</w:t>
      </w:r>
      <w:hyperlink r:id="rId7" w:history="1">
        <w:r>
          <w:rPr>
            <w:rStyle w:val="a7"/>
            <w:sz w:val="24"/>
            <w:szCs w:val="24"/>
          </w:rPr>
          <w:t>https://github.com/alexandrovteam/pySM</w:t>
        </w:r>
      </w:hyperlink>
      <w:r>
        <w:rPr>
          <w:sz w:val="24"/>
          <w:szCs w:val="24"/>
        </w:rPr>
        <w:t>)</w:t>
      </w:r>
      <w:r>
        <w:rPr>
          <w:sz w:val="24"/>
          <w:szCs w:val="24"/>
        </w:rPr>
        <w:fldChar w:fldCharType="begin">
          <w:fldData xml:space="preserve">PEVuZE5vdGU+PENpdGU+PEF1dGhvcj5QYWxtZXI8L0F1dGhvcj48WWVhcj4yMDE3PC9ZZWFyPjxS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</w:fldData>
        </w:fldChar>
      </w:r>
      <w:r w:rsidR="00774145">
        <w:rPr>
          <w:sz w:val="24"/>
          <w:szCs w:val="24"/>
        </w:rPr>
        <w:instrText xml:space="preserve"> ADDIN EN.CITE </w:instrText>
      </w:r>
      <w:r w:rsidR="00774145">
        <w:rPr>
          <w:sz w:val="24"/>
          <w:szCs w:val="24"/>
        </w:rPr>
        <w:fldChar w:fldCharType="begin">
          <w:fldData xml:space="preserve">PEVuZE5vdGU+PENpdGU+PEF1dGhvcj5QYWxtZXI8L0F1dGhvcj48WWVhcj4yMDE3PC9ZZWFyPjxS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</w:fldData>
        </w:fldChar>
      </w:r>
      <w:r w:rsidR="00774145">
        <w:rPr>
          <w:sz w:val="24"/>
          <w:szCs w:val="24"/>
        </w:rPr>
        <w:instrText xml:space="preserve"> ADDIN EN.CITE.DATA </w:instrText>
      </w:r>
      <w:r w:rsidR="00774145">
        <w:rPr>
          <w:sz w:val="24"/>
          <w:szCs w:val="24"/>
        </w:rPr>
      </w:r>
      <w:r w:rsidR="00774145"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separate"/>
      </w:r>
      <w:r w:rsidR="00774145" w:rsidRPr="00774145">
        <w:rPr>
          <w:noProof/>
          <w:sz w:val="24"/>
          <w:szCs w:val="24"/>
          <w:vertAlign w:val="superscript"/>
        </w:rPr>
        <w:t>2</w:t>
      </w:r>
      <w:r>
        <w:rPr>
          <w:sz w:val="24"/>
          <w:szCs w:val="24"/>
        </w:rPr>
        <w:fldChar w:fldCharType="end"/>
      </w:r>
      <w:r>
        <w:rPr>
          <w:rFonts w:hint="eastAsia"/>
          <w:sz w:val="24"/>
          <w:szCs w:val="24"/>
        </w:rPr>
        <w:t xml:space="preserve"> with </w:t>
      </w:r>
      <w:r>
        <w:rPr>
          <w:sz w:val="24"/>
          <w:szCs w:val="24"/>
        </w:rPr>
        <w:t>a mass accuracy of less than 5 ppm to tentatively assign the postulated structures of the discriminating metabolites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  <w:lang w:val="en-US"/>
        </w:rPr>
        <w:t>T</w:t>
      </w:r>
      <w:r>
        <w:rPr>
          <w:sz w:val="24"/>
          <w:szCs w:val="24"/>
        </w:rPr>
        <w:t>he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metabolites were </w:t>
      </w:r>
      <w:r>
        <w:rPr>
          <w:rFonts w:hint="eastAsia"/>
          <w:sz w:val="24"/>
          <w:szCs w:val="24"/>
          <w:lang w:val="en-US"/>
        </w:rPr>
        <w:t xml:space="preserve">subsequently </w:t>
      </w:r>
      <w:r>
        <w:rPr>
          <w:rFonts w:hint="eastAsia"/>
          <w:sz w:val="24"/>
          <w:szCs w:val="24"/>
        </w:rPr>
        <w:t xml:space="preserve">subjected to </w:t>
      </w:r>
      <w:r>
        <w:rPr>
          <w:sz w:val="24"/>
          <w:szCs w:val="24"/>
        </w:rPr>
        <w:t>high-resolution tandem MS directly from tissue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sections</w:t>
      </w:r>
      <w:r>
        <w:rPr>
          <w:rFonts w:hint="eastAsia"/>
          <w:sz w:val="24"/>
          <w:szCs w:val="24"/>
        </w:rPr>
        <w:t>.</w:t>
      </w:r>
      <w:r>
        <w:rPr>
          <w:sz w:val="24"/>
          <w:szCs w:val="24"/>
        </w:rPr>
        <w:t xml:space="preserve"> The considered ion adduct types included [</w:t>
      </w:r>
      <w:r>
        <w:rPr>
          <w:rFonts w:hint="eastAsia"/>
          <w:sz w:val="24"/>
          <w:szCs w:val="24"/>
        </w:rPr>
        <w:t>M</w:t>
      </w:r>
      <w:r>
        <w:rPr>
          <w:sz w:val="24"/>
          <w:szCs w:val="24"/>
        </w:rPr>
        <w:t>-H]</w:t>
      </w:r>
      <w:r>
        <w:rPr>
          <w:sz w:val="24"/>
          <w:szCs w:val="24"/>
          <w:vertAlign w:val="superscript"/>
        </w:rPr>
        <w:t>−</w:t>
      </w:r>
      <w:r>
        <w:rPr>
          <w:sz w:val="24"/>
          <w:szCs w:val="24"/>
        </w:rPr>
        <w:t>, [</w:t>
      </w:r>
      <w:r>
        <w:rPr>
          <w:rFonts w:hint="eastAsia"/>
          <w:sz w:val="24"/>
          <w:szCs w:val="24"/>
        </w:rPr>
        <w:t>M</w:t>
      </w:r>
      <w:r>
        <w:rPr>
          <w:sz w:val="24"/>
          <w:szCs w:val="24"/>
        </w:rPr>
        <w:t>-H2O-H]</w:t>
      </w:r>
      <w:r>
        <w:rPr>
          <w:sz w:val="24"/>
          <w:szCs w:val="24"/>
          <w:vertAlign w:val="superscript"/>
        </w:rPr>
        <w:t>−</w:t>
      </w:r>
      <w:r>
        <w:rPr>
          <w:sz w:val="24"/>
          <w:szCs w:val="24"/>
        </w:rPr>
        <w:t>, [</w:t>
      </w:r>
      <w:r>
        <w:rPr>
          <w:rFonts w:hint="eastAsia"/>
          <w:sz w:val="24"/>
          <w:szCs w:val="24"/>
        </w:rPr>
        <w:t>M</w:t>
      </w:r>
      <w:r>
        <w:rPr>
          <w:sz w:val="24"/>
          <w:szCs w:val="24"/>
        </w:rPr>
        <w:t>+Cl]</w:t>
      </w:r>
      <w:r>
        <w:rPr>
          <w:sz w:val="24"/>
          <w:szCs w:val="24"/>
          <w:vertAlign w:val="superscript"/>
        </w:rPr>
        <w:t>−</w:t>
      </w:r>
      <w:r>
        <w:rPr>
          <w:rFonts w:hint="eastAsia"/>
          <w:sz w:val="24"/>
          <w:szCs w:val="24"/>
        </w:rPr>
        <w:t xml:space="preserve">, </w:t>
      </w:r>
      <w:r>
        <w:rPr>
          <w:sz w:val="24"/>
          <w:szCs w:val="24"/>
        </w:rPr>
        <w:t>[</w:t>
      </w:r>
      <w:r>
        <w:rPr>
          <w:rFonts w:hint="eastAsia"/>
          <w:sz w:val="24"/>
          <w:szCs w:val="24"/>
        </w:rPr>
        <w:t>M</w:t>
      </w:r>
      <w:r>
        <w:rPr>
          <w:sz w:val="24"/>
          <w:szCs w:val="24"/>
        </w:rPr>
        <w:t>+HCOO]</w:t>
      </w:r>
      <w:r>
        <w:rPr>
          <w:sz w:val="24"/>
          <w:szCs w:val="24"/>
          <w:vertAlign w:val="superscript"/>
        </w:rPr>
        <w:t>−</w:t>
      </w:r>
      <w:r>
        <w:rPr>
          <w:sz w:val="24"/>
          <w:szCs w:val="24"/>
        </w:rPr>
        <w:t>, [</w:t>
      </w:r>
      <w:r>
        <w:rPr>
          <w:rFonts w:hint="eastAsia"/>
          <w:sz w:val="24"/>
          <w:szCs w:val="24"/>
        </w:rPr>
        <w:t>M</w:t>
      </w:r>
      <w:r>
        <w:rPr>
          <w:sz w:val="24"/>
          <w:szCs w:val="24"/>
        </w:rPr>
        <w:t>+H]</w:t>
      </w:r>
      <w:r>
        <w:rPr>
          <w:rFonts w:hint="eastAsia"/>
          <w:sz w:val="24"/>
          <w:szCs w:val="24"/>
          <w:vertAlign w:val="superscript"/>
        </w:rPr>
        <w:t>+</w:t>
      </w:r>
      <w:r>
        <w:rPr>
          <w:sz w:val="24"/>
          <w:szCs w:val="24"/>
        </w:rPr>
        <w:t>, [</w:t>
      </w:r>
      <w:r>
        <w:rPr>
          <w:rFonts w:hint="eastAsia"/>
          <w:sz w:val="24"/>
          <w:szCs w:val="24"/>
        </w:rPr>
        <w:t>M</w:t>
      </w:r>
      <w:r>
        <w:rPr>
          <w:sz w:val="24"/>
          <w:szCs w:val="24"/>
        </w:rPr>
        <w:t>+NH4]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, [</w:t>
      </w:r>
      <w:r>
        <w:rPr>
          <w:rFonts w:hint="eastAsia"/>
          <w:sz w:val="24"/>
          <w:szCs w:val="24"/>
        </w:rPr>
        <w:t>M</w:t>
      </w:r>
      <w:r>
        <w:rPr>
          <w:sz w:val="24"/>
          <w:szCs w:val="24"/>
        </w:rPr>
        <w:t>-H2O+H]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>, [</w:t>
      </w:r>
      <w:r>
        <w:rPr>
          <w:rFonts w:hint="eastAsia"/>
          <w:sz w:val="24"/>
          <w:szCs w:val="24"/>
        </w:rPr>
        <w:t>M</w:t>
      </w:r>
      <w:r>
        <w:rPr>
          <w:sz w:val="24"/>
          <w:szCs w:val="24"/>
        </w:rPr>
        <w:t>+Na]</w:t>
      </w:r>
      <w:r>
        <w:rPr>
          <w:sz w:val="24"/>
          <w:szCs w:val="24"/>
          <w:vertAlign w:val="superscript"/>
        </w:rPr>
        <w:t>+</w:t>
      </w:r>
      <w:r>
        <w:rPr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 xml:space="preserve">and </w:t>
      </w:r>
      <w:r>
        <w:rPr>
          <w:sz w:val="24"/>
          <w:szCs w:val="24"/>
        </w:rPr>
        <w:t>[</w:t>
      </w:r>
      <w:r>
        <w:rPr>
          <w:rFonts w:hint="eastAsia"/>
          <w:sz w:val="24"/>
          <w:szCs w:val="24"/>
        </w:rPr>
        <w:t>M</w:t>
      </w:r>
      <w:r>
        <w:rPr>
          <w:sz w:val="24"/>
          <w:szCs w:val="24"/>
        </w:rPr>
        <w:t>+K]</w:t>
      </w:r>
      <w:r>
        <w:rPr>
          <w:sz w:val="24"/>
          <w:szCs w:val="24"/>
          <w:vertAlign w:val="superscript"/>
        </w:rPr>
        <w:t>+</w:t>
      </w:r>
      <w:r>
        <w:rPr>
          <w:rFonts w:hint="eastAsia"/>
          <w:sz w:val="24"/>
          <w:szCs w:val="24"/>
        </w:rPr>
        <w:t>. T</w:t>
      </w:r>
      <w:r>
        <w:rPr>
          <w:sz w:val="24"/>
          <w:szCs w:val="24"/>
        </w:rPr>
        <w:t xml:space="preserve">hose signals tentatively identified </w:t>
      </w:r>
      <w:r>
        <w:rPr>
          <w:rFonts w:hint="eastAsia"/>
          <w:sz w:val="24"/>
          <w:szCs w:val="24"/>
        </w:rPr>
        <w:t>with</w:t>
      </w:r>
      <w:r>
        <w:rPr>
          <w:sz w:val="24"/>
          <w:szCs w:val="24"/>
        </w:rPr>
        <w:t xml:space="preserve"> one unique molecular identity assignment in at least 1 database</w:t>
      </w:r>
      <w:r>
        <w:rPr>
          <w:rFonts w:hint="eastAsia"/>
          <w:sz w:val="24"/>
          <w:szCs w:val="24"/>
        </w:rPr>
        <w:t xml:space="preserve"> were used in further analysis.</w:t>
      </w:r>
    </w:p>
    <w:p w14:paraId="483836C9" w14:textId="4BE0A677" w:rsidR="00537BEE" w:rsidRDefault="00537BEE" w:rsidP="00537BEE">
      <w:pPr>
        <w:rPr>
          <w:sz w:val="24"/>
          <w:szCs w:val="24"/>
        </w:rPr>
      </w:pPr>
      <w:r>
        <w:rPr>
          <w:sz w:val="24"/>
          <w:szCs w:val="24"/>
        </w:rPr>
        <w:t>The collected raw files were converted into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.imzML format by </w:t>
      </w:r>
      <w:r>
        <w:rPr>
          <w:rFonts w:hint="eastAsia"/>
          <w:sz w:val="24"/>
          <w:szCs w:val="24"/>
          <w:lang w:val="en-US"/>
        </w:rPr>
        <w:t>via</w:t>
      </w:r>
      <w:r>
        <w:rPr>
          <w:sz w:val="24"/>
          <w:szCs w:val="24"/>
        </w:rPr>
        <w:t xml:space="preserve"> imzMLConverter software</w:t>
      </w:r>
      <w:r>
        <w:rPr>
          <w:sz w:val="24"/>
          <w:szCs w:val="24"/>
        </w:rPr>
        <w:fldChar w:fldCharType="begin">
          <w:fldData xml:space="preserve">PEVuZE5vdGU+PENpdGU+PEF1dGhvcj5TY2hyYW1tPC9BdXRob3I+PFllYXI+MjAxMjwvWWVhcj48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</w:fldData>
        </w:fldChar>
      </w:r>
      <w:r w:rsidR="00774145">
        <w:rPr>
          <w:sz w:val="24"/>
          <w:szCs w:val="24"/>
        </w:rPr>
        <w:instrText xml:space="preserve"> ADDIN EN.CITE </w:instrText>
      </w:r>
      <w:r w:rsidR="00774145">
        <w:rPr>
          <w:sz w:val="24"/>
          <w:szCs w:val="24"/>
        </w:rPr>
        <w:fldChar w:fldCharType="begin">
          <w:fldData xml:space="preserve">PEVuZE5vdGU+PENpdGU+PEF1dGhvcj5TY2hyYW1tPC9BdXRob3I+PFllYXI+MjAxMjwvWWVhcj48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</w:fldData>
        </w:fldChar>
      </w:r>
      <w:r w:rsidR="00774145">
        <w:rPr>
          <w:sz w:val="24"/>
          <w:szCs w:val="24"/>
        </w:rPr>
        <w:instrText xml:space="preserve"> ADDIN EN.CITE.DATA </w:instrText>
      </w:r>
      <w:r w:rsidR="00774145">
        <w:rPr>
          <w:sz w:val="24"/>
          <w:szCs w:val="24"/>
        </w:rPr>
      </w:r>
      <w:r w:rsidR="00774145"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separate"/>
      </w:r>
      <w:r w:rsidR="00774145" w:rsidRPr="00774145">
        <w:rPr>
          <w:noProof/>
          <w:sz w:val="24"/>
          <w:szCs w:val="24"/>
          <w:vertAlign w:val="superscript"/>
        </w:rPr>
        <w:t>3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and then imported into custom-developed imaging software (Cardinal</w:t>
      </w:r>
      <w:r>
        <w:rPr>
          <w:rFonts w:hint="eastAsia"/>
          <w:sz w:val="24"/>
          <w:szCs w:val="24"/>
        </w:rPr>
        <w:t xml:space="preserve"> R</w:t>
      </w:r>
      <w:r>
        <w:rPr>
          <w:sz w:val="24"/>
          <w:szCs w:val="24"/>
        </w:rPr>
        <w:t xml:space="preserve">) </w:t>
      </w:r>
      <w:r>
        <w:rPr>
          <w:rFonts w:hint="eastAsia"/>
          <w:sz w:val="24"/>
          <w:szCs w:val="24"/>
        </w:rPr>
        <w:t xml:space="preserve">for </w:t>
      </w:r>
      <w:r>
        <w:rPr>
          <w:sz w:val="24"/>
          <w:szCs w:val="24"/>
        </w:rPr>
        <w:t>ion image reconstruction</w:t>
      </w:r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 xml:space="preserve"> background subtraction, peak picking, peak alignment</w:t>
      </w:r>
      <w:r>
        <w:rPr>
          <w:rFonts w:hint="eastAsia"/>
          <w:sz w:val="24"/>
          <w:szCs w:val="24"/>
        </w:rPr>
        <w:t>,</w:t>
      </w:r>
      <w:r>
        <w:rPr>
          <w:sz w:val="24"/>
          <w:szCs w:val="24"/>
        </w:rPr>
        <w:t xml:space="preserve"> and multivariate statistical analysis. After background subtraction</w:t>
      </w:r>
      <w:r>
        <w:rPr>
          <w:rFonts w:hint="eastAsia"/>
          <w:sz w:val="24"/>
          <w:szCs w:val="24"/>
        </w:rPr>
        <w:t xml:space="preserve">, </w:t>
      </w:r>
      <w:r>
        <w:rPr>
          <w:sz w:val="24"/>
          <w:szCs w:val="24"/>
        </w:rPr>
        <w:t>AFADESI-MS profiles from regions of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interest (ROIs) were extracted by matching high-spatial resolution H&amp;E images, generating separate two-dimensional data matrixes (m/z, intensity) in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.txt format. T</w:t>
      </w:r>
      <w:r>
        <w:rPr>
          <w:rFonts w:hint="eastAsia"/>
          <w:sz w:val="24"/>
          <w:szCs w:val="24"/>
        </w:rPr>
        <w:t xml:space="preserve">he </w:t>
      </w:r>
      <w:r>
        <w:rPr>
          <w:sz w:val="24"/>
          <w:szCs w:val="24"/>
        </w:rPr>
        <w:t xml:space="preserve">eventual images were </w:t>
      </w:r>
      <w:r>
        <w:rPr>
          <w:rFonts w:hint="eastAsia"/>
          <w:sz w:val="24"/>
          <w:szCs w:val="24"/>
        </w:rPr>
        <w:t xml:space="preserve">obtained </w:t>
      </w:r>
      <w:r>
        <w:rPr>
          <w:sz w:val="24"/>
          <w:szCs w:val="24"/>
        </w:rPr>
        <w:t xml:space="preserve">after normalized </w:t>
      </w:r>
      <w:r>
        <w:rPr>
          <w:rFonts w:hint="eastAsia"/>
          <w:sz w:val="24"/>
          <w:szCs w:val="24"/>
        </w:rPr>
        <w:t xml:space="preserve">to </w:t>
      </w:r>
      <w:r>
        <w:rPr>
          <w:sz w:val="24"/>
          <w:szCs w:val="24"/>
        </w:rPr>
        <w:t>the total ion current (TIC) value</w:t>
      </w:r>
      <w:r>
        <w:rPr>
          <w:rFonts w:hint="eastAsia"/>
          <w:sz w:val="24"/>
          <w:szCs w:val="24"/>
        </w:rPr>
        <w:t xml:space="preserve"> of the sample</w:t>
      </w:r>
      <w:r>
        <w:rPr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T</w:t>
      </w:r>
      <w:r>
        <w:rPr>
          <w:sz w:val="24"/>
          <w:szCs w:val="24"/>
        </w:rPr>
        <w:t xml:space="preserve">he relative intensities of ions from </w:t>
      </w:r>
      <w:r>
        <w:rPr>
          <w:rFonts w:hint="eastAsia"/>
          <w:sz w:val="24"/>
          <w:szCs w:val="24"/>
        </w:rPr>
        <w:t>the lungs</w:t>
      </w:r>
      <w:r>
        <w:rPr>
          <w:sz w:val="24"/>
          <w:szCs w:val="24"/>
        </w:rPr>
        <w:t xml:space="preserve"> of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young and old </w:t>
      </w:r>
      <w:r>
        <w:rPr>
          <w:rFonts w:hint="eastAsia"/>
          <w:sz w:val="24"/>
          <w:szCs w:val="24"/>
        </w:rPr>
        <w:t xml:space="preserve">mice </w:t>
      </w:r>
      <w:r>
        <w:rPr>
          <w:sz w:val="24"/>
          <w:szCs w:val="24"/>
        </w:rPr>
        <w:t>were subjected to supervised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multivariate orthogonal partial least squares-discriminant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analysis (OPLS-DA) to determine the discriminating endogenous metabolites associated with lung aging</w:t>
      </w:r>
      <w:r>
        <w:rPr>
          <w:rFonts w:hint="eastAsia"/>
          <w:sz w:val="24"/>
          <w:szCs w:val="24"/>
        </w:rPr>
        <w:t>. T</w:t>
      </w:r>
      <w:r>
        <w:rPr>
          <w:sz w:val="24"/>
          <w:szCs w:val="24"/>
        </w:rPr>
        <w:t xml:space="preserve">he significantly discriminant m/z features </w:t>
      </w:r>
      <w:r>
        <w:rPr>
          <w:rFonts w:hint="eastAsia"/>
          <w:sz w:val="24"/>
          <w:szCs w:val="24"/>
        </w:rPr>
        <w:t xml:space="preserve">were </w:t>
      </w:r>
      <w:r>
        <w:rPr>
          <w:sz w:val="24"/>
          <w:szCs w:val="24"/>
        </w:rPr>
        <w:t>screened by constructi</w:t>
      </w:r>
      <w:r>
        <w:rPr>
          <w:rFonts w:hint="eastAsia"/>
          <w:sz w:val="24"/>
          <w:szCs w:val="24"/>
        </w:rPr>
        <w:t>ng</w:t>
      </w:r>
      <w:r>
        <w:rPr>
          <w:sz w:val="24"/>
          <w:szCs w:val="24"/>
        </w:rPr>
        <w:t xml:space="preserve"> MS images of the ions with large classification loading values</w:t>
      </w:r>
      <w:r>
        <w:rPr>
          <w:rFonts w:hint="eastAsia"/>
          <w:sz w:val="24"/>
          <w:szCs w:val="24"/>
        </w:rPr>
        <w:t xml:space="preserve">. </w:t>
      </w:r>
      <w:r>
        <w:rPr>
          <w:sz w:val="24"/>
          <w:szCs w:val="24"/>
        </w:rPr>
        <w:t>Variable Importance of Projection (VIP) values obtained from the OPLS-DA model were used to rank the overall contribution of each variable to group discrimination.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Differential metabolites were selected with</w:t>
      </w:r>
      <w:r>
        <w:rPr>
          <w:rFonts w:hint="eastAsia"/>
          <w:sz w:val="24"/>
          <w:szCs w:val="24"/>
        </w:rPr>
        <w:t xml:space="preserve"> VIP value </w:t>
      </w:r>
      <w:r>
        <w:rPr>
          <w:rFonts w:hint="eastAsia"/>
          <w:sz w:val="24"/>
          <w:szCs w:val="24"/>
        </w:rPr>
        <w:t>≥</w:t>
      </w:r>
      <w:r>
        <w:rPr>
          <w:rFonts w:hint="eastAsia"/>
          <w:sz w:val="24"/>
          <w:szCs w:val="24"/>
        </w:rPr>
        <w:t xml:space="preserve">1.0 and </w:t>
      </w:r>
      <w:r>
        <w:rPr>
          <w:i/>
          <w:iCs/>
          <w:sz w:val="24"/>
          <w:szCs w:val="24"/>
        </w:rPr>
        <w:t>P</w:t>
      </w:r>
      <w:r>
        <w:rPr>
          <w:rFonts w:hint="eastAsia"/>
          <w:sz w:val="24"/>
          <w:szCs w:val="24"/>
        </w:rPr>
        <w:t xml:space="preserve"> value &lt; 0.05. </w:t>
      </w:r>
    </w:p>
    <w:p w14:paraId="38D833D6" w14:textId="59496E9C" w:rsidR="00537BEE" w:rsidRPr="00537BEE" w:rsidRDefault="00537BEE" w:rsidP="005C56AE">
      <w:pPr>
        <w:rPr>
          <w:b/>
          <w:bCs/>
        </w:rPr>
      </w:pPr>
    </w:p>
    <w:p w14:paraId="712536A7" w14:textId="77777777" w:rsidR="00537BEE" w:rsidRDefault="00537BEE" w:rsidP="005C56AE">
      <w:pPr>
        <w:rPr>
          <w:rFonts w:hint="eastAsia"/>
          <w:b/>
          <w:bCs/>
        </w:rPr>
      </w:pPr>
    </w:p>
    <w:p w14:paraId="2E25F40C" w14:textId="5865D0B2" w:rsidR="00537BEE" w:rsidRPr="00E9288C" w:rsidRDefault="00E9288C" w:rsidP="00537BEE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</w:rPr>
        <w:lastRenderedPageBreak/>
        <w:t>4</w:t>
      </w:r>
      <w:r>
        <w:rPr>
          <w:b/>
          <w:bCs/>
        </w:rPr>
        <w:t>.</w:t>
      </w:r>
      <w:r w:rsidR="00537BEE" w:rsidRPr="00537BEE">
        <w:rPr>
          <w:b/>
          <w:bCs/>
          <w:sz w:val="24"/>
          <w:szCs w:val="24"/>
        </w:rPr>
        <w:t xml:space="preserve"> </w:t>
      </w:r>
      <w:r w:rsidR="00537BEE" w:rsidRPr="00E9288C">
        <w:rPr>
          <w:b/>
          <w:bCs/>
          <w:sz w:val="24"/>
          <w:szCs w:val="24"/>
        </w:rPr>
        <w:t>Untargeted LC-MS/</w:t>
      </w:r>
      <w:r w:rsidR="00537BEE" w:rsidRPr="00E9288C">
        <w:rPr>
          <w:rFonts w:hint="eastAsia"/>
          <w:b/>
          <w:bCs/>
          <w:sz w:val="24"/>
          <w:szCs w:val="24"/>
        </w:rPr>
        <w:t>MS</w:t>
      </w:r>
      <w:r w:rsidR="00537BEE" w:rsidRPr="00E9288C">
        <w:rPr>
          <w:b/>
          <w:bCs/>
          <w:sz w:val="24"/>
          <w:szCs w:val="24"/>
        </w:rPr>
        <w:t xml:space="preserve"> metabolomics analysis</w:t>
      </w:r>
    </w:p>
    <w:p w14:paraId="0110458F" w14:textId="77777777" w:rsidR="00537BEE" w:rsidRDefault="00537BEE" w:rsidP="00537BEE">
      <w:pPr>
        <w:rPr>
          <w:sz w:val="24"/>
          <w:szCs w:val="24"/>
        </w:rPr>
      </w:pPr>
      <w:r>
        <w:rPr>
          <w:sz w:val="24"/>
          <w:szCs w:val="24"/>
        </w:rPr>
        <w:t xml:space="preserve">For the LC-MS/MS analysis, five biological replicates from both the 3-month-old and 24-month-old groups were analyzed. A Dionex Ultimate 3000 RS UHPLC system coupled with a Q-Exactive Plus Quadrupole-Orbitrap mass spectrometer equipped with a heated electrospray ionization (ESI) source (Thermo Fisher Scientific) was employed for metabolic profiling. Unsupervised principal component analysis (PCA) and partial least squares discriminant analysis (PLS-DA) were utilized to assess the stability of the assay and to identify metabolites that differed between the groups. The significance of differences in metabolite levels between groups was confirmed </w:t>
      </w:r>
      <w:r>
        <w:rPr>
          <w:rFonts w:hint="eastAsia"/>
          <w:sz w:val="24"/>
          <w:szCs w:val="24"/>
          <w:lang w:val="en-US"/>
        </w:rPr>
        <w:t>via</w:t>
      </w:r>
      <w:r>
        <w:rPr>
          <w:sz w:val="24"/>
          <w:szCs w:val="24"/>
        </w:rPr>
        <w:t xml:space="preserve"> Student's t-tests. Differential metabolites were selected based on variable importance in projection (VIP) values greater than 1.0 and p</w:t>
      </w:r>
      <w:r>
        <w:rPr>
          <w:rFonts w:hint="eastAsia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values less than 0.05. The metabolomic sequencing and analysis were performed by Shanghai Lu-Ming Biotech Co. Ltd. (Shanghai, China).</w:t>
      </w:r>
    </w:p>
    <w:p w14:paraId="6FC291B7" w14:textId="68492037" w:rsidR="00E9288C" w:rsidRDefault="00E9288C" w:rsidP="005C56AE">
      <w:pPr>
        <w:rPr>
          <w:b/>
          <w:bCs/>
        </w:rPr>
      </w:pPr>
    </w:p>
    <w:p w14:paraId="08D24CD0" w14:textId="06D97FC3" w:rsidR="00E9288C" w:rsidRDefault="00E9288C" w:rsidP="005C56AE">
      <w:pPr>
        <w:rPr>
          <w:b/>
          <w:bCs/>
        </w:rPr>
      </w:pPr>
    </w:p>
    <w:p w14:paraId="61071828" w14:textId="77777777" w:rsidR="00E9288C" w:rsidRDefault="00E9288C" w:rsidP="005C56AE">
      <w:pPr>
        <w:rPr>
          <w:rFonts w:hint="eastAsia"/>
          <w:b/>
          <w:bCs/>
        </w:rPr>
      </w:pPr>
    </w:p>
    <w:p w14:paraId="4D88F2E9" w14:textId="77777777" w:rsidR="00D017FB" w:rsidRDefault="00D017FB" w:rsidP="005C56AE">
      <w:pPr>
        <w:rPr>
          <w:b/>
          <w:bCs/>
        </w:rPr>
      </w:pPr>
    </w:p>
    <w:p w14:paraId="5081DEEE" w14:textId="77777777" w:rsidR="00774145" w:rsidRPr="00774145" w:rsidRDefault="00D017FB" w:rsidP="00774145">
      <w:pPr>
        <w:pStyle w:val="EndNoteBibliography"/>
      </w:pPr>
      <w:r>
        <w:rPr>
          <w:b/>
          <w:bCs/>
        </w:rPr>
        <w:fldChar w:fldCharType="begin"/>
      </w:r>
      <w:r>
        <w:rPr>
          <w:b/>
          <w:bCs/>
        </w:rPr>
        <w:instrText xml:space="preserve"> ADDIN EN.REFLIST </w:instrText>
      </w:r>
      <w:r>
        <w:rPr>
          <w:b/>
          <w:bCs/>
        </w:rPr>
        <w:fldChar w:fldCharType="separate"/>
      </w:r>
      <w:r w:rsidR="00774145" w:rsidRPr="00774145">
        <w:t>1.</w:t>
      </w:r>
      <w:r w:rsidR="00774145" w:rsidRPr="00774145">
        <w:tab/>
        <w:t>Sun C, Li T, Song X, et al. Spatially resolved metabolomics to discover tumor-associated metabolic alterations. Proc Natl Acad Sci U S A 2019;116:52-7.</w:t>
      </w:r>
    </w:p>
    <w:p w14:paraId="388927E7" w14:textId="77777777" w:rsidR="00774145" w:rsidRPr="00774145" w:rsidRDefault="00774145" w:rsidP="00774145">
      <w:pPr>
        <w:pStyle w:val="EndNoteBibliography"/>
      </w:pPr>
      <w:r w:rsidRPr="00774145">
        <w:t>2.</w:t>
      </w:r>
      <w:r w:rsidRPr="00774145">
        <w:tab/>
        <w:t>Palmer A, Phapale P, Chernyavsky I, et al. FDR-controlled metabolite annotation for high-resolution imaging mass spectrometry. Nat Methods 2017;14:57-60.</w:t>
      </w:r>
    </w:p>
    <w:p w14:paraId="46EB6E5F" w14:textId="77777777" w:rsidR="00774145" w:rsidRPr="00774145" w:rsidRDefault="00774145" w:rsidP="00774145">
      <w:pPr>
        <w:pStyle w:val="EndNoteBibliography"/>
      </w:pPr>
      <w:r w:rsidRPr="00774145">
        <w:t>3.</w:t>
      </w:r>
      <w:r w:rsidRPr="00774145">
        <w:tab/>
        <w:t>Schramm T, Hester Z, Klinkert I, et al. imzML--a common data format for the flexible exchange and processing of mass spectrometry imaging data. J Proteomics 2012;75:5106-10.</w:t>
      </w:r>
    </w:p>
    <w:p w14:paraId="416F652E" w14:textId="4F559AC6" w:rsidR="00D64DC6" w:rsidRDefault="00D017FB" w:rsidP="005C56AE">
      <w:pPr>
        <w:rPr>
          <w:b/>
          <w:bCs/>
        </w:rPr>
      </w:pPr>
      <w:r>
        <w:rPr>
          <w:b/>
          <w:bCs/>
        </w:rPr>
        <w:fldChar w:fldCharType="end"/>
      </w:r>
      <w:r w:rsidR="00D64DC6">
        <w:rPr>
          <w:b/>
          <w:bCs/>
        </w:rPr>
        <w:br w:type="page"/>
      </w:r>
    </w:p>
    <w:p w14:paraId="6302A08C" w14:textId="790E6D96" w:rsidR="00D64DC6" w:rsidRPr="00D64DC6" w:rsidRDefault="00D64DC6" w:rsidP="00D64DC6">
      <w:pPr>
        <w:rPr>
          <w:b/>
          <w:bCs/>
          <w:sz w:val="32"/>
          <w:szCs w:val="32"/>
        </w:rPr>
      </w:pPr>
      <w:r w:rsidRPr="00D64DC6">
        <w:rPr>
          <w:rFonts w:hint="eastAsia"/>
          <w:b/>
          <w:bCs/>
          <w:sz w:val="32"/>
          <w:szCs w:val="32"/>
        </w:rPr>
        <w:lastRenderedPageBreak/>
        <w:t>F</w:t>
      </w:r>
      <w:r w:rsidRPr="00D64DC6">
        <w:rPr>
          <w:b/>
          <w:bCs/>
          <w:sz w:val="32"/>
          <w:szCs w:val="32"/>
        </w:rPr>
        <w:t>igure</w:t>
      </w:r>
      <w:r w:rsidR="007C73DF">
        <w:rPr>
          <w:b/>
          <w:bCs/>
          <w:sz w:val="32"/>
          <w:szCs w:val="32"/>
        </w:rPr>
        <w:t>s</w:t>
      </w:r>
    </w:p>
    <w:p w14:paraId="0D801602" w14:textId="77777777" w:rsidR="00D64DC6" w:rsidRDefault="00D64DC6" w:rsidP="00D64DC6">
      <w:pPr>
        <w:rPr>
          <w:b/>
          <w:bCs/>
          <w:sz w:val="24"/>
          <w:szCs w:val="24"/>
        </w:rPr>
      </w:pPr>
    </w:p>
    <w:p w14:paraId="6FF06A52" w14:textId="77777777" w:rsidR="00D64DC6" w:rsidRDefault="00D64DC6" w:rsidP="00D64DC6">
      <w:pPr>
        <w:rPr>
          <w:b/>
          <w:bCs/>
          <w:sz w:val="24"/>
          <w:szCs w:val="24"/>
        </w:rPr>
      </w:pPr>
    </w:p>
    <w:p w14:paraId="2B5C9C96" w14:textId="05D8F9B6" w:rsidR="00D64DC6" w:rsidRDefault="00D64DC6" w:rsidP="00D64DC6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CA41016" wp14:editId="748440AC">
            <wp:extent cx="5274310" cy="37255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25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Figure </w:t>
      </w:r>
      <w:r>
        <w:rPr>
          <w:rFonts w:hint="eastAsia"/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 xml:space="preserve">1. </w:t>
      </w:r>
      <w:bookmarkStart w:id="1" w:name="_Hlk165204819"/>
      <w:r>
        <w:rPr>
          <w:b/>
          <w:bCs/>
          <w:sz w:val="24"/>
          <w:szCs w:val="24"/>
        </w:rPr>
        <w:t>Quality control data</w:t>
      </w:r>
      <w:bookmarkEnd w:id="1"/>
      <w:r>
        <w:rPr>
          <w:b/>
          <w:bCs/>
          <w:sz w:val="24"/>
          <w:szCs w:val="24"/>
        </w:rPr>
        <w:t xml:space="preserve">. </w:t>
      </w:r>
      <w:r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A</w:t>
      </w:r>
      <w:r>
        <w:rPr>
          <w:rFonts w:ascii="MS Gothic" w:eastAsia="MS Gothic" w:hAnsi="MS Gothic" w:cs="MS Gothic" w:hint="eastAsia"/>
          <w:sz w:val="24"/>
          <w:szCs w:val="24"/>
        </w:rPr>
        <w:t>‒</w:t>
      </w:r>
      <w:r>
        <w:rPr>
          <w:rFonts w:hint="eastAsia"/>
          <w:sz w:val="24"/>
          <w:szCs w:val="24"/>
        </w:rPr>
        <w:t>H</w:t>
      </w:r>
      <w:r>
        <w:rPr>
          <w:sz w:val="24"/>
          <w:szCs w:val="24"/>
        </w:rPr>
        <w:t xml:space="preserve">) The deviation in the AFADESI-MSI analysis was evaluated by the distribution of the runs. Line plots of the data extracted from a blank area generated </w:t>
      </w:r>
      <w:r>
        <w:rPr>
          <w:rFonts w:hint="eastAsia"/>
          <w:sz w:val="24"/>
          <w:szCs w:val="24"/>
          <w:lang w:val="en-US"/>
        </w:rPr>
        <w:t>via</w:t>
      </w:r>
      <w:r>
        <w:rPr>
          <w:sz w:val="24"/>
          <w:szCs w:val="24"/>
        </w:rPr>
        <w:t xml:space="preserve"> PCA using component</w:t>
      </w:r>
      <w:r>
        <w:rPr>
          <w:rFonts w:hint="eastAsia"/>
          <w:sz w:val="24"/>
          <w:szCs w:val="24"/>
        </w:rPr>
        <w:t>s</w:t>
      </w:r>
      <w:r>
        <w:rPr>
          <w:sz w:val="24"/>
          <w:szCs w:val="24"/>
        </w:rPr>
        <w:t xml:space="preserve"> 1 and 2 show the stability of </w:t>
      </w:r>
      <w:r>
        <w:rPr>
          <w:rFonts w:hint="eastAsia"/>
          <w:sz w:val="24"/>
          <w:szCs w:val="24"/>
        </w:rPr>
        <w:t xml:space="preserve">the </w:t>
      </w:r>
      <w:r>
        <w:rPr>
          <w:sz w:val="24"/>
          <w:szCs w:val="24"/>
        </w:rPr>
        <w:t>AFAI-MSI system.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Line plots depicting the first and second components of positive ion mode MSI</w:t>
      </w:r>
      <w:r>
        <w:rPr>
          <w:rFonts w:hint="eastAsia"/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acquired from masses &gt; 500 Da (</w:t>
      </w:r>
      <w:r>
        <w:rPr>
          <w:rFonts w:hint="eastAsia"/>
          <w:sz w:val="24"/>
          <w:szCs w:val="24"/>
        </w:rPr>
        <w:t>A</w:t>
      </w:r>
      <w:r>
        <w:rPr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B</w:t>
      </w:r>
      <w:r>
        <w:rPr>
          <w:sz w:val="24"/>
          <w:szCs w:val="24"/>
        </w:rPr>
        <w:t xml:space="preserve">) and </w:t>
      </w:r>
      <w:r>
        <w:rPr>
          <w:rFonts w:hint="eastAsia"/>
          <w:sz w:val="24"/>
          <w:szCs w:val="24"/>
        </w:rPr>
        <w:t>≤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500 Da (</w:t>
      </w:r>
      <w:r>
        <w:rPr>
          <w:rFonts w:hint="eastAsia"/>
          <w:sz w:val="24"/>
          <w:szCs w:val="24"/>
        </w:rPr>
        <w:t>C</w:t>
      </w:r>
      <w:r>
        <w:rPr>
          <w:rFonts w:hint="eastAsia"/>
          <w:sz w:val="24"/>
          <w:szCs w:val="24"/>
          <w:lang w:val="en-US"/>
        </w:rPr>
        <w:t xml:space="preserve">, </w:t>
      </w:r>
      <w:r>
        <w:rPr>
          <w:rFonts w:hint="eastAsia"/>
          <w:sz w:val="24"/>
          <w:szCs w:val="24"/>
        </w:rPr>
        <w:t>D</w:t>
      </w:r>
      <w:r>
        <w:rPr>
          <w:sz w:val="24"/>
          <w:szCs w:val="24"/>
        </w:rPr>
        <w:t>) and negative ion mode MSI</w:t>
      </w:r>
      <w:r>
        <w:rPr>
          <w:rFonts w:hint="eastAsia"/>
          <w:sz w:val="24"/>
          <w:szCs w:val="24"/>
          <w:lang w:val="en-US"/>
        </w:rPr>
        <w:t>s</w:t>
      </w:r>
      <w:r>
        <w:rPr>
          <w:sz w:val="24"/>
          <w:szCs w:val="24"/>
        </w:rPr>
        <w:t xml:space="preserve"> acquired from masses &gt; 500 Da (</w:t>
      </w:r>
      <w:r>
        <w:rPr>
          <w:rFonts w:hint="eastAsia"/>
          <w:sz w:val="24"/>
          <w:szCs w:val="24"/>
        </w:rPr>
        <w:t>F</w:t>
      </w:r>
      <w:r>
        <w:rPr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G</w:t>
      </w:r>
      <w:r>
        <w:rPr>
          <w:sz w:val="24"/>
          <w:szCs w:val="24"/>
        </w:rPr>
        <w:t>) and ≤ 500 Da (</w:t>
      </w:r>
      <w:r>
        <w:rPr>
          <w:rFonts w:hint="eastAsia"/>
          <w:sz w:val="24"/>
          <w:szCs w:val="24"/>
        </w:rPr>
        <w:t>H</w:t>
      </w:r>
      <w:r>
        <w:rPr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I</w:t>
      </w:r>
      <w:r>
        <w:rPr>
          <w:sz w:val="24"/>
          <w:szCs w:val="24"/>
        </w:rPr>
        <w:t>). X-axis: run order; Y-axis: standard deviation. (</w:t>
      </w:r>
      <w:r>
        <w:rPr>
          <w:rFonts w:hint="eastAsia"/>
          <w:sz w:val="24"/>
          <w:szCs w:val="24"/>
        </w:rPr>
        <w:t>I</w:t>
      </w:r>
      <w:r>
        <w:rPr>
          <w:sz w:val="24"/>
          <w:szCs w:val="24"/>
        </w:rPr>
        <w:t>) PCA</w:t>
      </w:r>
      <w:r>
        <w:rPr>
          <w:rFonts w:hint="eastAsia"/>
          <w:sz w:val="24"/>
          <w:szCs w:val="24"/>
        </w:rPr>
        <w:t xml:space="preserve"> of </w:t>
      </w:r>
      <w:r>
        <w:rPr>
          <w:sz w:val="24"/>
          <w:szCs w:val="24"/>
        </w:rPr>
        <w:t>quality control</w:t>
      </w:r>
      <w:r>
        <w:rPr>
          <w:rFonts w:hint="eastAsia"/>
          <w:sz w:val="24"/>
          <w:szCs w:val="24"/>
        </w:rPr>
        <w:t xml:space="preserve"> samples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/>
        </w:rPr>
        <w:t xml:space="preserve">in </w:t>
      </w:r>
      <w:r>
        <w:rPr>
          <w:rFonts w:hint="eastAsia"/>
          <w:sz w:val="24"/>
          <w:szCs w:val="24"/>
        </w:rPr>
        <w:t>positive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and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negative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ion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mode. QC: </w:t>
      </w:r>
      <w:bookmarkStart w:id="2" w:name="_Hlk165206172"/>
      <w:r>
        <w:rPr>
          <w:rFonts w:hint="eastAsia"/>
          <w:sz w:val="24"/>
          <w:szCs w:val="24"/>
        </w:rPr>
        <w:t xml:space="preserve">quality control </w:t>
      </w:r>
      <w:bookmarkEnd w:id="2"/>
      <w:r>
        <w:rPr>
          <w:rFonts w:hint="eastAsia"/>
          <w:sz w:val="24"/>
          <w:szCs w:val="24"/>
        </w:rPr>
        <w:t xml:space="preserve">samples; </w:t>
      </w:r>
      <w:r>
        <w:rPr>
          <w:sz w:val="24"/>
          <w:szCs w:val="24"/>
        </w:rPr>
        <w:t xml:space="preserve">PCA: principal component analysis. The values are shown as the means ± SDs. n = </w:t>
      </w:r>
      <w:r>
        <w:rPr>
          <w:rFonts w:hint="eastAsia"/>
          <w:sz w:val="24"/>
          <w:szCs w:val="24"/>
        </w:rPr>
        <w:t>3</w:t>
      </w:r>
      <w:r>
        <w:rPr>
          <w:rFonts w:ascii="MS Gothic" w:eastAsia="MS Gothic" w:hAnsi="MS Gothic" w:cs="MS Gothic" w:hint="eastAsia"/>
          <w:sz w:val="24"/>
          <w:szCs w:val="24"/>
        </w:rPr>
        <w:t>‒</w:t>
      </w:r>
      <w:r>
        <w:rPr>
          <w:sz w:val="24"/>
          <w:szCs w:val="24"/>
        </w:rPr>
        <w:t xml:space="preserve">4 for each independent group. * </w:t>
      </w:r>
      <w:r>
        <w:rPr>
          <w:i/>
          <w:sz w:val="24"/>
          <w:szCs w:val="24"/>
        </w:rPr>
        <w:t xml:space="preserve">p </w:t>
      </w:r>
      <w:r>
        <w:rPr>
          <w:sz w:val="24"/>
          <w:szCs w:val="24"/>
        </w:rPr>
        <w:t xml:space="preserve">&lt; 0.05, ** </w:t>
      </w:r>
      <w:r>
        <w:rPr>
          <w:i/>
          <w:sz w:val="24"/>
          <w:szCs w:val="24"/>
        </w:rPr>
        <w:t xml:space="preserve">p </w:t>
      </w:r>
      <w:r>
        <w:rPr>
          <w:sz w:val="24"/>
          <w:szCs w:val="24"/>
        </w:rPr>
        <w:t xml:space="preserve">&lt; 0.01. </w:t>
      </w:r>
    </w:p>
    <w:p w14:paraId="1AEFF04D" w14:textId="19E2523D" w:rsidR="00D64DC6" w:rsidRDefault="00D64DC6" w:rsidP="00D64DC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A79A190" w14:textId="0E3C2ED7" w:rsidR="00D64DC6" w:rsidRDefault="00D64DC6" w:rsidP="00D64DC6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4E90266" wp14:editId="05191FF0">
            <wp:extent cx="5274310" cy="244729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F71C7" w14:textId="01E26A3B" w:rsidR="00A1364E" w:rsidRPr="00A1364E" w:rsidRDefault="00D64DC6" w:rsidP="00D64DC6">
      <w:pPr>
        <w:rPr>
          <w:rFonts w:hint="eastAsia"/>
          <w:b/>
          <w:bCs/>
        </w:rPr>
      </w:pPr>
      <w:r>
        <w:rPr>
          <w:rFonts w:hint="eastAsia"/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igure S2. LC-MS/MS analysis of lungs.</w:t>
      </w:r>
      <w:r>
        <w:rPr>
          <w:sz w:val="24"/>
          <w:szCs w:val="24"/>
        </w:rPr>
        <w:t xml:space="preserve"> </w:t>
      </w:r>
      <w:r>
        <w:t>(</w:t>
      </w:r>
      <w:r>
        <w:rPr>
          <w:rFonts w:hint="eastAsia"/>
        </w:rPr>
        <w:t>A</w:t>
      </w:r>
      <w:r>
        <w:t xml:space="preserve">) Flow chart of LC-MS/MS </w:t>
      </w:r>
      <w:r>
        <w:rPr>
          <w:rFonts w:hint="eastAsia"/>
          <w:lang w:val="en-US"/>
        </w:rPr>
        <w:t>analysis of</w:t>
      </w:r>
      <w:r>
        <w:t xml:space="preserve"> lungs. (B) PCA of </w:t>
      </w:r>
      <w:r>
        <w:rPr>
          <w:rFonts w:hint="eastAsia"/>
          <w:lang w:val="en-US"/>
        </w:rPr>
        <w:t xml:space="preserve">the </w:t>
      </w:r>
      <w:r>
        <w:t>LC-MS/MS</w:t>
      </w:r>
      <w:r>
        <w:rPr>
          <w:rFonts w:hint="eastAsia"/>
          <w:lang w:val="en-US"/>
        </w:rPr>
        <w:t xml:space="preserve"> data</w:t>
      </w:r>
      <w:r>
        <w:t xml:space="preserve">. (C) </w:t>
      </w:r>
      <w:r>
        <w:rPr>
          <w:rFonts w:hint="eastAsia"/>
          <w:lang w:val="en-US"/>
        </w:rPr>
        <w:t>S</w:t>
      </w:r>
      <w:r>
        <w:t>core scatter plots for OPLS−DA.</w:t>
      </w:r>
    </w:p>
    <w:sectPr w:rsidR="00A1364E" w:rsidRPr="00A13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36D98" w14:textId="77777777" w:rsidR="00404677" w:rsidRDefault="00404677" w:rsidP="00BC1F25">
      <w:r>
        <w:separator/>
      </w:r>
    </w:p>
  </w:endnote>
  <w:endnote w:type="continuationSeparator" w:id="0">
    <w:p w14:paraId="1BE42303" w14:textId="77777777" w:rsidR="00404677" w:rsidRDefault="00404677" w:rsidP="00BC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DDE56" w14:textId="77777777" w:rsidR="00404677" w:rsidRDefault="00404677" w:rsidP="00BC1F25">
      <w:r>
        <w:separator/>
      </w:r>
    </w:p>
  </w:footnote>
  <w:footnote w:type="continuationSeparator" w:id="0">
    <w:p w14:paraId="3B8D8366" w14:textId="77777777" w:rsidR="00404677" w:rsidRDefault="00404677" w:rsidP="00BC1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New England J Medicine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0zredxxja2vare05tavdst120es9d5zspxd&quot;&gt;aging MSI 202412&lt;record-ids&gt;&lt;item&gt;17&lt;/item&gt;&lt;item&gt;22&lt;/item&gt;&lt;item&gt;23&lt;/item&gt;&lt;/record-ids&gt;&lt;/item&gt;&lt;/Libraries&gt;"/>
  </w:docVars>
  <w:rsids>
    <w:rsidRoot w:val="008F6DBD"/>
    <w:rsid w:val="0010591F"/>
    <w:rsid w:val="00404677"/>
    <w:rsid w:val="00481B26"/>
    <w:rsid w:val="00537BEE"/>
    <w:rsid w:val="005B5BBB"/>
    <w:rsid w:val="005C56AE"/>
    <w:rsid w:val="00774145"/>
    <w:rsid w:val="007C73DF"/>
    <w:rsid w:val="008F6DBD"/>
    <w:rsid w:val="00A1364E"/>
    <w:rsid w:val="00AA2D32"/>
    <w:rsid w:val="00BC1F25"/>
    <w:rsid w:val="00D017FB"/>
    <w:rsid w:val="00D64DC6"/>
    <w:rsid w:val="00DB4E8E"/>
    <w:rsid w:val="00E9288C"/>
    <w:rsid w:val="00EA4544"/>
    <w:rsid w:val="00F419BF"/>
    <w:rsid w:val="00F83EDB"/>
    <w:rsid w:val="00FA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D9F603"/>
  <w15:chartTrackingRefBased/>
  <w15:docId w15:val="{F70FBE91-5EAB-40A2-B81E-D0A28F99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F25"/>
    <w:pPr>
      <w:jc w:val="both"/>
    </w:pPr>
    <w:rPr>
      <w:rFonts w:ascii="Times New Roman" w:eastAsia="宋体" w:hAnsi="Times New Roman" w:cs="Times New Roman"/>
      <w:kern w:val="0"/>
      <w:sz w:val="22"/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F25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4">
    <w:name w:val="页眉 字符"/>
    <w:basedOn w:val="a0"/>
    <w:link w:val="a3"/>
    <w:uiPriority w:val="99"/>
    <w:rsid w:val="00BC1F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1F25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6">
    <w:name w:val="页脚 字符"/>
    <w:basedOn w:val="a0"/>
    <w:link w:val="a5"/>
    <w:uiPriority w:val="99"/>
    <w:rsid w:val="00BC1F25"/>
    <w:rPr>
      <w:sz w:val="18"/>
      <w:szCs w:val="18"/>
    </w:rPr>
  </w:style>
  <w:style w:type="paragraph" w:customStyle="1" w:styleId="EndNoteBibliographyTitle">
    <w:name w:val="EndNote Bibliography Title"/>
    <w:basedOn w:val="a"/>
    <w:link w:val="EndNoteBibliographyTitle0"/>
    <w:rsid w:val="00D017FB"/>
    <w:pPr>
      <w:jc w:val="center"/>
    </w:pPr>
    <w:rPr>
      <w:noProof/>
    </w:rPr>
  </w:style>
  <w:style w:type="character" w:customStyle="1" w:styleId="EndNoteBibliographyTitle0">
    <w:name w:val="EndNote Bibliography Title 字符"/>
    <w:basedOn w:val="a0"/>
    <w:link w:val="EndNoteBibliographyTitle"/>
    <w:rsid w:val="00D017FB"/>
    <w:rPr>
      <w:rFonts w:ascii="Times New Roman" w:eastAsia="宋体" w:hAnsi="Times New Roman" w:cs="Times New Roman"/>
      <w:noProof/>
      <w:kern w:val="0"/>
      <w:sz w:val="22"/>
      <w:lang w:val="en-GB"/>
    </w:rPr>
  </w:style>
  <w:style w:type="paragraph" w:customStyle="1" w:styleId="EndNoteBibliography">
    <w:name w:val="EndNote Bibliography"/>
    <w:basedOn w:val="a"/>
    <w:link w:val="EndNoteBibliography0"/>
    <w:rsid w:val="00D017FB"/>
    <w:rPr>
      <w:noProof/>
    </w:rPr>
  </w:style>
  <w:style w:type="character" w:customStyle="1" w:styleId="EndNoteBibliography0">
    <w:name w:val="EndNote Bibliography 字符"/>
    <w:basedOn w:val="a0"/>
    <w:link w:val="EndNoteBibliography"/>
    <w:rsid w:val="00D017FB"/>
    <w:rPr>
      <w:rFonts w:ascii="Times New Roman" w:eastAsia="宋体" w:hAnsi="Times New Roman" w:cs="Times New Roman"/>
      <w:noProof/>
      <w:kern w:val="0"/>
      <w:sz w:val="22"/>
      <w:lang w:val="en-GB"/>
    </w:rPr>
  </w:style>
  <w:style w:type="character" w:styleId="a7">
    <w:name w:val="Hyperlink"/>
    <w:autoRedefine/>
    <w:qFormat/>
    <w:rsid w:val="00537B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webSettings" Target="webSettings.xml"/><Relationship Id="rId7" Type="http://schemas.openxmlformats.org/officeDocument/2006/relationships/hyperlink" Target="https://github.com/alexandrovteam/pyS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unmeta.oebiotech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923</Words>
  <Characters>8363</Characters>
  <Application>Microsoft Office Word</Application>
  <DocSecurity>0</DocSecurity>
  <Lines>232</Lines>
  <Paragraphs>127</Paragraphs>
  <ScaleCrop>false</ScaleCrop>
  <Company/>
  <LinksUpToDate>false</LinksUpToDate>
  <CharactersWithSpaces>9159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Tianyu Zhou</dc:creator>
  <cp:keywords/>
  <dc:description/>
  <cp:lastModifiedBy>Tianyu Zhou</cp:lastModifiedBy>
  <cp:revision>14</cp:revision>
  <dcterms:created xsi:type="dcterms:W3CDTF">2025-06-19T03:56:00Z</dcterms:created>
  <dcterms:modified xsi:type="dcterms:W3CDTF">2025-06-22T16:14:00Z</dcterms:modified>
</cp:coreProperties>
</file>