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E638D" w14:textId="58E9DD41" w:rsidR="00D34233" w:rsidRPr="00DB2674" w:rsidRDefault="00000000">
      <w:pPr>
        <w:spacing w:after="0"/>
        <w:rPr>
          <w:color w:val="000000" w:themeColor="text1"/>
          <w:sz w:val="16"/>
          <w:szCs w:val="16"/>
        </w:rPr>
      </w:pPr>
      <w:r w:rsidRPr="00DB2674">
        <w:rPr>
          <w:color w:val="000000" w:themeColor="text1"/>
          <w:sz w:val="16"/>
          <w:szCs w:val="16"/>
        </w:rPr>
        <w:t xml:space="preserve">Table </w:t>
      </w:r>
      <w:r w:rsidR="00DB2674" w:rsidRPr="00DB2674">
        <w:rPr>
          <w:color w:val="000000" w:themeColor="text1"/>
          <w:sz w:val="16"/>
          <w:szCs w:val="16"/>
        </w:rPr>
        <w:t>2</w:t>
      </w:r>
      <w:r w:rsidRPr="00DB2674">
        <w:rPr>
          <w:color w:val="000000" w:themeColor="text1"/>
          <w:sz w:val="16"/>
          <w:szCs w:val="16"/>
        </w:rPr>
        <w:t xml:space="preserve">. </w:t>
      </w:r>
      <w:proofErr w:type="spellStart"/>
      <w:r w:rsidRPr="00DB2674">
        <w:rPr>
          <w:color w:val="000000" w:themeColor="text1"/>
          <w:sz w:val="16"/>
          <w:szCs w:val="16"/>
        </w:rPr>
        <w:t>GRADEpro</w:t>
      </w:r>
      <w:proofErr w:type="spellEnd"/>
    </w:p>
    <w:p w14:paraId="64FDEF83" w14:textId="77777777" w:rsidR="00D34233" w:rsidRDefault="00D34233">
      <w:pPr>
        <w:spacing w:after="0"/>
        <w:rPr>
          <w:color w:val="000000"/>
          <w:sz w:val="16"/>
          <w:szCs w:val="16"/>
        </w:rPr>
      </w:pPr>
    </w:p>
    <w:p w14:paraId="7CDA65E1" w14:textId="77777777" w:rsidR="00D34233" w:rsidRDefault="00D34233">
      <w:pPr>
        <w:spacing w:after="0"/>
        <w:rPr>
          <w:b/>
          <w:color w:val="000000"/>
          <w:sz w:val="16"/>
          <w:szCs w:val="16"/>
        </w:rPr>
      </w:pPr>
    </w:p>
    <w:p w14:paraId="61835B27" w14:textId="77777777" w:rsidR="00D34233" w:rsidRDefault="00000000">
      <w:pPr>
        <w:spacing w:after="0"/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Question: </w:t>
      </w:r>
      <w:r>
        <w:rPr>
          <w:color w:val="000000"/>
          <w:sz w:val="16"/>
          <w:szCs w:val="16"/>
        </w:rPr>
        <w:t>Memory rehabilitation compared to the control condition.</w:t>
      </w:r>
    </w:p>
    <w:p w14:paraId="074CCF19" w14:textId="77777777" w:rsidR="00D34233" w:rsidRDefault="00D34233">
      <w:pPr>
        <w:spacing w:after="0"/>
        <w:rPr>
          <w:color w:val="000000"/>
          <w:sz w:val="16"/>
          <w:szCs w:val="16"/>
        </w:rPr>
      </w:pPr>
    </w:p>
    <w:tbl>
      <w:tblPr>
        <w:tblStyle w:val="a"/>
        <w:tblW w:w="14400" w:type="dxa"/>
        <w:tblLayout w:type="fixed"/>
        <w:tblLook w:val="0400" w:firstRow="0" w:lastRow="0" w:firstColumn="0" w:lastColumn="0" w:noHBand="0" w:noVBand="1"/>
      </w:tblPr>
      <w:tblGrid>
        <w:gridCol w:w="770"/>
        <w:gridCol w:w="1040"/>
        <w:gridCol w:w="838"/>
        <w:gridCol w:w="1322"/>
        <w:gridCol w:w="1195"/>
        <w:gridCol w:w="1146"/>
        <w:gridCol w:w="1411"/>
        <w:gridCol w:w="1270"/>
        <w:gridCol w:w="982"/>
        <w:gridCol w:w="1889"/>
        <w:gridCol w:w="1270"/>
        <w:gridCol w:w="1267"/>
      </w:tblGrid>
      <w:tr w:rsidR="00D34233" w14:paraId="006A9E7C" w14:textId="77777777">
        <w:trPr>
          <w:cantSplit/>
          <w:tblHeader/>
        </w:trPr>
        <w:tc>
          <w:tcPr>
            <w:tcW w:w="7722" w:type="dxa"/>
            <w:gridSpan w:val="7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1A316" w14:textId="77777777" w:rsidR="00D34233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Certainty assessment</w:t>
            </w:r>
          </w:p>
        </w:tc>
        <w:tc>
          <w:tcPr>
            <w:tcW w:w="2252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A54E4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of patients</w:t>
            </w:r>
          </w:p>
        </w:tc>
        <w:tc>
          <w:tcPr>
            <w:tcW w:w="18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2776C3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Effect SMD</w:t>
            </w:r>
          </w:p>
        </w:tc>
        <w:tc>
          <w:tcPr>
            <w:tcW w:w="1270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3D8B4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Certainty</w:t>
            </w:r>
          </w:p>
        </w:tc>
        <w:tc>
          <w:tcPr>
            <w:tcW w:w="1267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D3E44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Importance</w:t>
            </w:r>
          </w:p>
        </w:tc>
      </w:tr>
      <w:tr w:rsidR="00D34233" w14:paraId="39487D04" w14:textId="77777777">
        <w:trPr>
          <w:cantSplit/>
          <w:tblHeader/>
        </w:trPr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4E9E1E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of studies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498AE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Study design</w:t>
            </w:r>
          </w:p>
        </w:tc>
        <w:tc>
          <w:tcPr>
            <w:tcW w:w="838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31F788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Risk of bias</w:t>
            </w:r>
          </w:p>
        </w:tc>
        <w:tc>
          <w:tcPr>
            <w:tcW w:w="1322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1F3F7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Inconsistency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28F481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Indirectness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38C9AC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Imprecision</w:t>
            </w:r>
          </w:p>
        </w:tc>
        <w:tc>
          <w:tcPr>
            <w:tcW w:w="1411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DB4AF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Other considerations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297850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Memory rehabilitation</w:t>
            </w:r>
          </w:p>
        </w:tc>
        <w:tc>
          <w:tcPr>
            <w:tcW w:w="982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F96DA1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Control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EF87C9" w14:textId="77777777" w:rsidR="00D34233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Absolute</w:t>
            </w:r>
            <w:r>
              <w:rPr>
                <w:b/>
                <w:sz w:val="16"/>
                <w:szCs w:val="16"/>
              </w:rPr>
              <w:br/>
              <w:t>(95% CI)</w:t>
            </w:r>
          </w:p>
        </w:tc>
        <w:tc>
          <w:tcPr>
            <w:tcW w:w="1270" w:type="dxa"/>
            <w:vMerge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9231A" w14:textId="77777777" w:rsidR="00D34233" w:rsidRDefault="00D34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1267" w:type="dxa"/>
            <w:vMerge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048AAB" w14:textId="77777777" w:rsidR="00D34233" w:rsidRDefault="00D34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6"/>
                <w:szCs w:val="16"/>
              </w:rPr>
            </w:pPr>
          </w:p>
        </w:tc>
      </w:tr>
      <w:tr w:rsidR="00D34233" w14:paraId="2DECCA2E" w14:textId="77777777">
        <w:trPr>
          <w:cantSplit/>
        </w:trPr>
        <w:tc>
          <w:tcPr>
            <w:tcW w:w="14400" w:type="dxa"/>
            <w:gridSpan w:val="12"/>
            <w:shd w:val="clear" w:color="auto" w:fill="auto"/>
          </w:tcPr>
          <w:p w14:paraId="2CF0D374" w14:textId="77777777" w:rsidR="00D34233" w:rsidRDefault="00000000">
            <w:pPr>
              <w:tabs>
                <w:tab w:val="left" w:pos="950"/>
              </w:tabs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PROSPECTIVE MEMORY</w:t>
            </w:r>
          </w:p>
        </w:tc>
      </w:tr>
      <w:tr w:rsidR="00D34233" w14:paraId="68E7A017" w14:textId="77777777">
        <w:trPr>
          <w:cantSplit/>
        </w:trPr>
        <w:tc>
          <w:tcPr>
            <w:tcW w:w="770" w:type="dxa"/>
            <w:shd w:val="clear" w:color="auto" w:fill="auto"/>
          </w:tcPr>
          <w:p w14:paraId="701513A9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40" w:type="dxa"/>
            <w:shd w:val="clear" w:color="auto" w:fill="auto"/>
          </w:tcPr>
          <w:p w14:paraId="73A02923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randomized trials</w:t>
            </w:r>
          </w:p>
        </w:tc>
        <w:tc>
          <w:tcPr>
            <w:tcW w:w="838" w:type="dxa"/>
            <w:shd w:val="clear" w:color="auto" w:fill="auto"/>
          </w:tcPr>
          <w:p w14:paraId="62570F63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serious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322" w:type="dxa"/>
            <w:shd w:val="clear" w:color="auto" w:fill="auto"/>
          </w:tcPr>
          <w:p w14:paraId="40F6238E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 serious</w:t>
            </w:r>
          </w:p>
        </w:tc>
        <w:tc>
          <w:tcPr>
            <w:tcW w:w="1195" w:type="dxa"/>
            <w:shd w:val="clear" w:color="auto" w:fill="auto"/>
          </w:tcPr>
          <w:p w14:paraId="3DBEC937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 serious</w:t>
            </w:r>
          </w:p>
        </w:tc>
        <w:tc>
          <w:tcPr>
            <w:tcW w:w="1146" w:type="dxa"/>
            <w:shd w:val="clear" w:color="auto" w:fill="auto"/>
          </w:tcPr>
          <w:p w14:paraId="5B3A1985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 serious</w:t>
            </w:r>
          </w:p>
        </w:tc>
        <w:tc>
          <w:tcPr>
            <w:tcW w:w="1411" w:type="dxa"/>
            <w:shd w:val="clear" w:color="auto" w:fill="auto"/>
          </w:tcPr>
          <w:p w14:paraId="5EF1FBA6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none</w:t>
            </w:r>
          </w:p>
        </w:tc>
        <w:tc>
          <w:tcPr>
            <w:tcW w:w="1270" w:type="dxa"/>
            <w:shd w:val="clear" w:color="auto" w:fill="auto"/>
          </w:tcPr>
          <w:p w14:paraId="04500492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982" w:type="dxa"/>
            <w:shd w:val="clear" w:color="auto" w:fill="auto"/>
          </w:tcPr>
          <w:p w14:paraId="0CCC12C9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1889" w:type="dxa"/>
            <w:shd w:val="clear" w:color="auto" w:fill="auto"/>
          </w:tcPr>
          <w:p w14:paraId="0BF94FE9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Hedge's g</w:t>
            </w:r>
            <w:r>
              <w:rPr>
                <w:b/>
                <w:sz w:val="16"/>
                <w:szCs w:val="16"/>
              </w:rPr>
              <w:t xml:space="preserve"> 0.55 SD </w:t>
            </w:r>
            <w:r>
              <w:rPr>
                <w:sz w:val="16"/>
                <w:szCs w:val="16"/>
              </w:rPr>
              <w:br/>
              <w:t>(0.29 to 0.80)</w:t>
            </w:r>
          </w:p>
        </w:tc>
        <w:tc>
          <w:tcPr>
            <w:tcW w:w="1270" w:type="dxa"/>
            <w:shd w:val="clear" w:color="auto" w:fill="auto"/>
          </w:tcPr>
          <w:p w14:paraId="767B5B88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sz w:val="16"/>
                <w:szCs w:val="16"/>
              </w:rPr>
              <w:t>⨁⨁⨁◯</w:t>
            </w:r>
            <w:r>
              <w:rPr>
                <w:sz w:val="16"/>
                <w:szCs w:val="16"/>
              </w:rPr>
              <w:br/>
              <w:t>Moderate</w:t>
            </w:r>
          </w:p>
        </w:tc>
        <w:tc>
          <w:tcPr>
            <w:tcW w:w="1267" w:type="dxa"/>
            <w:shd w:val="clear" w:color="auto" w:fill="auto"/>
          </w:tcPr>
          <w:p w14:paraId="757371F4" w14:textId="77777777" w:rsidR="00D34233" w:rsidRDefault="00000000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IMPORTANT</w:t>
            </w:r>
          </w:p>
        </w:tc>
      </w:tr>
    </w:tbl>
    <w:p w14:paraId="18F57557" w14:textId="77777777" w:rsidR="00D34233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CI:</w:t>
      </w:r>
      <w:r>
        <w:rPr>
          <w:color w:val="000000"/>
          <w:sz w:val="16"/>
          <w:szCs w:val="16"/>
        </w:rPr>
        <w:t xml:space="preserve"> confidence interval; </w:t>
      </w:r>
      <w:r>
        <w:rPr>
          <w:b/>
          <w:color w:val="000000"/>
          <w:sz w:val="16"/>
          <w:szCs w:val="16"/>
        </w:rPr>
        <w:t>SMD:</w:t>
      </w:r>
      <w:r>
        <w:rPr>
          <w:color w:val="000000"/>
          <w:sz w:val="16"/>
          <w:szCs w:val="16"/>
        </w:rPr>
        <w:t xml:space="preserve"> standardized mean difference as Hedge's g</w:t>
      </w:r>
    </w:p>
    <w:p w14:paraId="1BA33C10" w14:textId="77777777" w:rsidR="00D34233" w:rsidRDefault="00000000">
      <w:pPr>
        <w:pStyle w:val="Titolo4"/>
        <w:spacing w:before="280" w:after="0"/>
        <w:rPr>
          <w:rFonts w:ascii="Aptos" w:hAnsi="Aptos" w:cs="Aptos"/>
          <w:color w:val="000000"/>
          <w:sz w:val="16"/>
          <w:szCs w:val="16"/>
        </w:rPr>
      </w:pPr>
      <w:r>
        <w:rPr>
          <w:rFonts w:ascii="Aptos" w:hAnsi="Aptos" w:cs="Aptos"/>
          <w:color w:val="000000"/>
          <w:sz w:val="16"/>
          <w:szCs w:val="16"/>
        </w:rPr>
        <w:t>Explanations</w:t>
      </w:r>
    </w:p>
    <w:p w14:paraId="6043E0CA" w14:textId="77777777" w:rsidR="00D34233" w:rsidRDefault="00000000">
      <w:pP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vertAlign w:val="superscript"/>
        </w:rPr>
        <w:t>a.</w:t>
      </w:r>
      <w:r>
        <w:rPr>
          <w:color w:val="000000"/>
          <w:sz w:val="16"/>
          <w:szCs w:val="16"/>
        </w:rPr>
        <w:t xml:space="preserve"> Blinding of participants and researchers was reported in a small number of included studies</w:t>
      </w:r>
    </w:p>
    <w:sectPr w:rsidR="00D34233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D82D011-F3FB-804E-A154-9B6E406DBFFF}"/>
    <w:embedBold r:id="rId2" w:fontKey="{B305D745-8692-DA40-B6BE-101A0B0C9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8E4FE0-6879-9242-90F1-7357A123679E}"/>
    <w:embedBold r:id="rId4" w:fontKey="{8539A516-629A-5549-AFCC-AEA4F4A1A4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52CCF9-664E-B24A-A7FD-92C2C8DBF4C3}"/>
    <w:embedItalic r:id="rId6" w:fontKey="{00B0A96B-681F-7F48-968D-D128E68B8BE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9239E9C0-D0CA-E949-A808-C846D1AB609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FBC70A5-3415-CC4E-9DDE-9B72D5C442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233"/>
    <w:rsid w:val="003B1A85"/>
    <w:rsid w:val="003D3751"/>
    <w:rsid w:val="00B54256"/>
    <w:rsid w:val="00D34233"/>
    <w:rsid w:val="00DB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BDB9E0"/>
  <w15:docId w15:val="{5001DEF7-59D1-0B49-84F9-7767F608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link w:val="Titolo4Carattere"/>
    <w:uiPriority w:val="9"/>
    <w:unhideWhenUsed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Times New Roman" w:hAnsi="Times New Roman" w:cs="Times New Roman"/>
      <w:b/>
      <w:bCs/>
      <w:kern w:val="0"/>
    </w:rPr>
  </w:style>
  <w:style w:type="character" w:customStyle="1" w:styleId="label">
    <w:name w:val="label"/>
    <w:basedOn w:val="Carpredefinitoparagrafo"/>
  </w:style>
  <w:style w:type="character" w:customStyle="1" w:styleId="cell-value">
    <w:name w:val="cell-value"/>
    <w:basedOn w:val="Carpredefinitoparagrafo"/>
  </w:style>
  <w:style w:type="character" w:customStyle="1" w:styleId="cell">
    <w:name w:val="cell"/>
    <w:basedOn w:val="Carpredefinitoparagrafo"/>
  </w:style>
  <w:style w:type="character" w:customStyle="1" w:styleId="quality-sign">
    <w:name w:val="quality-sign"/>
    <w:basedOn w:val="Carpredefinitoparagrafo"/>
  </w:style>
  <w:style w:type="character" w:customStyle="1" w:styleId="quality-text">
    <w:name w:val="quality-text"/>
    <w:basedOn w:val="Carpredefinitoparagrafo"/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top w:w="50" w:type="dxa"/>
        <w:left w:w="50" w:type="dxa"/>
        <w:bottom w:w="50" w:type="dxa"/>
        <w:right w:w="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5cquPhWhjmVsVAB04BasZqn4A==">CgMxLjA4AHIhMVUxREJJOXJnZXBndGJSRlU3bmtrNVlDSHZtVXJIdFpE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Madalina Bucur</dc:creator>
  <cp:lastModifiedBy>Costanza Papagno</cp:lastModifiedBy>
  <cp:revision>2</cp:revision>
  <dcterms:created xsi:type="dcterms:W3CDTF">2025-07-14T11:34:00Z</dcterms:created>
  <dcterms:modified xsi:type="dcterms:W3CDTF">2025-07-14T11:34:00Z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5495cd7233f4f429fe2d3da7bdaa0bddc540a022e6f333dbe2e9149550993bfc</vt:lpwstr>
  </property>
</Properties>
</file>