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07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TABLE 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1</w:t>
      </w:r>
      <w:r>
        <w:rPr>
          <w:rFonts w:hint="eastAsia"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Clavien-Dindo classification of postoperative complications in the LAGC patients.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116"/>
        <w:gridCol w:w="1116"/>
        <w:gridCol w:w="1201"/>
        <w:gridCol w:w="745"/>
      </w:tblGrid>
      <w:tr w14:paraId="1A4657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4E7A5C9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Complications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1393D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 patients</w:t>
            </w:r>
          </w:p>
          <w:p w14:paraId="5FEBC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N=875 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5210B9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Training set</w:t>
            </w:r>
          </w:p>
          <w:p w14:paraId="0F1043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N=613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14:paraId="0B6C3A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Validation set</w:t>
            </w:r>
          </w:p>
          <w:p w14:paraId="7A780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N=262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7EAB3A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14:paraId="085DF8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</w:tcPr>
          <w:p w14:paraId="36FD37D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Infectious complications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shd w:val="clear" w:color="auto" w:fill="auto"/>
          </w:tcPr>
          <w:p w14:paraId="6C152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6333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2CABA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470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EF79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6BD8CACB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Pulmonary infection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EADF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(2.2%)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0276D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(2.4%)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765C0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(1.5%)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CA8A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0.392</w:t>
            </w:r>
          </w:p>
        </w:tc>
      </w:tr>
      <w:tr w14:paraId="17BC04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27F244B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Abdominal fluid and infection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C2824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(3.5%)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D641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(3.4%)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7F630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(3.8%)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FB89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0.774</w:t>
            </w:r>
          </w:p>
        </w:tc>
      </w:tr>
      <w:tr w14:paraId="0A1436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982A3A7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Urinary abnormalities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C5030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(0.6%)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A651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035B4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(1.1%)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9EC56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0.162</w:t>
            </w:r>
          </w:p>
        </w:tc>
      </w:tr>
      <w:tr w14:paraId="705982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634381C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Incision infection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2405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(1.3%)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EA3F2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(1.5%)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2AA29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74A34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0.521</w:t>
            </w:r>
          </w:p>
        </w:tc>
      </w:tr>
      <w:tr w14:paraId="65AE64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0F9753F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Vascular complications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6008A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5DA94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8C90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180B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2A980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DBC00B1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Pulmonary embolism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CFE07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3A74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316D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D38C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</w:tr>
      <w:tr w14:paraId="6565EE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0A572F0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Lower limb thrombosis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53A4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(1.9%)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906F9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(1.8%)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6344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(2.3%)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7BD4A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0.627</w:t>
            </w:r>
          </w:p>
        </w:tc>
      </w:tr>
      <w:tr w14:paraId="1BEC60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5C7F12B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Cerebral infarction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C67F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1020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F773A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F740E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0.580</w:t>
            </w:r>
          </w:p>
        </w:tc>
      </w:tr>
      <w:tr w14:paraId="186424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1605DD3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Digestive system-related complications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6D2F3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5BD0A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FEE5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F765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05CA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D2F1FA3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Anastomotic fistula/stenosis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BAE6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(2.1%)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223E2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(2.3%)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5EC5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(1.5%)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7F5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0.470</w:t>
            </w:r>
          </w:p>
        </w:tc>
      </w:tr>
      <w:tr w14:paraId="2431E8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D34956D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Anastomotic hemorrhage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64C1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(1.1%)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9F87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(1.3%)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418A3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205B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0.732</w:t>
            </w:r>
          </w:p>
        </w:tc>
      </w:tr>
      <w:tr w14:paraId="38B973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A5ED657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Delayed gastric emptying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8B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(1.4%)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2ACAB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(1.1%)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FCF74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(1.9%)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D5DC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0.526</w:t>
            </w:r>
          </w:p>
        </w:tc>
      </w:tr>
      <w:tr w14:paraId="0A923A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603B488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Intestinal obstruction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F71D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(1.0%)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0385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B8D6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(1.5%)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282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0.464</w:t>
            </w:r>
          </w:p>
        </w:tc>
      </w:tr>
      <w:tr w14:paraId="013C76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DCEE69B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Recurrent vomiting and abdominal pain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EE7A5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(0.7%)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80E9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9F5F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42D7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0.675</w:t>
            </w:r>
          </w:p>
        </w:tc>
      </w:tr>
      <w:tr w14:paraId="70179A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7E3A140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Organ dysfunction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BA9C5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A8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C5A4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84C1D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9B8FC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466E692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Respiratory failure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9B87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(0.9%)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9052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C531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(1.1%)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D8E4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</w:p>
        </w:tc>
      </w:tr>
      <w:tr w14:paraId="336BB0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D1BF341">
            <w:pPr>
              <w:ind w:firstLine="180" w:firstLineChars="100"/>
              <w:jc w:val="left"/>
              <w:rPr>
                <w:rFonts w:ascii="Times New Roman" w:hAnsi="Times New Roman" w:cs="Times New Roman"/>
                <w:color w:val="0000FF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Circulatory dysfunction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311E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(1.4%)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A429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(1.5%)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E7773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(1.1%)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DF41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0.768</w:t>
            </w:r>
          </w:p>
        </w:tc>
      </w:tr>
      <w:tr w14:paraId="2D51E1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7D069A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Acute kidney injury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A857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E2A8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E69B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6040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</w:tr>
      <w:tr w14:paraId="66FDB2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</w:tcPr>
          <w:p w14:paraId="5514365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Other complications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EB7FD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69BE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0A59E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029F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00C6A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ECAAB95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Pleural effusion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8A339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(1.6%)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41AF2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(1.8%)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9D7E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(1.1%)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BC12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0.572</w:t>
            </w:r>
          </w:p>
        </w:tc>
      </w:tr>
      <w:tr w14:paraId="5178CA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522205D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Hypoproteinemia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BA393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(3.1%)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FF68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(3.4%)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CEE03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(2.3%)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8847E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0.374</w:t>
            </w:r>
          </w:p>
        </w:tc>
      </w:tr>
      <w:tr w14:paraId="701D5A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D51D932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Abdominal hemorrhage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B142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7816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(1.0%)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EBC2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(0.4%)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8F8D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0.454</w:t>
            </w:r>
          </w:p>
        </w:tc>
      </w:tr>
      <w:tr w14:paraId="237097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94E941B">
            <w:pPr>
              <w:ind w:firstLine="180" w:firstLineChars="1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Metabolite or electrolyte imbalance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D4B7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(0.3%)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B061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(0.2%)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CBB4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FD7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0.215</w:t>
            </w:r>
          </w:p>
        </w:tc>
      </w:tr>
      <w:tr w14:paraId="7E72A1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</w:tcPr>
          <w:p w14:paraId="72DF7CA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Clavien-Dindo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2BF3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7A51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958A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EAF44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906ED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</w:tcPr>
          <w:p w14:paraId="1BE3A46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7276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 (16.6%)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333AD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 (17.3%)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6836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(14.9%)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7F8DE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0.381</w:t>
            </w:r>
          </w:p>
        </w:tc>
      </w:tr>
      <w:tr w14:paraId="5A8C01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</w:tcPr>
          <w:p w14:paraId="6E3401D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5C36E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(4.7%)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7C9E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(4.7%)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48BA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(4.6%)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160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0.923</w:t>
            </w:r>
          </w:p>
        </w:tc>
      </w:tr>
      <w:tr w14:paraId="0AE556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</w:tcPr>
          <w:p w14:paraId="54E792B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52F36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 (3.0%)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40D5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(2.6%)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4D57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(3.8%)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793E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0.336</w:t>
            </w:r>
          </w:p>
        </w:tc>
      </w:tr>
      <w:tr w14:paraId="16D477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</w:tcPr>
          <w:p w14:paraId="31B513E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AC8B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(0.6%)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FB40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(0.5%)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BD04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(0.8%)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9F2E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0.639</w:t>
            </w:r>
          </w:p>
        </w:tc>
      </w:tr>
      <w:tr w14:paraId="02BD5B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</w:tcPr>
          <w:p w14:paraId="1719161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Overall postoperative complications</w:t>
            </w:r>
          </w:p>
          <w:p w14:paraId="1940E8A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(Clavien-Dindo grade ≥ II)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7B0F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 (24.8%)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5049A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 (25.1%)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4DA9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(24.0%)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C3D71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</w:p>
        </w:tc>
      </w:tr>
      <w:tr w14:paraId="36C820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l2br w:val="nil"/>
              <w:tr2bl w:val="nil"/>
            </w:tcBorders>
          </w:tcPr>
          <w:p w14:paraId="06A2688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evere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postoperative complications</w:t>
            </w:r>
          </w:p>
          <w:p w14:paraId="3869499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(Clavien-Dindo grade ≥ III)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n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vAlign w:val="top"/>
          </w:tcPr>
          <w:p w14:paraId="5BAEDBA8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123CC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7.8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top"/>
          </w:tcPr>
          <w:p w14:paraId="09D1D5F3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9281C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512</w:t>
            </w:r>
          </w:p>
        </w:tc>
      </w:tr>
    </w:tbl>
    <w:p w14:paraId="4158CFC6"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vertAlign w:val="superscript"/>
        </w:rPr>
        <w:t>1</w:t>
      </w:r>
      <w:r>
        <w:rPr>
          <w:rFonts w:hint="eastAsia" w:ascii="Times New Roman" w:hAnsi="Times New Roman" w:cs="Times New Roman"/>
          <w:sz w:val="18"/>
          <w:szCs w:val="18"/>
        </w:rPr>
        <w:t>Urinary tract infection, dysuria, etc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0DE7FB8"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Surgical incision infection or fat liquefaction</w:t>
      </w:r>
      <w:r>
        <w:rPr>
          <w:rFonts w:hint="eastAsia" w:ascii="Times New Roman" w:hAnsi="Times New Roman" w:cs="Times New Roman"/>
          <w:sz w:val="18"/>
          <w:szCs w:val="18"/>
        </w:rPr>
        <w:t>.</w:t>
      </w:r>
    </w:p>
    <w:p w14:paraId="2B9A39AD"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vertAlign w:val="superscript"/>
        </w:rPr>
        <w:t>3</w:t>
      </w:r>
      <w:r>
        <w:rPr>
          <w:rFonts w:ascii="Times New Roman" w:hAnsi="Times New Roman" w:cs="Times New Roman"/>
          <w:sz w:val="18"/>
          <w:szCs w:val="18"/>
        </w:rPr>
        <w:t>Postoperative</w:t>
      </w:r>
      <w:r>
        <w:rPr>
          <w:rFonts w:hint="eastAsia" w:ascii="Times New Roman" w:hAnsi="Times New Roman" w:cs="Times New Roman"/>
          <w:sz w:val="18"/>
          <w:szCs w:val="18"/>
        </w:rPr>
        <w:t xml:space="preserve"> v</w:t>
      </w:r>
      <w:r>
        <w:rPr>
          <w:rFonts w:ascii="Times New Roman" w:hAnsi="Times New Roman" w:cs="Times New Roman"/>
          <w:sz w:val="18"/>
          <w:szCs w:val="18"/>
        </w:rPr>
        <w:t xml:space="preserve">entricular fibrillation, persistent atrial fibrillation, myocardial infarction, heart failure, </w:t>
      </w:r>
      <w:r>
        <w:rPr>
          <w:rFonts w:hint="eastAsia" w:ascii="Times New Roman" w:hAnsi="Times New Roman" w:cs="Times New Roman"/>
          <w:sz w:val="18"/>
          <w:szCs w:val="18"/>
        </w:rPr>
        <w:t>c</w:t>
      </w:r>
      <w:r>
        <w:rPr>
          <w:rFonts w:ascii="Times New Roman" w:hAnsi="Times New Roman" w:cs="Times New Roman"/>
          <w:sz w:val="18"/>
          <w:szCs w:val="18"/>
        </w:rPr>
        <w:t>ardiac shock</w:t>
      </w:r>
      <w:r>
        <w:rPr>
          <w:rFonts w:hint="eastAsia" w:ascii="Times New Roman" w:hAnsi="Times New Roman" w:cs="Times New Roman"/>
          <w:sz w:val="18"/>
          <w:szCs w:val="18"/>
        </w:rPr>
        <w:t>.</w:t>
      </w:r>
    </w:p>
    <w:p w14:paraId="20FC67A3"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vertAlign w:val="superscript"/>
        </w:rPr>
        <w:t>4</w:t>
      </w:r>
      <w:r>
        <w:rPr>
          <w:rFonts w:ascii="Times New Roman" w:hAnsi="Times New Roman" w:cs="Times New Roman"/>
          <w:sz w:val="18"/>
          <w:szCs w:val="18"/>
        </w:rPr>
        <w:t>Persistent electrolyte disturbance or hyperglycemia, abnormal liver and kidney function, etc.</w:t>
      </w:r>
    </w:p>
    <w:p w14:paraId="425B89EF">
      <w:pPr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* P&lt;0.05 was considered significant.</w:t>
      </w:r>
    </w:p>
    <w:p w14:paraId="383C73A6">
      <w:pPr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jRjYmE1M2JlNWFjYTFmOTlmY2Y4NjU1ZTI1YTcifQ=="/>
  </w:docVars>
  <w:rsids>
    <w:rsidRoot w:val="08574266"/>
    <w:rsid w:val="0002144A"/>
    <w:rsid w:val="000237F7"/>
    <w:rsid w:val="000F67DC"/>
    <w:rsid w:val="000F767A"/>
    <w:rsid w:val="0012537F"/>
    <w:rsid w:val="00542DC8"/>
    <w:rsid w:val="00572569"/>
    <w:rsid w:val="008C78C4"/>
    <w:rsid w:val="00AC12CD"/>
    <w:rsid w:val="00B8654A"/>
    <w:rsid w:val="00C94551"/>
    <w:rsid w:val="00D903B3"/>
    <w:rsid w:val="025C6A32"/>
    <w:rsid w:val="04B9745C"/>
    <w:rsid w:val="056401E1"/>
    <w:rsid w:val="06167341"/>
    <w:rsid w:val="07407F61"/>
    <w:rsid w:val="08574266"/>
    <w:rsid w:val="0A2A4572"/>
    <w:rsid w:val="0AF618DB"/>
    <w:rsid w:val="0D072722"/>
    <w:rsid w:val="0D151433"/>
    <w:rsid w:val="112E0021"/>
    <w:rsid w:val="14E430CD"/>
    <w:rsid w:val="16CB6312"/>
    <w:rsid w:val="177A3F69"/>
    <w:rsid w:val="178F7ECB"/>
    <w:rsid w:val="187471C2"/>
    <w:rsid w:val="19AE541A"/>
    <w:rsid w:val="1C4765F3"/>
    <w:rsid w:val="1D1A72C8"/>
    <w:rsid w:val="1E254DA8"/>
    <w:rsid w:val="1FE22B8C"/>
    <w:rsid w:val="2254540E"/>
    <w:rsid w:val="22C67CA7"/>
    <w:rsid w:val="22FE6E48"/>
    <w:rsid w:val="23B62F6A"/>
    <w:rsid w:val="23E20AA8"/>
    <w:rsid w:val="2507331A"/>
    <w:rsid w:val="264A65B4"/>
    <w:rsid w:val="26D25E0C"/>
    <w:rsid w:val="27381994"/>
    <w:rsid w:val="281D62A2"/>
    <w:rsid w:val="2CBC0949"/>
    <w:rsid w:val="2F0F3837"/>
    <w:rsid w:val="2FCE20EF"/>
    <w:rsid w:val="308D2BFD"/>
    <w:rsid w:val="30EE2ED1"/>
    <w:rsid w:val="3171695A"/>
    <w:rsid w:val="31C205E6"/>
    <w:rsid w:val="31CC6871"/>
    <w:rsid w:val="323B04A4"/>
    <w:rsid w:val="33247DDF"/>
    <w:rsid w:val="334D6CA4"/>
    <w:rsid w:val="338E1ABF"/>
    <w:rsid w:val="339B73B9"/>
    <w:rsid w:val="355377A3"/>
    <w:rsid w:val="359B3E03"/>
    <w:rsid w:val="367346F8"/>
    <w:rsid w:val="370451FC"/>
    <w:rsid w:val="39D0016A"/>
    <w:rsid w:val="39DF46EB"/>
    <w:rsid w:val="3B273F0F"/>
    <w:rsid w:val="409C46F8"/>
    <w:rsid w:val="40F462E2"/>
    <w:rsid w:val="426C7DFE"/>
    <w:rsid w:val="445175A7"/>
    <w:rsid w:val="44997B03"/>
    <w:rsid w:val="454669E0"/>
    <w:rsid w:val="460E573A"/>
    <w:rsid w:val="46360615"/>
    <w:rsid w:val="49910EC5"/>
    <w:rsid w:val="49E91E22"/>
    <w:rsid w:val="4C671627"/>
    <w:rsid w:val="4F154C3D"/>
    <w:rsid w:val="50B743BC"/>
    <w:rsid w:val="52054A9D"/>
    <w:rsid w:val="53D76DBB"/>
    <w:rsid w:val="55901D4F"/>
    <w:rsid w:val="564A11E8"/>
    <w:rsid w:val="599E4BE5"/>
    <w:rsid w:val="5D1551BE"/>
    <w:rsid w:val="5D8A613F"/>
    <w:rsid w:val="5F9C2A0A"/>
    <w:rsid w:val="61371BA7"/>
    <w:rsid w:val="62AD3960"/>
    <w:rsid w:val="62C456BC"/>
    <w:rsid w:val="648A6012"/>
    <w:rsid w:val="662E2405"/>
    <w:rsid w:val="66931D59"/>
    <w:rsid w:val="67C3130F"/>
    <w:rsid w:val="69DC7ED6"/>
    <w:rsid w:val="6AA57091"/>
    <w:rsid w:val="6B4F62C2"/>
    <w:rsid w:val="6E5A5287"/>
    <w:rsid w:val="72E313CE"/>
    <w:rsid w:val="72F7544D"/>
    <w:rsid w:val="73C55CBB"/>
    <w:rsid w:val="756100A4"/>
    <w:rsid w:val="76764AC8"/>
    <w:rsid w:val="77152D00"/>
    <w:rsid w:val="7854604D"/>
    <w:rsid w:val="79A951B4"/>
    <w:rsid w:val="7A050A71"/>
    <w:rsid w:val="7B6E4699"/>
    <w:rsid w:val="7E8A2AD9"/>
    <w:rsid w:val="7FD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标题wwz"/>
    <w:basedOn w:val="1"/>
    <w:qFormat/>
    <w:uiPriority w:val="0"/>
    <w:pPr>
      <w:spacing w:line="360" w:lineRule="auto"/>
      <w:jc w:val="left"/>
    </w:pPr>
    <w:rPr>
      <w:b/>
      <w:bCs/>
      <w:sz w:val="28"/>
      <w:szCs w:val="32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1689</Characters>
  <Lines>14</Lines>
  <Paragraphs>4</Paragraphs>
  <TotalTime>3</TotalTime>
  <ScaleCrop>false</ScaleCrop>
  <LinksUpToDate>false</LinksUpToDate>
  <CharactersWithSpaces>1850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2024-09-24T06:41:00Z</dcterms:created>
  <dc:creator>稚初</dc:creator>
  <cp:lastModifiedBy>稚初</cp:lastModifiedBy>
  <dcterms:modified xsi:type="dcterms:W3CDTF">2025-07-13T05:29:36Z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5D0751C9A5794836971EF71D36FFBEE3_13</vt:lpwstr>
  </property>
  <property fmtid="{D5CDD505-2E9C-101B-9397-08002B2CF9AE}" pid="4" name="KSOTemplateDocerSaveRecord">
    <vt:lpwstr>eyJoZGlkIjoiNTUyNjRjYmE1M2JlNWFjYTFmOTlmY2Y4NjU1ZTI1YTciLCJ1c2VySWQiOiI0MTY0NDUzNjkifQ==</vt:lpwstr>
  </property>
</Properties>
</file>