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FBA8">
      <w:pPr>
        <w:rPr>
          <w:rFonts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</w:pPr>
      <w:r>
        <w:rPr>
          <w:rFonts w:hint="eastAsia" w:ascii="Times New Roman" w:hAnsi="Times New Roman" w:cs="Times New Roman"/>
          <w:sz w:val="18"/>
          <w:szCs w:val="18"/>
        </w:rPr>
        <w:t xml:space="preserve">Supplementary table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3.</w:t>
      </w:r>
      <w:r>
        <w:rPr>
          <w:rFonts w:hint="eastAsia" w:ascii="Times New Roman" w:hAnsi="Times New Roman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 xml:space="preserve">Comparison of the </w:t>
      </w:r>
      <w:r>
        <w:rPr>
          <w:rFonts w:hint="eastAsia" w:ascii="Times New Roman" w:hAnsi="Times New Roman" w:cs="Times New Roman"/>
          <w:sz w:val="18"/>
          <w:szCs w:val="18"/>
        </w:rPr>
        <w:t>inflammatory nutrition indicators and body composition parameters</w:t>
      </w:r>
      <w: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  <w:t xml:space="preserve"> </w:t>
      </w: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>between training set and validation set.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49"/>
        <w:gridCol w:w="2277"/>
        <w:gridCol w:w="2277"/>
        <w:gridCol w:w="2277"/>
        <w:gridCol w:w="914"/>
      </w:tblGrid>
      <w:tr w14:paraId="116C40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68" w:type="pct"/>
            <w:gridSpan w:val="2"/>
            <w:tcBorders>
              <w:bottom w:val="single" w:color="auto" w:sz="4" w:space="0"/>
            </w:tcBorders>
            <w:vAlign w:val="center"/>
          </w:tcPr>
          <w:p w14:paraId="084DEE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1155" w:type="pct"/>
            <w:tcBorders>
              <w:bottom w:val="single" w:color="auto" w:sz="4" w:space="0"/>
            </w:tcBorders>
          </w:tcPr>
          <w:p w14:paraId="3D9138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</w:p>
          <w:p w14:paraId="4FAF5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(n=875)</w:t>
            </w:r>
          </w:p>
        </w:tc>
        <w:tc>
          <w:tcPr>
            <w:tcW w:w="1155" w:type="pct"/>
            <w:tcBorders>
              <w:bottom w:val="single" w:color="auto" w:sz="4" w:space="0"/>
            </w:tcBorders>
          </w:tcPr>
          <w:p w14:paraId="6F66A4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training set</w:t>
            </w:r>
          </w:p>
          <w:p w14:paraId="22DD7A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(n=613)</w:t>
            </w:r>
          </w:p>
        </w:tc>
        <w:tc>
          <w:tcPr>
            <w:tcW w:w="1155" w:type="pct"/>
            <w:tcBorders>
              <w:bottom w:val="single" w:color="auto" w:sz="4" w:space="0"/>
            </w:tcBorders>
          </w:tcPr>
          <w:p w14:paraId="7E8EF1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validation set </w:t>
            </w:r>
          </w:p>
          <w:p w14:paraId="14C9A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(n=262)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vAlign w:val="center"/>
          </w:tcPr>
          <w:p w14:paraId="476B7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14:paraId="2D8CF2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op w:val="single" w:color="auto" w:sz="4" w:space="0"/>
              <w:tl2br w:val="nil"/>
              <w:tr2bl w:val="nil"/>
            </w:tcBorders>
          </w:tcPr>
          <w:p w14:paraId="7081EF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High-PLR</w:t>
            </w:r>
          </w:p>
        </w:tc>
        <w:tc>
          <w:tcPr>
            <w:tcW w:w="380" w:type="pct"/>
            <w:tcBorders>
              <w:top w:val="single" w:color="auto" w:sz="4" w:space="0"/>
              <w:tl2br w:val="nil"/>
              <w:tr2bl w:val="nil"/>
            </w:tcBorders>
          </w:tcPr>
          <w:p w14:paraId="384E1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op w:val="single" w:color="auto" w:sz="4" w:space="0"/>
              <w:tl2br w:val="nil"/>
              <w:tr2bl w:val="nil"/>
            </w:tcBorders>
          </w:tcPr>
          <w:p w14:paraId="4966D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 (22.6) / 677 (77.4)</w:t>
            </w:r>
          </w:p>
        </w:tc>
        <w:tc>
          <w:tcPr>
            <w:tcW w:w="1155" w:type="pct"/>
            <w:tcBorders>
              <w:top w:val="single" w:color="auto" w:sz="4" w:space="0"/>
              <w:tl2br w:val="nil"/>
              <w:tr2bl w:val="nil"/>
            </w:tcBorders>
          </w:tcPr>
          <w:p w14:paraId="5A22B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 (22.5) / 475 (77.5)</w:t>
            </w:r>
          </w:p>
        </w:tc>
        <w:tc>
          <w:tcPr>
            <w:tcW w:w="1155" w:type="pct"/>
            <w:tcBorders>
              <w:top w:val="single" w:color="auto" w:sz="4" w:space="0"/>
              <w:tl2br w:val="nil"/>
              <w:tr2bl w:val="nil"/>
            </w:tcBorders>
          </w:tcPr>
          <w:p w14:paraId="2C20B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(22.9) / 202 (77.1)</w:t>
            </w:r>
          </w:p>
        </w:tc>
        <w:tc>
          <w:tcPr>
            <w:tcW w:w="463" w:type="pct"/>
            <w:tcBorders>
              <w:top w:val="single" w:color="auto" w:sz="4" w:space="0"/>
              <w:tl2br w:val="nil"/>
              <w:tr2bl w:val="nil"/>
            </w:tcBorders>
          </w:tcPr>
          <w:p w14:paraId="2C15C2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0.900</w:t>
            </w:r>
          </w:p>
        </w:tc>
      </w:tr>
      <w:tr w14:paraId="41635A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441CC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High-NLR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6DB82B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2168D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 (28.8) / 623 (71.2)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3F32D7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 (28.4) / 439 (71.6)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7CE6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 (29.8) / 184 (70.2)</w:t>
            </w:r>
          </w:p>
        </w:tc>
        <w:tc>
          <w:tcPr>
            <w:tcW w:w="463" w:type="pct"/>
            <w:tcBorders>
              <w:tl2br w:val="nil"/>
              <w:tr2bl w:val="nil"/>
            </w:tcBorders>
          </w:tcPr>
          <w:p w14:paraId="560E7B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0.678</w:t>
            </w:r>
          </w:p>
        </w:tc>
      </w:tr>
      <w:tr w14:paraId="4DF662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692FB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High-IBI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5D96AC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16EFF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 (55.5) / 389 (44.5)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373B5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 (55.6) / 272 (44.4)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1951B3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 (55.3) / 117 (44.7)</w:t>
            </w:r>
          </w:p>
        </w:tc>
        <w:tc>
          <w:tcPr>
            <w:tcW w:w="463" w:type="pct"/>
            <w:tcBorders>
              <w:tl2br w:val="nil"/>
              <w:tr2bl w:val="nil"/>
            </w:tcBorders>
          </w:tcPr>
          <w:p w14:paraId="027DC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0.938</w:t>
            </w:r>
          </w:p>
        </w:tc>
      </w:tr>
      <w:tr w14:paraId="2B518C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2090F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High-SIRI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5F6EE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3B4248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 (39.3) / 531 (60.7)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2B9CE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 (40.1) / 367 (59.9)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2C4B1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 (37.4) / 164 (62.6)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</w:tcPr>
          <w:p w14:paraId="0047D4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0.450</w:t>
            </w:r>
          </w:p>
        </w:tc>
      </w:tr>
      <w:tr w14:paraId="235CF9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44AC3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High-SII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6C1737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09732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 (52.0) / 420 (48.0)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2B080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(52.4) / 292 (47.6)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0B1C9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 (51.1) / 128 (48.9)</w:t>
            </w:r>
          </w:p>
        </w:tc>
        <w:tc>
          <w:tcPr>
            <w:tcW w:w="463" w:type="pct"/>
            <w:tcBorders>
              <w:tl2br w:val="nil"/>
              <w:tr2bl w:val="nil"/>
            </w:tcBorders>
          </w:tcPr>
          <w:p w14:paraId="354C8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0.741</w:t>
            </w:r>
          </w:p>
        </w:tc>
      </w:tr>
      <w:tr w14:paraId="37FF5A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4BCBF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High-PNI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0293B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0F650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 (40.1) / 524 (59.9)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77208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 (40.3) / 366 (59.7)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2DD5E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 (39.7) / 158 (60.3)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</w:tcPr>
          <w:p w14:paraId="4F995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0.868</w:t>
            </w:r>
          </w:p>
        </w:tc>
      </w:tr>
      <w:tr w14:paraId="6B15A3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487FF2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Low-SMI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65D64E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4271E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(39.2) / 532 (60.8)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1E1E2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 (39.8) / 369 (60.2)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563DCF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 (37.8) / 163 (62.2)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</w:tcPr>
          <w:p w14:paraId="2BE34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0.575</w:t>
            </w:r>
          </w:p>
        </w:tc>
      </w:tr>
      <w:tr w14:paraId="53325B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4427EB82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Low-VATI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001A1A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1C2E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 (56.8) / 378 (43.2)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37CD3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 (58.9) / 252 (41.1)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7CBFC3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 (51.9) / 126 (48.1)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</w:tcPr>
          <w:p w14:paraId="21EA61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0.056</w:t>
            </w:r>
          </w:p>
        </w:tc>
      </w:tr>
      <w:tr w14:paraId="0EECCB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20B85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Low-SATI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2F69F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24C34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 (56.5) / 381 (43.5)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3B8EE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 (57.3) / 262 (42.7)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58DF6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 (54.6) / 119 (45.4)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</w:tcPr>
          <w:p w14:paraId="1EC67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0.464</w:t>
            </w:r>
          </w:p>
        </w:tc>
      </w:tr>
      <w:tr w14:paraId="3B0689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31838A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Low-TATI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47722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12BF15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 (57.5) / 372 (42.5)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3CD5B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 (58.7) / 253 (41.3)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097613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 (54.6) / 119 (45.4)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</w:tcPr>
          <w:p w14:paraId="04815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0.256</w:t>
            </w:r>
          </w:p>
        </w:tc>
      </w:tr>
      <w:tr w14:paraId="3381BC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360EDC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Low-SMD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0B1F5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29FEC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 (40.3) / 522 (59.7)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7915E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 (40.0) / 368 (60.0)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1FECC0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 (41.2) / 154 (58.8)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</w:tcPr>
          <w:p w14:paraId="3B150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0.729</w:t>
            </w:r>
          </w:p>
        </w:tc>
      </w:tr>
      <w:tr w14:paraId="752717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0BAC91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Low-SD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2E0851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77221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 (46.4) / 469 (53.6)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7DABB9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 (47.8) / 320 (52.2)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563DFA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 (43.1) / 149 (56.9)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</w:tcPr>
          <w:p w14:paraId="78FCC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0.205</w:t>
            </w:r>
          </w:p>
        </w:tc>
      </w:tr>
      <w:tr w14:paraId="48B1DE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6EA6E6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Low-VD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549FC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55F997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 (54.5) / 398 (45.5)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78828E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 (55.3) / 274 (44.7)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73D68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 (52.7) / 124 (47.3)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</w:tcPr>
          <w:p w14:paraId="61D748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0.474</w:t>
            </w:r>
          </w:p>
        </w:tc>
      </w:tr>
      <w:tr w14:paraId="7BD815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6CD720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High-IMAC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164C1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3DB84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 (40.5) / 521 (59.5)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179FE8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 (39.6) / 370 (60.4)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5F47E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 (42.4) / 151 (57.6)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</w:tcPr>
          <w:p w14:paraId="16BC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0.452</w:t>
            </w:r>
          </w:p>
        </w:tc>
      </w:tr>
      <w:tr w14:paraId="2D64F1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88" w:type="pct"/>
            <w:tcBorders>
              <w:tl2br w:val="nil"/>
              <w:tr2bl w:val="nil"/>
            </w:tcBorders>
          </w:tcPr>
          <w:p w14:paraId="3BF906B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High-VSR</w:t>
            </w:r>
          </w:p>
        </w:tc>
        <w:tc>
          <w:tcPr>
            <w:tcW w:w="380" w:type="pct"/>
            <w:tcBorders>
              <w:tl2br w:val="nil"/>
              <w:tr2bl w:val="nil"/>
            </w:tcBorders>
            <w:shd w:val="clear" w:color="auto" w:fill="auto"/>
          </w:tcPr>
          <w:p w14:paraId="08583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10FDB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 (51.8) / 422 (48.2)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67E378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(52.5) / 291 (47.5)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shd w:val="clear" w:color="auto" w:fill="auto"/>
          </w:tcPr>
          <w:p w14:paraId="762FE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 (50.0) / 131 (50.0)</w:t>
            </w:r>
          </w:p>
        </w:tc>
        <w:tc>
          <w:tcPr>
            <w:tcW w:w="463" w:type="pct"/>
            <w:tcBorders>
              <w:tl2br w:val="nil"/>
              <w:tr2bl w:val="nil"/>
            </w:tcBorders>
            <w:shd w:val="clear" w:color="auto" w:fill="auto"/>
          </w:tcPr>
          <w:p w14:paraId="6BB0B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0.493</w:t>
            </w:r>
          </w:p>
        </w:tc>
      </w:tr>
    </w:tbl>
    <w:p w14:paraId="26FADCF2">
      <w:pPr>
        <w:rPr>
          <w:rFonts w:ascii="Times New Roman" w:hAnsi="Times New Roman" w:eastAsia="Cambria" w:cs="Times New Roman"/>
          <w:color w:val="1B1B1B"/>
          <w:szCs w:val="21"/>
          <w:shd w:val="clear" w:color="auto" w:fill="FFFFFF"/>
        </w:rPr>
      </w:pPr>
    </w:p>
    <w:p w14:paraId="1295C6EB">
      <w:pP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</w:rPr>
        <w:t xml:space="preserve">Y, Yes; N, No; </w:t>
      </w:r>
      <w: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  <w:t>PLR, platelet-to-lymphocyte ratio; NLR, neutrophil-to-lymphocyte ratio; IBI, inflammatory burden index; SIRI, systemic inflammation response index; SII，systemic immune-inflammation index; PNI，prognostic nutritional index; SMI, skeletal muscle index; VATI, visceral adipose tissue index；SATI, subcutaneous adipose tissue index；TATI, total adipose tissue index； SMD, skeletal muscle density; SD, subcutaneous adipose density</w:t>
      </w: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  <w:lang w:val="en-US" w:eastAsia="zh-CN"/>
        </w:rPr>
        <w:t xml:space="preserve">; </w:t>
      </w:r>
      <w:bookmarkStart w:id="0" w:name="_GoBack"/>
      <w:bookmarkEnd w:id="0"/>
      <w: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  <w:t>VD, visceral adipose density；IMAC, intramuscular adipose tissue content; VSR, visceral to subcutaneous adipose tissue area ratio.</w:t>
      </w:r>
    </w:p>
    <w:p w14:paraId="3C4BEE54">
      <w:pP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</w:pPr>
      <w: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  <w:t xml:space="preserve">* </w:t>
      </w:r>
      <w:r>
        <w:rPr>
          <w:rFonts w:hint="eastAsia" w:ascii="Times New Roman" w:hAnsi="Times New Roman" w:eastAsia="宋体" w:cs="Times New Roman"/>
          <w:color w:val="1B1B1B"/>
          <w:sz w:val="18"/>
          <w:szCs w:val="18"/>
          <w:shd w:val="clear" w:color="auto" w:fill="FFFFFF"/>
          <w:lang w:val="en-US" w:eastAsia="zh-CN"/>
        </w:rPr>
        <w:t>P</w:t>
      </w:r>
      <w:r>
        <w:rPr>
          <w:rFonts w:ascii="Times New Roman" w:hAnsi="Times New Roman" w:eastAsia="Cambria" w:cs="Times New Roman"/>
          <w:color w:val="1B1B1B"/>
          <w:sz w:val="18"/>
          <w:szCs w:val="18"/>
          <w:shd w:val="clear" w:color="auto" w:fill="FFFFFF"/>
        </w:rPr>
        <w:t>&lt;0.05 was considered significant.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jRjYmE1M2JlNWFjYTFmOTlmY2Y4NjU1ZTI1YTcifQ=="/>
  </w:docVars>
  <w:rsids>
    <w:rsidRoot w:val="52783A12"/>
    <w:rsid w:val="000F67DC"/>
    <w:rsid w:val="00264E69"/>
    <w:rsid w:val="00686959"/>
    <w:rsid w:val="00AC6F11"/>
    <w:rsid w:val="00B20FB7"/>
    <w:rsid w:val="00ED732E"/>
    <w:rsid w:val="0241242E"/>
    <w:rsid w:val="052A5242"/>
    <w:rsid w:val="066944DC"/>
    <w:rsid w:val="076B2C9B"/>
    <w:rsid w:val="07C1191B"/>
    <w:rsid w:val="07D16002"/>
    <w:rsid w:val="0926412B"/>
    <w:rsid w:val="0A012747"/>
    <w:rsid w:val="0AD100C7"/>
    <w:rsid w:val="0B5F3D2C"/>
    <w:rsid w:val="0BD065D0"/>
    <w:rsid w:val="0CBB7C19"/>
    <w:rsid w:val="0CEA319D"/>
    <w:rsid w:val="0EA31D6F"/>
    <w:rsid w:val="0F5B4568"/>
    <w:rsid w:val="11405FA6"/>
    <w:rsid w:val="11E502FE"/>
    <w:rsid w:val="11F03528"/>
    <w:rsid w:val="1232769D"/>
    <w:rsid w:val="12BB58E4"/>
    <w:rsid w:val="14020035"/>
    <w:rsid w:val="15080B89"/>
    <w:rsid w:val="177A3F69"/>
    <w:rsid w:val="180E295A"/>
    <w:rsid w:val="18B55954"/>
    <w:rsid w:val="19626D46"/>
    <w:rsid w:val="19BA5AAC"/>
    <w:rsid w:val="19EA7915"/>
    <w:rsid w:val="1B7E7DF7"/>
    <w:rsid w:val="1B830F69"/>
    <w:rsid w:val="1C484D6B"/>
    <w:rsid w:val="1CD62767"/>
    <w:rsid w:val="1F8611E5"/>
    <w:rsid w:val="20F070A1"/>
    <w:rsid w:val="23922691"/>
    <w:rsid w:val="24AF4B7D"/>
    <w:rsid w:val="27595274"/>
    <w:rsid w:val="28771E56"/>
    <w:rsid w:val="290F3B04"/>
    <w:rsid w:val="29F84AD3"/>
    <w:rsid w:val="2A1B4A63"/>
    <w:rsid w:val="2B5E5327"/>
    <w:rsid w:val="2C2B5324"/>
    <w:rsid w:val="2C610E53"/>
    <w:rsid w:val="2CB67A47"/>
    <w:rsid w:val="2D92328E"/>
    <w:rsid w:val="2E4128FE"/>
    <w:rsid w:val="2E4F190B"/>
    <w:rsid w:val="2E940C87"/>
    <w:rsid w:val="2E9574DA"/>
    <w:rsid w:val="2EAB2859"/>
    <w:rsid w:val="2FBE036A"/>
    <w:rsid w:val="319B1EB6"/>
    <w:rsid w:val="33C87A09"/>
    <w:rsid w:val="34856DB9"/>
    <w:rsid w:val="36D30B9F"/>
    <w:rsid w:val="39DC5FBD"/>
    <w:rsid w:val="39F13820"/>
    <w:rsid w:val="3A1975C3"/>
    <w:rsid w:val="3BD67DCE"/>
    <w:rsid w:val="3C9708C1"/>
    <w:rsid w:val="3CC06AA9"/>
    <w:rsid w:val="3D51281E"/>
    <w:rsid w:val="3EEB7760"/>
    <w:rsid w:val="3F3E3276"/>
    <w:rsid w:val="40493C80"/>
    <w:rsid w:val="43307340"/>
    <w:rsid w:val="434626F9"/>
    <w:rsid w:val="43BE6733"/>
    <w:rsid w:val="45BE0C6C"/>
    <w:rsid w:val="46875502"/>
    <w:rsid w:val="46C87FF5"/>
    <w:rsid w:val="487429DE"/>
    <w:rsid w:val="49667539"/>
    <w:rsid w:val="4A5D6CA6"/>
    <w:rsid w:val="4B045373"/>
    <w:rsid w:val="4B961078"/>
    <w:rsid w:val="4C7B1665"/>
    <w:rsid w:val="4D6E11CA"/>
    <w:rsid w:val="506B379F"/>
    <w:rsid w:val="51940CA9"/>
    <w:rsid w:val="51AB479B"/>
    <w:rsid w:val="52783A12"/>
    <w:rsid w:val="538F59F6"/>
    <w:rsid w:val="54390807"/>
    <w:rsid w:val="55142657"/>
    <w:rsid w:val="556C0353"/>
    <w:rsid w:val="56280573"/>
    <w:rsid w:val="59815DE1"/>
    <w:rsid w:val="5B560E4D"/>
    <w:rsid w:val="5C093AE8"/>
    <w:rsid w:val="5C594DF3"/>
    <w:rsid w:val="5D243F4A"/>
    <w:rsid w:val="5E436B37"/>
    <w:rsid w:val="5F485BFE"/>
    <w:rsid w:val="60116111"/>
    <w:rsid w:val="6085265B"/>
    <w:rsid w:val="6096001B"/>
    <w:rsid w:val="64C179D9"/>
    <w:rsid w:val="65FE0EE5"/>
    <w:rsid w:val="671E280C"/>
    <w:rsid w:val="684A6664"/>
    <w:rsid w:val="686A0AB4"/>
    <w:rsid w:val="69194288"/>
    <w:rsid w:val="69E76134"/>
    <w:rsid w:val="6AE34B4E"/>
    <w:rsid w:val="6EE54850"/>
    <w:rsid w:val="6EEB2223"/>
    <w:rsid w:val="6F0139EB"/>
    <w:rsid w:val="716B764B"/>
    <w:rsid w:val="72785B7B"/>
    <w:rsid w:val="72921360"/>
    <w:rsid w:val="72EF2B1D"/>
    <w:rsid w:val="735A34D3"/>
    <w:rsid w:val="75B0567F"/>
    <w:rsid w:val="76393874"/>
    <w:rsid w:val="76FD0D45"/>
    <w:rsid w:val="77CB0E43"/>
    <w:rsid w:val="78807F41"/>
    <w:rsid w:val="78F14974"/>
    <w:rsid w:val="79A769EC"/>
    <w:rsid w:val="7A1940E8"/>
    <w:rsid w:val="7C766603"/>
    <w:rsid w:val="7D5F255D"/>
    <w:rsid w:val="7F6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标题wwz"/>
    <w:basedOn w:val="1"/>
    <w:qFormat/>
    <w:uiPriority w:val="0"/>
    <w:pPr>
      <w:spacing w:line="360" w:lineRule="auto"/>
      <w:jc w:val="left"/>
    </w:pPr>
    <w:rPr>
      <w:b/>
      <w:bCs/>
      <w:sz w:val="28"/>
      <w:szCs w:val="32"/>
    </w:rPr>
  </w:style>
  <w:style w:type="character" w:customStyle="1" w:styleId="12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1804</Characters>
  <Lines>15</Lines>
  <Paragraphs>4</Paragraphs>
  <TotalTime>1</TotalTime>
  <ScaleCrop>false</ScaleCrop>
  <LinksUpToDate>false</LinksUpToDate>
  <CharactersWithSpaces>2105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2024-11-22T05:02:00Z</dcterms:created>
  <dc:creator>稚初</dc:creator>
  <cp:lastModifiedBy>稚初</cp:lastModifiedBy>
  <dcterms:modified xsi:type="dcterms:W3CDTF">2025-07-13T05:40:50Z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C3AF8802B5704A99A931B49A964FB68D_13</vt:lpwstr>
  </property>
  <property fmtid="{D5CDD505-2E9C-101B-9397-08002B2CF9AE}" pid="4" name="KSOTemplateDocerSaveRecord">
    <vt:lpwstr>eyJoZGlkIjoiNTUyNjRjYmE1M2JlNWFjYTFmOTlmY2Y4NjU1ZTI1YTciLCJ1c2VySWQiOiI0MTY0NDUzNjkifQ==</vt:lpwstr>
  </property>
</Properties>
</file>