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8544" w14:textId="26DB4A64" w:rsidR="009E75D0" w:rsidRPr="009E75D0" w:rsidRDefault="009E75D0" w:rsidP="009E75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5D0">
        <w:rPr>
          <w:rFonts w:ascii="Times New Roman" w:hAnsi="Times New Roman" w:cs="Times New Roman"/>
          <w:b/>
          <w:sz w:val="24"/>
          <w:szCs w:val="24"/>
        </w:rPr>
        <w:t xml:space="preserve">Table S1: Greenhouse experiment setup showing different treatments, treatment combinations and the rationale for different treatments. </w:t>
      </w:r>
    </w:p>
    <w:tbl>
      <w:tblPr>
        <w:tblStyle w:val="TableGrid"/>
        <w:tblpPr w:leftFromText="180" w:rightFromText="180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663"/>
        <w:gridCol w:w="2034"/>
        <w:gridCol w:w="1875"/>
        <w:gridCol w:w="1529"/>
        <w:gridCol w:w="2915"/>
      </w:tblGrid>
      <w:tr w:rsidR="009E75D0" w:rsidRPr="009E75D0" w14:paraId="4A56BBD7" w14:textId="77777777" w:rsidTr="005A08A2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808E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B55B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41DF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b/>
                <w:sz w:val="24"/>
                <w:szCs w:val="24"/>
              </w:rPr>
              <w:t>Concentration of Leaf leachate (AL) in mg/ml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CB5F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b/>
                <w:sz w:val="24"/>
                <w:szCs w:val="24"/>
              </w:rPr>
              <w:t>Activated charcoal (AC) in g/300g soil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E0AA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b/>
                <w:sz w:val="24"/>
                <w:szCs w:val="24"/>
              </w:rPr>
              <w:t>Rationale</w:t>
            </w:r>
          </w:p>
        </w:tc>
      </w:tr>
      <w:tr w:rsidR="009E75D0" w:rsidRPr="009E75D0" w14:paraId="00EAC362" w14:textId="77777777" w:rsidTr="005A08A2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70F806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E804FB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13BBF8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1EE812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BF3F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Activated charcoal was used to absorb the leaf leachate, so that the effect of allelopathy would be neutralized.</w:t>
            </w:r>
          </w:p>
        </w:tc>
      </w:tr>
      <w:tr w:rsidR="009E75D0" w:rsidRPr="009E75D0" w14:paraId="548FFB12" w14:textId="77777777" w:rsidTr="005A08A2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44DE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D052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64C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E767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3370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5D0" w:rsidRPr="009E75D0" w14:paraId="1927EDAA" w14:textId="77777777" w:rsidTr="005A08A2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9FC1E6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DE6D0C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AL1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A2CB1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615924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A7ED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Leaf leachate was added to see the allelopathic effect</w:t>
            </w:r>
          </w:p>
        </w:tc>
      </w:tr>
      <w:tr w:rsidR="009E75D0" w:rsidRPr="009E75D0" w14:paraId="0B2DAF9D" w14:textId="77777777" w:rsidTr="005A08A2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5FEF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311C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AL2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DE7C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F051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5940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5D0" w:rsidRPr="009E75D0" w14:paraId="32E108EF" w14:textId="77777777" w:rsidTr="005A08A2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6D8D3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8F8BB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B154B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CC5B8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E20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729C3F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To discern the effect of increasing leaf leachates at a constant activated charcoal concentration</w:t>
            </w:r>
          </w:p>
        </w:tc>
      </w:tr>
      <w:tr w:rsidR="009E75D0" w:rsidRPr="009E75D0" w14:paraId="2796A5F2" w14:textId="77777777" w:rsidTr="005A08A2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08FD0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A1A58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AC+AL1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17E81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F0138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7977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5D0" w:rsidRPr="009E75D0" w14:paraId="093871F2" w14:textId="77777777" w:rsidTr="005A08A2">
        <w:trPr>
          <w:trHeight w:val="4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8F4FA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B0046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AC+AL2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65506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879E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9A54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5D0" w:rsidRPr="009E75D0" w14:paraId="0061B343" w14:textId="77777777" w:rsidTr="005A08A2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3D4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E94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698E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4BE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33CB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5D0" w:rsidRPr="009E75D0" w14:paraId="755E559E" w14:textId="77777777" w:rsidTr="005A08A2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26D3E0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9B1D9B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AMF present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CB9462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083B9B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9880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This comparison will establish insights into the role of AMF</w:t>
            </w:r>
          </w:p>
        </w:tc>
      </w:tr>
      <w:tr w:rsidR="009E75D0" w:rsidRPr="009E75D0" w14:paraId="0FC7DB59" w14:textId="77777777" w:rsidTr="005A08A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768D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C548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AMF absent (Untreated control)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2EA1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974C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4361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E75D0" w:rsidRPr="009E75D0" w14:paraId="6F309E10" w14:textId="77777777" w:rsidTr="005A08A2">
        <w:trPr>
          <w:trHeight w:val="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6A985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21208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A9805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6D85D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73021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To evaluate the effect of two different leaf leachate concentrations at a constant activated charcoal concentrations in presence of AMF.</w:t>
            </w:r>
          </w:p>
          <w:p w14:paraId="311E36FF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E75D0" w:rsidRPr="009E75D0" w14:paraId="2E99A7B4" w14:textId="77777777" w:rsidTr="005A08A2">
        <w:trPr>
          <w:trHeight w:val="36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CCC51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706AF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AMF+AC+AL1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3773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40261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C27A5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E75D0" w:rsidRPr="009E75D0" w14:paraId="0E831F5D" w14:textId="77777777" w:rsidTr="005A08A2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37829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59996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AMF+AC+AL2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1B70F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86A55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4007A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E75D0" w:rsidRPr="009E75D0" w14:paraId="28AEC3B4" w14:textId="77777777" w:rsidTr="005A08A2">
        <w:trPr>
          <w:trHeight w:val="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6E164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1926B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AEB96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CB5BC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9169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7B581D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02AC0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To understand the influence of AMF under varying leaf leachate concentrations</w:t>
            </w:r>
          </w:p>
          <w:p w14:paraId="22A4D5E7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E75D0" w:rsidRPr="009E75D0" w14:paraId="5006E7CA" w14:textId="77777777" w:rsidTr="005A08A2">
        <w:trPr>
          <w:trHeight w:val="36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6A07D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7BBEB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 xml:space="preserve">AMF+AC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0FE69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CEC65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 xml:space="preserve">            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A7E6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E75D0" w:rsidRPr="009E75D0" w14:paraId="0EC253A3" w14:textId="77777777" w:rsidTr="005A08A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703EE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E893E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AMF+AL1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3E9D1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DA5AE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B3E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E75D0" w:rsidRPr="009E75D0" w14:paraId="549418C2" w14:textId="77777777" w:rsidTr="005A08A2">
        <w:trPr>
          <w:trHeight w:val="1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AD7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E90A" w14:textId="77777777" w:rsidR="009E75D0" w:rsidRPr="009E75D0" w:rsidRDefault="009E75D0" w:rsidP="009E75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AMF+AL2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F5F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101" w14:textId="77777777" w:rsidR="009E75D0" w:rsidRPr="009E75D0" w:rsidRDefault="009E75D0" w:rsidP="009E7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49F" w14:textId="77777777" w:rsidR="009E75D0" w:rsidRPr="009E75D0" w:rsidRDefault="009E75D0" w:rsidP="009E7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5086B1E0" w14:textId="77777777" w:rsidR="009E75D0" w:rsidRPr="009E75D0" w:rsidRDefault="009E75D0" w:rsidP="009E75D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75D0">
        <w:rPr>
          <w:rFonts w:ascii="Times New Roman" w:hAnsi="Times New Roman" w:cs="Times New Roman"/>
          <w:sz w:val="24"/>
          <w:szCs w:val="24"/>
        </w:rPr>
        <w:t xml:space="preserve">AL1= leaf leachate concentration 1; AL2= leaf leachate concentration 2; AMF= Arbuscular Mycorrhizal Fungi consortium; AC= Activated Charcoal concentration. </w:t>
      </w:r>
    </w:p>
    <w:p w14:paraId="32122898" w14:textId="77777777" w:rsidR="00024D53" w:rsidRPr="008E1278" w:rsidRDefault="00024D53" w:rsidP="00024D53">
      <w:pPr>
        <w:jc w:val="both"/>
        <w:rPr>
          <w:rFonts w:ascii="Times New Roman" w:hAnsi="Times New Roman" w:cs="Times New Roman"/>
          <w:b/>
          <w:bCs/>
        </w:rPr>
      </w:pPr>
      <w:r w:rsidRPr="008E1278">
        <w:rPr>
          <w:rFonts w:ascii="Times New Roman" w:hAnsi="Times New Roman" w:cs="Times New Roman"/>
          <w:b/>
          <w:bCs/>
        </w:rPr>
        <w:lastRenderedPageBreak/>
        <w:t>Table S</w:t>
      </w:r>
      <w:r>
        <w:rPr>
          <w:rFonts w:ascii="Times New Roman" w:hAnsi="Times New Roman" w:cs="Times New Roman"/>
          <w:b/>
          <w:bCs/>
        </w:rPr>
        <w:t>2</w:t>
      </w:r>
      <w:r w:rsidRPr="008E1278">
        <w:rPr>
          <w:rFonts w:ascii="Times New Roman" w:hAnsi="Times New Roman" w:cs="Times New Roman"/>
          <w:b/>
          <w:bCs/>
        </w:rPr>
        <w:t xml:space="preserve">. Results of two-way ANOVA </w:t>
      </w:r>
      <w:proofErr w:type="spellStart"/>
      <w:r w:rsidRPr="008E1278">
        <w:rPr>
          <w:rFonts w:ascii="Times New Roman" w:hAnsi="Times New Roman" w:cs="Times New Roman"/>
          <w:b/>
          <w:bCs/>
        </w:rPr>
        <w:t>analyzing</w:t>
      </w:r>
      <w:proofErr w:type="spellEnd"/>
      <w:r w:rsidRPr="008E1278">
        <w:rPr>
          <w:rFonts w:ascii="Times New Roman" w:hAnsi="Times New Roman" w:cs="Times New Roman"/>
          <w:b/>
          <w:bCs/>
        </w:rPr>
        <w:t xml:space="preserve"> the effects of treatments, time, and their interaction on the physiological and reproductive parameters of </w:t>
      </w:r>
      <w:r w:rsidRPr="008E1278">
        <w:rPr>
          <w:rFonts w:ascii="Times New Roman" w:hAnsi="Times New Roman" w:cs="Times New Roman"/>
          <w:b/>
          <w:bCs/>
          <w:i/>
          <w:iCs/>
        </w:rPr>
        <w:t xml:space="preserve">Anthemis </w:t>
      </w:r>
      <w:proofErr w:type="spellStart"/>
      <w:r w:rsidRPr="008E1278">
        <w:rPr>
          <w:rFonts w:ascii="Times New Roman" w:hAnsi="Times New Roman" w:cs="Times New Roman"/>
          <w:b/>
          <w:bCs/>
          <w:i/>
          <w:iCs/>
        </w:rPr>
        <w:t>cotula</w:t>
      </w:r>
      <w:proofErr w:type="spellEnd"/>
      <w:r w:rsidRPr="008E1278">
        <w:rPr>
          <w:rFonts w:ascii="Times New Roman" w:hAnsi="Times New Roman" w:cs="Times New Roman"/>
          <w:b/>
          <w:bCs/>
        </w:rPr>
        <w:t>.</w:t>
      </w:r>
    </w:p>
    <w:p w14:paraId="7DAC2B74" w14:textId="77777777" w:rsidR="00024D53" w:rsidRPr="008E1278" w:rsidRDefault="00024D53" w:rsidP="00024D53">
      <w:pPr>
        <w:rPr>
          <w:rFonts w:ascii="Times New Roman" w:hAnsi="Times New Roman" w:cs="Times New Roman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55"/>
        <w:gridCol w:w="9"/>
        <w:gridCol w:w="13"/>
        <w:gridCol w:w="1413"/>
        <w:gridCol w:w="11"/>
        <w:gridCol w:w="1429"/>
        <w:gridCol w:w="1436"/>
        <w:gridCol w:w="1434"/>
        <w:gridCol w:w="1432"/>
      </w:tblGrid>
      <w:tr w:rsidR="00024D53" w:rsidRPr="008E1278" w14:paraId="524F194D" w14:textId="77777777" w:rsidTr="00CB6447">
        <w:trPr>
          <w:tblHeader/>
          <w:jc w:val="center"/>
        </w:trPr>
        <w:tc>
          <w:tcPr>
            <w:tcW w:w="5000" w:type="pct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F1F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>Height (cm)</w:t>
            </w:r>
          </w:p>
        </w:tc>
      </w:tr>
      <w:tr w:rsidR="00024D53" w:rsidRPr="008E1278" w14:paraId="29539BF4" w14:textId="77777777" w:rsidTr="00CB6447">
        <w:trPr>
          <w:tblHeader/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8720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>Term</w:t>
            </w:r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9C8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>Df</w:t>
            </w:r>
            <w:proofErr w:type="spellEnd"/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F94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 xml:space="preserve">Sum </w:t>
            </w:r>
            <w:proofErr w:type="spellStart"/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>Sq</w:t>
            </w:r>
            <w:proofErr w:type="spellEnd"/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EE6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 xml:space="preserve">Mean </w:t>
            </w:r>
            <w:proofErr w:type="spellStart"/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>Sq</w:t>
            </w:r>
            <w:proofErr w:type="spellEnd"/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501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>F value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589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>Pr</w:t>
            </w:r>
            <w:proofErr w:type="spellEnd"/>
            <w:r w:rsidRPr="008E1278">
              <w:rPr>
                <w:rFonts w:ascii="Times New Roman" w:eastAsia="Arial" w:hAnsi="Times New Roman" w:cs="Times New Roman"/>
                <w:b/>
                <w:color w:val="000000"/>
              </w:rPr>
              <w:t>(&gt;F)</w:t>
            </w:r>
          </w:p>
        </w:tc>
      </w:tr>
      <w:tr w:rsidR="00024D53" w:rsidRPr="008E1278" w14:paraId="52C4AD65" w14:textId="77777777" w:rsidTr="00CB6447">
        <w:trPr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9AF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89F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A3F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14.5885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707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1.3262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D1E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18.0618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A0F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5DD444BC" w14:textId="77777777" w:rsidTr="00CB6447">
        <w:trPr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E61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Time</w:t>
            </w:r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D77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067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532.4025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E41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133.1006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474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1812.6903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463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70AFD600" w14:textId="77777777" w:rsidTr="00CB6447">
        <w:trPr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D18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1278">
              <w:rPr>
                <w:rFonts w:ascii="Times New Roman" w:eastAsia="Arial" w:hAnsi="Times New Roman" w:cs="Times New Roman"/>
                <w:color w:val="000000"/>
              </w:rPr>
              <w:t>Treatments:Time</w:t>
            </w:r>
            <w:proofErr w:type="spellEnd"/>
            <w:proofErr w:type="gramEnd"/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7A0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44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973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9.7400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F58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0.2214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D56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3.0147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863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476DA2D6" w14:textId="77777777" w:rsidTr="00CB6447">
        <w:trPr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BF0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414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540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943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39.6506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D8A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0.0734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649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C9D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  <w:tr w:rsidR="00024D53" w:rsidRPr="008E1278" w14:paraId="088093C2" w14:textId="77777777" w:rsidTr="00CB6447">
        <w:trPr>
          <w:tblHeader/>
          <w:jc w:val="center"/>
        </w:trPr>
        <w:tc>
          <w:tcPr>
            <w:tcW w:w="5000" w:type="pct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C22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Root dry matter (g/plant)</w:t>
            </w:r>
          </w:p>
        </w:tc>
      </w:tr>
      <w:tr w:rsidR="00024D53" w:rsidRPr="008E1278" w14:paraId="6FB0D3D2" w14:textId="77777777" w:rsidTr="00CB6447">
        <w:trPr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2130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129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0B9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54.5791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8C8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4.9617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18F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36.8599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BA9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44F16F85" w14:textId="77777777" w:rsidTr="00CB6447">
        <w:trPr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1C7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Time</w:t>
            </w:r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FBB2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A11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431.7660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0AB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107.9415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C9E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801.8790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580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76A0BCAA" w14:textId="77777777" w:rsidTr="00CB6447">
        <w:trPr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0CC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1278">
              <w:rPr>
                <w:rFonts w:ascii="Times New Roman" w:eastAsia="Arial" w:hAnsi="Times New Roman" w:cs="Times New Roman"/>
                <w:color w:val="000000"/>
              </w:rPr>
              <w:t>Treatments:Time</w:t>
            </w:r>
            <w:proofErr w:type="spellEnd"/>
            <w:proofErr w:type="gramEnd"/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B80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44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FC6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39.3831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9C32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0.8951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F64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6.6493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63B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7A59F911" w14:textId="77777777" w:rsidTr="00CB6447">
        <w:trPr>
          <w:jc w:val="center"/>
        </w:trPr>
        <w:tc>
          <w:tcPr>
            <w:tcW w:w="103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C28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78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0610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540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71E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72.6898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49F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0.1346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83C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B36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  <w:tr w:rsidR="00024D53" w:rsidRPr="008E1278" w14:paraId="03253670" w14:textId="77777777" w:rsidTr="00CB6447">
        <w:trPr>
          <w:tblHeader/>
          <w:jc w:val="center"/>
        </w:trPr>
        <w:tc>
          <w:tcPr>
            <w:tcW w:w="5000" w:type="pct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024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Shoot dry matter (g/plant)</w:t>
            </w:r>
          </w:p>
        </w:tc>
      </w:tr>
      <w:tr w:rsidR="00024D53" w:rsidRPr="008E1278" w14:paraId="1D103336" w14:textId="77777777" w:rsidTr="00CB6447">
        <w:trPr>
          <w:jc w:val="center"/>
        </w:trPr>
        <w:tc>
          <w:tcPr>
            <w:tcW w:w="10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159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795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36D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F58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63.6407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EA5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5.7855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3BE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46.1838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42D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0A1B8A1F" w14:textId="77777777" w:rsidTr="00CB6447">
        <w:trPr>
          <w:jc w:val="center"/>
        </w:trPr>
        <w:tc>
          <w:tcPr>
            <w:tcW w:w="10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50E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Time</w:t>
            </w:r>
          </w:p>
        </w:tc>
        <w:tc>
          <w:tcPr>
            <w:tcW w:w="795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367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1B7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436.1729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92D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109.0432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866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870.4539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66B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5C70CECF" w14:textId="77777777" w:rsidTr="00CB6447">
        <w:trPr>
          <w:jc w:val="center"/>
        </w:trPr>
        <w:tc>
          <w:tcPr>
            <w:tcW w:w="10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829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1278">
              <w:rPr>
                <w:rFonts w:ascii="Times New Roman" w:eastAsia="Arial" w:hAnsi="Times New Roman" w:cs="Times New Roman"/>
                <w:color w:val="000000"/>
              </w:rPr>
              <w:t>Treatments:Time</w:t>
            </w:r>
            <w:proofErr w:type="spellEnd"/>
            <w:proofErr w:type="gramEnd"/>
          </w:p>
        </w:tc>
        <w:tc>
          <w:tcPr>
            <w:tcW w:w="795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48C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44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E2C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31.2015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2E9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0.7091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E3D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5.6607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B30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111A2331" w14:textId="77777777" w:rsidTr="00CB6447">
        <w:trPr>
          <w:jc w:val="center"/>
        </w:trPr>
        <w:tc>
          <w:tcPr>
            <w:tcW w:w="10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CF0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795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856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540</w:t>
            </w:r>
          </w:p>
        </w:tc>
        <w:tc>
          <w:tcPr>
            <w:tcW w:w="7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9BD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67.6467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2B0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0.1253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78C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E800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  <w:tr w:rsidR="00024D53" w:rsidRPr="008E1278" w14:paraId="41B14BB7" w14:textId="77777777" w:rsidTr="00CB6447">
        <w:trPr>
          <w:tblHeader/>
          <w:jc w:val="center"/>
        </w:trPr>
        <w:tc>
          <w:tcPr>
            <w:tcW w:w="5000" w:type="pct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C47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Number of lateral </w:t>
            </w:r>
            <w:proofErr w:type="gramStart"/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branches/plant</w:t>
            </w:r>
            <w:proofErr w:type="gramEnd"/>
          </w:p>
        </w:tc>
      </w:tr>
      <w:tr w:rsidR="00024D53" w:rsidRPr="008E1278" w14:paraId="45E9E34A" w14:textId="77777777" w:rsidTr="00CB6447">
        <w:trPr>
          <w:jc w:val="center"/>
        </w:trPr>
        <w:tc>
          <w:tcPr>
            <w:tcW w:w="102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807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794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94D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79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E15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129.7403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890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11.7946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75A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100.5534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9D00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6696CFFC" w14:textId="77777777" w:rsidTr="00CB6447">
        <w:trPr>
          <w:jc w:val="center"/>
        </w:trPr>
        <w:tc>
          <w:tcPr>
            <w:tcW w:w="102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630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Time</w:t>
            </w:r>
          </w:p>
        </w:tc>
        <w:tc>
          <w:tcPr>
            <w:tcW w:w="794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DE0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79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830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391.8354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0D9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97.9588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2B3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835.1377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33F2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38FAE0BD" w14:textId="77777777" w:rsidTr="00CB6447">
        <w:trPr>
          <w:jc w:val="center"/>
        </w:trPr>
        <w:tc>
          <w:tcPr>
            <w:tcW w:w="102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E72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1278">
              <w:rPr>
                <w:rFonts w:ascii="Times New Roman" w:eastAsia="Arial" w:hAnsi="Times New Roman" w:cs="Times New Roman"/>
                <w:color w:val="000000"/>
              </w:rPr>
              <w:t>Treatments:Time</w:t>
            </w:r>
            <w:proofErr w:type="spellEnd"/>
            <w:proofErr w:type="gramEnd"/>
          </w:p>
        </w:tc>
        <w:tc>
          <w:tcPr>
            <w:tcW w:w="794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1052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44</w:t>
            </w:r>
          </w:p>
        </w:tc>
        <w:tc>
          <w:tcPr>
            <w:tcW w:w="79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005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14.0842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E32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0.3201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04B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2.7289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084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4C72525A" w14:textId="77777777" w:rsidTr="00CB6447">
        <w:trPr>
          <w:jc w:val="center"/>
        </w:trPr>
        <w:tc>
          <w:tcPr>
            <w:tcW w:w="102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950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794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8D6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540</w:t>
            </w:r>
          </w:p>
        </w:tc>
        <w:tc>
          <w:tcPr>
            <w:tcW w:w="79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84E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63.3402</w:t>
            </w:r>
          </w:p>
        </w:tc>
        <w:tc>
          <w:tcPr>
            <w:tcW w:w="7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B13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0.1173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6B4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7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D2D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</w:tbl>
    <w:p w14:paraId="58CE3524" w14:textId="77777777" w:rsidR="00024D53" w:rsidRPr="008E1278" w:rsidRDefault="00024D53" w:rsidP="00024D53">
      <w:pPr>
        <w:rPr>
          <w:rFonts w:ascii="Times New Roman" w:hAnsi="Times New Roman" w:cs="Times New Roman"/>
        </w:rPr>
      </w:pPr>
    </w:p>
    <w:p w14:paraId="79D98CE0" w14:textId="77777777" w:rsidR="00024D53" w:rsidRDefault="00024D53" w:rsidP="00024D53">
      <w:pPr>
        <w:rPr>
          <w:rFonts w:ascii="Times New Roman" w:hAnsi="Times New Roman" w:cs="Times New Roman"/>
        </w:rPr>
      </w:pPr>
    </w:p>
    <w:p w14:paraId="7849554D" w14:textId="77777777" w:rsidR="00024D53" w:rsidRDefault="00024D53" w:rsidP="00024D53">
      <w:pPr>
        <w:rPr>
          <w:rFonts w:ascii="Times New Roman" w:hAnsi="Times New Roman" w:cs="Times New Roman"/>
        </w:rPr>
      </w:pPr>
    </w:p>
    <w:p w14:paraId="16DCF9F6" w14:textId="77777777" w:rsidR="00024D53" w:rsidRPr="008E1278" w:rsidRDefault="00024D53" w:rsidP="00024D53">
      <w:pPr>
        <w:rPr>
          <w:rFonts w:ascii="Times New Roman" w:hAnsi="Times New Roman" w:cs="Times New Roman"/>
        </w:rPr>
      </w:pPr>
    </w:p>
    <w:p w14:paraId="29FE75AC" w14:textId="15297AD2" w:rsidR="00024D53" w:rsidRPr="008E1278" w:rsidRDefault="00024D53" w:rsidP="00024D53">
      <w:pPr>
        <w:jc w:val="both"/>
        <w:rPr>
          <w:rFonts w:ascii="Times New Roman" w:hAnsi="Times New Roman" w:cs="Times New Roman"/>
          <w:b/>
          <w:bCs/>
        </w:rPr>
      </w:pPr>
      <w:r w:rsidRPr="008E1278">
        <w:rPr>
          <w:rFonts w:ascii="Times New Roman" w:hAnsi="Times New Roman" w:cs="Times New Roman"/>
          <w:b/>
          <w:bCs/>
        </w:rPr>
        <w:lastRenderedPageBreak/>
        <w:t>Table S</w:t>
      </w:r>
      <w:r>
        <w:rPr>
          <w:rFonts w:ascii="Times New Roman" w:hAnsi="Times New Roman" w:cs="Times New Roman"/>
          <w:b/>
          <w:bCs/>
        </w:rPr>
        <w:t>3</w:t>
      </w:r>
      <w:r w:rsidRPr="008E1278">
        <w:rPr>
          <w:rFonts w:ascii="Times New Roman" w:hAnsi="Times New Roman" w:cs="Times New Roman"/>
          <w:b/>
          <w:bCs/>
        </w:rPr>
        <w:t xml:space="preserve">. Results of </w:t>
      </w:r>
      <w:r w:rsidR="009723F0">
        <w:rPr>
          <w:rFonts w:ascii="Times New Roman" w:hAnsi="Times New Roman" w:cs="Times New Roman"/>
          <w:b/>
          <w:bCs/>
        </w:rPr>
        <w:t>one</w:t>
      </w:r>
      <w:r w:rsidRPr="008E1278">
        <w:rPr>
          <w:rFonts w:ascii="Times New Roman" w:hAnsi="Times New Roman" w:cs="Times New Roman"/>
          <w:b/>
          <w:bCs/>
        </w:rPr>
        <w:t xml:space="preserve">-way ANOVA </w:t>
      </w:r>
      <w:proofErr w:type="spellStart"/>
      <w:r w:rsidRPr="008E1278">
        <w:rPr>
          <w:rFonts w:ascii="Times New Roman" w:hAnsi="Times New Roman" w:cs="Times New Roman"/>
          <w:b/>
          <w:bCs/>
        </w:rPr>
        <w:t>analyzing</w:t>
      </w:r>
      <w:proofErr w:type="spellEnd"/>
      <w:r w:rsidRPr="008E1278">
        <w:rPr>
          <w:rFonts w:ascii="Times New Roman" w:hAnsi="Times New Roman" w:cs="Times New Roman"/>
          <w:b/>
          <w:bCs/>
        </w:rPr>
        <w:t xml:space="preserve"> the effects of treatments on the physiological and reproductive parameters of </w:t>
      </w:r>
      <w:r w:rsidRPr="008E1278">
        <w:rPr>
          <w:rFonts w:ascii="Times New Roman" w:hAnsi="Times New Roman" w:cs="Times New Roman"/>
          <w:b/>
          <w:bCs/>
          <w:i/>
          <w:iCs/>
        </w:rPr>
        <w:t xml:space="preserve">Anthemis </w:t>
      </w:r>
      <w:proofErr w:type="spellStart"/>
      <w:r w:rsidRPr="008E1278">
        <w:rPr>
          <w:rFonts w:ascii="Times New Roman" w:hAnsi="Times New Roman" w:cs="Times New Roman"/>
          <w:b/>
          <w:bCs/>
          <w:i/>
          <w:iCs/>
        </w:rPr>
        <w:t>cotula</w:t>
      </w:r>
      <w:proofErr w:type="spellEnd"/>
      <w:r w:rsidRPr="008E1278">
        <w:rPr>
          <w:rFonts w:ascii="Times New Roman" w:hAnsi="Times New Roman" w:cs="Times New Roman"/>
          <w:b/>
          <w:bCs/>
        </w:rPr>
        <w:t>.</w:t>
      </w:r>
    </w:p>
    <w:p w14:paraId="21F50A8C" w14:textId="77777777" w:rsidR="00024D53" w:rsidRPr="008E1278" w:rsidRDefault="00024D53" w:rsidP="00024D53">
      <w:pPr>
        <w:rPr>
          <w:rFonts w:ascii="Times New Roman" w:hAnsi="Times New Roman" w:cs="Times New Roman"/>
        </w:rPr>
      </w:pP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09"/>
        <w:gridCol w:w="1507"/>
        <w:gridCol w:w="1505"/>
        <w:gridCol w:w="1503"/>
        <w:gridCol w:w="1503"/>
        <w:gridCol w:w="1507"/>
        <w:gridCol w:w="9"/>
      </w:tblGrid>
      <w:tr w:rsidR="00024D53" w:rsidRPr="008E1278" w14:paraId="01353F49" w14:textId="77777777" w:rsidTr="00CB6447">
        <w:trPr>
          <w:tblHeader/>
          <w:jc w:val="center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662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Photosynthesis rate (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µmolCO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2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m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–2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s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–1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024D53" w:rsidRPr="008E1278" w14:paraId="24CC57BF" w14:textId="77777777" w:rsidTr="00CB6447">
        <w:trPr>
          <w:tblHeader/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7C9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Term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284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5AE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b/>
                <w:bCs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Sum </w:t>
            </w:r>
            <w:proofErr w:type="spellStart"/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Sq</w:t>
            </w:r>
            <w:proofErr w:type="spellEnd"/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165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b/>
                <w:bCs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Mean </w:t>
            </w:r>
            <w:proofErr w:type="spellStart"/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Sq</w:t>
            </w:r>
            <w:proofErr w:type="spellEnd"/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4AA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b/>
                <w:bCs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F value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6E9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Pr</w:t>
            </w:r>
            <w:proofErr w:type="spellEnd"/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(&gt;F)</w:t>
            </w:r>
          </w:p>
        </w:tc>
      </w:tr>
      <w:tr w:rsidR="00024D53" w:rsidRPr="008E1278" w14:paraId="2D1B4A7C" w14:textId="77777777" w:rsidTr="00CB6447">
        <w:trPr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F96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B50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2B8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68.3876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C82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6.2171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F9F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13.2664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B64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49ED43D8" w14:textId="77777777" w:rsidTr="00CB6447">
        <w:trPr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539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617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108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8A2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50.6124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6F5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0.4686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F64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F3D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  <w:tr w:rsidR="00024D53" w:rsidRPr="008E1278" w14:paraId="64E9CC1C" w14:textId="77777777" w:rsidTr="00CB6447">
        <w:trPr>
          <w:tblHeader/>
          <w:jc w:val="center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982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Stomatal conductance 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(mmol H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2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O m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–2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–1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024D53" w:rsidRPr="008E1278" w14:paraId="332A27FE" w14:textId="77777777" w:rsidTr="00CB6447">
        <w:trPr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33F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B81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5CE2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56.9883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3BD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5.1808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9CF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9.0228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A53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153773D1" w14:textId="77777777" w:rsidTr="00CB6447">
        <w:trPr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FC3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762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108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361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62.0117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09A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0.5742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9B8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123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  <w:tr w:rsidR="00024D53" w:rsidRPr="008E1278" w14:paraId="69C98BC2" w14:textId="77777777" w:rsidTr="00CB6447">
        <w:trPr>
          <w:tblHeader/>
          <w:jc w:val="center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D672" w14:textId="77777777" w:rsidR="00024D53" w:rsidRPr="008E1278" w:rsidRDefault="00024D53" w:rsidP="00CB644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Internal CO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2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concentration </w:t>
            </w:r>
            <w:r w:rsidRPr="008E127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(µmol/mol)</w:t>
            </w:r>
          </w:p>
        </w:tc>
      </w:tr>
      <w:tr w:rsidR="00024D53" w:rsidRPr="008E1278" w14:paraId="4A5810B8" w14:textId="77777777" w:rsidTr="00CB6447">
        <w:trPr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821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ACC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5B6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74.9686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9990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6.8153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16C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16.8231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DF0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66513112" w14:textId="77777777" w:rsidTr="00CB6447">
        <w:trPr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426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4D6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108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D4F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43.7527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F26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0.4051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329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83E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  <w:tr w:rsidR="00024D53" w:rsidRPr="008E1278" w14:paraId="1A15CF1F" w14:textId="77777777" w:rsidTr="00CB6447">
        <w:trPr>
          <w:tblHeader/>
          <w:jc w:val="center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7EEB" w14:textId="77777777" w:rsidR="00024D53" w:rsidRPr="008E1278" w:rsidRDefault="00024D53" w:rsidP="00CB64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Transpiration rate (mmol H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2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O m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–2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–1</w:t>
            </w:r>
            <w:r w:rsidRPr="008E1278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024D53" w:rsidRPr="008E1278" w14:paraId="3FD0D4FA" w14:textId="77777777" w:rsidTr="00CB6447">
        <w:trPr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924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B81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C9C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48.3230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DFE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4.3930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A02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6.7128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BBC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427847B9" w14:textId="77777777" w:rsidTr="00CB6447">
        <w:trPr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552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C829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108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AFC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70.6770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1C52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0.6544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4F55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25A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  <w:tr w:rsidR="00024D53" w:rsidRPr="008E1278" w14:paraId="7281BAA9" w14:textId="77777777" w:rsidTr="00CB6447">
        <w:trPr>
          <w:gridAfter w:val="1"/>
          <w:wAfter w:w="5" w:type="pct"/>
          <w:tblHeader/>
          <w:jc w:val="center"/>
        </w:trPr>
        <w:tc>
          <w:tcPr>
            <w:tcW w:w="4995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50F0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Number of floral </w:t>
            </w:r>
            <w:proofErr w:type="gramStart"/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buds/plant</w:t>
            </w:r>
            <w:proofErr w:type="gramEnd"/>
          </w:p>
        </w:tc>
      </w:tr>
      <w:tr w:rsidR="00024D53" w:rsidRPr="008E1278" w14:paraId="6D9C5088" w14:textId="77777777" w:rsidTr="00CB6447">
        <w:trPr>
          <w:gridAfter w:val="1"/>
          <w:wAfter w:w="5" w:type="pct"/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DD6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9E8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70B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88.3387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CD2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8.0308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A6B0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28.2873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61CA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28F87AE4" w14:textId="77777777" w:rsidTr="00CB6447">
        <w:trPr>
          <w:gridAfter w:val="1"/>
          <w:wAfter w:w="5" w:type="pct"/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5C8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83D6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108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70D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30.6613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1E73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0.2839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0CC7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F07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  <w:tr w:rsidR="00024D53" w:rsidRPr="008E1278" w14:paraId="189AF431" w14:textId="77777777" w:rsidTr="00CB6447">
        <w:trPr>
          <w:gridAfter w:val="1"/>
          <w:wAfter w:w="5" w:type="pct"/>
          <w:tblHeader/>
          <w:jc w:val="center"/>
        </w:trPr>
        <w:tc>
          <w:tcPr>
            <w:tcW w:w="4995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541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8E127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P content (mg·g⁻¹)</w:t>
            </w:r>
          </w:p>
        </w:tc>
      </w:tr>
      <w:tr w:rsidR="00024D53" w:rsidRPr="008E1278" w14:paraId="126D08D8" w14:textId="77777777" w:rsidTr="00CB6447">
        <w:trPr>
          <w:gridAfter w:val="1"/>
          <w:wAfter w:w="5" w:type="pct"/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C7D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Treatment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DE0C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42C2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32.4457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E27E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2.9496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E9B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27.7139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170D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0.0000</w:t>
            </w:r>
          </w:p>
        </w:tc>
      </w:tr>
      <w:tr w:rsidR="00024D53" w:rsidRPr="008E1278" w14:paraId="339FC11E" w14:textId="77777777" w:rsidTr="00CB6447">
        <w:trPr>
          <w:gridAfter w:val="1"/>
          <w:wAfter w:w="5" w:type="pct"/>
          <w:jc w:val="center"/>
        </w:trPr>
        <w:tc>
          <w:tcPr>
            <w:tcW w:w="8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0601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Residuals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55C4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24</w:t>
            </w:r>
          </w:p>
        </w:tc>
        <w:tc>
          <w:tcPr>
            <w:tcW w:w="8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0E5B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2.5543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7DD8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>0.1064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9792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  <w:tc>
          <w:tcPr>
            <w:tcW w:w="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762F" w14:textId="77777777" w:rsidR="00024D53" w:rsidRPr="008E1278" w:rsidRDefault="00024D53" w:rsidP="00CB64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8E1278">
              <w:rPr>
                <w:rFonts w:ascii="Times New Roman" w:eastAsia="Arial" w:hAnsi="Times New Roman" w:cs="Times New Roman"/>
                <w:color w:val="000000"/>
              </w:rPr>
              <w:t xml:space="preserve">  --</w:t>
            </w:r>
          </w:p>
        </w:tc>
      </w:tr>
    </w:tbl>
    <w:p w14:paraId="12C05FC9" w14:textId="77777777" w:rsidR="00024D53" w:rsidRPr="008E1278" w:rsidRDefault="00024D53" w:rsidP="00024D53">
      <w:pPr>
        <w:rPr>
          <w:rFonts w:ascii="Times New Roman" w:hAnsi="Times New Roman" w:cs="Times New Roman"/>
        </w:rPr>
      </w:pPr>
    </w:p>
    <w:p w14:paraId="5A62D1B0" w14:textId="77777777" w:rsidR="009E75D0" w:rsidRPr="009E75D0" w:rsidRDefault="009E75D0" w:rsidP="009E7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E75D0" w:rsidRPr="009E7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81"/>
    <w:rsid w:val="00024D53"/>
    <w:rsid w:val="000B110F"/>
    <w:rsid w:val="000B7588"/>
    <w:rsid w:val="00273F11"/>
    <w:rsid w:val="003732BA"/>
    <w:rsid w:val="004C7481"/>
    <w:rsid w:val="00595F68"/>
    <w:rsid w:val="0065090B"/>
    <w:rsid w:val="009723F0"/>
    <w:rsid w:val="009E75D0"/>
    <w:rsid w:val="00EE548F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519E"/>
  <w15:chartTrackingRefBased/>
  <w15:docId w15:val="{6AF442D2-796D-4582-97FA-082CA8B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D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4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4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4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4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4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4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4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4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4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48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7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48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7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48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7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4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E75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A Reshi</dc:creator>
  <cp:keywords/>
  <dc:description/>
  <cp:lastModifiedBy>Zafar A Reshi</cp:lastModifiedBy>
  <cp:revision>4</cp:revision>
  <dcterms:created xsi:type="dcterms:W3CDTF">2025-01-19T15:26:00Z</dcterms:created>
  <dcterms:modified xsi:type="dcterms:W3CDTF">2025-01-20T08:11:00Z</dcterms:modified>
</cp:coreProperties>
</file>