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2"/>
        <w:gridCol w:w="3290"/>
        <w:gridCol w:w="3534"/>
      </w:tblGrid>
      <w:tr w:rsidR="0022562E" w:rsidTr="00DA0C25">
        <w:trPr>
          <w:trHeight w:val="567"/>
        </w:trPr>
        <w:tc>
          <w:tcPr>
            <w:tcW w:w="8296" w:type="dxa"/>
            <w:gridSpan w:val="3"/>
            <w:tcBorders>
              <w:bottom w:val="single" w:sz="12" w:space="0" w:color="auto"/>
            </w:tcBorders>
            <w:vAlign w:val="center"/>
          </w:tcPr>
          <w:p w:rsidR="0022562E" w:rsidRPr="00A75012" w:rsidRDefault="00F060F4" w:rsidP="00A75012">
            <w:pPr>
              <w:jc w:val="center"/>
              <w:rPr>
                <w:sz w:val="24"/>
                <w:szCs w:val="24"/>
              </w:rPr>
            </w:pPr>
            <w:r w:rsidRPr="00F060F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Table S1</w:t>
            </w:r>
            <w:r w:rsidR="00D278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A0C25" w:rsidRPr="00D278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Primer names and sequences</w:t>
            </w:r>
          </w:p>
        </w:tc>
      </w:tr>
      <w:tr w:rsidR="0022562E" w:rsidTr="00DA0C25">
        <w:trPr>
          <w:trHeight w:val="390"/>
        </w:trPr>
        <w:tc>
          <w:tcPr>
            <w:tcW w:w="276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2562E" w:rsidRPr="00D278EE" w:rsidRDefault="0022562E" w:rsidP="00DA0C2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D278EE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Primer name</w:t>
            </w:r>
          </w:p>
        </w:tc>
        <w:tc>
          <w:tcPr>
            <w:tcW w:w="276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2562E" w:rsidRPr="00D278EE" w:rsidRDefault="0022562E" w:rsidP="00DA0C2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D278EE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Farward Sequence(5’-3’)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2562E" w:rsidRPr="00D278EE" w:rsidRDefault="0022562E" w:rsidP="00DA0C2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D278EE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Reverse Sequence(5’-3’)</w:t>
            </w:r>
          </w:p>
        </w:tc>
      </w:tr>
      <w:tr w:rsidR="0022562E" w:rsidTr="0022562E">
        <w:tc>
          <w:tcPr>
            <w:tcW w:w="2765" w:type="dxa"/>
            <w:tcBorders>
              <w:top w:val="single" w:sz="6" w:space="0" w:color="auto"/>
            </w:tcBorders>
            <w:vAlign w:val="center"/>
          </w:tcPr>
          <w:p w:rsidR="0022562E" w:rsidRPr="00D278EE" w:rsidRDefault="0022562E" w:rsidP="0022562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278EE">
              <w:rPr>
                <w:rFonts w:ascii="Times New Roman" w:hAnsi="Times New Roman" w:cs="Times New Roman"/>
                <w:color w:val="000000"/>
                <w:szCs w:val="21"/>
              </w:rPr>
              <w:t>CmEF1α</w:t>
            </w:r>
          </w:p>
        </w:tc>
        <w:tc>
          <w:tcPr>
            <w:tcW w:w="2765" w:type="dxa"/>
            <w:tcBorders>
              <w:top w:val="single" w:sz="6" w:space="0" w:color="auto"/>
            </w:tcBorders>
            <w:vAlign w:val="center"/>
          </w:tcPr>
          <w:p w:rsidR="0022562E" w:rsidRPr="00D278EE" w:rsidRDefault="0022562E" w:rsidP="0022562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CCATTCAAGCGACAGACTCA</w:t>
            </w:r>
          </w:p>
        </w:tc>
        <w:tc>
          <w:tcPr>
            <w:tcW w:w="2766" w:type="dxa"/>
            <w:tcBorders>
              <w:top w:val="single" w:sz="6" w:space="0" w:color="auto"/>
            </w:tcBorders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TTTTGGTATCTGGTCCTGGAG</w:t>
            </w:r>
          </w:p>
        </w:tc>
      </w:tr>
      <w:tr w:rsidR="0022562E" w:rsidTr="0022562E"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278EE">
              <w:rPr>
                <w:rFonts w:ascii="Times New Roman" w:hAnsi="Times New Roman" w:cs="Times New Roman"/>
                <w:color w:val="000000"/>
                <w:szCs w:val="21"/>
              </w:rPr>
              <w:t>CmHYG</w:t>
            </w:r>
          </w:p>
        </w:tc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CTTCTACACAGCCATCGGTCCAG</w:t>
            </w:r>
          </w:p>
        </w:tc>
        <w:tc>
          <w:tcPr>
            <w:tcW w:w="2766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CGGAAGTGCTTGACATTGGGGAG</w:t>
            </w:r>
          </w:p>
        </w:tc>
      </w:tr>
      <w:tr w:rsidR="0022562E" w:rsidTr="0022562E"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278EE">
              <w:rPr>
                <w:rFonts w:ascii="Times New Roman" w:hAnsi="Times New Roman" w:cs="Times New Roman"/>
                <w:color w:val="000000"/>
                <w:szCs w:val="21"/>
              </w:rPr>
              <w:t>CmMYBS3</w:t>
            </w:r>
          </w:p>
        </w:tc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ATGACTCGACGATGCTCTCA</w:t>
            </w:r>
          </w:p>
        </w:tc>
        <w:tc>
          <w:tcPr>
            <w:tcW w:w="2766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ATCAAATTGCTCGGAAACCATTACC</w:t>
            </w:r>
          </w:p>
        </w:tc>
      </w:tr>
      <w:tr w:rsidR="0022562E" w:rsidTr="0022562E"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78EE">
              <w:rPr>
                <w:rFonts w:ascii="Times New Roman" w:hAnsi="Times New Roman" w:cs="Times New Roman"/>
                <w:szCs w:val="21"/>
              </w:rPr>
              <w:t>EVM0006868</w:t>
            </w:r>
          </w:p>
        </w:tc>
        <w:tc>
          <w:tcPr>
            <w:tcW w:w="2765" w:type="dxa"/>
            <w:vAlign w:val="center"/>
          </w:tcPr>
          <w:p w:rsidR="0022562E" w:rsidRPr="00D278EE" w:rsidRDefault="0022562E" w:rsidP="0022562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CTAAAGCCTAATGTAAAGAG</w:t>
            </w:r>
          </w:p>
        </w:tc>
        <w:tc>
          <w:tcPr>
            <w:tcW w:w="2766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GATGAGTATGCCAGTAATT</w:t>
            </w:r>
          </w:p>
        </w:tc>
      </w:tr>
      <w:tr w:rsidR="0022562E" w:rsidTr="0022562E"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78EE">
              <w:rPr>
                <w:rFonts w:ascii="Times New Roman" w:hAnsi="Times New Roman" w:cs="Times New Roman"/>
                <w:szCs w:val="21"/>
              </w:rPr>
              <w:t>EVM0022717</w:t>
            </w:r>
          </w:p>
        </w:tc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AGCCGCAAGTGGGATTAC</w:t>
            </w:r>
          </w:p>
        </w:tc>
        <w:tc>
          <w:tcPr>
            <w:tcW w:w="2766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ACCTCCTCCTCAGCGAAGC</w:t>
            </w:r>
          </w:p>
        </w:tc>
      </w:tr>
      <w:tr w:rsidR="0022562E" w:rsidTr="0022562E"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78EE">
              <w:rPr>
                <w:rFonts w:ascii="Times New Roman" w:hAnsi="Times New Roman" w:cs="Times New Roman"/>
                <w:szCs w:val="21"/>
              </w:rPr>
              <w:t>EVM0056947</w:t>
            </w:r>
          </w:p>
        </w:tc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TGACGATATGCCACAACT</w:t>
            </w:r>
          </w:p>
        </w:tc>
        <w:tc>
          <w:tcPr>
            <w:tcW w:w="2766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CGAATCTGGGATGACTAA</w:t>
            </w:r>
          </w:p>
        </w:tc>
      </w:tr>
      <w:tr w:rsidR="0022562E" w:rsidTr="0022562E"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78EE">
              <w:rPr>
                <w:rFonts w:ascii="Times New Roman" w:hAnsi="Times New Roman" w:cs="Times New Roman"/>
                <w:szCs w:val="21"/>
              </w:rPr>
              <w:t>EVM0018803</w:t>
            </w:r>
          </w:p>
        </w:tc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CCTGGAAGGAGCGATAAT</w:t>
            </w:r>
          </w:p>
        </w:tc>
        <w:tc>
          <w:tcPr>
            <w:tcW w:w="2766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GTTGGTGACGAGGAAATG</w:t>
            </w:r>
          </w:p>
        </w:tc>
      </w:tr>
      <w:tr w:rsidR="0022562E" w:rsidTr="0022562E"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78EE">
              <w:rPr>
                <w:rFonts w:ascii="Times New Roman" w:hAnsi="Times New Roman" w:cs="Times New Roman"/>
                <w:szCs w:val="21"/>
              </w:rPr>
              <w:t>EVM0020482</w:t>
            </w:r>
          </w:p>
        </w:tc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AGTGAAGGGCAGTGAGTA</w:t>
            </w:r>
          </w:p>
        </w:tc>
        <w:tc>
          <w:tcPr>
            <w:tcW w:w="2766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CTATTAGGACCAAGTTTCG</w:t>
            </w:r>
          </w:p>
        </w:tc>
      </w:tr>
      <w:tr w:rsidR="0022562E" w:rsidTr="0022562E"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78EE">
              <w:rPr>
                <w:rFonts w:ascii="Times New Roman" w:hAnsi="Times New Roman" w:cs="Times New Roman"/>
                <w:szCs w:val="21"/>
              </w:rPr>
              <w:t>EVM0060714</w:t>
            </w:r>
          </w:p>
        </w:tc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CTGCCATCCAACTCTAACA</w:t>
            </w:r>
          </w:p>
        </w:tc>
        <w:tc>
          <w:tcPr>
            <w:tcW w:w="2766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CAGAAGGTATAGGGTCCTC</w:t>
            </w:r>
          </w:p>
        </w:tc>
      </w:tr>
      <w:tr w:rsidR="0022562E" w:rsidTr="0022562E"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78EE">
              <w:rPr>
                <w:rFonts w:ascii="Times New Roman" w:hAnsi="Times New Roman" w:cs="Times New Roman"/>
                <w:szCs w:val="21"/>
              </w:rPr>
              <w:t>EVM0059112</w:t>
            </w:r>
          </w:p>
        </w:tc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AGCACCTATGATTACTGATG</w:t>
            </w:r>
          </w:p>
        </w:tc>
        <w:tc>
          <w:tcPr>
            <w:tcW w:w="2766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AACTTGTTTACGGACTGG</w:t>
            </w:r>
          </w:p>
        </w:tc>
      </w:tr>
      <w:tr w:rsidR="0022562E" w:rsidTr="0022562E"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78EE">
              <w:rPr>
                <w:rFonts w:ascii="Times New Roman" w:hAnsi="Times New Roman" w:cs="Times New Roman"/>
                <w:szCs w:val="21"/>
              </w:rPr>
              <w:t>EVM0066486</w:t>
            </w:r>
          </w:p>
        </w:tc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CCCCAGTCTTTCGCTTTC</w:t>
            </w:r>
          </w:p>
        </w:tc>
        <w:tc>
          <w:tcPr>
            <w:tcW w:w="2766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GGGCAGTGTTCGGTTGTA</w:t>
            </w:r>
          </w:p>
        </w:tc>
      </w:tr>
      <w:tr w:rsidR="0022562E" w:rsidTr="0022562E"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78EE">
              <w:rPr>
                <w:rFonts w:ascii="Times New Roman" w:hAnsi="Times New Roman" w:cs="Times New Roman"/>
                <w:szCs w:val="21"/>
              </w:rPr>
              <w:t>EVM0020129</w:t>
            </w:r>
          </w:p>
        </w:tc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ACAAATGCGGTTGGGTCT</w:t>
            </w:r>
          </w:p>
        </w:tc>
        <w:tc>
          <w:tcPr>
            <w:tcW w:w="2766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TTCAGTGGCTCGTGGGTG</w:t>
            </w:r>
          </w:p>
        </w:tc>
      </w:tr>
      <w:tr w:rsidR="0022562E" w:rsidTr="0022562E"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78EE">
              <w:rPr>
                <w:rFonts w:ascii="Times New Roman" w:hAnsi="Times New Roman" w:cs="Times New Roman"/>
                <w:szCs w:val="21"/>
              </w:rPr>
              <w:t>EVM0023763</w:t>
            </w:r>
          </w:p>
        </w:tc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ATTAGCCACGGATTTCTC</w:t>
            </w:r>
          </w:p>
        </w:tc>
        <w:tc>
          <w:tcPr>
            <w:tcW w:w="2766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CGCTTTCGTCCACATTAG</w:t>
            </w:r>
          </w:p>
        </w:tc>
      </w:tr>
      <w:tr w:rsidR="0022562E" w:rsidTr="0022562E"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78EE">
              <w:rPr>
                <w:rFonts w:ascii="Times New Roman" w:hAnsi="Times New Roman" w:cs="Times New Roman"/>
                <w:szCs w:val="21"/>
              </w:rPr>
              <w:t>EVM0078075</w:t>
            </w:r>
          </w:p>
        </w:tc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ATGAAGTCCTCCAGCAAC</w:t>
            </w:r>
          </w:p>
        </w:tc>
        <w:tc>
          <w:tcPr>
            <w:tcW w:w="2766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TTATACCCTACCAAATCCT</w:t>
            </w:r>
          </w:p>
        </w:tc>
      </w:tr>
      <w:tr w:rsidR="0022562E" w:rsidTr="0022562E"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78EE">
              <w:rPr>
                <w:rFonts w:ascii="Times New Roman" w:hAnsi="Times New Roman" w:cs="Times New Roman"/>
                <w:szCs w:val="21"/>
              </w:rPr>
              <w:t>EVM0068325</w:t>
            </w:r>
          </w:p>
        </w:tc>
        <w:tc>
          <w:tcPr>
            <w:tcW w:w="2765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AGTAGTAGTTACGCTTCG</w:t>
            </w:r>
          </w:p>
        </w:tc>
        <w:tc>
          <w:tcPr>
            <w:tcW w:w="2766" w:type="dxa"/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AACTTTCACTAGGAGGAC</w:t>
            </w:r>
          </w:p>
        </w:tc>
      </w:tr>
      <w:tr w:rsidR="0022562E" w:rsidTr="0022562E">
        <w:tc>
          <w:tcPr>
            <w:tcW w:w="2765" w:type="dxa"/>
            <w:tcBorders>
              <w:bottom w:val="single" w:sz="12" w:space="0" w:color="auto"/>
            </w:tcBorders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78EE">
              <w:rPr>
                <w:rFonts w:ascii="Times New Roman" w:hAnsi="Times New Roman" w:cs="Times New Roman"/>
                <w:szCs w:val="21"/>
              </w:rPr>
              <w:t>EVM0006868</w:t>
            </w:r>
          </w:p>
        </w:tc>
        <w:tc>
          <w:tcPr>
            <w:tcW w:w="2765" w:type="dxa"/>
            <w:tcBorders>
              <w:bottom w:val="single" w:sz="12" w:space="0" w:color="auto"/>
            </w:tcBorders>
            <w:vAlign w:val="center"/>
          </w:tcPr>
          <w:p w:rsidR="0022562E" w:rsidRPr="00D278EE" w:rsidRDefault="0022562E" w:rsidP="0022562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CTAAAGCCTAATGTAAAGAG</w:t>
            </w:r>
          </w:p>
        </w:tc>
        <w:tc>
          <w:tcPr>
            <w:tcW w:w="2766" w:type="dxa"/>
            <w:tcBorders>
              <w:bottom w:val="single" w:sz="12" w:space="0" w:color="auto"/>
            </w:tcBorders>
            <w:vAlign w:val="center"/>
          </w:tcPr>
          <w:p w:rsidR="0022562E" w:rsidRPr="00D278EE" w:rsidRDefault="0022562E" w:rsidP="0022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5"/>
              </w:rPr>
            </w:pPr>
            <w:r w:rsidRPr="00D278EE">
              <w:rPr>
                <w:rFonts w:ascii="Times New Roman" w:hAnsi="Times New Roman" w:cs="Times New Roman"/>
                <w:color w:val="000000"/>
                <w:sz w:val="20"/>
                <w:szCs w:val="15"/>
              </w:rPr>
              <w:t>GATGAGTATGCCAGTAATT</w:t>
            </w:r>
          </w:p>
        </w:tc>
      </w:tr>
    </w:tbl>
    <w:p w:rsidR="0027340A" w:rsidRDefault="0027340A"/>
    <w:p w:rsidR="00D278EE" w:rsidRDefault="00D278EE"/>
    <w:p w:rsidR="00A75012" w:rsidRDefault="00A7501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278EE" w:rsidTr="00A75012">
        <w:trPr>
          <w:trHeight w:val="410"/>
        </w:trPr>
        <w:tc>
          <w:tcPr>
            <w:tcW w:w="8296" w:type="dxa"/>
            <w:gridSpan w:val="5"/>
            <w:tcBorders>
              <w:bottom w:val="single" w:sz="12" w:space="0" w:color="auto"/>
            </w:tcBorders>
          </w:tcPr>
          <w:p w:rsidR="00D278EE" w:rsidRPr="000666AD" w:rsidRDefault="00F060F4" w:rsidP="00C41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Table S2</w:t>
            </w:r>
            <w:r w:rsidR="00D278EE" w:rsidRPr="00F06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78EE" w:rsidRPr="000666AD">
              <w:rPr>
                <w:rFonts w:ascii="Times New Roman" w:hAnsi="Times New Roman" w:cs="Times New Roman"/>
                <w:b/>
                <w:sz w:val="24"/>
                <w:szCs w:val="24"/>
              </w:rPr>
              <w:t>Physical and</w:t>
            </w:r>
            <w:r w:rsidR="00D27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chemical characters of CmMYBS3</w:t>
            </w:r>
          </w:p>
        </w:tc>
      </w:tr>
      <w:tr w:rsidR="00D278EE" w:rsidTr="00C4138E">
        <w:trPr>
          <w:trHeight w:val="815"/>
        </w:trPr>
        <w:tc>
          <w:tcPr>
            <w:tcW w:w="16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78EE" w:rsidRPr="00304704" w:rsidRDefault="00D278EE" w:rsidP="00C4138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4704">
              <w:rPr>
                <w:rFonts w:ascii="Times New Roman" w:hAnsi="Times New Roman" w:cs="Times New Roman"/>
                <w:b/>
                <w:color w:val="000000"/>
              </w:rPr>
              <w:t>Molecular weight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78EE" w:rsidRPr="00304704" w:rsidRDefault="00D278EE" w:rsidP="00C413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4704">
              <w:rPr>
                <w:rFonts w:ascii="Times New Roman" w:hAnsi="Times New Roman" w:cs="Times New Roman"/>
                <w:b/>
                <w:color w:val="000000"/>
              </w:rPr>
              <w:t>Isoelectric point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78EE" w:rsidRPr="00304704" w:rsidRDefault="00D278EE" w:rsidP="00C413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4704">
              <w:rPr>
                <w:rFonts w:ascii="Times New Roman" w:hAnsi="Times New Roman" w:cs="Times New Roman"/>
                <w:b/>
                <w:color w:val="000000"/>
              </w:rPr>
              <w:t>Instability  index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78EE" w:rsidRPr="00304704" w:rsidRDefault="00D278EE" w:rsidP="00C413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4704">
              <w:rPr>
                <w:rFonts w:ascii="Times New Roman" w:hAnsi="Times New Roman" w:cs="Times New Roman"/>
                <w:b/>
                <w:color w:val="000000"/>
              </w:rPr>
              <w:t>Grand average hydropathicity</w:t>
            </w:r>
          </w:p>
        </w:tc>
        <w:tc>
          <w:tcPr>
            <w:tcW w:w="16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78EE" w:rsidRPr="00304704" w:rsidRDefault="00D278EE" w:rsidP="00C413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4704">
              <w:rPr>
                <w:rFonts w:ascii="Times New Roman" w:hAnsi="Times New Roman" w:cs="Times New Roman"/>
                <w:b/>
                <w:color w:val="000000"/>
              </w:rPr>
              <w:t>Aliphatic index</w:t>
            </w:r>
          </w:p>
        </w:tc>
      </w:tr>
      <w:tr w:rsidR="00D278EE" w:rsidTr="00C4138E">
        <w:trPr>
          <w:trHeight w:val="457"/>
        </w:trPr>
        <w:tc>
          <w:tcPr>
            <w:tcW w:w="165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278EE" w:rsidRDefault="00D278EE" w:rsidP="00C413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38992.64 kDa</w:t>
            </w:r>
          </w:p>
        </w:tc>
        <w:tc>
          <w:tcPr>
            <w:tcW w:w="165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278EE" w:rsidRDefault="00D278EE" w:rsidP="00C413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7.72</w:t>
            </w:r>
          </w:p>
        </w:tc>
        <w:tc>
          <w:tcPr>
            <w:tcW w:w="165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278EE" w:rsidRDefault="00D278EE" w:rsidP="00C413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52.27</w:t>
            </w:r>
          </w:p>
        </w:tc>
        <w:tc>
          <w:tcPr>
            <w:tcW w:w="165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278EE" w:rsidRDefault="00D278EE" w:rsidP="00C413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-0.66</w:t>
            </w:r>
          </w:p>
        </w:tc>
        <w:tc>
          <w:tcPr>
            <w:tcW w:w="16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278EE" w:rsidRDefault="00D278EE" w:rsidP="00C413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65.39</w:t>
            </w:r>
          </w:p>
        </w:tc>
      </w:tr>
    </w:tbl>
    <w:p w:rsidR="00D278EE" w:rsidRDefault="00D278EE"/>
    <w:p w:rsidR="00D278EE" w:rsidRDefault="00D278E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341"/>
        <w:gridCol w:w="1341"/>
        <w:gridCol w:w="1300"/>
        <w:gridCol w:w="1015"/>
        <w:gridCol w:w="2005"/>
      </w:tblGrid>
      <w:tr w:rsidR="00D278EE" w:rsidTr="00C4138E">
        <w:tc>
          <w:tcPr>
            <w:tcW w:w="8296" w:type="dxa"/>
            <w:gridSpan w:val="6"/>
            <w:tcBorders>
              <w:bottom w:val="single" w:sz="12" w:space="0" w:color="auto"/>
            </w:tcBorders>
          </w:tcPr>
          <w:p w:rsidR="00D278EE" w:rsidRPr="00A75012" w:rsidRDefault="00F060F4" w:rsidP="00F060F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Table S3</w:t>
            </w:r>
            <w:r w:rsidR="00D278EE" w:rsidRPr="00305645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Comprehensive overview of transcriptomic data</w:t>
            </w:r>
          </w:p>
        </w:tc>
      </w:tr>
      <w:tr w:rsidR="00D278EE" w:rsidRPr="00305645" w:rsidTr="00C4138E">
        <w:trPr>
          <w:trHeight w:val="490"/>
        </w:trPr>
        <w:tc>
          <w:tcPr>
            <w:tcW w:w="13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78EE" w:rsidRPr="00305645" w:rsidRDefault="00D278EE" w:rsidP="00C413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</w:rPr>
            </w:pPr>
            <w:r w:rsidRPr="00305645">
              <w:rPr>
                <w:rFonts w:ascii="Times New Roman" w:eastAsia="等线" w:hAnsi="Times New Roman" w:cs="Times New Roman"/>
                <w:b/>
                <w:color w:val="000000"/>
              </w:rPr>
              <w:t>Samples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78EE" w:rsidRPr="00305645" w:rsidRDefault="00D278EE" w:rsidP="00C4138E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</w:rPr>
            </w:pPr>
            <w:r w:rsidRPr="00305645">
              <w:rPr>
                <w:rFonts w:ascii="Times New Roman" w:eastAsia="等线" w:hAnsi="Times New Roman" w:cs="Times New Roman"/>
                <w:b/>
                <w:color w:val="000000"/>
              </w:rPr>
              <w:t>Total Reads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78EE" w:rsidRPr="00305645" w:rsidRDefault="00D278EE" w:rsidP="00C4138E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</w:rPr>
            </w:pPr>
            <w:r w:rsidRPr="00305645">
              <w:rPr>
                <w:rFonts w:ascii="Times New Roman" w:eastAsia="等线" w:hAnsi="Times New Roman" w:cs="Times New Roman"/>
                <w:b/>
                <w:color w:val="000000"/>
              </w:rPr>
              <w:t>Clean reads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78EE" w:rsidRPr="00305645" w:rsidRDefault="00D278EE" w:rsidP="00C4138E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</w:rPr>
            </w:pPr>
            <w:r w:rsidRPr="00305645">
              <w:rPr>
                <w:rFonts w:ascii="Times New Roman" w:eastAsia="等线" w:hAnsi="Times New Roman" w:cs="Times New Roman"/>
                <w:b/>
                <w:color w:val="000000"/>
              </w:rPr>
              <w:t>GC Content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78EE" w:rsidRPr="00305645" w:rsidRDefault="00D278EE" w:rsidP="00C4138E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</w:rPr>
            </w:pPr>
            <w:r w:rsidRPr="00305645">
              <w:rPr>
                <w:rStyle w:val="font21"/>
                <w:rFonts w:eastAsia="等线"/>
                <w:b/>
              </w:rPr>
              <w:t>%</w:t>
            </w:r>
            <w:r w:rsidRPr="00305645">
              <w:rPr>
                <w:rStyle w:val="font41"/>
                <w:rFonts w:eastAsia="等线"/>
                <w:b/>
              </w:rPr>
              <w:t>≥</w:t>
            </w:r>
            <w:r w:rsidRPr="00305645">
              <w:rPr>
                <w:rStyle w:val="font21"/>
                <w:rFonts w:eastAsia="等线"/>
                <w:b/>
              </w:rPr>
              <w:t>Q30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78EE" w:rsidRPr="00305645" w:rsidRDefault="00D278EE" w:rsidP="00C4138E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</w:rPr>
            </w:pPr>
            <w:r w:rsidRPr="00305645">
              <w:rPr>
                <w:rFonts w:ascii="Times New Roman" w:eastAsia="等线" w:hAnsi="Times New Roman" w:cs="Times New Roman"/>
                <w:b/>
                <w:color w:val="000000"/>
              </w:rPr>
              <w:t>Mapped Reads</w:t>
            </w:r>
          </w:p>
        </w:tc>
      </w:tr>
      <w:tr w:rsidR="00D278EE" w:rsidTr="00C4138E">
        <w:trPr>
          <w:trHeight w:val="424"/>
        </w:trPr>
        <w:tc>
          <w:tcPr>
            <w:tcW w:w="1382" w:type="dxa"/>
            <w:tcBorders>
              <w:top w:val="single" w:sz="6" w:space="0" w:color="auto"/>
            </w:tcBorders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WT-1</w:t>
            </w:r>
          </w:p>
        </w:tc>
        <w:tc>
          <w:tcPr>
            <w:tcW w:w="1382" w:type="dxa"/>
            <w:tcBorders>
              <w:top w:val="single" w:sz="6" w:space="0" w:color="auto"/>
            </w:tcBorders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40,986,294</w:t>
            </w:r>
          </w:p>
        </w:tc>
        <w:tc>
          <w:tcPr>
            <w:tcW w:w="1383" w:type="dxa"/>
            <w:tcBorders>
              <w:top w:val="single" w:sz="6" w:space="0" w:color="auto"/>
            </w:tcBorders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20,493,147</w:t>
            </w:r>
          </w:p>
        </w:tc>
        <w:tc>
          <w:tcPr>
            <w:tcW w:w="1383" w:type="dxa"/>
            <w:tcBorders>
              <w:top w:val="single" w:sz="6" w:space="0" w:color="auto"/>
            </w:tcBorders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43.06%</w:t>
            </w:r>
          </w:p>
        </w:tc>
        <w:tc>
          <w:tcPr>
            <w:tcW w:w="566" w:type="dxa"/>
            <w:tcBorders>
              <w:top w:val="single" w:sz="6" w:space="0" w:color="auto"/>
            </w:tcBorders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97.69%</w:t>
            </w:r>
          </w:p>
        </w:tc>
        <w:tc>
          <w:tcPr>
            <w:tcW w:w="2200" w:type="dxa"/>
            <w:tcBorders>
              <w:top w:val="single" w:sz="6" w:space="0" w:color="auto"/>
            </w:tcBorders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26,220,810 (63.97%)</w:t>
            </w:r>
          </w:p>
        </w:tc>
      </w:tr>
      <w:tr w:rsidR="00D278EE" w:rsidTr="00C4138E">
        <w:trPr>
          <w:trHeight w:val="387"/>
        </w:trPr>
        <w:tc>
          <w:tcPr>
            <w:tcW w:w="1382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WT-2</w:t>
            </w:r>
          </w:p>
        </w:tc>
        <w:tc>
          <w:tcPr>
            <w:tcW w:w="1382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41,828,408</w:t>
            </w:r>
          </w:p>
        </w:tc>
        <w:tc>
          <w:tcPr>
            <w:tcW w:w="1383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20,914,204</w:t>
            </w:r>
          </w:p>
        </w:tc>
        <w:tc>
          <w:tcPr>
            <w:tcW w:w="1383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43.24%</w:t>
            </w:r>
          </w:p>
        </w:tc>
        <w:tc>
          <w:tcPr>
            <w:tcW w:w="566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99.27%</w:t>
            </w:r>
          </w:p>
        </w:tc>
        <w:tc>
          <w:tcPr>
            <w:tcW w:w="2200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27,658,621 (66.12%)</w:t>
            </w:r>
          </w:p>
        </w:tc>
      </w:tr>
      <w:tr w:rsidR="00D278EE" w:rsidTr="00C4138E">
        <w:trPr>
          <w:trHeight w:val="406"/>
        </w:trPr>
        <w:tc>
          <w:tcPr>
            <w:tcW w:w="1382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WT-3</w:t>
            </w:r>
          </w:p>
        </w:tc>
        <w:tc>
          <w:tcPr>
            <w:tcW w:w="1382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41,364,126</w:t>
            </w:r>
          </w:p>
        </w:tc>
        <w:tc>
          <w:tcPr>
            <w:tcW w:w="1383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20,682,063</w:t>
            </w:r>
          </w:p>
        </w:tc>
        <w:tc>
          <w:tcPr>
            <w:tcW w:w="1383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43.29%</w:t>
            </w:r>
          </w:p>
        </w:tc>
        <w:tc>
          <w:tcPr>
            <w:tcW w:w="566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97.96%</w:t>
            </w:r>
          </w:p>
        </w:tc>
        <w:tc>
          <w:tcPr>
            <w:tcW w:w="2200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26,724,288 (64.61%)</w:t>
            </w:r>
          </w:p>
        </w:tc>
      </w:tr>
      <w:tr w:rsidR="00D278EE" w:rsidTr="00C4138E">
        <w:trPr>
          <w:trHeight w:val="385"/>
        </w:trPr>
        <w:tc>
          <w:tcPr>
            <w:tcW w:w="1382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OE3-1</w:t>
            </w:r>
          </w:p>
        </w:tc>
        <w:tc>
          <w:tcPr>
            <w:tcW w:w="1382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39,405,192</w:t>
            </w:r>
          </w:p>
        </w:tc>
        <w:tc>
          <w:tcPr>
            <w:tcW w:w="1383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19,702,596</w:t>
            </w:r>
          </w:p>
        </w:tc>
        <w:tc>
          <w:tcPr>
            <w:tcW w:w="1383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42.11%</w:t>
            </w:r>
          </w:p>
        </w:tc>
        <w:tc>
          <w:tcPr>
            <w:tcW w:w="566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98.22%</w:t>
            </w:r>
          </w:p>
        </w:tc>
        <w:tc>
          <w:tcPr>
            <w:tcW w:w="2200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23,990,552 (60.88%)</w:t>
            </w:r>
          </w:p>
        </w:tc>
      </w:tr>
      <w:tr w:rsidR="00D278EE" w:rsidTr="00C4138E">
        <w:trPr>
          <w:trHeight w:val="407"/>
        </w:trPr>
        <w:tc>
          <w:tcPr>
            <w:tcW w:w="1382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OE3-2</w:t>
            </w:r>
          </w:p>
        </w:tc>
        <w:tc>
          <w:tcPr>
            <w:tcW w:w="1382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38,930,806</w:t>
            </w:r>
          </w:p>
        </w:tc>
        <w:tc>
          <w:tcPr>
            <w:tcW w:w="1383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19,465,403</w:t>
            </w:r>
          </w:p>
        </w:tc>
        <w:tc>
          <w:tcPr>
            <w:tcW w:w="1383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42.10%</w:t>
            </w:r>
          </w:p>
        </w:tc>
        <w:tc>
          <w:tcPr>
            <w:tcW w:w="566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97.38%</w:t>
            </w:r>
          </w:p>
        </w:tc>
        <w:tc>
          <w:tcPr>
            <w:tcW w:w="2200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23,425,377 (60.17%)</w:t>
            </w:r>
          </w:p>
        </w:tc>
      </w:tr>
      <w:tr w:rsidR="00D278EE" w:rsidTr="00C4138E">
        <w:trPr>
          <w:trHeight w:val="385"/>
        </w:trPr>
        <w:tc>
          <w:tcPr>
            <w:tcW w:w="1382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OE3-3</w:t>
            </w:r>
          </w:p>
        </w:tc>
        <w:tc>
          <w:tcPr>
            <w:tcW w:w="1382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41,119,490</w:t>
            </w:r>
          </w:p>
        </w:tc>
        <w:tc>
          <w:tcPr>
            <w:tcW w:w="1383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20,559,745</w:t>
            </w:r>
          </w:p>
        </w:tc>
        <w:tc>
          <w:tcPr>
            <w:tcW w:w="1383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42.02%</w:t>
            </w:r>
          </w:p>
        </w:tc>
        <w:tc>
          <w:tcPr>
            <w:tcW w:w="566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97.67%</w:t>
            </w:r>
          </w:p>
        </w:tc>
        <w:tc>
          <w:tcPr>
            <w:tcW w:w="2200" w:type="dxa"/>
            <w:vAlign w:val="center"/>
          </w:tcPr>
          <w:p w:rsidR="00D278EE" w:rsidRDefault="00D278EE" w:rsidP="00C4138E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24,768,617 (60.24%)</w:t>
            </w:r>
          </w:p>
        </w:tc>
      </w:tr>
    </w:tbl>
    <w:p w:rsidR="00D278EE" w:rsidRDefault="00D278EE" w:rsidP="00D278EE"/>
    <w:p w:rsidR="00D278EE" w:rsidRDefault="00D278EE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278EE" w:rsidTr="00A75012">
        <w:trPr>
          <w:trHeight w:val="851"/>
          <w:jc w:val="center"/>
        </w:trPr>
        <w:tc>
          <w:tcPr>
            <w:tcW w:w="8296" w:type="dxa"/>
            <w:gridSpan w:val="3"/>
            <w:tcBorders>
              <w:bottom w:val="single" w:sz="12" w:space="0" w:color="auto"/>
            </w:tcBorders>
          </w:tcPr>
          <w:p w:rsidR="00AB597A" w:rsidRDefault="00AB597A" w:rsidP="00D2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8EE" w:rsidRPr="00AB597A" w:rsidRDefault="00F060F4" w:rsidP="00F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Table S4</w:t>
            </w:r>
            <w:r w:rsidR="00AB5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78EE" w:rsidRPr="00AB597A">
              <w:rPr>
                <w:rFonts w:ascii="Times New Roman" w:hAnsi="Times New Roman" w:cs="Times New Roman"/>
                <w:b/>
                <w:sz w:val="24"/>
                <w:szCs w:val="24"/>
              </w:rPr>
              <w:t>Gene Ontology (GO)  classification of DEGs</w:t>
            </w:r>
          </w:p>
        </w:tc>
      </w:tr>
      <w:tr w:rsidR="00D278EE" w:rsidTr="00A75012">
        <w:trPr>
          <w:trHeight w:val="1102"/>
          <w:jc w:val="center"/>
        </w:trPr>
        <w:tc>
          <w:tcPr>
            <w:tcW w:w="276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78EE" w:rsidRDefault="00D278EE" w:rsidP="00D2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7A">
              <w:rPr>
                <w:rFonts w:ascii="Times New Roman" w:hAnsi="Times New Roman" w:cs="Times New Roman"/>
                <w:b/>
                <w:sz w:val="24"/>
                <w:szCs w:val="24"/>
              </w:rPr>
              <w:t>Biological Processes</w:t>
            </w:r>
          </w:p>
          <w:p w:rsidR="00A75012" w:rsidRPr="00AB597A" w:rsidRDefault="00A75012" w:rsidP="00D2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umbers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r w:rsidRPr="00A75012">
              <w:rPr>
                <w:rFonts w:ascii="Times New Roman" w:hAnsi="Times New Roman" w:cs="Times New Roman"/>
                <w:b/>
                <w:sz w:val="24"/>
                <w:szCs w:val="24"/>
              </w:rPr>
              <w:t>DEGs</w:t>
            </w:r>
          </w:p>
        </w:tc>
        <w:tc>
          <w:tcPr>
            <w:tcW w:w="276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75012" w:rsidRDefault="00A75012" w:rsidP="00D2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78EE" w:rsidRDefault="00D278EE" w:rsidP="00D2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7A">
              <w:rPr>
                <w:rFonts w:ascii="Times New Roman" w:hAnsi="Times New Roman" w:cs="Times New Roman"/>
                <w:b/>
                <w:sz w:val="24"/>
                <w:szCs w:val="24"/>
              </w:rPr>
              <w:t>Cellular Components</w:t>
            </w:r>
          </w:p>
          <w:p w:rsidR="00A75012" w:rsidRDefault="00A75012" w:rsidP="00D2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umbers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r w:rsidRPr="00A75012">
              <w:rPr>
                <w:rFonts w:ascii="Times New Roman" w:hAnsi="Times New Roman" w:cs="Times New Roman"/>
                <w:b/>
                <w:sz w:val="24"/>
                <w:szCs w:val="24"/>
              </w:rPr>
              <w:t>DEGs</w:t>
            </w:r>
          </w:p>
          <w:p w:rsidR="00A75012" w:rsidRPr="00AB597A" w:rsidRDefault="00A75012" w:rsidP="00D2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78EE" w:rsidRDefault="00D278EE" w:rsidP="00D2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7A">
              <w:rPr>
                <w:rFonts w:ascii="Times New Roman" w:hAnsi="Times New Roman" w:cs="Times New Roman"/>
                <w:b/>
                <w:sz w:val="24"/>
                <w:szCs w:val="24"/>
              </w:rPr>
              <w:t>Molecular Functions</w:t>
            </w:r>
          </w:p>
          <w:p w:rsidR="00A75012" w:rsidRPr="00AB597A" w:rsidRDefault="00A75012" w:rsidP="00D2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umbers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r w:rsidRPr="00A75012">
              <w:rPr>
                <w:rFonts w:ascii="Times New Roman" w:hAnsi="Times New Roman" w:cs="Times New Roman"/>
                <w:b/>
                <w:sz w:val="24"/>
                <w:szCs w:val="24"/>
              </w:rPr>
              <w:t>DEGs</w:t>
            </w:r>
          </w:p>
        </w:tc>
      </w:tr>
      <w:tr w:rsidR="00D278EE" w:rsidTr="00A75012">
        <w:trPr>
          <w:trHeight w:val="837"/>
          <w:jc w:val="center"/>
        </w:trPr>
        <w:tc>
          <w:tcPr>
            <w:tcW w:w="276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278EE" w:rsidRPr="00AB597A" w:rsidRDefault="00D278EE" w:rsidP="00A7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7A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1920 </w:t>
            </w:r>
          </w:p>
        </w:tc>
        <w:tc>
          <w:tcPr>
            <w:tcW w:w="276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5012" w:rsidRDefault="00A75012" w:rsidP="00A7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8EE" w:rsidRDefault="00D278EE" w:rsidP="00A7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7A">
              <w:rPr>
                <w:rFonts w:ascii="Times New Roman" w:hAnsi="Times New Roman" w:cs="Times New Roman"/>
                <w:sz w:val="24"/>
                <w:szCs w:val="24"/>
              </w:rPr>
              <w:t xml:space="preserve">2776 </w:t>
            </w:r>
          </w:p>
          <w:p w:rsidR="00A75012" w:rsidRPr="00AB597A" w:rsidRDefault="00A75012" w:rsidP="00A7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5012" w:rsidRDefault="00A75012" w:rsidP="00A7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8EE" w:rsidRDefault="00D278EE" w:rsidP="00A7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7A">
              <w:rPr>
                <w:rFonts w:ascii="Times New Roman" w:hAnsi="Times New Roman" w:cs="Times New Roman"/>
                <w:sz w:val="24"/>
                <w:szCs w:val="24"/>
              </w:rPr>
              <w:t xml:space="preserve">3468 </w:t>
            </w:r>
          </w:p>
          <w:p w:rsidR="00A75012" w:rsidRPr="00AB597A" w:rsidRDefault="00A75012" w:rsidP="00A7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012" w:rsidRDefault="00A75012"/>
    <w:p w:rsidR="00A75012" w:rsidRDefault="00A75012"/>
    <w:p w:rsidR="00E6572B" w:rsidRDefault="00F060F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</wp:posOffset>
            </wp:positionH>
            <wp:positionV relativeFrom="page">
              <wp:posOffset>3505200</wp:posOffset>
            </wp:positionV>
            <wp:extent cx="4800600" cy="1593850"/>
            <wp:effectExtent l="0" t="0" r="0" b="635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. S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5012" w:rsidRDefault="00A75012"/>
    <w:p w:rsidR="00A75012" w:rsidRPr="00A75012" w:rsidRDefault="00F060F4" w:rsidP="00A750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 w:hint="eastAsia"/>
          <w:b/>
          <w:sz w:val="24"/>
          <w:szCs w:val="24"/>
        </w:rPr>
        <w:t>ig</w:t>
      </w:r>
      <w:r>
        <w:rPr>
          <w:rFonts w:ascii="Times New Roman" w:hAnsi="Times New Roman" w:cs="Times New Roman"/>
          <w:b/>
          <w:sz w:val="24"/>
          <w:szCs w:val="24"/>
        </w:rPr>
        <w:t>.S1</w:t>
      </w:r>
      <w:r w:rsidR="00A75012" w:rsidRPr="00A75012">
        <w:rPr>
          <w:rFonts w:ascii="Times New Roman" w:hAnsi="Times New Roman" w:cs="Times New Roman"/>
          <w:b/>
          <w:sz w:val="24"/>
          <w:szCs w:val="24"/>
        </w:rPr>
        <w:t xml:space="preserve"> Relative expression levels of genes related to ROS homeostasis in wild type and </w:t>
      </w:r>
      <w:r w:rsidR="00A75012" w:rsidRPr="00A75012">
        <w:rPr>
          <w:rFonts w:ascii="Times New Roman" w:hAnsi="Times New Roman" w:cs="Times New Roman"/>
          <w:b/>
          <w:i/>
          <w:sz w:val="24"/>
          <w:szCs w:val="24"/>
        </w:rPr>
        <w:t>CmMYBS3</w:t>
      </w:r>
      <w:r w:rsidR="00A75012" w:rsidRPr="00A75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012" w:rsidRPr="00A75012">
        <w:rPr>
          <w:rFonts w:ascii="Times New Roman" w:hAnsi="Times New Roman" w:cs="Times New Roman"/>
          <w:b/>
          <w:bCs/>
          <w:sz w:val="24"/>
          <w:szCs w:val="24"/>
        </w:rPr>
        <w:t>overexpressed lines (</w:t>
      </w:r>
      <w:r w:rsidR="00A75012" w:rsidRPr="00A75012">
        <w:rPr>
          <w:rFonts w:ascii="Times New Roman" w:hAnsi="Times New Roman" w:cs="Times New Roman"/>
          <w:b/>
          <w:sz w:val="24"/>
          <w:szCs w:val="24"/>
        </w:rPr>
        <w:t>OE3, OE4, and OE5) under cold stress condition.</w:t>
      </w:r>
    </w:p>
    <w:p w:rsidR="00A75012" w:rsidRPr="003160CC" w:rsidRDefault="003160CC" w:rsidP="003160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60CC">
        <w:rPr>
          <w:rFonts w:ascii="Times New Roman" w:hAnsi="Times New Roman" w:cs="Times New Roman"/>
          <w:sz w:val="24"/>
          <w:szCs w:val="24"/>
        </w:rPr>
        <w:t>a-</w:t>
      </w:r>
      <w:r w:rsidR="00F060F4" w:rsidRPr="003160CC">
        <w:rPr>
          <w:rFonts w:ascii="Times New Roman" w:hAnsi="Times New Roman" w:cs="Times New Roman"/>
          <w:sz w:val="24"/>
          <w:szCs w:val="24"/>
        </w:rPr>
        <w:t>c</w:t>
      </w:r>
      <w:r w:rsidR="00A75012" w:rsidRPr="003160CC">
        <w:rPr>
          <w:rFonts w:ascii="Times New Roman" w:hAnsi="Times New Roman" w:cs="Times New Roman"/>
          <w:sz w:val="24"/>
          <w:szCs w:val="24"/>
        </w:rPr>
        <w:t xml:space="preserve">: Relative expression levels of </w:t>
      </w:r>
      <w:r w:rsidR="00A75012" w:rsidRPr="003160CC">
        <w:rPr>
          <w:rFonts w:ascii="Times New Roman" w:hAnsi="Times New Roman" w:cs="Times New Roman"/>
          <w:i/>
          <w:sz w:val="24"/>
          <w:szCs w:val="24"/>
        </w:rPr>
        <w:t>CmSOD</w:t>
      </w:r>
      <w:r w:rsidR="00A75012" w:rsidRPr="003160CC">
        <w:rPr>
          <w:rFonts w:ascii="Times New Roman" w:hAnsi="Times New Roman" w:cs="Times New Roman"/>
          <w:sz w:val="24"/>
          <w:szCs w:val="24"/>
        </w:rPr>
        <w:t xml:space="preserve">, </w:t>
      </w:r>
      <w:r w:rsidR="00A75012" w:rsidRPr="003160CC">
        <w:rPr>
          <w:rFonts w:ascii="Times New Roman" w:hAnsi="Times New Roman" w:cs="Times New Roman"/>
          <w:i/>
          <w:sz w:val="24"/>
          <w:szCs w:val="24"/>
        </w:rPr>
        <w:t>CmPOD</w:t>
      </w:r>
      <w:r w:rsidR="00A75012" w:rsidRPr="003160CC">
        <w:rPr>
          <w:rFonts w:ascii="Times New Roman" w:hAnsi="Times New Roman" w:cs="Times New Roman"/>
          <w:sz w:val="24"/>
          <w:szCs w:val="24"/>
        </w:rPr>
        <w:t xml:space="preserve">, and </w:t>
      </w:r>
      <w:r w:rsidR="00A75012" w:rsidRPr="003160CC">
        <w:rPr>
          <w:rFonts w:ascii="Times New Roman" w:hAnsi="Times New Roman" w:cs="Times New Roman"/>
          <w:i/>
          <w:sz w:val="24"/>
          <w:szCs w:val="24"/>
        </w:rPr>
        <w:t>CmCAT</w:t>
      </w:r>
      <w:r w:rsidR="00A75012" w:rsidRPr="003160CC">
        <w:rPr>
          <w:rFonts w:ascii="Times New Roman" w:hAnsi="Times New Roman" w:cs="Times New Roman"/>
          <w:sz w:val="24"/>
          <w:szCs w:val="24"/>
        </w:rPr>
        <w:t xml:space="preserve"> after 2 hours of treatment at 25 °C and 4 °C. Different lowercase letters in the graphs indicate significant differences (P &lt; 0.05).</w:t>
      </w:r>
    </w:p>
    <w:p w:rsidR="003160CC" w:rsidRDefault="003160CC" w:rsidP="003160CC"/>
    <w:p w:rsidR="003160CC" w:rsidRDefault="003160CC" w:rsidP="003160CC">
      <w:r>
        <w:rPr>
          <w:rFonts w:hint="eastAsia"/>
          <w:noProof/>
        </w:rPr>
        <w:lastRenderedPageBreak/>
        <w:drawing>
          <wp:inline distT="0" distB="0" distL="0" distR="0">
            <wp:extent cx="3800856" cy="347472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856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0CC" w:rsidRPr="003160CC" w:rsidRDefault="003160CC" w:rsidP="003160CC">
      <w:pPr>
        <w:rPr>
          <w:rFonts w:hint="eastAsia"/>
        </w:rPr>
      </w:pPr>
      <w:r w:rsidRPr="003160CC">
        <w:rPr>
          <w:b/>
        </w:rPr>
        <w:t>F</w:t>
      </w:r>
      <w:r w:rsidRPr="003160CC">
        <w:rPr>
          <w:rFonts w:hint="eastAsia"/>
          <w:b/>
        </w:rPr>
        <w:t>ig</w:t>
      </w:r>
      <w:r w:rsidRPr="003160CC">
        <w:rPr>
          <w:b/>
        </w:rPr>
        <w:t>.</w:t>
      </w:r>
      <w:r>
        <w:rPr>
          <w:b/>
        </w:rPr>
        <w:t>4a</w:t>
      </w:r>
    </w:p>
    <w:p w:rsidR="00A75012" w:rsidRDefault="00A75012">
      <w:bookmarkStart w:id="0" w:name="_GoBack"/>
      <w:bookmarkEnd w:id="0"/>
    </w:p>
    <w:sectPr w:rsidR="00A75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31E7"/>
    <w:multiLevelType w:val="hybridMultilevel"/>
    <w:tmpl w:val="3894E11C"/>
    <w:lvl w:ilvl="0" w:tplc="FA6A80FE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2E"/>
    <w:rsid w:val="0022562E"/>
    <w:rsid w:val="0027340A"/>
    <w:rsid w:val="003160CC"/>
    <w:rsid w:val="00A75012"/>
    <w:rsid w:val="00AB597A"/>
    <w:rsid w:val="00C80011"/>
    <w:rsid w:val="00D278EE"/>
    <w:rsid w:val="00DA0C25"/>
    <w:rsid w:val="00E6572B"/>
    <w:rsid w:val="00F0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96F0"/>
  <w15:chartTrackingRefBased/>
  <w15:docId w15:val="{E24E7A18-E764-409E-90B2-7E5636EF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rsid w:val="00D278E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1">
    <w:name w:val="font41"/>
    <w:basedOn w:val="a0"/>
    <w:rsid w:val="00D278EE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316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2025-05-26T15:26:00Z</dcterms:created>
  <dcterms:modified xsi:type="dcterms:W3CDTF">2025-07-25T09:14:00Z</dcterms:modified>
</cp:coreProperties>
</file>