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521A" w14:textId="77777777" w:rsidR="00993CFC" w:rsidRPr="00AC2408" w:rsidRDefault="00993CFC" w:rsidP="00993CFC">
      <w:pPr>
        <w:spacing w:after="45" w:line="246" w:lineRule="auto"/>
        <w:ind w:left="20"/>
        <w:rPr>
          <w:rFonts w:ascii="Times New Roman" w:hAnsi="Times New Roman" w:cs="Times New Roman"/>
        </w:rPr>
      </w:pPr>
      <w:r w:rsidRPr="00AC2408">
        <w:rPr>
          <w:rFonts w:ascii="Times New Roman" w:hAnsi="Times New Roman" w:cs="Times New Roman"/>
          <w:b/>
          <w:sz w:val="40"/>
        </w:rPr>
        <w:t>Mobility Functional Status Ascertainment in Electronic Health Records using Large Language Model</w:t>
      </w:r>
      <w:r>
        <w:rPr>
          <w:rFonts w:ascii="Times New Roman" w:hAnsi="Times New Roman" w:cs="Times New Roman"/>
          <w:b/>
          <w:sz w:val="40"/>
        </w:rPr>
        <w:t>s</w:t>
      </w:r>
    </w:p>
    <w:p w14:paraId="0F9A689E" w14:textId="77777777" w:rsidR="00993CFC" w:rsidRPr="00AC2408" w:rsidRDefault="00993CFC" w:rsidP="00993CFC">
      <w:pPr>
        <w:pStyle w:val="Heading1"/>
        <w:numPr>
          <w:ilvl w:val="0"/>
          <w:numId w:val="0"/>
        </w:numPr>
        <w:spacing w:after="280"/>
        <w:ind w:left="15"/>
        <w:rPr>
          <w:rFonts w:ascii="Times New Roman" w:hAnsi="Times New Roman" w:cs="Times New Roman"/>
        </w:rPr>
      </w:pPr>
      <w:r w:rsidRPr="00AC2408">
        <w:rPr>
          <w:rFonts w:ascii="Times New Roman" w:hAnsi="Times New Roman" w:cs="Times New Roman"/>
        </w:rPr>
        <w:t>Xingyi Liu, PhD</w:t>
      </w:r>
      <w:proofErr w:type="gramStart"/>
      <w:r w:rsidRPr="00AC2408">
        <w:rPr>
          <w:rFonts w:ascii="Times New Roman" w:hAnsi="Times New Roman" w:cs="Times New Roman"/>
          <w:b w:val="0"/>
          <w:vertAlign w:val="superscript"/>
        </w:rPr>
        <w:t>1</w:t>
      </w:r>
      <w:r>
        <w:rPr>
          <w:rFonts w:ascii="Times New Roman" w:hAnsi="Times New Roman" w:cs="Times New Roman"/>
          <w:b w:val="0"/>
          <w:vertAlign w:val="superscript"/>
        </w:rPr>
        <w:t>,*</w:t>
      </w:r>
      <w:proofErr w:type="gramEnd"/>
      <w:r w:rsidRPr="00AC2408">
        <w:rPr>
          <w:rFonts w:ascii="Times New Roman" w:hAnsi="Times New Roman" w:cs="Times New Roman"/>
        </w:rPr>
        <w:t>, Muskan Garg, PhD</w:t>
      </w:r>
      <w:r w:rsidRPr="00AC2408">
        <w:rPr>
          <w:rFonts w:ascii="Times New Roman" w:hAnsi="Times New Roman" w:cs="Times New Roman"/>
          <w:b w:val="0"/>
          <w:vertAlign w:val="superscript"/>
        </w:rPr>
        <w:t>1</w:t>
      </w:r>
      <w:r w:rsidRPr="00AC2408">
        <w:rPr>
          <w:rFonts w:ascii="Times New Roman" w:hAnsi="Times New Roman" w:cs="Times New Roman"/>
        </w:rPr>
        <w:t>, Heling Jia, MD, MS</w:t>
      </w:r>
      <w:r w:rsidRPr="00AC2408">
        <w:rPr>
          <w:rFonts w:ascii="Times New Roman" w:hAnsi="Times New Roman" w:cs="Times New Roman"/>
          <w:b w:val="0"/>
          <w:vertAlign w:val="superscript"/>
        </w:rPr>
        <w:t>1</w:t>
      </w:r>
      <w:r w:rsidRPr="00AC2408">
        <w:rPr>
          <w:rFonts w:ascii="Times New Roman" w:hAnsi="Times New Roman" w:cs="Times New Roman"/>
        </w:rPr>
        <w:t>, Jennifer St. Sauver, PhD</w:t>
      </w:r>
      <w:r w:rsidRPr="00AC2408">
        <w:rPr>
          <w:rFonts w:ascii="Times New Roman" w:hAnsi="Times New Roman" w:cs="Times New Roman"/>
          <w:b w:val="0"/>
          <w:vertAlign w:val="superscript"/>
        </w:rPr>
        <w:t>2</w:t>
      </w:r>
      <w:r w:rsidRPr="00AC2408">
        <w:rPr>
          <w:rFonts w:ascii="Times New Roman" w:hAnsi="Times New Roman" w:cs="Times New Roman"/>
        </w:rPr>
        <w:t xml:space="preserve">, Sandeep R. </w:t>
      </w:r>
      <w:proofErr w:type="spellStart"/>
      <w:r w:rsidRPr="00AC2408">
        <w:rPr>
          <w:rFonts w:ascii="Times New Roman" w:hAnsi="Times New Roman" w:cs="Times New Roman"/>
        </w:rPr>
        <w:t>Pagali</w:t>
      </w:r>
      <w:proofErr w:type="spellEnd"/>
      <w:r w:rsidRPr="00AC2408">
        <w:rPr>
          <w:rFonts w:ascii="Times New Roman" w:hAnsi="Times New Roman" w:cs="Times New Roman"/>
        </w:rPr>
        <w:t>, MD, MPH</w:t>
      </w:r>
      <w:r>
        <w:rPr>
          <w:rFonts w:ascii="Times New Roman" w:hAnsi="Times New Roman" w:cs="Times New Roman"/>
          <w:b w:val="0"/>
          <w:vertAlign w:val="superscript"/>
        </w:rPr>
        <w:t>3</w:t>
      </w:r>
      <w:r w:rsidRPr="00AC2408">
        <w:rPr>
          <w:rFonts w:ascii="Times New Roman" w:hAnsi="Times New Roman" w:cs="Times New Roman"/>
        </w:rPr>
        <w:t>, and Sunghwan Sohn, PhD</w:t>
      </w:r>
      <w:r w:rsidRPr="00AC2408">
        <w:rPr>
          <w:rFonts w:ascii="Times New Roman" w:hAnsi="Times New Roman" w:cs="Times New Roman"/>
          <w:b w:val="0"/>
          <w:vertAlign w:val="superscript"/>
        </w:rPr>
        <w:t>1</w:t>
      </w:r>
    </w:p>
    <w:p w14:paraId="31AC3F94" w14:textId="77777777" w:rsidR="00993CFC" w:rsidRPr="00AC2408" w:rsidRDefault="00993CFC" w:rsidP="00993CFC">
      <w:pPr>
        <w:spacing w:after="4" w:line="263" w:lineRule="auto"/>
        <w:ind w:left="-6" w:right="2548" w:firstLine="5"/>
        <w:rPr>
          <w:rFonts w:ascii="Times New Roman" w:hAnsi="Times New Roman" w:cs="Times New Roman"/>
        </w:rPr>
      </w:pPr>
      <w:r w:rsidRPr="00AC2408">
        <w:rPr>
          <w:rFonts w:ascii="Times New Roman" w:hAnsi="Times New Roman" w:cs="Times New Roman"/>
          <w:vertAlign w:val="superscript"/>
        </w:rPr>
        <w:t>1</w:t>
      </w:r>
      <w:r w:rsidRPr="00AC2408">
        <w:rPr>
          <w:rFonts w:ascii="Times New Roman" w:hAnsi="Times New Roman" w:cs="Times New Roman"/>
        </w:rPr>
        <w:t>Mayo Clinic, Department of AI and Informatics, Rochester, 55905, USA</w:t>
      </w:r>
    </w:p>
    <w:p w14:paraId="380FE3DD" w14:textId="77777777" w:rsidR="00993CFC" w:rsidRPr="00AC2408" w:rsidRDefault="00993CFC" w:rsidP="00993CFC">
      <w:pPr>
        <w:spacing w:after="4" w:line="263" w:lineRule="auto"/>
        <w:ind w:left="-6" w:right="2548" w:firstLine="5"/>
        <w:rPr>
          <w:rFonts w:ascii="Times New Roman" w:hAnsi="Times New Roman" w:cs="Times New Roman"/>
        </w:rPr>
      </w:pPr>
      <w:r w:rsidRPr="00AC2408">
        <w:rPr>
          <w:rFonts w:ascii="Times New Roman" w:hAnsi="Times New Roman" w:cs="Times New Roman"/>
          <w:vertAlign w:val="superscript"/>
        </w:rPr>
        <w:t>2</w:t>
      </w:r>
      <w:r w:rsidRPr="00AC2408">
        <w:rPr>
          <w:rFonts w:ascii="Times New Roman" w:hAnsi="Times New Roman" w:cs="Times New Roman"/>
        </w:rPr>
        <w:t>Mayo Clinic, Department of Quantitative Health Sciences, Rochester, 55905, USA</w:t>
      </w:r>
    </w:p>
    <w:p w14:paraId="54A5599E" w14:textId="77777777" w:rsidR="00993CFC" w:rsidRPr="00AC2408" w:rsidRDefault="00993CFC" w:rsidP="00993CFC">
      <w:pPr>
        <w:spacing w:after="4" w:line="263" w:lineRule="auto"/>
        <w:ind w:left="-6" w:right="2548" w:firstLine="5"/>
        <w:rPr>
          <w:rFonts w:ascii="Times New Roman" w:hAnsi="Times New Roman" w:cs="Times New Roman"/>
        </w:rPr>
      </w:pPr>
      <w:r w:rsidRPr="00AC2408">
        <w:rPr>
          <w:rFonts w:ascii="Times New Roman" w:hAnsi="Times New Roman" w:cs="Times New Roman"/>
          <w:vertAlign w:val="superscript"/>
        </w:rPr>
        <w:t>3</w:t>
      </w:r>
      <w:r w:rsidRPr="00AC2408">
        <w:rPr>
          <w:rFonts w:ascii="Times New Roman" w:hAnsi="Times New Roman" w:cs="Times New Roman"/>
        </w:rPr>
        <w:t xml:space="preserve">Mayo Clinic, </w:t>
      </w:r>
      <w:r w:rsidRPr="00582287">
        <w:rPr>
          <w:rFonts w:ascii="Times New Roman" w:hAnsi="Times New Roman" w:cs="Times New Roman"/>
        </w:rPr>
        <w:t>Department of Medicine</w:t>
      </w:r>
      <w:r w:rsidRPr="00AC2408">
        <w:rPr>
          <w:rFonts w:ascii="Times New Roman" w:hAnsi="Times New Roman" w:cs="Times New Roman"/>
        </w:rPr>
        <w:t>, Rochester, 55905, USA</w:t>
      </w:r>
    </w:p>
    <w:p w14:paraId="666BF569" w14:textId="77777777" w:rsidR="00993CFC" w:rsidRPr="00AC2408" w:rsidRDefault="00993CFC" w:rsidP="00993CFC">
      <w:pPr>
        <w:spacing w:after="4" w:line="263" w:lineRule="auto"/>
        <w:ind w:left="-6" w:right="2548" w:firstLine="5"/>
        <w:rPr>
          <w:rFonts w:ascii="Times New Roman" w:hAnsi="Times New Roman" w:cs="Times New Roman"/>
        </w:rPr>
      </w:pPr>
      <w:r w:rsidRPr="00AC2408">
        <w:rPr>
          <w:rFonts w:ascii="Times New Roman" w:hAnsi="Times New Roman" w:cs="Times New Roman"/>
        </w:rPr>
        <w:t>*</w:t>
      </w:r>
      <w:r>
        <w:rPr>
          <w:rFonts w:ascii="Times New Roman" w:hAnsi="Times New Roman" w:cs="Times New Roman"/>
        </w:rPr>
        <w:t>liu.xingyi</w:t>
      </w:r>
      <w:r w:rsidRPr="00AC2408">
        <w:rPr>
          <w:rFonts w:ascii="Times New Roman" w:hAnsi="Times New Roman" w:cs="Times New Roman"/>
        </w:rPr>
        <w:t>@mayo.edu</w:t>
      </w:r>
    </w:p>
    <w:p w14:paraId="0ACB2DA0" w14:textId="77777777" w:rsidR="00993CFC" w:rsidRDefault="00993CFC" w:rsidP="000055F7">
      <w:pPr>
        <w:jc w:val="center"/>
        <w:rPr>
          <w:b/>
          <w:bCs/>
        </w:rPr>
      </w:pPr>
    </w:p>
    <w:p w14:paraId="77E0F3B8" w14:textId="77777777" w:rsidR="00993CFC" w:rsidRDefault="00993CFC" w:rsidP="000055F7">
      <w:pPr>
        <w:jc w:val="center"/>
        <w:rPr>
          <w:b/>
          <w:bCs/>
        </w:rPr>
      </w:pPr>
    </w:p>
    <w:p w14:paraId="08285ACB" w14:textId="77777777" w:rsidR="00993CFC" w:rsidRPr="00993CFC" w:rsidRDefault="00993CFC" w:rsidP="00993CFC">
      <w:pPr>
        <w:rPr>
          <w:b/>
          <w:bCs/>
          <w:sz w:val="28"/>
          <w:szCs w:val="28"/>
        </w:rPr>
        <w:sectPr w:rsidR="00993CFC" w:rsidRPr="00993CFC">
          <w:pgSz w:w="12240" w:h="15840"/>
          <w:pgMar w:top="1440" w:right="1440" w:bottom="1440" w:left="1440" w:header="720" w:footer="720" w:gutter="0"/>
          <w:cols w:space="720"/>
          <w:docGrid w:linePitch="360"/>
        </w:sectPr>
      </w:pPr>
      <w:r w:rsidRPr="00993CFC">
        <w:rPr>
          <w:b/>
          <w:bCs/>
          <w:sz w:val="28"/>
          <w:szCs w:val="28"/>
        </w:rPr>
        <w:t>Supplementary Material</w:t>
      </w:r>
    </w:p>
    <w:p w14:paraId="7C175BFB" w14:textId="336FCCA6" w:rsidR="0044567F" w:rsidRDefault="00993CFC" w:rsidP="00993CFC">
      <w:pPr>
        <w:rPr>
          <w:b/>
          <w:bCs/>
          <w:sz w:val="28"/>
          <w:szCs w:val="28"/>
        </w:rPr>
      </w:pPr>
      <w:r w:rsidRPr="002E016A">
        <w:rPr>
          <w:b/>
          <w:bCs/>
          <w:sz w:val="28"/>
          <w:szCs w:val="28"/>
        </w:rPr>
        <w:lastRenderedPageBreak/>
        <w:t xml:space="preserve">A Supplementary Section: </w:t>
      </w:r>
      <w:r w:rsidR="000055F7" w:rsidRPr="002E016A">
        <w:rPr>
          <w:b/>
          <w:bCs/>
          <w:sz w:val="28"/>
          <w:szCs w:val="28"/>
        </w:rPr>
        <w:t>Annotation Guidelines for Mobility Functional status Project</w:t>
      </w:r>
    </w:p>
    <w:p w14:paraId="479370EF" w14:textId="77777777" w:rsidR="002E016A" w:rsidRPr="002E016A" w:rsidRDefault="002E016A" w:rsidP="00993CFC">
      <w:pPr>
        <w:rPr>
          <w:b/>
          <w:bCs/>
          <w:sz w:val="28"/>
          <w:szCs w:val="28"/>
        </w:rPr>
      </w:pPr>
    </w:p>
    <w:p w14:paraId="25A6679E" w14:textId="145C5A88" w:rsidR="007923CB" w:rsidRPr="00365DDE" w:rsidRDefault="007923CB" w:rsidP="002465B0">
      <w:pPr>
        <w:pStyle w:val="ListParagraph"/>
        <w:numPr>
          <w:ilvl w:val="0"/>
          <w:numId w:val="4"/>
        </w:numPr>
        <w:rPr>
          <w:b/>
          <w:bCs/>
        </w:rPr>
      </w:pPr>
      <w:r w:rsidRPr="00365DDE">
        <w:rPr>
          <w:b/>
          <w:bCs/>
        </w:rPr>
        <w:t>Background:</w:t>
      </w:r>
    </w:p>
    <w:p w14:paraId="40390419" w14:textId="5BB7780C" w:rsidR="002465B0" w:rsidRDefault="0051534A" w:rsidP="00365DDE">
      <w:pPr>
        <w:pStyle w:val="ListParagraph"/>
        <w:ind w:left="360"/>
      </w:pPr>
      <w:r>
        <w:t>As</w:t>
      </w:r>
      <w:r w:rsidR="003E0648">
        <w:t xml:space="preserve"> the global population ages, </w:t>
      </w:r>
      <w:r w:rsidR="002C662C">
        <w:t xml:space="preserve">it </w:t>
      </w:r>
      <w:r w:rsidR="008138F7">
        <w:t xml:space="preserve">is essential that health care </w:t>
      </w:r>
      <w:r w:rsidR="625D1B6A">
        <w:t>shifts</w:t>
      </w:r>
      <w:r w:rsidR="00A85F29">
        <w:t xml:space="preserve"> its </w:t>
      </w:r>
      <w:r w:rsidR="00C602BE">
        <w:t xml:space="preserve">emphasis to </w:t>
      </w:r>
      <w:r w:rsidR="00452C23">
        <w:t xml:space="preserve">the rapidly growing older population with disabilities. </w:t>
      </w:r>
      <w:r w:rsidR="00952C66" w:rsidRPr="00952C66">
        <w:t>Traditional medical diagnoses, particularly assessed through ICD 9/10 codes, are insufficient in predicting service requirements, hospital stays, and optimal care for these individuals</w:t>
      </w:r>
      <w:r w:rsidR="008E12E9" w:rsidRPr="008E12E9">
        <w:t>.</w:t>
      </w:r>
      <w:r w:rsidR="00C602BE">
        <w:t xml:space="preserve"> </w:t>
      </w:r>
      <w:r w:rsidR="00D5715F" w:rsidRPr="00D5715F">
        <w:t xml:space="preserve">Recently, global concerns about health care outcomes have shifted </w:t>
      </w:r>
      <w:r w:rsidR="0047447C" w:rsidRPr="0047447C">
        <w:t>from mere mortality data to assessing functional status in daily life, which is crucial for precision medicine.</w:t>
      </w:r>
      <w:r w:rsidR="00A43748">
        <w:t xml:space="preserve"> </w:t>
      </w:r>
      <w:r w:rsidR="00EB0F6A" w:rsidRPr="00EB0F6A">
        <w:t>The primary objectives of healthcare for older individuals include preserving independence, preventing functional deterioration, and enhancing their quality of life.</w:t>
      </w:r>
      <w:r w:rsidR="00EB0F6A">
        <w:t xml:space="preserve"> </w:t>
      </w:r>
      <w:r w:rsidR="009105A5">
        <w:t xml:space="preserve">And </w:t>
      </w:r>
      <w:r w:rsidR="009105A5" w:rsidRPr="009105A5">
        <w:t>Functional profiles of patients, in addition to diagnostic data, offer a comprehensive understanding of their health, aiding in tailored treatment plans and better clinical outcomes.</w:t>
      </w:r>
      <w:r w:rsidR="007D3734">
        <w:t xml:space="preserve"> </w:t>
      </w:r>
      <w:r w:rsidR="007D3734" w:rsidRPr="007D3734">
        <w:t>Unfortunately, standardized collection of functional status data for geriatric patients is lacking</w:t>
      </w:r>
      <w:r w:rsidR="00365DDE">
        <w:t xml:space="preserve">. </w:t>
      </w:r>
      <w:r w:rsidR="00D166B1" w:rsidRPr="00D166B1">
        <w:t>However, electronic health records (EHRs) often contain relevant information regarding patient functional status. Extracting and normalizing this Functional Status Information (FSI) from EHRs is an underexplored area but holds immense potential for advancing precision medicine and enhancing clinical practice.</w:t>
      </w:r>
    </w:p>
    <w:p w14:paraId="3D461A86" w14:textId="77777777" w:rsidR="00365DDE" w:rsidRDefault="00365DDE" w:rsidP="00365DDE">
      <w:pPr>
        <w:pStyle w:val="ListParagraph"/>
        <w:ind w:left="360"/>
      </w:pPr>
    </w:p>
    <w:p w14:paraId="3630B34D" w14:textId="678C5EC1" w:rsidR="00856D5F" w:rsidRPr="00365DDE" w:rsidRDefault="00856D5F" w:rsidP="002465B0">
      <w:pPr>
        <w:pStyle w:val="ListParagraph"/>
        <w:numPr>
          <w:ilvl w:val="0"/>
          <w:numId w:val="4"/>
        </w:numPr>
        <w:rPr>
          <w:b/>
          <w:bCs/>
        </w:rPr>
      </w:pPr>
      <w:r w:rsidRPr="00365DDE">
        <w:rPr>
          <w:b/>
          <w:bCs/>
        </w:rPr>
        <w:t>Annotation Tool:</w:t>
      </w:r>
    </w:p>
    <w:p w14:paraId="527646E9" w14:textId="498DC024" w:rsidR="00ED3224" w:rsidRDefault="00780021" w:rsidP="007C0F2F">
      <w:pPr>
        <w:ind w:left="360"/>
      </w:pPr>
      <w:r>
        <w:t xml:space="preserve">Using </w:t>
      </w:r>
      <w:proofErr w:type="spellStart"/>
      <w:r>
        <w:t>MedTator</w:t>
      </w:r>
      <w:proofErr w:type="spellEnd"/>
      <w:r w:rsidR="00D21A4E">
        <w:t xml:space="preserve">, </w:t>
      </w:r>
      <w:r w:rsidR="007F7BCC">
        <w:t>that is a</w:t>
      </w:r>
      <w:r w:rsidR="00332C95">
        <w:t xml:space="preserve"> serverless text</w:t>
      </w:r>
      <w:r w:rsidR="007F7BCC">
        <w:t xml:space="preserve"> annotation tool</w:t>
      </w:r>
      <w:r>
        <w:t xml:space="preserve"> </w:t>
      </w:r>
      <w:r w:rsidR="00332C95">
        <w:t xml:space="preserve">for corpus development, </w:t>
      </w:r>
      <w:r>
        <w:t>t</w:t>
      </w:r>
      <w:r w:rsidR="005006E4">
        <w:t xml:space="preserve">o </w:t>
      </w:r>
      <w:r w:rsidR="00A802C6">
        <w:t>access an efficient annotation solution linking different entities</w:t>
      </w:r>
      <w:r>
        <w:t xml:space="preserve">. </w:t>
      </w:r>
      <w:r w:rsidR="00F567A9">
        <w:t>To protect</w:t>
      </w:r>
      <w:r w:rsidR="00061511">
        <w:t xml:space="preserve"> patients’ data privacy, using the </w:t>
      </w:r>
      <w:r w:rsidR="00E83AC9">
        <w:t xml:space="preserve">offline version of </w:t>
      </w:r>
      <w:proofErr w:type="spellStart"/>
      <w:r w:rsidR="00061511">
        <w:t>MedTator</w:t>
      </w:r>
      <w:proofErr w:type="spellEnd"/>
      <w:r w:rsidR="00061511">
        <w:t xml:space="preserve"> </w:t>
      </w:r>
      <w:r w:rsidR="00337F71">
        <w:t xml:space="preserve">to perform the annotation, which </w:t>
      </w:r>
      <w:r w:rsidR="00520402">
        <w:t xml:space="preserve">can download from </w:t>
      </w:r>
      <w:r w:rsidR="00D21A4E">
        <w:rPr>
          <w:rFonts w:ascii="Times" w:hAnsi="Times"/>
          <w:sz w:val="24"/>
        </w:rPr>
        <w:t>(</w:t>
      </w:r>
      <w:hyperlink r:id="rId6" w:history="1">
        <w:r w:rsidR="00D21A4E" w:rsidRPr="005A43A4">
          <w:rPr>
            <w:rStyle w:val="Hyperlink"/>
            <w:rFonts w:ascii="Times" w:hAnsi="Times"/>
            <w:sz w:val="24"/>
          </w:rPr>
          <w:t>https://github.com/OHNLP/MedTator</w:t>
        </w:r>
      </w:hyperlink>
      <w:r w:rsidR="00D21A4E">
        <w:rPr>
          <w:rFonts w:ascii="Times" w:hAnsi="Times"/>
          <w:sz w:val="24"/>
        </w:rPr>
        <w:t>)</w:t>
      </w:r>
      <w:r w:rsidR="00D21A4E">
        <w:t>.</w:t>
      </w:r>
    </w:p>
    <w:p w14:paraId="564178D2" w14:textId="658B5904" w:rsidR="00856D5F" w:rsidRDefault="00ED3224" w:rsidP="002465B0">
      <w:pPr>
        <w:pStyle w:val="ListParagraph"/>
        <w:numPr>
          <w:ilvl w:val="0"/>
          <w:numId w:val="4"/>
        </w:numPr>
        <w:rPr>
          <w:b/>
          <w:bCs/>
        </w:rPr>
      </w:pPr>
      <w:r w:rsidRPr="00875138">
        <w:rPr>
          <w:b/>
          <w:bCs/>
        </w:rPr>
        <w:t>Instructions:</w:t>
      </w:r>
    </w:p>
    <w:p w14:paraId="096EBBA5" w14:textId="06C2B9ED" w:rsidR="00BC1328" w:rsidRDefault="00BC1328" w:rsidP="00CD7792">
      <w:pPr>
        <w:pStyle w:val="ListParagraph"/>
        <w:ind w:left="360"/>
      </w:pPr>
      <w:r w:rsidRPr="00BC1328">
        <w:t xml:space="preserve">Kindly utilize this document for annotation to ensure alignment in our understanding. The </w:t>
      </w:r>
      <w:r w:rsidR="00804F9D">
        <w:t>guideline</w:t>
      </w:r>
      <w:r w:rsidRPr="00BC1328">
        <w:t xml:space="preserve"> section will contain </w:t>
      </w:r>
      <w:proofErr w:type="gramStart"/>
      <w:r w:rsidR="0060233D">
        <w:rPr>
          <w:rFonts w:ascii="TimesLTPro-Roman" w:hAnsi="TimesLTPro-Roman" w:cs="TimesLTPro-Roman"/>
          <w:kern w:val="0"/>
          <w:sz w:val="21"/>
          <w:szCs w:val="21"/>
        </w:rPr>
        <w:t>the</w:t>
      </w:r>
      <w:r w:rsidR="00A6614B">
        <w:rPr>
          <w:rFonts w:ascii="TimesLTPro-Roman" w:hAnsi="TimesLTPro-Roman" w:cs="TimesLTPro-Roman"/>
          <w:kern w:val="0"/>
          <w:sz w:val="21"/>
          <w:szCs w:val="21"/>
        </w:rPr>
        <w:t xml:space="preserve"> majority of</w:t>
      </w:r>
      <w:proofErr w:type="gramEnd"/>
      <w:r w:rsidR="00A6614B">
        <w:rPr>
          <w:rFonts w:ascii="TimesLTPro-Roman" w:hAnsi="TimesLTPro-Roman" w:cs="TimesLTPro-Roman"/>
          <w:kern w:val="0"/>
          <w:sz w:val="21"/>
          <w:szCs w:val="21"/>
        </w:rPr>
        <w:t xml:space="preserve"> </w:t>
      </w:r>
      <w:r w:rsidRPr="00BC1328">
        <w:t>the</w:t>
      </w:r>
      <w:r w:rsidR="00804F9D">
        <w:t xml:space="preserve"> annotation</w:t>
      </w:r>
      <w:r w:rsidRPr="00BC1328">
        <w:t xml:space="preserve"> information. </w:t>
      </w:r>
      <w:r w:rsidR="00657935" w:rsidRPr="00657935">
        <w:t xml:space="preserve">We will follow </w:t>
      </w:r>
      <w:proofErr w:type="gramStart"/>
      <w:r w:rsidR="00657935" w:rsidRPr="00657935">
        <w:t>batch</w:t>
      </w:r>
      <w:proofErr w:type="gramEnd"/>
      <w:r w:rsidR="00657935" w:rsidRPr="00657935">
        <w:t xml:space="preserve">-based process to conduct annotation. The process </w:t>
      </w:r>
      <w:r w:rsidR="00071AC3" w:rsidRPr="00657935">
        <w:t>includes</w:t>
      </w:r>
      <w:r w:rsidR="00657935" w:rsidRPr="00657935">
        <w:t xml:space="preserve"> annotation</w:t>
      </w:r>
      <w:r w:rsidR="00605C7C">
        <w:t xml:space="preserve"> data</w:t>
      </w:r>
      <w:r w:rsidR="00657935" w:rsidRPr="00657935">
        <w:t xml:space="preserve"> training, development of annotation </w:t>
      </w:r>
      <w:proofErr w:type="gramStart"/>
      <w:r w:rsidR="00657935" w:rsidRPr="00657935">
        <w:t>guideline</w:t>
      </w:r>
      <w:proofErr w:type="gramEnd"/>
      <w:r w:rsidR="00657935" w:rsidRPr="00657935">
        <w:t xml:space="preserve">, double annotation phase and single annotation </w:t>
      </w:r>
      <w:r w:rsidR="00FE110E">
        <w:t xml:space="preserve">adjudication </w:t>
      </w:r>
      <w:r w:rsidR="00657935" w:rsidRPr="00657935">
        <w:t>phase</w:t>
      </w:r>
      <w:r w:rsidR="00FE110E">
        <w:t>.</w:t>
      </w:r>
    </w:p>
    <w:p w14:paraId="38B28E5B" w14:textId="77777777" w:rsidR="00657935" w:rsidRPr="00BC1328" w:rsidRDefault="00657935" w:rsidP="00CD7792">
      <w:pPr>
        <w:pStyle w:val="ListParagraph"/>
        <w:ind w:left="360"/>
      </w:pPr>
    </w:p>
    <w:p w14:paraId="1D89BE4C" w14:textId="68F706A2" w:rsidR="00ED3224" w:rsidRDefault="00076F85" w:rsidP="00385035">
      <w:pPr>
        <w:pStyle w:val="ListParagraph"/>
        <w:ind w:left="360"/>
      </w:pPr>
      <w:r>
        <w:t xml:space="preserve">3.1 </w:t>
      </w:r>
      <w:r w:rsidR="0069590E">
        <w:t>Data Training:</w:t>
      </w:r>
    </w:p>
    <w:p w14:paraId="2DDCAF7E" w14:textId="5AEA439B" w:rsidR="001A670B" w:rsidRDefault="00F363A6" w:rsidP="008C0BD3">
      <w:pPr>
        <w:pStyle w:val="ListParagraph"/>
      </w:pPr>
      <w:r>
        <w:t>Annotator</w:t>
      </w:r>
      <w:r w:rsidR="009275D2">
        <w:t xml:space="preserve">s will review </w:t>
      </w:r>
      <w:r w:rsidR="009D6763">
        <w:t>2</w:t>
      </w:r>
      <w:r w:rsidR="009275D2">
        <w:t xml:space="preserve">00 </w:t>
      </w:r>
      <w:r w:rsidR="007C4A2F">
        <w:t xml:space="preserve">clinic notes as training </w:t>
      </w:r>
      <w:proofErr w:type="gramStart"/>
      <w:r w:rsidR="007C4A2F">
        <w:t>data,</w:t>
      </w:r>
      <w:proofErr w:type="gramEnd"/>
      <w:r w:rsidR="007C4A2F">
        <w:t xml:space="preserve"> </w:t>
      </w:r>
      <w:r w:rsidR="006F6179">
        <w:t>the</w:t>
      </w:r>
      <w:r w:rsidR="00E20A8D">
        <w:t xml:space="preserve">ir responsibilities are </w:t>
      </w:r>
      <w:r w:rsidR="00B05BC6">
        <w:t xml:space="preserve">to </w:t>
      </w:r>
      <w:r w:rsidR="00E20A8D">
        <w:t xml:space="preserve">identify </w:t>
      </w:r>
      <w:r w:rsidR="00B05BC6">
        <w:t xml:space="preserve">and </w:t>
      </w:r>
      <w:r w:rsidR="00FD1611">
        <w:t xml:space="preserve">highlight the entire sentence or phrases that </w:t>
      </w:r>
      <w:r w:rsidR="00026FCD">
        <w:t>include the keywords</w:t>
      </w:r>
      <w:r w:rsidR="00A26D9B">
        <w:t xml:space="preserve"> relevant to Mo</w:t>
      </w:r>
      <w:r w:rsidR="00A27477">
        <w:t>bilities</w:t>
      </w:r>
      <w:r w:rsidR="00FB4308">
        <w:t xml:space="preserve"> and assign</w:t>
      </w:r>
      <w:r w:rsidR="009E66D5">
        <w:t xml:space="preserve"> </w:t>
      </w:r>
      <w:r w:rsidR="00ED61C4">
        <w:t>corresponding attributes</w:t>
      </w:r>
      <w:r w:rsidR="00550C98">
        <w:t xml:space="preserve"> according to the </w:t>
      </w:r>
      <w:r w:rsidR="008B369D">
        <w:t xml:space="preserve">background and purpose of </w:t>
      </w:r>
      <w:r w:rsidR="00154B3C">
        <w:t>the project</w:t>
      </w:r>
      <w:r w:rsidR="00720E2A">
        <w:t xml:space="preserve"> to develop</w:t>
      </w:r>
      <w:r w:rsidR="00995628">
        <w:t xml:space="preserve"> </w:t>
      </w:r>
      <w:r w:rsidR="00720E2A">
        <w:t>the initial guideline</w:t>
      </w:r>
      <w:r w:rsidR="00B8733C">
        <w:t xml:space="preserve">. </w:t>
      </w:r>
      <w:r w:rsidR="00A24FAC">
        <w:t>R</w:t>
      </w:r>
      <w:r w:rsidR="00C93501">
        <w:t xml:space="preserve">evise </w:t>
      </w:r>
      <w:r w:rsidR="00A24FAC">
        <w:t>q</w:t>
      </w:r>
      <w:r w:rsidR="006820F5">
        <w:t>uestion</w:t>
      </w:r>
      <w:r w:rsidR="00C93501">
        <w:t>s</w:t>
      </w:r>
      <w:r w:rsidR="006820F5">
        <w:t xml:space="preserve"> raised d</w:t>
      </w:r>
      <w:r w:rsidR="001627B2">
        <w:t>uring the data training process</w:t>
      </w:r>
      <w:r w:rsidR="00421EF5">
        <w:t xml:space="preserve"> and then compare </w:t>
      </w:r>
      <w:r w:rsidR="00004004">
        <w:t>annotations</w:t>
      </w:r>
      <w:r w:rsidR="009D28CA">
        <w:t xml:space="preserve"> with the gold standard</w:t>
      </w:r>
      <w:r w:rsidR="00C93501">
        <w:t xml:space="preserve"> to </w:t>
      </w:r>
      <w:r w:rsidR="00423CF6">
        <w:t>refine the initial guideline.</w:t>
      </w:r>
      <w:r w:rsidR="001627B2">
        <w:t xml:space="preserve"> </w:t>
      </w:r>
    </w:p>
    <w:p w14:paraId="11130C14" w14:textId="77777777" w:rsidR="00330CC4" w:rsidRDefault="00330CC4" w:rsidP="00385035">
      <w:pPr>
        <w:pStyle w:val="ListParagraph"/>
        <w:ind w:left="360"/>
      </w:pPr>
    </w:p>
    <w:p w14:paraId="6070B408" w14:textId="4CBB6AD6" w:rsidR="0069590E" w:rsidRDefault="006B5376" w:rsidP="00385035">
      <w:pPr>
        <w:pStyle w:val="ListParagraph"/>
        <w:ind w:left="360"/>
      </w:pPr>
      <w:r>
        <w:t xml:space="preserve">3.2 </w:t>
      </w:r>
      <w:r w:rsidR="0069590E">
        <w:t>Annotation Flow:</w:t>
      </w:r>
    </w:p>
    <w:p w14:paraId="27826111" w14:textId="008C571B" w:rsidR="00C873CE" w:rsidRDefault="00C873CE" w:rsidP="001768E9">
      <w:pPr>
        <w:pStyle w:val="ListParagraph"/>
        <w:numPr>
          <w:ilvl w:val="0"/>
          <w:numId w:val="7"/>
        </w:numPr>
        <w:contextualSpacing w:val="0"/>
      </w:pPr>
      <w:r>
        <w:t xml:space="preserve">Guideline </w:t>
      </w:r>
      <w:r w:rsidR="00995628">
        <w:t>D</w:t>
      </w:r>
      <w:r>
        <w:t>e</w:t>
      </w:r>
      <w:r w:rsidR="00995628">
        <w:t>velopment Phase:</w:t>
      </w:r>
      <w:r w:rsidR="00D74396">
        <w:t xml:space="preserve"> </w:t>
      </w:r>
      <w:r w:rsidR="0082252F" w:rsidRPr="0082252F">
        <w:t xml:space="preserve">Each </w:t>
      </w:r>
      <w:r w:rsidR="0082252F">
        <w:t>annotator</w:t>
      </w:r>
      <w:r w:rsidR="0082252F" w:rsidRPr="0082252F">
        <w:t xml:space="preserve"> is tasked with annotating a set of clinical notes. Subsequently, compute the inter-annotator agreement (IAA) and refine the guidelines. This iterative process will persist until a substantial level of agreement is achieved.</w:t>
      </w:r>
    </w:p>
    <w:p w14:paraId="0115F783" w14:textId="3B5BC963" w:rsidR="00553302" w:rsidRDefault="00781FBC" w:rsidP="001768E9">
      <w:pPr>
        <w:pStyle w:val="ListParagraph"/>
        <w:numPr>
          <w:ilvl w:val="0"/>
          <w:numId w:val="7"/>
        </w:numPr>
        <w:contextualSpacing w:val="0"/>
      </w:pPr>
      <w:r>
        <w:lastRenderedPageBreak/>
        <w:t>Annotation Phase:</w:t>
      </w:r>
      <w:r w:rsidR="000E5162">
        <w:t xml:space="preserve"> </w:t>
      </w:r>
      <w:r w:rsidR="000E5162" w:rsidRPr="000E5162">
        <w:t xml:space="preserve">A total of </w:t>
      </w:r>
      <w:r w:rsidR="0083209C">
        <w:t>6</w:t>
      </w:r>
      <w:r w:rsidR="000E5162" w:rsidRPr="000E5162">
        <w:t>00 clinical notes will undergo annotation. Following the completion of annotations, calculate the inter-annotator agreement (IAA), address any discrepancies, and enhance the guidelines. Each clinical document will be annotated independently by two annotators.</w:t>
      </w:r>
    </w:p>
    <w:p w14:paraId="778E13F6" w14:textId="1FF7250B" w:rsidR="00517B55" w:rsidRDefault="00545CDD" w:rsidP="001768E9">
      <w:pPr>
        <w:pStyle w:val="ListParagraph"/>
        <w:ind w:left="1080"/>
        <w:contextualSpacing w:val="0"/>
      </w:pPr>
      <w:r w:rsidRPr="00545CDD">
        <w:t>During the review of each clinical note, annotators</w:t>
      </w:r>
      <w:r w:rsidR="004404FD">
        <w:t xml:space="preserve"> require</w:t>
      </w:r>
      <w:r w:rsidRPr="00545CDD">
        <w:t xml:space="preserve"> to concentrate on all keywords </w:t>
      </w:r>
      <w:r w:rsidR="009A1CF8" w:rsidRPr="00545CDD">
        <w:t>relevant</w:t>
      </w:r>
      <w:r w:rsidRPr="00545CDD">
        <w:t xml:space="preserve"> to Mobilities and their various forms</w:t>
      </w:r>
      <w:r w:rsidR="00910EAC">
        <w:t xml:space="preserve">, </w:t>
      </w:r>
      <w:r w:rsidR="00AF538A">
        <w:t>and description</w:t>
      </w:r>
      <w:r w:rsidR="00630C8B">
        <w:t>s</w:t>
      </w:r>
      <w:r w:rsidR="00AF538A">
        <w:t xml:space="preserve"> of</w:t>
      </w:r>
      <w:r w:rsidR="00630C8B">
        <w:t xml:space="preserve"> pertinent </w:t>
      </w:r>
      <w:r w:rsidR="006C1993">
        <w:t xml:space="preserve">diagnosis, </w:t>
      </w:r>
      <w:proofErr w:type="gramStart"/>
      <w:r w:rsidR="00D27426">
        <w:t>symptom</w:t>
      </w:r>
      <w:proofErr w:type="gramEnd"/>
      <w:r w:rsidR="00D27426">
        <w:t xml:space="preserve">, </w:t>
      </w:r>
      <w:r w:rsidR="00840D15">
        <w:t xml:space="preserve">system review, </w:t>
      </w:r>
      <w:r w:rsidR="005A67D6">
        <w:t xml:space="preserve">chief complaint, </w:t>
      </w:r>
      <w:r w:rsidR="004D42E8">
        <w:t xml:space="preserve">medical history, lab results, </w:t>
      </w:r>
      <w:r w:rsidR="00627D73">
        <w:t xml:space="preserve">surgery or </w:t>
      </w:r>
      <w:r w:rsidR="00F32887">
        <w:t xml:space="preserve">procedurals </w:t>
      </w:r>
      <w:r w:rsidR="00A36B6C">
        <w:t>plan of treatment</w:t>
      </w:r>
      <w:r w:rsidR="003D7EF1">
        <w:t xml:space="preserve"> and so on,</w:t>
      </w:r>
      <w:r w:rsidR="00D27426">
        <w:t xml:space="preserve"> </w:t>
      </w:r>
      <w:r w:rsidR="00446AA3">
        <w:t>that may interfere with mobilities</w:t>
      </w:r>
      <w:r w:rsidR="008A6D18">
        <w:t>.</w:t>
      </w:r>
      <w:r w:rsidRPr="00545CDD">
        <w:t xml:space="preserve"> </w:t>
      </w:r>
      <w:r w:rsidR="004404FD">
        <w:t>A</w:t>
      </w:r>
      <w:r w:rsidR="007F21EC">
        <w:t>nnotators need to h</w:t>
      </w:r>
      <w:r w:rsidRPr="00545CDD">
        <w:t>ighlight the entire sentence or phrase and assign the appropriate attributes to each expression.</w:t>
      </w:r>
      <w:r w:rsidR="00A03F55">
        <w:t xml:space="preserve"> </w:t>
      </w:r>
    </w:p>
    <w:p w14:paraId="43D2E9DD" w14:textId="501B3F69" w:rsidR="00382046" w:rsidRDefault="00781FBC" w:rsidP="007F609B">
      <w:pPr>
        <w:pStyle w:val="ListParagraph"/>
        <w:numPr>
          <w:ilvl w:val="0"/>
          <w:numId w:val="7"/>
        </w:numPr>
        <w:contextualSpacing w:val="0"/>
      </w:pPr>
      <w:r>
        <w:t>Adjudication Phase:</w:t>
      </w:r>
      <w:r w:rsidR="00F8062F">
        <w:t xml:space="preserve"> </w:t>
      </w:r>
      <w:r w:rsidR="00E96EC3" w:rsidRPr="00E96EC3">
        <w:t>To create the ultimate gold standard annotations, the adjudicator will discuss with annotators and combine the annotations provided by individual experts and address any mismatches through adjudication. Additionally, the annotation guideline will incorporate insights gained and case examples from the clinical notes utilized for training.</w:t>
      </w:r>
    </w:p>
    <w:p w14:paraId="02F76F35" w14:textId="1B0A681C" w:rsidR="00ED3224" w:rsidRPr="006B5376" w:rsidRDefault="00382046" w:rsidP="00382046">
      <w:pPr>
        <w:pStyle w:val="ListParagraph"/>
        <w:numPr>
          <w:ilvl w:val="0"/>
          <w:numId w:val="4"/>
        </w:numPr>
        <w:rPr>
          <w:b/>
          <w:bCs/>
        </w:rPr>
      </w:pPr>
      <w:r w:rsidRPr="006B5376">
        <w:rPr>
          <w:b/>
          <w:bCs/>
        </w:rPr>
        <w:t>Guideline:</w:t>
      </w:r>
    </w:p>
    <w:p w14:paraId="79182099" w14:textId="55E3203A" w:rsidR="000055F7" w:rsidRDefault="002B0CA0" w:rsidP="003B3545">
      <w:pPr>
        <w:ind w:left="360"/>
      </w:pPr>
      <w:r>
        <w:t xml:space="preserve">4.1 </w:t>
      </w:r>
      <w:r w:rsidR="44995344">
        <w:t>Objective</w:t>
      </w:r>
      <w:r w:rsidR="000055F7">
        <w:t>:</w:t>
      </w:r>
    </w:p>
    <w:p w14:paraId="0941FF76" w14:textId="77777777" w:rsidR="00FB4716" w:rsidRPr="00275237" w:rsidRDefault="00FB4716" w:rsidP="003B3545">
      <w:pPr>
        <w:pStyle w:val="Default"/>
        <w:numPr>
          <w:ilvl w:val="0"/>
          <w:numId w:val="1"/>
        </w:numPr>
        <w:rPr>
          <w:rFonts w:asciiTheme="minorHAnsi" w:hAnsiTheme="minorHAnsi" w:cstheme="minorBidi"/>
          <w:color w:val="auto"/>
          <w:kern w:val="2"/>
          <w:sz w:val="22"/>
          <w:szCs w:val="22"/>
        </w:rPr>
      </w:pPr>
      <w:r w:rsidRPr="00275237">
        <w:rPr>
          <w:rFonts w:asciiTheme="minorHAnsi" w:hAnsiTheme="minorHAnsi" w:cstheme="minorBidi"/>
          <w:color w:val="auto"/>
          <w:kern w:val="2"/>
          <w:sz w:val="22"/>
          <w:szCs w:val="22"/>
        </w:rPr>
        <w:t xml:space="preserve">Assess “mobility” FSI documentation associated with geriatric syndrome “falls” in EHRs. </w:t>
      </w:r>
    </w:p>
    <w:p w14:paraId="7699E179" w14:textId="08B54350" w:rsidR="0068103C" w:rsidRPr="00275237" w:rsidRDefault="000A2948" w:rsidP="003B3545">
      <w:pPr>
        <w:pStyle w:val="Default"/>
        <w:numPr>
          <w:ilvl w:val="0"/>
          <w:numId w:val="1"/>
        </w:numPr>
        <w:rPr>
          <w:rFonts w:asciiTheme="minorHAnsi" w:hAnsiTheme="minorHAnsi" w:cstheme="minorBidi"/>
          <w:color w:val="auto"/>
          <w:kern w:val="2"/>
          <w:sz w:val="22"/>
          <w:szCs w:val="22"/>
        </w:rPr>
      </w:pPr>
      <w:r w:rsidRPr="00275237">
        <w:rPr>
          <w:rFonts w:asciiTheme="minorHAnsi" w:hAnsiTheme="minorHAnsi" w:cstheme="minorBidi"/>
          <w:color w:val="auto"/>
          <w:kern w:val="2"/>
          <w:sz w:val="22"/>
          <w:szCs w:val="22"/>
        </w:rPr>
        <w:t xml:space="preserve">Captures </w:t>
      </w:r>
      <w:proofErr w:type="gramStart"/>
      <w:r w:rsidRPr="00275237">
        <w:rPr>
          <w:rFonts w:asciiTheme="minorHAnsi" w:hAnsiTheme="minorHAnsi" w:cstheme="minorBidi"/>
          <w:color w:val="auto"/>
          <w:kern w:val="2"/>
          <w:sz w:val="22"/>
          <w:szCs w:val="22"/>
        </w:rPr>
        <w:t>the el</w:t>
      </w:r>
      <w:r w:rsidR="00E02F25" w:rsidRPr="00275237">
        <w:rPr>
          <w:rFonts w:asciiTheme="minorHAnsi" w:hAnsiTheme="minorHAnsi" w:cstheme="minorBidi"/>
          <w:color w:val="auto"/>
          <w:kern w:val="2"/>
          <w:sz w:val="22"/>
          <w:szCs w:val="22"/>
        </w:rPr>
        <w:t>ectronic</w:t>
      </w:r>
      <w:proofErr w:type="gramEnd"/>
      <w:r w:rsidR="00E02F25" w:rsidRPr="00275237">
        <w:rPr>
          <w:rFonts w:asciiTheme="minorHAnsi" w:hAnsiTheme="minorHAnsi" w:cstheme="minorBidi"/>
          <w:color w:val="auto"/>
          <w:kern w:val="2"/>
          <w:sz w:val="22"/>
          <w:szCs w:val="22"/>
        </w:rPr>
        <w:t xml:space="preserve"> data related to</w:t>
      </w:r>
      <w:r w:rsidR="00251863" w:rsidRPr="00275237">
        <w:rPr>
          <w:rFonts w:asciiTheme="minorHAnsi" w:hAnsiTheme="minorHAnsi" w:cstheme="minorBidi"/>
          <w:color w:val="auto"/>
          <w:kern w:val="2"/>
          <w:sz w:val="22"/>
          <w:szCs w:val="22"/>
        </w:rPr>
        <w:t xml:space="preserve"> </w:t>
      </w:r>
      <w:r w:rsidR="0088739C" w:rsidRPr="00275237">
        <w:rPr>
          <w:rFonts w:asciiTheme="minorHAnsi" w:hAnsiTheme="minorHAnsi" w:cstheme="minorBidi"/>
          <w:color w:val="auto"/>
          <w:kern w:val="2"/>
          <w:sz w:val="22"/>
          <w:szCs w:val="22"/>
        </w:rPr>
        <w:t>patients’</w:t>
      </w:r>
      <w:r w:rsidR="00524B52" w:rsidRPr="00275237">
        <w:rPr>
          <w:rFonts w:asciiTheme="minorHAnsi" w:hAnsiTheme="minorHAnsi" w:cstheme="minorBidi"/>
          <w:color w:val="auto"/>
          <w:kern w:val="2"/>
          <w:sz w:val="22"/>
          <w:szCs w:val="22"/>
        </w:rPr>
        <w:t xml:space="preserve"> </w:t>
      </w:r>
      <w:r w:rsidR="003367A0" w:rsidRPr="00275237">
        <w:rPr>
          <w:rFonts w:asciiTheme="minorHAnsi" w:hAnsiTheme="minorHAnsi" w:cstheme="minorBidi"/>
          <w:color w:val="auto"/>
          <w:kern w:val="2"/>
          <w:sz w:val="22"/>
          <w:szCs w:val="22"/>
        </w:rPr>
        <w:t xml:space="preserve">chief </w:t>
      </w:r>
      <w:r w:rsidR="00524B52" w:rsidRPr="00275237">
        <w:rPr>
          <w:rFonts w:asciiTheme="minorHAnsi" w:hAnsiTheme="minorHAnsi" w:cstheme="minorBidi"/>
          <w:color w:val="auto"/>
          <w:kern w:val="2"/>
          <w:sz w:val="22"/>
          <w:szCs w:val="22"/>
        </w:rPr>
        <w:t xml:space="preserve">complaints, </w:t>
      </w:r>
      <w:r w:rsidR="00251863" w:rsidRPr="00275237">
        <w:rPr>
          <w:rFonts w:asciiTheme="minorHAnsi" w:hAnsiTheme="minorHAnsi" w:cstheme="minorBidi"/>
          <w:color w:val="auto"/>
          <w:kern w:val="2"/>
          <w:sz w:val="22"/>
          <w:szCs w:val="22"/>
        </w:rPr>
        <w:t xml:space="preserve">the </w:t>
      </w:r>
      <w:r w:rsidR="00823026" w:rsidRPr="00275237">
        <w:rPr>
          <w:rFonts w:asciiTheme="minorHAnsi" w:hAnsiTheme="minorHAnsi" w:cstheme="minorBidi"/>
          <w:color w:val="auto"/>
          <w:kern w:val="2"/>
          <w:sz w:val="22"/>
          <w:szCs w:val="22"/>
        </w:rPr>
        <w:t xml:space="preserve">electronic index of coded diagnoses, </w:t>
      </w:r>
      <w:r w:rsidR="00110CEA">
        <w:rPr>
          <w:rFonts w:asciiTheme="minorHAnsi" w:hAnsiTheme="minorHAnsi" w:cstheme="minorBidi"/>
          <w:color w:val="auto"/>
          <w:kern w:val="2"/>
          <w:sz w:val="22"/>
          <w:szCs w:val="22"/>
        </w:rPr>
        <w:t xml:space="preserve">symptoms, surgery or </w:t>
      </w:r>
      <w:r w:rsidR="00823026" w:rsidRPr="00275237">
        <w:rPr>
          <w:rFonts w:asciiTheme="minorHAnsi" w:hAnsiTheme="minorHAnsi" w:cstheme="minorBidi"/>
          <w:color w:val="auto"/>
          <w:kern w:val="2"/>
          <w:sz w:val="22"/>
          <w:szCs w:val="22"/>
        </w:rPr>
        <w:t xml:space="preserve">procedures, </w:t>
      </w:r>
      <w:r w:rsidR="00110CEA">
        <w:rPr>
          <w:rFonts w:asciiTheme="minorHAnsi" w:hAnsiTheme="minorHAnsi" w:cstheme="minorBidi"/>
          <w:color w:val="auto"/>
          <w:kern w:val="2"/>
          <w:sz w:val="22"/>
          <w:szCs w:val="22"/>
        </w:rPr>
        <w:t xml:space="preserve">treatment plan, </w:t>
      </w:r>
      <w:r w:rsidR="00823026" w:rsidRPr="00275237">
        <w:rPr>
          <w:rFonts w:asciiTheme="minorHAnsi" w:hAnsiTheme="minorHAnsi" w:cstheme="minorBidi"/>
          <w:color w:val="auto"/>
          <w:kern w:val="2"/>
          <w:sz w:val="22"/>
          <w:szCs w:val="22"/>
        </w:rPr>
        <w:t xml:space="preserve">and </w:t>
      </w:r>
      <w:r w:rsidR="006E6C5F" w:rsidRPr="00275237">
        <w:rPr>
          <w:rFonts w:asciiTheme="minorHAnsi" w:hAnsiTheme="minorHAnsi" w:cstheme="minorBidi"/>
          <w:color w:val="auto"/>
          <w:kern w:val="2"/>
          <w:sz w:val="22"/>
          <w:szCs w:val="22"/>
        </w:rPr>
        <w:t>laboratory results from EHRs.</w:t>
      </w:r>
    </w:p>
    <w:p w14:paraId="325337A2" w14:textId="5E731C80" w:rsidR="004211D2" w:rsidRPr="00275237" w:rsidRDefault="004B2862" w:rsidP="003B3545">
      <w:pPr>
        <w:pStyle w:val="Default"/>
        <w:numPr>
          <w:ilvl w:val="0"/>
          <w:numId w:val="1"/>
        </w:numPr>
        <w:rPr>
          <w:rFonts w:asciiTheme="minorHAnsi" w:hAnsiTheme="minorHAnsi" w:cstheme="minorBidi"/>
          <w:color w:val="auto"/>
          <w:kern w:val="2"/>
          <w:sz w:val="22"/>
          <w:szCs w:val="22"/>
        </w:rPr>
      </w:pPr>
      <w:r w:rsidRPr="00275237">
        <w:rPr>
          <w:rFonts w:asciiTheme="minorHAnsi" w:hAnsiTheme="minorHAnsi" w:cstheme="minorBidi"/>
          <w:color w:val="auto"/>
          <w:kern w:val="2"/>
          <w:sz w:val="22"/>
          <w:szCs w:val="22"/>
        </w:rPr>
        <w:t xml:space="preserve">The reference standard of mobility FSI will be assembled from WHODAS 2.011 mobility questions. It covers </w:t>
      </w:r>
      <w:r w:rsidR="00320F87">
        <w:rPr>
          <w:rFonts w:asciiTheme="minorHAnsi" w:hAnsiTheme="minorHAnsi" w:cstheme="minorBidi"/>
          <w:color w:val="auto"/>
          <w:kern w:val="2"/>
          <w:sz w:val="22"/>
          <w:szCs w:val="22"/>
        </w:rPr>
        <w:t>five</w:t>
      </w:r>
      <w:r w:rsidRPr="00275237">
        <w:rPr>
          <w:rFonts w:asciiTheme="minorHAnsi" w:hAnsiTheme="minorHAnsi" w:cstheme="minorBidi"/>
          <w:color w:val="auto"/>
          <w:kern w:val="2"/>
          <w:sz w:val="22"/>
          <w:szCs w:val="22"/>
        </w:rPr>
        <w:t xml:space="preserve"> domains of functioning, including mobility, and is directly linked at the level of concepts to the</w:t>
      </w:r>
      <w:r w:rsidR="007D175D">
        <w:rPr>
          <w:rFonts w:asciiTheme="minorHAnsi" w:hAnsiTheme="minorHAnsi" w:cstheme="minorBidi"/>
          <w:color w:val="auto"/>
          <w:kern w:val="2"/>
          <w:sz w:val="22"/>
          <w:szCs w:val="22"/>
        </w:rPr>
        <w:t xml:space="preserve"> </w:t>
      </w:r>
      <w:r w:rsidR="007D175D" w:rsidRPr="007D175D">
        <w:rPr>
          <w:rFonts w:asciiTheme="minorHAnsi" w:hAnsiTheme="minorHAnsi" w:cstheme="minorBidi"/>
          <w:color w:val="auto"/>
          <w:kern w:val="2"/>
          <w:sz w:val="22"/>
          <w:szCs w:val="22"/>
        </w:rPr>
        <w:t>International Classification of Functioning, Disability and Health (ICF</w:t>
      </w:r>
      <w:r w:rsidR="0065613A" w:rsidRPr="007D175D">
        <w:rPr>
          <w:rFonts w:asciiTheme="minorHAnsi" w:hAnsiTheme="minorHAnsi" w:cstheme="minorBidi"/>
          <w:color w:val="auto"/>
          <w:kern w:val="2"/>
          <w:sz w:val="22"/>
          <w:szCs w:val="22"/>
        </w:rPr>
        <w:t>)</w:t>
      </w:r>
      <w:r w:rsidR="0065613A" w:rsidRPr="00275237">
        <w:rPr>
          <w:rFonts w:asciiTheme="minorHAnsi" w:hAnsiTheme="minorHAnsi" w:cstheme="minorBidi"/>
          <w:color w:val="auto"/>
          <w:kern w:val="2"/>
          <w:sz w:val="22"/>
          <w:szCs w:val="22"/>
        </w:rPr>
        <w:t>.</w:t>
      </w:r>
    </w:p>
    <w:p w14:paraId="3B051147" w14:textId="72FE359E" w:rsidR="00DB6B01" w:rsidRPr="00275237" w:rsidRDefault="009D3A1F" w:rsidP="003B3545">
      <w:pPr>
        <w:pStyle w:val="Default"/>
        <w:numPr>
          <w:ilvl w:val="0"/>
          <w:numId w:val="1"/>
        </w:numPr>
        <w:rPr>
          <w:rFonts w:asciiTheme="minorHAnsi" w:hAnsiTheme="minorHAnsi" w:cstheme="minorBidi"/>
          <w:color w:val="auto"/>
          <w:kern w:val="2"/>
          <w:sz w:val="22"/>
          <w:szCs w:val="22"/>
        </w:rPr>
      </w:pPr>
      <w:r w:rsidRPr="00275237">
        <w:rPr>
          <w:rFonts w:asciiTheme="minorHAnsi" w:hAnsiTheme="minorHAnsi" w:cstheme="minorBidi"/>
          <w:color w:val="auto"/>
          <w:kern w:val="2"/>
          <w:sz w:val="22"/>
          <w:szCs w:val="22"/>
        </w:rPr>
        <w:t>L</w:t>
      </w:r>
      <w:r w:rsidR="00DB6B01" w:rsidRPr="00275237">
        <w:rPr>
          <w:rFonts w:asciiTheme="minorHAnsi" w:hAnsiTheme="minorHAnsi" w:cstheme="minorBidi"/>
          <w:color w:val="auto"/>
          <w:kern w:val="2"/>
          <w:sz w:val="22"/>
          <w:szCs w:val="22"/>
        </w:rPr>
        <w:t xml:space="preserve">everage the ICF to map FSI to the standard form. </w:t>
      </w:r>
    </w:p>
    <w:p w14:paraId="40A5060C" w14:textId="77777777" w:rsidR="00C15E3B" w:rsidRDefault="00C15E3B" w:rsidP="003B3545">
      <w:pPr>
        <w:pStyle w:val="Default"/>
        <w:ind w:left="1080"/>
        <w:rPr>
          <w:color w:val="auto"/>
          <w:sz w:val="22"/>
          <w:szCs w:val="22"/>
        </w:rPr>
      </w:pPr>
    </w:p>
    <w:p w14:paraId="5A469CDE" w14:textId="3F4D28D7" w:rsidR="603C82A5" w:rsidRPr="00A65DAE" w:rsidRDefault="603C82A5" w:rsidP="003B3545">
      <w:pPr>
        <w:ind w:left="360"/>
      </w:pPr>
      <w:r w:rsidRPr="00A65DAE">
        <w:t>4.2 Data Schema</w:t>
      </w:r>
      <w:r w:rsidR="00C15E3B" w:rsidRPr="00A65DAE">
        <w:t>:</w:t>
      </w:r>
    </w:p>
    <w:p w14:paraId="563A628D" w14:textId="77777777" w:rsidR="00DB3258" w:rsidRDefault="00DB3258" w:rsidP="003B3545">
      <w:pPr>
        <w:ind w:left="360"/>
      </w:pPr>
      <w:r>
        <w:rPr>
          <w:rFonts w:eastAsia="DengXian"/>
        </w:rPr>
        <w:tab/>
      </w:r>
      <w:r w:rsidRPr="00AC66FB">
        <w:t xml:space="preserve">There are </w:t>
      </w:r>
      <w:r>
        <w:t>5</w:t>
      </w:r>
      <w:r w:rsidRPr="00AC66FB">
        <w:t xml:space="preserve"> </w:t>
      </w:r>
      <w:r>
        <w:t>mobility</w:t>
      </w:r>
      <w:r w:rsidRPr="00AC66FB">
        <w:t xml:space="preserve"> functional status classes:</w:t>
      </w:r>
    </w:p>
    <w:p w14:paraId="18E39417" w14:textId="77777777" w:rsidR="00DB3258" w:rsidRDefault="00DB3258" w:rsidP="003B3545">
      <w:pPr>
        <w:pStyle w:val="ListParagraph"/>
        <w:numPr>
          <w:ilvl w:val="0"/>
          <w:numId w:val="9"/>
        </w:numPr>
        <w:contextualSpacing w:val="0"/>
      </w:pPr>
      <w:r>
        <w:t>Body position change: this class includes categories Basic position changing, Basic position Maintaining, Transferring oneself and Other.</w:t>
      </w:r>
    </w:p>
    <w:p w14:paraId="6DB4FA2A" w14:textId="77777777" w:rsidR="00DB3258" w:rsidRDefault="00DB3258" w:rsidP="003B3545">
      <w:pPr>
        <w:pStyle w:val="ListParagraph"/>
        <w:numPr>
          <w:ilvl w:val="0"/>
          <w:numId w:val="9"/>
        </w:numPr>
        <w:contextualSpacing w:val="0"/>
      </w:pPr>
      <w:r>
        <w:t xml:space="preserve">Object Handle: this class includes categories Lifting and carrying, Moving object with lower extremities, Fine hand use, Hand and arm use, Fine foot use, and Other. </w:t>
      </w:r>
    </w:p>
    <w:p w14:paraId="52EE05DB" w14:textId="2E7B2CF0" w:rsidR="00DB3258" w:rsidRDefault="00DB3258" w:rsidP="003B3545">
      <w:pPr>
        <w:pStyle w:val="ListParagraph"/>
        <w:numPr>
          <w:ilvl w:val="0"/>
          <w:numId w:val="9"/>
        </w:numPr>
        <w:contextualSpacing w:val="0"/>
      </w:pPr>
      <w:r>
        <w:t xml:space="preserve">Walking and Moving: this class </w:t>
      </w:r>
      <w:r w:rsidR="00444B3A">
        <w:t>include</w:t>
      </w:r>
      <w:r>
        <w:t xml:space="preserve"> Walking, </w:t>
      </w:r>
      <w:proofErr w:type="gramStart"/>
      <w:r w:rsidR="001A63C5">
        <w:t>Going</w:t>
      </w:r>
      <w:proofErr w:type="gramEnd"/>
      <w:r>
        <w:t xml:space="preserve"> up and down stairs, </w:t>
      </w:r>
      <w:proofErr w:type="gramStart"/>
      <w:r>
        <w:t>Moving</w:t>
      </w:r>
      <w:proofErr w:type="gramEnd"/>
      <w:r>
        <w:t xml:space="preserve"> around, </w:t>
      </w:r>
      <w:proofErr w:type="gramStart"/>
      <w:r>
        <w:t>Moving</w:t>
      </w:r>
      <w:proofErr w:type="gramEnd"/>
      <w:r>
        <w:t xml:space="preserve"> around in different locations, Moving around using Equipment and Other.</w:t>
      </w:r>
    </w:p>
    <w:p w14:paraId="10639248" w14:textId="77777777" w:rsidR="00DB3258" w:rsidRDefault="00DB3258" w:rsidP="003B3545">
      <w:pPr>
        <w:pStyle w:val="ListParagraph"/>
        <w:numPr>
          <w:ilvl w:val="0"/>
          <w:numId w:val="9"/>
        </w:numPr>
        <w:contextualSpacing w:val="0"/>
      </w:pPr>
      <w:r>
        <w:t xml:space="preserve">Transportation use: this class </w:t>
      </w:r>
      <w:proofErr w:type="gramStart"/>
      <w:r>
        <w:t>include</w:t>
      </w:r>
      <w:proofErr w:type="gramEnd"/>
      <w:r>
        <w:t xml:space="preserve"> Using Transportation, Driving, Riding </w:t>
      </w:r>
      <w:proofErr w:type="gramStart"/>
      <w:r>
        <w:t>animal</w:t>
      </w:r>
      <w:proofErr w:type="gramEnd"/>
      <w:r>
        <w:t xml:space="preserve"> and Other.</w:t>
      </w:r>
    </w:p>
    <w:p w14:paraId="56EF80F6" w14:textId="77777777" w:rsidR="00DB3258" w:rsidRDefault="00DB3258" w:rsidP="003B3545">
      <w:pPr>
        <w:pStyle w:val="ListParagraph"/>
        <w:numPr>
          <w:ilvl w:val="0"/>
          <w:numId w:val="9"/>
        </w:numPr>
        <w:contextualSpacing w:val="0"/>
      </w:pPr>
      <w:r>
        <w:t>Other Mobility: this class include Other specified mobility and U</w:t>
      </w:r>
      <w:r w:rsidRPr="0032517C">
        <w:t>nspecified</w:t>
      </w:r>
      <w:r>
        <w:t xml:space="preserve"> mobility.</w:t>
      </w:r>
    </w:p>
    <w:p w14:paraId="0F1B77D5" w14:textId="77777777" w:rsidR="004B29A1" w:rsidRDefault="003102FD" w:rsidP="003B3545">
      <w:pPr>
        <w:ind w:left="720"/>
      </w:pPr>
      <w:r>
        <w:t>Also, Annota</w:t>
      </w:r>
      <w:r w:rsidR="008C1D23">
        <w:t xml:space="preserve">tor </w:t>
      </w:r>
      <w:proofErr w:type="gramStart"/>
      <w:r w:rsidR="008C1D23">
        <w:t>need</w:t>
      </w:r>
      <w:proofErr w:type="gramEnd"/>
      <w:r w:rsidR="008C1D23">
        <w:t xml:space="preserve"> to assign attribute</w:t>
      </w:r>
      <w:r w:rsidR="004B29A1">
        <w:t>s</w:t>
      </w:r>
      <w:r w:rsidR="008C1D23">
        <w:t xml:space="preserve"> to </w:t>
      </w:r>
      <w:r w:rsidR="0008139E">
        <w:t xml:space="preserve">each highlighted expression: </w:t>
      </w:r>
    </w:p>
    <w:p w14:paraId="4D2754C0" w14:textId="782027ED" w:rsidR="3D7065F4" w:rsidRDefault="004B29A1" w:rsidP="003B3545">
      <w:pPr>
        <w:ind w:left="720"/>
        <w:rPr>
          <w:rFonts w:ascii="Times" w:hAnsi="Times"/>
        </w:rPr>
      </w:pPr>
      <w:r>
        <w:lastRenderedPageBreak/>
        <w:t>S</w:t>
      </w:r>
      <w:r w:rsidR="003102FD" w:rsidRPr="00275237">
        <w:t xml:space="preserve">tatus (impaired/unimpaired), </w:t>
      </w:r>
      <w:r w:rsidR="00661A93">
        <w:t>Negation</w:t>
      </w:r>
      <w:r w:rsidR="00833735">
        <w:t xml:space="preserve">(yes/no), </w:t>
      </w:r>
      <w:r w:rsidR="00141573">
        <w:t>E</w:t>
      </w:r>
      <w:r w:rsidR="003102FD" w:rsidRPr="00275237">
        <w:t>xperience</w:t>
      </w:r>
      <w:r w:rsidR="003102FD">
        <w:t>r</w:t>
      </w:r>
      <w:r w:rsidR="003102FD" w:rsidRPr="00275237">
        <w:t xml:space="preserve"> (patient/other), </w:t>
      </w:r>
      <w:r w:rsidR="003201DC">
        <w:t>Severity (sever</w:t>
      </w:r>
      <w:r w:rsidR="00232112">
        <w:t>e</w:t>
      </w:r>
      <w:r w:rsidR="003201DC">
        <w:t>/moderate/mild/</w:t>
      </w:r>
      <w:r w:rsidR="00E26618">
        <w:t>uncertain</w:t>
      </w:r>
      <w:r w:rsidR="00890E97">
        <w:t>/</w:t>
      </w:r>
      <w:r w:rsidR="00890E97" w:rsidRPr="00890E97">
        <w:rPr>
          <w:sz w:val="20"/>
          <w:szCs w:val="20"/>
        </w:rPr>
        <w:t>NA</w:t>
      </w:r>
      <w:r w:rsidR="003201DC">
        <w:t xml:space="preserve">), </w:t>
      </w:r>
      <w:r w:rsidR="003102FD" w:rsidRPr="00275237">
        <w:t xml:space="preserve">Historical term (current/past/future), </w:t>
      </w:r>
      <w:r w:rsidR="00141573">
        <w:t>E</w:t>
      </w:r>
      <w:r w:rsidR="003102FD" w:rsidRPr="00275237">
        <w:t xml:space="preserve">xclusion (yes/no), and </w:t>
      </w:r>
      <w:r w:rsidR="00141573">
        <w:t>C</w:t>
      </w:r>
      <w:r w:rsidR="003102FD" w:rsidRPr="00275237">
        <w:t>omment.</w:t>
      </w:r>
    </w:p>
    <w:p w14:paraId="0443E686" w14:textId="48D94F36" w:rsidR="002D01F9" w:rsidRPr="00A65DAE" w:rsidRDefault="00385035" w:rsidP="00993CFC">
      <w:pPr>
        <w:ind w:left="360"/>
      </w:pPr>
      <w:r>
        <w:t>4.</w:t>
      </w:r>
      <w:r w:rsidR="008C0BD3">
        <w:t>3</w:t>
      </w:r>
      <w:r>
        <w:t xml:space="preserve"> </w:t>
      </w:r>
      <w:r w:rsidR="000055F7">
        <w:t>Annotation Categories:</w:t>
      </w:r>
    </w:p>
    <w:p w14:paraId="396B5F5A" w14:textId="77777777" w:rsidR="005E5DA7" w:rsidRPr="0067607A" w:rsidRDefault="00C50738" w:rsidP="004E0F1E">
      <w:pPr>
        <w:pStyle w:val="ListParagraph"/>
        <w:numPr>
          <w:ilvl w:val="0"/>
          <w:numId w:val="2"/>
        </w:numPr>
        <w:contextualSpacing w:val="0"/>
        <w:rPr>
          <w:b/>
          <w:bCs/>
        </w:rPr>
      </w:pPr>
      <w:r w:rsidRPr="0067607A">
        <w:rPr>
          <w:b/>
          <w:bCs/>
        </w:rPr>
        <w:t>Changing and maintaining body position</w:t>
      </w:r>
      <w:r w:rsidR="0058100C" w:rsidRPr="0067607A">
        <w:rPr>
          <w:b/>
          <w:bCs/>
        </w:rPr>
        <w:t xml:space="preserve"> (d</w:t>
      </w:r>
      <w:r w:rsidR="00CD66FA" w:rsidRPr="0067607A">
        <w:rPr>
          <w:b/>
          <w:bCs/>
        </w:rPr>
        <w:t>410-d429</w:t>
      </w:r>
      <w:r w:rsidR="0058100C" w:rsidRPr="0067607A">
        <w:rPr>
          <w:b/>
          <w:bCs/>
        </w:rPr>
        <w:t>)</w:t>
      </w:r>
      <w:r w:rsidR="003C7423" w:rsidRPr="0067607A">
        <w:rPr>
          <w:b/>
          <w:bCs/>
        </w:rPr>
        <w:t xml:space="preserve">: </w:t>
      </w:r>
    </w:p>
    <w:p w14:paraId="50588B16" w14:textId="638264CF" w:rsidR="7FB13CE2" w:rsidRPr="00AF661C" w:rsidRDefault="00316F4C" w:rsidP="004E0F1E">
      <w:pPr>
        <w:pStyle w:val="ListParagraph"/>
        <w:numPr>
          <w:ilvl w:val="0"/>
          <w:numId w:val="5"/>
        </w:numPr>
        <w:contextualSpacing w:val="0"/>
      </w:pPr>
      <w:r w:rsidRPr="00AF661C">
        <w:rPr>
          <w:b/>
        </w:rPr>
        <w:t>ICF Activity:</w:t>
      </w:r>
      <w:r w:rsidRPr="00AF661C">
        <w:t xml:space="preserve"> </w:t>
      </w:r>
      <w:r w:rsidR="7FB13CE2" w:rsidRPr="00AF661C">
        <w:t>Changing basic body position</w:t>
      </w:r>
    </w:p>
    <w:p w14:paraId="7C7E704C" w14:textId="5BDF5146" w:rsidR="7FB13CE2" w:rsidRPr="00AF661C" w:rsidRDefault="00460B07" w:rsidP="004E0F1E">
      <w:pPr>
        <w:ind w:left="1800"/>
      </w:pPr>
      <w:r w:rsidRPr="00AF661C">
        <w:rPr>
          <w:b/>
        </w:rPr>
        <w:t xml:space="preserve">ICF </w:t>
      </w:r>
      <w:r w:rsidR="7FB13CE2" w:rsidRPr="00AF661C">
        <w:rPr>
          <w:b/>
        </w:rPr>
        <w:t>Code:</w:t>
      </w:r>
      <w:r w:rsidR="7FB13CE2" w:rsidRPr="00AF661C">
        <w:t xml:space="preserve"> d</w:t>
      </w:r>
      <w:r w:rsidR="00F2083D">
        <w:t>4</w:t>
      </w:r>
      <w:r w:rsidR="7FB13CE2" w:rsidRPr="00AF661C">
        <w:t>10</w:t>
      </w:r>
    </w:p>
    <w:p w14:paraId="4CC78EF9" w14:textId="4C816365" w:rsidR="7FB13CE2" w:rsidRDefault="00460B07" w:rsidP="004E0F1E">
      <w:pPr>
        <w:ind w:left="1800"/>
      </w:pPr>
      <w:r w:rsidRPr="00AF661C">
        <w:rPr>
          <w:b/>
        </w:rPr>
        <w:t xml:space="preserve">ICF </w:t>
      </w:r>
      <w:r w:rsidR="7FB13CE2" w:rsidRPr="00AF661C">
        <w:rPr>
          <w:b/>
        </w:rPr>
        <w:t>Definition:</w:t>
      </w:r>
      <w:r w:rsidR="7FB13CE2" w:rsidRPr="00AF661C">
        <w:t xml:space="preserve"> Getting into and out of a body position and moving from one location to another, such as getting up out of a chair to lie down on a bed, and getting into and out of positions of sitting, standing, kneeling or squatting.</w:t>
      </w:r>
    </w:p>
    <w:p w14:paraId="0A288898" w14:textId="38A051A1" w:rsidR="00723861" w:rsidRDefault="00723861" w:rsidP="004E0F1E">
      <w:pPr>
        <w:ind w:left="1800"/>
      </w:pPr>
      <w:r>
        <w:rPr>
          <w:b/>
        </w:rPr>
        <w:t>Inclusion:</w:t>
      </w:r>
    </w:p>
    <w:p w14:paraId="67873AEC" w14:textId="5E7D4C5C" w:rsidR="000058E2" w:rsidRPr="000058E2" w:rsidRDefault="00DC6354" w:rsidP="004E0F1E">
      <w:pPr>
        <w:pStyle w:val="ListParagraph"/>
        <w:numPr>
          <w:ilvl w:val="0"/>
          <w:numId w:val="28"/>
        </w:numPr>
        <w:contextualSpacing w:val="0"/>
      </w:pPr>
      <w:r>
        <w:t>Lying down</w:t>
      </w:r>
      <w:r w:rsidR="008A632F">
        <w:t xml:space="preserve"> </w:t>
      </w:r>
      <w:r w:rsidR="00D44F1E">
        <w:t>(d</w:t>
      </w:r>
      <w:r>
        <w:t>4100</w:t>
      </w:r>
      <w:r w:rsidR="00D44F1E">
        <w:t>)</w:t>
      </w:r>
      <w:r>
        <w:t xml:space="preserve">: </w:t>
      </w:r>
      <w:r w:rsidR="002A6338" w:rsidRPr="00197ED5">
        <w:rPr>
          <w:b/>
          <w:bCs/>
        </w:rPr>
        <w:t>Getting into and out of a lying down position or changing body position</w:t>
      </w:r>
      <w:r w:rsidR="002A6338" w:rsidRPr="002A6338">
        <w:t>, from horizontal to any other position, such as standing up or sitting down</w:t>
      </w:r>
      <w:r w:rsidR="000058E2">
        <w:t xml:space="preserve">; </w:t>
      </w:r>
      <w:r w:rsidR="000058E2" w:rsidRPr="000058E2">
        <w:t>getting into a prostrate position</w:t>
      </w:r>
      <w:r w:rsidR="000058E2">
        <w:t>.</w:t>
      </w:r>
    </w:p>
    <w:p w14:paraId="0B7030AC" w14:textId="382AE180" w:rsidR="00D44F1E" w:rsidRDefault="00D1421E" w:rsidP="004E0F1E">
      <w:pPr>
        <w:pStyle w:val="ListParagraph"/>
        <w:numPr>
          <w:ilvl w:val="0"/>
          <w:numId w:val="28"/>
        </w:numPr>
        <w:contextualSpacing w:val="0"/>
      </w:pPr>
      <w:r>
        <w:t>Squatting</w:t>
      </w:r>
      <w:r w:rsidR="008A632F">
        <w:t xml:space="preserve"> </w:t>
      </w:r>
      <w:r w:rsidR="003A0642">
        <w:t xml:space="preserve">(d4101): </w:t>
      </w:r>
      <w:r w:rsidR="003A0642" w:rsidRPr="00197ED5">
        <w:rPr>
          <w:b/>
          <w:bCs/>
        </w:rPr>
        <w:t>Getting into and out of the seated or crouched posture on one's haunches with knees closely drawn up or sitting on one's heels</w:t>
      </w:r>
      <w:r w:rsidR="003A0642" w:rsidRPr="003A0642">
        <w:t xml:space="preserve">, such as may be necessary in toilets that are at floor </w:t>
      </w:r>
      <w:r w:rsidR="008A632F" w:rsidRPr="003A0642">
        <w:t>level or</w:t>
      </w:r>
      <w:r w:rsidR="003A0642" w:rsidRPr="003A0642">
        <w:t xml:space="preserve"> changing body position from squatting to any other position, such as standing up.</w:t>
      </w:r>
    </w:p>
    <w:p w14:paraId="2185D2F4" w14:textId="6019AEB6" w:rsidR="003A0642" w:rsidRDefault="003A0642" w:rsidP="004E0F1E">
      <w:pPr>
        <w:pStyle w:val="ListParagraph"/>
        <w:numPr>
          <w:ilvl w:val="0"/>
          <w:numId w:val="28"/>
        </w:numPr>
        <w:contextualSpacing w:val="0"/>
      </w:pPr>
      <w:r>
        <w:t>Kneeling</w:t>
      </w:r>
      <w:r w:rsidR="008A632F">
        <w:t xml:space="preserve"> </w:t>
      </w:r>
      <w:r>
        <w:t>(</w:t>
      </w:r>
      <w:r w:rsidR="0047671B">
        <w:t xml:space="preserve">4102): </w:t>
      </w:r>
      <w:r w:rsidR="00D431E8" w:rsidRPr="00370BD8">
        <w:rPr>
          <w:b/>
          <w:bCs/>
        </w:rPr>
        <w:t>Getting into and out of a position where the body is supported by the knees with legs bent</w:t>
      </w:r>
      <w:r w:rsidR="00D431E8" w:rsidRPr="00D431E8">
        <w:t>, such as during prayers, or changing body position from kneeling to any other position, such as standing up.</w:t>
      </w:r>
    </w:p>
    <w:p w14:paraId="7A16AA21" w14:textId="2899CE34" w:rsidR="00080783" w:rsidRDefault="00CC5CD0" w:rsidP="004E0F1E">
      <w:pPr>
        <w:pStyle w:val="ListParagraph"/>
        <w:numPr>
          <w:ilvl w:val="0"/>
          <w:numId w:val="28"/>
        </w:numPr>
        <w:contextualSpacing w:val="0"/>
      </w:pPr>
      <w:r>
        <w:t>Sitting</w:t>
      </w:r>
      <w:r w:rsidR="008A632F">
        <w:t xml:space="preserve"> </w:t>
      </w:r>
      <w:r>
        <w:t xml:space="preserve">(4103): </w:t>
      </w:r>
      <w:r w:rsidR="00080783" w:rsidRPr="00370BD8">
        <w:rPr>
          <w:b/>
          <w:bCs/>
        </w:rPr>
        <w:t>Getting into and out of a seated position and changing body position from sitting down to any other position</w:t>
      </w:r>
      <w:r w:rsidR="00080783" w:rsidRPr="00080783">
        <w:t>, such as standing up or lying down</w:t>
      </w:r>
      <w:r w:rsidR="00080783">
        <w:t>; getting into a sitting position with bent legs or cross-legged; getting into a sitting position with feet supported or unsupported</w:t>
      </w:r>
      <w:r w:rsidR="008A632F">
        <w:t>.</w:t>
      </w:r>
    </w:p>
    <w:p w14:paraId="5FFAC8B0" w14:textId="2F887111" w:rsidR="002A6338" w:rsidRDefault="00565D37" w:rsidP="004E0F1E">
      <w:pPr>
        <w:pStyle w:val="ListParagraph"/>
        <w:numPr>
          <w:ilvl w:val="0"/>
          <w:numId w:val="28"/>
        </w:numPr>
        <w:contextualSpacing w:val="0"/>
      </w:pPr>
      <w:r>
        <w:t>Standing</w:t>
      </w:r>
      <w:r w:rsidR="008A632F">
        <w:t xml:space="preserve"> </w:t>
      </w:r>
      <w:r>
        <w:t>(d41</w:t>
      </w:r>
      <w:r w:rsidR="00193827">
        <w:t xml:space="preserve">04): </w:t>
      </w:r>
      <w:r w:rsidR="00B1447B" w:rsidRPr="00370BD8">
        <w:rPr>
          <w:b/>
          <w:bCs/>
        </w:rPr>
        <w:t>Getting into and out of a standing position or changing body position</w:t>
      </w:r>
      <w:r w:rsidR="00B1447B" w:rsidRPr="00B1447B">
        <w:t xml:space="preserve"> from standing to any other position, such as lying down or sitting down.</w:t>
      </w:r>
    </w:p>
    <w:p w14:paraId="06BEE29E" w14:textId="20665A4A" w:rsidR="00193827" w:rsidRDefault="00193827" w:rsidP="004E0F1E">
      <w:pPr>
        <w:pStyle w:val="ListParagraph"/>
        <w:numPr>
          <w:ilvl w:val="0"/>
          <w:numId w:val="28"/>
        </w:numPr>
        <w:contextualSpacing w:val="0"/>
      </w:pPr>
      <w:r>
        <w:t>Bending</w:t>
      </w:r>
      <w:r w:rsidR="008A632F">
        <w:t xml:space="preserve"> </w:t>
      </w:r>
      <w:r>
        <w:t>(d4105):</w:t>
      </w:r>
      <w:r w:rsidR="00FC6B25">
        <w:t xml:space="preserve"> </w:t>
      </w:r>
      <w:r w:rsidR="00FC6B25" w:rsidRPr="00370BD8">
        <w:rPr>
          <w:b/>
          <w:bCs/>
        </w:rPr>
        <w:t>Tilting the back downwards or to the side</w:t>
      </w:r>
      <w:r w:rsidR="00FC6B25" w:rsidRPr="00FC6B25">
        <w:t xml:space="preserve">, at the torso, such </w:t>
      </w:r>
      <w:proofErr w:type="gramStart"/>
      <w:r w:rsidR="00FC6B25" w:rsidRPr="00FC6B25">
        <w:t>as in</w:t>
      </w:r>
      <w:proofErr w:type="gramEnd"/>
      <w:r w:rsidR="00FC6B25" w:rsidRPr="00FC6B25">
        <w:t xml:space="preserve"> bowing or reaching down for an object.</w:t>
      </w:r>
    </w:p>
    <w:p w14:paraId="73A41AFA" w14:textId="23A6E3FF" w:rsidR="00193827" w:rsidRDefault="000A0979" w:rsidP="004E0F1E">
      <w:pPr>
        <w:pStyle w:val="ListParagraph"/>
        <w:numPr>
          <w:ilvl w:val="0"/>
          <w:numId w:val="28"/>
        </w:numPr>
        <w:contextualSpacing w:val="0"/>
      </w:pPr>
      <w:r>
        <w:t>Shifting the body’s center of gravity</w:t>
      </w:r>
      <w:r w:rsidR="00E36874">
        <w:t xml:space="preserve"> </w:t>
      </w:r>
      <w:r>
        <w:t>(</w:t>
      </w:r>
      <w:r w:rsidR="005C05FE">
        <w:t xml:space="preserve">d4106): </w:t>
      </w:r>
      <w:r w:rsidR="00B02E08" w:rsidRPr="00370BD8">
        <w:rPr>
          <w:b/>
          <w:bCs/>
        </w:rPr>
        <w:t>Adjusting or moving the weight of the body from one position to another</w:t>
      </w:r>
      <w:r w:rsidR="00B02E08" w:rsidRPr="00B02E08">
        <w:t xml:space="preserve"> while sitting, standing or lying, such as moving from one foot to another while standing.</w:t>
      </w:r>
      <w:r w:rsidR="00200E62">
        <w:t xml:space="preserve"> </w:t>
      </w:r>
      <w:r w:rsidR="00E72B01">
        <w:t>Exclu</w:t>
      </w:r>
      <w:r w:rsidR="00C92F09">
        <w:t>de Transferring oneself (d420) and Walking (d450)</w:t>
      </w:r>
    </w:p>
    <w:p w14:paraId="1DA34296" w14:textId="548577D1" w:rsidR="00552822" w:rsidRDefault="005C05FE" w:rsidP="004E0F1E">
      <w:pPr>
        <w:pStyle w:val="ListParagraph"/>
        <w:numPr>
          <w:ilvl w:val="0"/>
          <w:numId w:val="28"/>
        </w:numPr>
        <w:contextualSpacing w:val="0"/>
      </w:pPr>
      <w:r>
        <w:t>Rolling over</w:t>
      </w:r>
      <w:r w:rsidR="00E36874">
        <w:t xml:space="preserve"> </w:t>
      </w:r>
      <w:r>
        <w:t xml:space="preserve">(d4107): </w:t>
      </w:r>
      <w:r w:rsidR="00552822" w:rsidRPr="00370BD8">
        <w:rPr>
          <w:b/>
          <w:bCs/>
        </w:rPr>
        <w:t>Moving the body from one position to another</w:t>
      </w:r>
      <w:r w:rsidR="00552822" w:rsidRPr="00552822">
        <w:t xml:space="preserve"> while lying such as turning from side to side or from stomach to back.</w:t>
      </w:r>
    </w:p>
    <w:p w14:paraId="66E93490" w14:textId="1F526006" w:rsidR="008D423D" w:rsidRDefault="008D423D" w:rsidP="004E0F1E">
      <w:pPr>
        <w:pStyle w:val="ListParagraph"/>
        <w:numPr>
          <w:ilvl w:val="0"/>
          <w:numId w:val="28"/>
        </w:numPr>
        <w:contextualSpacing w:val="0"/>
      </w:pPr>
      <w:r>
        <w:t>Other specified changing basic body position</w:t>
      </w:r>
      <w:r w:rsidR="00E36874">
        <w:t xml:space="preserve"> </w:t>
      </w:r>
      <w:r>
        <w:t>(d</w:t>
      </w:r>
      <w:r w:rsidR="00EA2779">
        <w:t>4108)</w:t>
      </w:r>
    </w:p>
    <w:p w14:paraId="033C1722" w14:textId="363A8A84" w:rsidR="00EA2779" w:rsidRDefault="00EA2779" w:rsidP="004E0F1E">
      <w:pPr>
        <w:pStyle w:val="ListParagraph"/>
        <w:numPr>
          <w:ilvl w:val="0"/>
          <w:numId w:val="28"/>
        </w:numPr>
        <w:contextualSpacing w:val="0"/>
      </w:pPr>
      <w:r>
        <w:lastRenderedPageBreak/>
        <w:t>Changing basic body position, unspecified</w:t>
      </w:r>
      <w:r w:rsidR="00E36874">
        <w:t xml:space="preserve"> </w:t>
      </w:r>
      <w:r>
        <w:t>(d4109)</w:t>
      </w:r>
    </w:p>
    <w:p w14:paraId="054AF604" w14:textId="77777777" w:rsidR="006B533F" w:rsidRPr="00F079F8" w:rsidRDefault="00F2083D" w:rsidP="004E0F1E">
      <w:pPr>
        <w:ind w:left="1800"/>
        <w:rPr>
          <w:b/>
        </w:rPr>
      </w:pPr>
      <w:r w:rsidRPr="00F079F8">
        <w:rPr>
          <w:b/>
        </w:rPr>
        <w:t xml:space="preserve">Exclusions: </w:t>
      </w:r>
    </w:p>
    <w:p w14:paraId="5E736520" w14:textId="68E122B1" w:rsidR="00F2083D" w:rsidRPr="00AF661C" w:rsidRDefault="00F2083D" w:rsidP="004E0F1E">
      <w:pPr>
        <w:pStyle w:val="ListParagraph"/>
        <w:numPr>
          <w:ilvl w:val="0"/>
          <w:numId w:val="27"/>
        </w:numPr>
        <w:contextualSpacing w:val="0"/>
      </w:pPr>
      <w:r>
        <w:t>Transferring oneself (d420)</w:t>
      </w:r>
      <w:proofErr w:type="gramStart"/>
      <w:r w:rsidR="001153AA">
        <w:t>:</w:t>
      </w:r>
      <w:r w:rsidR="00781FF0">
        <w:t xml:space="preserve"> </w:t>
      </w:r>
      <w:r w:rsidR="00392B86">
        <w:t xml:space="preserve"> </w:t>
      </w:r>
      <w:r w:rsidR="00C861B2">
        <w:t>m</w:t>
      </w:r>
      <w:r w:rsidR="00835309" w:rsidRPr="00F64389">
        <w:t>oving</w:t>
      </w:r>
      <w:proofErr w:type="gramEnd"/>
      <w:r w:rsidR="00835309" w:rsidRPr="00F64389">
        <w:t xml:space="preserve"> from one surface to another</w:t>
      </w:r>
      <w:r w:rsidR="00392B86">
        <w:t xml:space="preserve"> without </w:t>
      </w:r>
      <w:r w:rsidR="00C861B2">
        <w:t>changing the body position</w:t>
      </w:r>
      <w:r w:rsidR="00BB3682">
        <w:t>,</w:t>
      </w:r>
      <w:r w:rsidR="00392B86">
        <w:t xml:space="preserve"> such as moving from wheelchair to </w:t>
      </w:r>
      <w:r w:rsidR="00D32A44">
        <w:t>toil</w:t>
      </w:r>
      <w:r w:rsidR="00716659">
        <w:t xml:space="preserve">et. </w:t>
      </w:r>
    </w:p>
    <w:p w14:paraId="496376E0" w14:textId="09C5408C" w:rsidR="7FB13CE2" w:rsidRPr="00AF661C" w:rsidRDefault="7FB13CE2" w:rsidP="004E0F1E">
      <w:pPr>
        <w:ind w:left="1800"/>
        <w:rPr>
          <w:b/>
        </w:rPr>
      </w:pPr>
      <w:r w:rsidRPr="00AF661C">
        <w:rPr>
          <w:b/>
        </w:rPr>
        <w:t>Examples:</w:t>
      </w:r>
    </w:p>
    <w:p w14:paraId="5E7CA722" w14:textId="365D9EEA" w:rsidR="00E47DB8" w:rsidRDefault="7FB13CE2" w:rsidP="002B7E20">
      <w:pPr>
        <w:ind w:left="2160"/>
      </w:pPr>
      <w:r w:rsidRPr="00AF661C">
        <w:t xml:space="preserve">Inclusion: </w:t>
      </w:r>
    </w:p>
    <w:p w14:paraId="70121F5B" w14:textId="0BD12DB4" w:rsidR="00B1532B" w:rsidRDefault="7FB13CE2" w:rsidP="00D259BB">
      <w:pPr>
        <w:ind w:left="2880"/>
      </w:pPr>
      <w:r w:rsidRPr="00AF661C">
        <w:t>“</w:t>
      </w:r>
      <w:r w:rsidR="00F13369" w:rsidRPr="00AF661C">
        <w:t xml:space="preserve">He </w:t>
      </w:r>
      <w:r w:rsidR="00F13369" w:rsidRPr="00B1532B">
        <w:rPr>
          <w:i/>
          <w:iCs/>
          <w:color w:val="4472C4" w:themeColor="accent1"/>
        </w:rPr>
        <w:t>went back to bed</w:t>
      </w:r>
      <w:r w:rsidR="0056627E" w:rsidRPr="0056627E">
        <w:t>,</w:t>
      </w:r>
      <w:r w:rsidR="0056627E">
        <w:rPr>
          <w:color w:val="4472C4" w:themeColor="accent1"/>
        </w:rPr>
        <w:t xml:space="preserve"> </w:t>
      </w:r>
      <w:r w:rsidR="00F13369" w:rsidRPr="00AF661C">
        <w:t xml:space="preserve">and he </w:t>
      </w:r>
      <w:r w:rsidR="00F13369" w:rsidRPr="00B1532B">
        <w:rPr>
          <w:i/>
          <w:iCs/>
          <w:color w:val="4472C4" w:themeColor="accent1"/>
        </w:rPr>
        <w:t>got back up</w:t>
      </w:r>
      <w:r w:rsidR="00F13369" w:rsidRPr="00AF661C">
        <w:t xml:space="preserve"> again</w:t>
      </w:r>
      <w:r w:rsidR="00B1532B">
        <w:t>.</w:t>
      </w:r>
      <w:r w:rsidR="00E36874" w:rsidRPr="00AF661C">
        <w:t xml:space="preserve">” </w:t>
      </w:r>
    </w:p>
    <w:p w14:paraId="722B6738" w14:textId="592EC88E" w:rsidR="7FB13CE2" w:rsidRDefault="00E36874" w:rsidP="00D259BB">
      <w:pPr>
        <w:ind w:left="2880"/>
      </w:pPr>
      <w:r w:rsidRPr="00AF661C">
        <w:t>“</w:t>
      </w:r>
      <w:r w:rsidR="00B1532B">
        <w:t>He</w:t>
      </w:r>
      <w:r w:rsidR="00A34AC8" w:rsidRPr="004503D4">
        <w:t xml:space="preserve"> </w:t>
      </w:r>
      <w:r w:rsidR="00A34AC8" w:rsidRPr="00B1532B">
        <w:rPr>
          <w:i/>
          <w:iCs/>
          <w:color w:val="4472C4" w:themeColor="accent1"/>
        </w:rPr>
        <w:t>got up to go</w:t>
      </w:r>
      <w:r w:rsidR="00A34AC8" w:rsidRPr="00B1532B">
        <w:rPr>
          <w:color w:val="4472C4" w:themeColor="accent1"/>
        </w:rPr>
        <w:t xml:space="preserve"> </w:t>
      </w:r>
      <w:r w:rsidR="00A34AC8" w:rsidRPr="004503D4">
        <w:t>the bathroom</w:t>
      </w:r>
      <w:r w:rsidR="0056627E">
        <w:t>.</w:t>
      </w:r>
      <w:r w:rsidR="00C054CE" w:rsidRPr="00AF661C">
        <w:t>”</w:t>
      </w:r>
    </w:p>
    <w:p w14:paraId="23C09913" w14:textId="298CF4B5" w:rsidR="008123C1" w:rsidRDefault="008123C1" w:rsidP="00362FEE">
      <w:pPr>
        <w:ind w:left="2880"/>
      </w:pPr>
      <w:r>
        <w:t>Regarding examples above, highlight the entire sentences that include the keywords “</w:t>
      </w:r>
      <w:r w:rsidR="008D6B81" w:rsidRPr="00CB5100">
        <w:rPr>
          <w:color w:val="4472C4" w:themeColor="accent1"/>
        </w:rPr>
        <w:t>go bake to bed</w:t>
      </w:r>
      <w:r>
        <w:t>,” “</w:t>
      </w:r>
      <w:r w:rsidR="008D6B81" w:rsidRPr="00CB5100">
        <w:rPr>
          <w:color w:val="4472C4" w:themeColor="accent1"/>
        </w:rPr>
        <w:t>get back up</w:t>
      </w:r>
      <w:r>
        <w:t>,” “</w:t>
      </w:r>
      <w:r w:rsidR="000C6066" w:rsidRPr="00CB5100">
        <w:rPr>
          <w:color w:val="4472C4" w:themeColor="accent1"/>
        </w:rPr>
        <w:t>get up</w:t>
      </w:r>
      <w:r w:rsidR="00763077">
        <w:t>,” that</w:t>
      </w:r>
      <w:r>
        <w:t xml:space="preserve"> means the patient can</w:t>
      </w:r>
      <w:r w:rsidR="00C94C19">
        <w:t xml:space="preserve"> change</w:t>
      </w:r>
      <w:r>
        <w:t xml:space="preserve"> the</w:t>
      </w:r>
      <w:r w:rsidR="00D10744">
        <w:t>ir</w:t>
      </w:r>
      <w:r>
        <w:t xml:space="preserve"> </w:t>
      </w:r>
      <w:r w:rsidR="00D10744">
        <w:t>body</w:t>
      </w:r>
      <w:r>
        <w:t xml:space="preserve"> position</w:t>
      </w:r>
      <w:r w:rsidR="00D10744">
        <w:t>s</w:t>
      </w:r>
      <w:r>
        <w:t>, so the annotator adds the “</w:t>
      </w:r>
      <w:proofErr w:type="spellStart"/>
      <w:r>
        <w:t>BodyPosionChange</w:t>
      </w:r>
      <w:proofErr w:type="spellEnd"/>
      <w:r>
        <w:t>” label to it and assign category as “</w:t>
      </w:r>
      <w:proofErr w:type="spellStart"/>
      <w:r>
        <w:t>Position</w:t>
      </w:r>
      <w:r w:rsidR="00CF29AC">
        <w:t>Changing</w:t>
      </w:r>
      <w:proofErr w:type="spellEnd"/>
      <w:r>
        <w:t>”, Status as “</w:t>
      </w:r>
      <w:r w:rsidR="00CF29AC">
        <w:t>un</w:t>
      </w:r>
      <w:r>
        <w:t xml:space="preserve">impaired”, </w:t>
      </w:r>
      <w:r w:rsidR="00382992">
        <w:t xml:space="preserve">Severity as “N/A”, </w:t>
      </w:r>
      <w:r>
        <w:t xml:space="preserve">Experience as “patient”, </w:t>
      </w:r>
      <w:r w:rsidR="00AC4619">
        <w:t xml:space="preserve">Severity as </w:t>
      </w:r>
      <w:r w:rsidR="001059C8">
        <w:t>“</w:t>
      </w:r>
      <w:r w:rsidR="00232112">
        <w:t>N</w:t>
      </w:r>
      <w:r w:rsidR="0021319C">
        <w:t>/A</w:t>
      </w:r>
      <w:r w:rsidR="001059C8">
        <w:t>”</w:t>
      </w:r>
      <w:r w:rsidR="00AC4619">
        <w:t xml:space="preserve">, </w:t>
      </w:r>
      <w:proofErr w:type="spellStart"/>
      <w:r>
        <w:t>HistoricalTerm</w:t>
      </w:r>
      <w:proofErr w:type="spellEnd"/>
      <w:r>
        <w:t xml:space="preserve"> as “current”, and Exclusion as “no.”</w:t>
      </w:r>
    </w:p>
    <w:p w14:paraId="23242B8E" w14:textId="675AD329" w:rsidR="00FA24E4" w:rsidRPr="00055324" w:rsidRDefault="00FA24E4" w:rsidP="00FA24E4">
      <w:pPr>
        <w:ind w:left="2880"/>
      </w:pPr>
      <w:r>
        <w:t>“</w:t>
      </w:r>
      <w:r w:rsidRPr="00661213">
        <w:rPr>
          <w:i/>
          <w:iCs/>
          <w:color w:val="4472C4" w:themeColor="accent1"/>
        </w:rPr>
        <w:t>Sit to stand: independent with use of UE support, slow and effortful.”</w:t>
      </w:r>
      <w:r w:rsidR="00055324">
        <w:rPr>
          <w:i/>
          <w:iCs/>
          <w:color w:val="4472C4" w:themeColor="accent1"/>
        </w:rPr>
        <w:t xml:space="preserve"> </w:t>
      </w:r>
      <w:r w:rsidR="00055324">
        <w:t>highlight the entire sentences that include the keywords “</w:t>
      </w:r>
      <w:r w:rsidR="00055324" w:rsidRPr="00CB5100">
        <w:rPr>
          <w:color w:val="4472C4" w:themeColor="accent1"/>
        </w:rPr>
        <w:t>sit to stand</w:t>
      </w:r>
      <w:r w:rsidR="00055324">
        <w:t>,” the annotator adds the “</w:t>
      </w:r>
      <w:proofErr w:type="spellStart"/>
      <w:r w:rsidR="00055324">
        <w:t>BodyPosionChange</w:t>
      </w:r>
      <w:proofErr w:type="spellEnd"/>
      <w:r w:rsidR="00055324">
        <w:t xml:space="preserve">” label to it and assign </w:t>
      </w:r>
      <w:r w:rsidR="00E47AD8">
        <w:t>the sub</w:t>
      </w:r>
      <w:r w:rsidR="00055324">
        <w:t>category as “</w:t>
      </w:r>
      <w:proofErr w:type="spellStart"/>
      <w:r w:rsidR="00055324">
        <w:t>PositionChanging</w:t>
      </w:r>
      <w:proofErr w:type="spellEnd"/>
      <w:r w:rsidR="00055324">
        <w:t>”</w:t>
      </w:r>
      <w:r w:rsidR="006601FD">
        <w:t>. Although the patient can do sit to stand independ</w:t>
      </w:r>
      <w:r w:rsidR="00F80B7B">
        <w:t>ent, but he/she need</w:t>
      </w:r>
      <w:r w:rsidR="00CB5100">
        <w:t>s</w:t>
      </w:r>
      <w:r w:rsidR="00F80B7B">
        <w:t xml:space="preserve"> </w:t>
      </w:r>
      <w:r w:rsidR="00BF255B">
        <w:t xml:space="preserve">upper </w:t>
      </w:r>
      <w:r w:rsidR="00534033">
        <w:t>extremity</w:t>
      </w:r>
      <w:r w:rsidR="00BF255B">
        <w:t xml:space="preserve"> to support, so set </w:t>
      </w:r>
      <w:r w:rsidR="00055324">
        <w:t xml:space="preserve">Status as “impaired”, Severity as “N/A”, Experience as “patient”, Severity as “N/A”, </w:t>
      </w:r>
      <w:proofErr w:type="spellStart"/>
      <w:r w:rsidR="00055324">
        <w:t>HistoricalTerm</w:t>
      </w:r>
      <w:proofErr w:type="spellEnd"/>
      <w:r w:rsidR="00055324">
        <w:t xml:space="preserve"> as “current”, and Exclusion as “no.”</w:t>
      </w:r>
    </w:p>
    <w:p w14:paraId="71BAB7A5" w14:textId="65374466" w:rsidR="00FA24E4" w:rsidRDefault="003E401B" w:rsidP="00BF3A9C">
      <w:pPr>
        <w:ind w:left="2880"/>
      </w:pPr>
      <w:r>
        <w:t>“Patient f</w:t>
      </w:r>
      <w:r w:rsidR="008157E5">
        <w:t xml:space="preserve">eels </w:t>
      </w:r>
      <w:r w:rsidRPr="008157E5">
        <w:rPr>
          <w:i/>
          <w:iCs/>
          <w:color w:val="4472C4" w:themeColor="accent1"/>
        </w:rPr>
        <w:t>uncomfortable also when the knee bends</w:t>
      </w:r>
      <w:r w:rsidR="008157E5">
        <w:t>.</w:t>
      </w:r>
      <w:r>
        <w:t>”</w:t>
      </w:r>
      <w:r w:rsidR="008157E5">
        <w:t xml:space="preserve"> </w:t>
      </w:r>
      <w:r w:rsidR="00BF3A9C">
        <w:t>H</w:t>
      </w:r>
      <w:r w:rsidR="00AA58DA">
        <w:t>ighlight the entire sentences that include the keywords “</w:t>
      </w:r>
      <w:r w:rsidR="004C3EC6" w:rsidRPr="00CB5100">
        <w:rPr>
          <w:color w:val="4472C4" w:themeColor="accent1"/>
        </w:rPr>
        <w:t>the knee bends</w:t>
      </w:r>
      <w:r w:rsidR="00AA58DA">
        <w:t>” the annotator adds the “</w:t>
      </w:r>
      <w:proofErr w:type="spellStart"/>
      <w:r w:rsidR="00AA58DA">
        <w:t>BodyPosionChange</w:t>
      </w:r>
      <w:proofErr w:type="spellEnd"/>
      <w:r w:rsidR="00AA58DA">
        <w:t>” label to it and assign the subcategory as “</w:t>
      </w:r>
      <w:proofErr w:type="spellStart"/>
      <w:r w:rsidR="00AA58DA">
        <w:t>PositionChanging</w:t>
      </w:r>
      <w:proofErr w:type="spellEnd"/>
      <w:r w:rsidR="00AA58DA">
        <w:t>”</w:t>
      </w:r>
      <w:r w:rsidR="004C3EC6">
        <w:t xml:space="preserve">, </w:t>
      </w:r>
      <w:r w:rsidR="00AA58DA">
        <w:t xml:space="preserve">Status as “impaired”, Severity as “N/A”, Experience as “patient”, Severity as “N/A”, </w:t>
      </w:r>
      <w:proofErr w:type="spellStart"/>
      <w:r w:rsidR="00AA58DA">
        <w:t>HistoricalTerm</w:t>
      </w:r>
      <w:proofErr w:type="spellEnd"/>
      <w:r w:rsidR="00AA58DA">
        <w:t xml:space="preserve"> as “current”, and Exclusion as “no.”</w:t>
      </w:r>
    </w:p>
    <w:p w14:paraId="26925E6A" w14:textId="476369FB" w:rsidR="009610BC" w:rsidRPr="00AF661C" w:rsidRDefault="00362FEE" w:rsidP="009610BC">
      <w:pPr>
        <w:ind w:left="2880"/>
      </w:pPr>
      <w:r>
        <w:t>“</w:t>
      </w:r>
      <w:r w:rsidRPr="004A143D">
        <w:t xml:space="preserve">She was </w:t>
      </w:r>
      <w:r w:rsidRPr="009A3697">
        <w:rPr>
          <w:i/>
          <w:iCs/>
          <w:color w:val="4472C4" w:themeColor="accent1"/>
        </w:rPr>
        <w:t>walking out to a cab</w:t>
      </w:r>
      <w:r w:rsidRPr="004A143D">
        <w:t>, after watching her son play in a band, when the carpet rolled up under her foot.</w:t>
      </w:r>
      <w:r>
        <w:t>” This example indicates the patient moved out from the vehicle</w:t>
      </w:r>
      <w:r w:rsidR="007F0B95">
        <w:t xml:space="preserve"> </w:t>
      </w:r>
      <w:r w:rsidR="006D49E3">
        <w:t xml:space="preserve">from sitting to standing, </w:t>
      </w:r>
      <w:r>
        <w:t>so highlight the entire sentence and add the label “</w:t>
      </w:r>
      <w:proofErr w:type="spellStart"/>
      <w:r>
        <w:t>BodyPositionChange</w:t>
      </w:r>
      <w:proofErr w:type="spellEnd"/>
      <w:r>
        <w:t>”, assign the attributes Category as “</w:t>
      </w:r>
      <w:proofErr w:type="spellStart"/>
      <w:r w:rsidR="006B7126">
        <w:t>PositionChanging</w:t>
      </w:r>
      <w:proofErr w:type="spellEnd"/>
      <w:r>
        <w:t>”</w:t>
      </w:r>
      <w:r w:rsidR="009610BC">
        <w:t xml:space="preserve">. </w:t>
      </w:r>
      <w:r>
        <w:t xml:space="preserve"> </w:t>
      </w:r>
      <w:proofErr w:type="gramStart"/>
      <w:r w:rsidR="009610BC">
        <w:t>And also</w:t>
      </w:r>
      <w:proofErr w:type="gramEnd"/>
      <w:r w:rsidR="009610BC">
        <w:t xml:space="preserve"> set Status as “unimpaired”, Severity as “N/A”, Experience as “patient”, Severity as “N/A”, </w:t>
      </w:r>
      <w:proofErr w:type="spellStart"/>
      <w:r w:rsidR="009610BC">
        <w:t>HistoricalTerm</w:t>
      </w:r>
      <w:proofErr w:type="spellEnd"/>
      <w:r w:rsidR="009610BC">
        <w:t xml:space="preserve"> as “current”, and Exclusion as “no.”</w:t>
      </w:r>
    </w:p>
    <w:p w14:paraId="717DE2CC" w14:textId="583CDA8E" w:rsidR="00362FEE" w:rsidRDefault="00362FEE" w:rsidP="00362FEE">
      <w:pPr>
        <w:ind w:left="2880"/>
      </w:pPr>
    </w:p>
    <w:p w14:paraId="65282D24" w14:textId="77777777" w:rsidR="006B0E58" w:rsidRDefault="006B0E58" w:rsidP="006B0E58">
      <w:pPr>
        <w:ind w:left="2880"/>
      </w:pPr>
      <w:r>
        <w:t xml:space="preserve">“Transfer - </w:t>
      </w:r>
      <w:r w:rsidRPr="006B0E58">
        <w:rPr>
          <w:color w:val="4472C4" w:themeColor="accent1"/>
        </w:rPr>
        <w:t>Stand to Sit</w:t>
      </w:r>
    </w:p>
    <w:p w14:paraId="51589AD7" w14:textId="77777777" w:rsidR="006B0E58" w:rsidRDefault="006B0E58" w:rsidP="006B0E58">
      <w:pPr>
        <w:ind w:left="2880"/>
      </w:pPr>
      <w:r>
        <w:lastRenderedPageBreak/>
        <w:t># of Assistants: 1</w:t>
      </w:r>
    </w:p>
    <w:p w14:paraId="4F38FF00" w14:textId="77777777" w:rsidR="006B0E58" w:rsidRDefault="006B0E58" w:rsidP="006B0E58">
      <w:pPr>
        <w:ind w:left="2880"/>
      </w:pPr>
      <w:r>
        <w:t>Level of Assistance: Independent</w:t>
      </w:r>
    </w:p>
    <w:p w14:paraId="589B751F" w14:textId="77777777" w:rsidR="006B0E58" w:rsidRDefault="006B0E58" w:rsidP="006B0E58">
      <w:pPr>
        <w:ind w:left="2880"/>
      </w:pPr>
      <w:r>
        <w:t>Transfers</w:t>
      </w:r>
    </w:p>
    <w:p w14:paraId="02682A62" w14:textId="512143B0" w:rsidR="006B0E58" w:rsidRDefault="006B0E58" w:rsidP="006B0E58">
      <w:pPr>
        <w:ind w:left="2880"/>
      </w:pPr>
      <w:r>
        <w:t>Transfer: Yes”</w:t>
      </w:r>
    </w:p>
    <w:p w14:paraId="2C909875" w14:textId="5D1DB013" w:rsidR="00F8455B" w:rsidRPr="00AF661C" w:rsidRDefault="00F8455B" w:rsidP="006B0E58">
      <w:pPr>
        <w:ind w:left="2880"/>
      </w:pPr>
      <w:r>
        <w:t xml:space="preserve">Highlight this entire </w:t>
      </w:r>
      <w:r w:rsidR="00672CFC">
        <w:t>expression and</w:t>
      </w:r>
      <w:r>
        <w:t xml:space="preserve"> </w:t>
      </w:r>
      <w:r w:rsidR="005B06E3">
        <w:t>assign it to “</w:t>
      </w:r>
      <w:proofErr w:type="spellStart"/>
      <w:r w:rsidR="005B06E3">
        <w:t>BodyPositionChange</w:t>
      </w:r>
      <w:proofErr w:type="spellEnd"/>
      <w:r w:rsidR="005B06E3">
        <w:t xml:space="preserve">” class. </w:t>
      </w:r>
      <w:r w:rsidR="00672CFC">
        <w:t>Although there are keywords Transfer</w:t>
      </w:r>
      <w:r w:rsidR="006B5D0C">
        <w:t xml:space="preserve"> here, we still set the text </w:t>
      </w:r>
      <w:r w:rsidR="00781530">
        <w:t>to the “</w:t>
      </w:r>
      <w:proofErr w:type="spellStart"/>
      <w:r w:rsidR="00781530">
        <w:t>PositionChanging</w:t>
      </w:r>
      <w:proofErr w:type="spellEnd"/>
      <w:r w:rsidR="00781530">
        <w:t>” subcategory</w:t>
      </w:r>
      <w:r w:rsidR="00A7164C">
        <w:t xml:space="preserve"> </w:t>
      </w:r>
      <w:r w:rsidR="004C4D4F">
        <w:t>instead</w:t>
      </w:r>
      <w:r w:rsidR="00A7164C">
        <w:t xml:space="preserve"> of “</w:t>
      </w:r>
      <w:r w:rsidR="004C4D4F">
        <w:t>Transfer Oneself</w:t>
      </w:r>
      <w:r w:rsidR="00A7164C">
        <w:t>”</w:t>
      </w:r>
      <w:r w:rsidR="004C4D4F">
        <w:t xml:space="preserve"> subcategory</w:t>
      </w:r>
      <w:r w:rsidR="00781530">
        <w:t xml:space="preserve"> because </w:t>
      </w:r>
      <w:r w:rsidR="007C23D7">
        <w:t xml:space="preserve">“Transfer Oneself” </w:t>
      </w:r>
      <w:r w:rsidR="004250E5">
        <w:t xml:space="preserve">in ICF definition </w:t>
      </w:r>
      <w:r w:rsidR="007C23D7">
        <w:t xml:space="preserve">means </w:t>
      </w:r>
      <w:r w:rsidR="004250E5">
        <w:t>“</w:t>
      </w:r>
      <w:r w:rsidR="004250E5" w:rsidRPr="00F64389">
        <w:t>Moving from one surface to another, such as sliding along a bench or moving from a bed to a chair, without changing body position.</w:t>
      </w:r>
      <w:r w:rsidR="004250E5">
        <w:t>”</w:t>
      </w:r>
      <w:r w:rsidR="00A40CFE">
        <w:t xml:space="preserve"> </w:t>
      </w:r>
      <w:proofErr w:type="gramStart"/>
      <w:r w:rsidR="00A40CFE">
        <w:t>And also</w:t>
      </w:r>
      <w:proofErr w:type="gramEnd"/>
      <w:r w:rsidR="00A40CFE">
        <w:t xml:space="preserve"> set Status as “unimpaired”, Severity as “N/A”, Experience as “patient”, Severity as “N/A”, </w:t>
      </w:r>
      <w:proofErr w:type="spellStart"/>
      <w:r w:rsidR="00A40CFE">
        <w:t>HistoricalTerm</w:t>
      </w:r>
      <w:proofErr w:type="spellEnd"/>
      <w:r w:rsidR="00A40CFE">
        <w:t xml:space="preserve"> as “current”, and Exclusion as “no.”</w:t>
      </w:r>
    </w:p>
    <w:p w14:paraId="5B30BB1D" w14:textId="77777777" w:rsidR="0000407F" w:rsidRDefault="7FB13CE2" w:rsidP="004E0F1E">
      <w:pPr>
        <w:ind w:left="2160"/>
      </w:pPr>
      <w:r w:rsidRPr="00AF661C">
        <w:t>Exclusion:</w:t>
      </w:r>
      <w:r w:rsidR="37E30CBE" w:rsidRPr="00AF661C">
        <w:t xml:space="preserve"> </w:t>
      </w:r>
    </w:p>
    <w:p w14:paraId="36F3EA29" w14:textId="4C8F3C01" w:rsidR="7FB13CE2" w:rsidRDefault="37E30CBE" w:rsidP="00C87337">
      <w:pPr>
        <w:ind w:left="2880"/>
      </w:pPr>
      <w:r w:rsidRPr="00AF661C">
        <w:t>“</w:t>
      </w:r>
      <w:r w:rsidR="002C0424" w:rsidRPr="002C0424">
        <w:rPr>
          <w:i/>
          <w:iCs/>
          <w:color w:val="4472C4" w:themeColor="accent1"/>
        </w:rPr>
        <w:t>Bending</w:t>
      </w:r>
      <w:r w:rsidR="002C0424" w:rsidRPr="002C0424">
        <w:t xml:space="preserve"> increases pressure in the eye</w:t>
      </w:r>
      <w:r w:rsidR="002C0424">
        <w:t>.</w:t>
      </w:r>
      <w:r w:rsidR="00D20178">
        <w:t>”</w:t>
      </w:r>
      <w:r w:rsidR="00C8373B">
        <w:t xml:space="preserve"> </w:t>
      </w:r>
      <w:r w:rsidR="00BB6148">
        <w:t xml:space="preserve">Although keyword “bend” is included in the sentence, </w:t>
      </w:r>
      <w:r w:rsidR="00AB4C17">
        <w:t>it</w:t>
      </w:r>
      <w:r w:rsidR="00C87337">
        <w:t xml:space="preserve"> does</w:t>
      </w:r>
      <w:r w:rsidR="00816CDA">
        <w:t>n’</w:t>
      </w:r>
      <w:r w:rsidR="00AB4C17">
        <w:t xml:space="preserve">t mean the body </w:t>
      </w:r>
      <w:r w:rsidR="00C87337">
        <w:t>mobility, so exclude it.</w:t>
      </w:r>
    </w:p>
    <w:p w14:paraId="65E555C9" w14:textId="3A525897" w:rsidR="00721B59" w:rsidRDefault="00721B59" w:rsidP="00C87337">
      <w:pPr>
        <w:ind w:left="2880"/>
      </w:pPr>
      <w:r>
        <w:t>“</w:t>
      </w:r>
      <w:r w:rsidRPr="00721B59">
        <w:t xml:space="preserve">Instructed </w:t>
      </w:r>
      <w:r w:rsidRPr="005F6EC0">
        <w:rPr>
          <w:i/>
          <w:iCs/>
          <w:color w:val="4472C4" w:themeColor="accent1"/>
        </w:rPr>
        <w:t>transfer sit to/from stand and sit to/from supine</w:t>
      </w:r>
      <w:r w:rsidRPr="00721B59">
        <w:t xml:space="preserve"> with good understanding demonstrated</w:t>
      </w:r>
      <w:r w:rsidR="005F6EC0">
        <w:t>.</w:t>
      </w:r>
      <w:r>
        <w:t>”</w:t>
      </w:r>
      <w:r w:rsidR="005F6EC0">
        <w:t xml:space="preserve"> </w:t>
      </w:r>
      <w:r w:rsidR="00D71FD5">
        <w:t>Although this sentence contains the keywords “</w:t>
      </w:r>
      <w:r w:rsidR="00E5591E" w:rsidRPr="0020329C">
        <w:rPr>
          <w:color w:val="4472C4" w:themeColor="accent1"/>
        </w:rPr>
        <w:t>sit to/from stand</w:t>
      </w:r>
      <w:r w:rsidR="00D71FD5">
        <w:t>”</w:t>
      </w:r>
      <w:r w:rsidR="00E5591E">
        <w:t xml:space="preserve"> and “</w:t>
      </w:r>
      <w:r w:rsidR="000C3A93" w:rsidRPr="0020329C">
        <w:rPr>
          <w:color w:val="4472C4" w:themeColor="accent1"/>
        </w:rPr>
        <w:t>sit to/from supine</w:t>
      </w:r>
      <w:r w:rsidR="00E5591E">
        <w:t>”</w:t>
      </w:r>
      <w:r w:rsidR="000C3A93">
        <w:t xml:space="preserve">, that descripts </w:t>
      </w:r>
      <w:r w:rsidR="0020329C">
        <w:t xml:space="preserve">the body position changing, </w:t>
      </w:r>
      <w:r w:rsidR="009B67B3">
        <w:t xml:space="preserve">it </w:t>
      </w:r>
      <w:proofErr w:type="gramStart"/>
      <w:r w:rsidR="009B67B3">
        <w:t>come</w:t>
      </w:r>
      <w:proofErr w:type="gramEnd"/>
      <w:r w:rsidR="009B67B3">
        <w:t xml:space="preserve"> from an </w:t>
      </w:r>
      <w:r w:rsidR="009B67B3" w:rsidRPr="00ED2FD9">
        <w:rPr>
          <w:b/>
          <w:bCs/>
        </w:rPr>
        <w:t>instruction</w:t>
      </w:r>
      <w:r w:rsidR="009B67B3">
        <w:t xml:space="preserve">, so </w:t>
      </w:r>
      <w:r w:rsidR="00BF5611">
        <w:t>assign it to “</w:t>
      </w:r>
      <w:proofErr w:type="spellStart"/>
      <w:r w:rsidR="00BF5611">
        <w:t>BodyPositionChange</w:t>
      </w:r>
      <w:proofErr w:type="spellEnd"/>
      <w:r w:rsidR="00BF5611">
        <w:t>” class and “</w:t>
      </w:r>
      <w:proofErr w:type="spellStart"/>
      <w:r w:rsidR="00BF5611">
        <w:t>PositionChanging</w:t>
      </w:r>
      <w:proofErr w:type="spellEnd"/>
      <w:r w:rsidR="00BF5611">
        <w:t xml:space="preserve">” </w:t>
      </w:r>
      <w:r w:rsidR="00813814">
        <w:t>subcategory and</w:t>
      </w:r>
      <w:r w:rsidR="00BF5611">
        <w:t xml:space="preserve"> set </w:t>
      </w:r>
      <w:r w:rsidR="000D0EB3">
        <w:t>Exclusion as “Yes.”</w:t>
      </w:r>
    </w:p>
    <w:p w14:paraId="670D1C72" w14:textId="65359771" w:rsidR="00813814" w:rsidRDefault="00813814" w:rsidP="00C87337">
      <w:pPr>
        <w:ind w:left="2880"/>
      </w:pPr>
      <w:r>
        <w:t>“</w:t>
      </w:r>
      <w:r w:rsidRPr="00113007">
        <w:rPr>
          <w:i/>
          <w:iCs/>
          <w:color w:val="4472C4" w:themeColor="accent1"/>
        </w:rPr>
        <w:t>Squat</w:t>
      </w:r>
      <w:r w:rsidRPr="00813814">
        <w:t xml:space="preserve"> with Chair Touch</w:t>
      </w:r>
      <w:r>
        <w:t>”</w:t>
      </w:r>
      <w:r w:rsidR="00113007">
        <w:t>, highlight this expression and assign it to “</w:t>
      </w:r>
      <w:proofErr w:type="spellStart"/>
      <w:r w:rsidR="00113007">
        <w:t>BodyPositionChange</w:t>
      </w:r>
      <w:proofErr w:type="spellEnd"/>
      <w:r w:rsidR="00113007">
        <w:t>” class and “</w:t>
      </w:r>
      <w:proofErr w:type="spellStart"/>
      <w:r w:rsidR="00113007">
        <w:t>PositionChanging</w:t>
      </w:r>
      <w:proofErr w:type="spellEnd"/>
      <w:r w:rsidR="00113007">
        <w:t>” subcategory and ex</w:t>
      </w:r>
      <w:r w:rsidR="005674C5">
        <w:t xml:space="preserve">clude it because it is </w:t>
      </w:r>
      <w:r w:rsidR="0002201A">
        <w:t xml:space="preserve">a kind of </w:t>
      </w:r>
      <w:r w:rsidR="0002201A" w:rsidRPr="00ED2FD9">
        <w:rPr>
          <w:b/>
          <w:bCs/>
        </w:rPr>
        <w:t>treatment exercise</w:t>
      </w:r>
      <w:r w:rsidR="005E7D50">
        <w:t xml:space="preserve">. </w:t>
      </w:r>
    </w:p>
    <w:p w14:paraId="203076BB" w14:textId="62CAD332" w:rsidR="00D2019B" w:rsidRDefault="00262CA9" w:rsidP="00C87337">
      <w:pPr>
        <w:ind w:left="2880"/>
      </w:pPr>
      <w:r>
        <w:t>“</w:t>
      </w:r>
      <w:r w:rsidR="00D2019B" w:rsidRPr="00D2019B">
        <w:t xml:space="preserve">PT Goal #4: Patient will report &gt;2 point improvement on the Patient Specific Functional Scale </w:t>
      </w:r>
      <w:r w:rsidR="00D2019B" w:rsidRPr="00262CA9">
        <w:rPr>
          <w:i/>
          <w:iCs/>
          <w:color w:val="4472C4" w:themeColor="accent1"/>
        </w:rPr>
        <w:t>for standing up from chairs</w:t>
      </w:r>
      <w:r w:rsidR="00D2019B" w:rsidRPr="00D2019B">
        <w:t xml:space="preserve">, </w:t>
      </w:r>
      <w:r w:rsidR="00D2019B" w:rsidRPr="00262CA9">
        <w:rPr>
          <w:color w:val="4472C4" w:themeColor="accent1"/>
        </w:rPr>
        <w:t>getting in/out of vehicle</w:t>
      </w:r>
      <w:r w:rsidR="00D2019B" w:rsidRPr="00D2019B">
        <w:t>, and putting on shoes/socks.</w:t>
      </w:r>
      <w:r>
        <w:t xml:space="preserve">” </w:t>
      </w:r>
      <w:r w:rsidR="00F07B64">
        <w:t>Same with the example above, highlight this expression and assign it to “</w:t>
      </w:r>
      <w:proofErr w:type="spellStart"/>
      <w:r w:rsidR="00F07B64">
        <w:t>BodyPositionChange</w:t>
      </w:r>
      <w:proofErr w:type="spellEnd"/>
      <w:r w:rsidR="00F07B64">
        <w:t>” class and “</w:t>
      </w:r>
      <w:proofErr w:type="spellStart"/>
      <w:r w:rsidR="00F07B64">
        <w:t>PositionChanging</w:t>
      </w:r>
      <w:proofErr w:type="spellEnd"/>
      <w:r w:rsidR="00F07B64">
        <w:t xml:space="preserve">” subcategory and exclude it because it is a </w:t>
      </w:r>
      <w:r w:rsidR="00F07B64" w:rsidRPr="00ED2FD9">
        <w:rPr>
          <w:b/>
          <w:bCs/>
        </w:rPr>
        <w:t>goa</w:t>
      </w:r>
      <w:r w:rsidR="00F07B64">
        <w:t xml:space="preserve">l of </w:t>
      </w:r>
      <w:r w:rsidR="00A61230">
        <w:t>patient.</w:t>
      </w:r>
    </w:p>
    <w:p w14:paraId="339E6E7E" w14:textId="2F03EF80" w:rsidR="00A61230" w:rsidRPr="00AF661C" w:rsidRDefault="00C14BA1" w:rsidP="00C87337">
      <w:pPr>
        <w:ind w:left="2880"/>
      </w:pPr>
      <w:r>
        <w:t>“</w:t>
      </w:r>
      <w:r w:rsidR="001C4D6C">
        <w:t>…</w:t>
      </w:r>
      <w:r w:rsidRPr="00C14BA1">
        <w:t xml:space="preserve">not to </w:t>
      </w:r>
      <w:r w:rsidRPr="001C4D6C">
        <w:rPr>
          <w:i/>
          <w:iCs/>
          <w:color w:val="4472C4" w:themeColor="accent1"/>
        </w:rPr>
        <w:t>stand and bend</w:t>
      </w:r>
      <w:r w:rsidRPr="00C14BA1">
        <w:t xml:space="preserve"> forward touching her toes</w:t>
      </w:r>
      <w:r>
        <w:t>”</w:t>
      </w:r>
      <w:r w:rsidR="001C4D6C">
        <w:t xml:space="preserve">, </w:t>
      </w:r>
      <w:r w:rsidR="00D72D7B">
        <w:t>“</w:t>
      </w:r>
      <w:r w:rsidR="00D72D7B" w:rsidRPr="00D72D7B">
        <w:rPr>
          <w:i/>
          <w:iCs/>
          <w:color w:val="4472C4" w:themeColor="accent1"/>
        </w:rPr>
        <w:t>right side bending</w:t>
      </w:r>
      <w:r w:rsidR="00D72D7B" w:rsidRPr="00D72D7B">
        <w:rPr>
          <w:color w:val="4472C4" w:themeColor="accent1"/>
        </w:rPr>
        <w:t xml:space="preserve"> </w:t>
      </w:r>
      <w:r w:rsidR="00D72D7B" w:rsidRPr="00D72D7B">
        <w:t>approximately 10°</w:t>
      </w:r>
      <w:r w:rsidR="00D72D7B">
        <w:t>”</w:t>
      </w:r>
      <w:r w:rsidR="00AA2BD6">
        <w:t xml:space="preserve">. Similarly, </w:t>
      </w:r>
      <w:r w:rsidR="009708EF">
        <w:t>highlight this expression and assign it to “</w:t>
      </w:r>
      <w:proofErr w:type="spellStart"/>
      <w:r w:rsidR="009708EF">
        <w:t>BodyPositionChange</w:t>
      </w:r>
      <w:proofErr w:type="spellEnd"/>
      <w:r w:rsidR="009708EF">
        <w:t>” class and “</w:t>
      </w:r>
      <w:proofErr w:type="spellStart"/>
      <w:r w:rsidR="009708EF">
        <w:t>PositionChanging</w:t>
      </w:r>
      <w:proofErr w:type="spellEnd"/>
      <w:r w:rsidR="009708EF">
        <w:t xml:space="preserve">” subcategory and exclude it because it is a kind of </w:t>
      </w:r>
      <w:r w:rsidR="009708EF" w:rsidRPr="00ED2FD9">
        <w:rPr>
          <w:b/>
          <w:bCs/>
        </w:rPr>
        <w:t>physical exam</w:t>
      </w:r>
      <w:r w:rsidR="009708EF">
        <w:t>.</w:t>
      </w:r>
    </w:p>
    <w:p w14:paraId="72343DAA" w14:textId="1D60EA70" w:rsidR="649D5D23" w:rsidRPr="00A67260" w:rsidRDefault="649D5D23" w:rsidP="00A67260">
      <w:pPr>
        <w:ind w:left="1800"/>
        <w:rPr>
          <w:b/>
        </w:rPr>
      </w:pPr>
      <w:r w:rsidRPr="00A67260">
        <w:rPr>
          <w:b/>
        </w:rPr>
        <w:t>WHODAS Q</w:t>
      </w:r>
      <w:r w:rsidR="00B52BC7" w:rsidRPr="00A67260">
        <w:rPr>
          <w:b/>
        </w:rPr>
        <w:t>u</w:t>
      </w:r>
      <w:r w:rsidRPr="00A67260">
        <w:rPr>
          <w:b/>
        </w:rPr>
        <w:t>estions:</w:t>
      </w:r>
    </w:p>
    <w:p w14:paraId="73C55B14" w14:textId="404FD5B6" w:rsidR="400CBD57" w:rsidRPr="00AF661C" w:rsidRDefault="4B17C0DD" w:rsidP="00FD2ADB">
      <w:pPr>
        <w:pStyle w:val="ListParagraph"/>
        <w:numPr>
          <w:ilvl w:val="3"/>
          <w:numId w:val="15"/>
        </w:numPr>
      </w:pPr>
      <w:r w:rsidRPr="00AF661C">
        <w:t>Standing up from sitting down?</w:t>
      </w:r>
    </w:p>
    <w:p w14:paraId="7F9D96BC" w14:textId="32FBEE1F" w:rsidR="6A31ACF1" w:rsidRPr="00A67260" w:rsidRDefault="2C727701" w:rsidP="00A67260">
      <w:pPr>
        <w:ind w:left="1800"/>
        <w:rPr>
          <w:b/>
        </w:rPr>
      </w:pPr>
      <w:r w:rsidRPr="00A67260">
        <w:rPr>
          <w:b/>
        </w:rPr>
        <w:lastRenderedPageBreak/>
        <w:t>ABS Scale:</w:t>
      </w:r>
    </w:p>
    <w:p w14:paraId="6271794C" w14:textId="66B85B5D" w:rsidR="0484897A" w:rsidRPr="00AF661C" w:rsidRDefault="7D1C7BF5" w:rsidP="00FD2ADB">
      <w:pPr>
        <w:pStyle w:val="ListParagraph"/>
        <w:numPr>
          <w:ilvl w:val="3"/>
          <w:numId w:val="15"/>
        </w:numPr>
      </w:pPr>
      <w:r w:rsidRPr="00AF661C">
        <w:t>…bend over?</w:t>
      </w:r>
    </w:p>
    <w:p w14:paraId="1DB16221" w14:textId="7691AB1D" w:rsidR="33109B54" w:rsidRPr="00AF661C" w:rsidRDefault="7D1C7BF5" w:rsidP="00FD2ADB">
      <w:pPr>
        <w:pStyle w:val="ListParagraph"/>
        <w:numPr>
          <w:ilvl w:val="3"/>
          <w:numId w:val="15"/>
        </w:numPr>
      </w:pPr>
      <w:r w:rsidRPr="00AF661C">
        <w:t>…stand on a chair?</w:t>
      </w:r>
    </w:p>
    <w:p w14:paraId="2CA28ED5" w14:textId="1F434518" w:rsidR="6BDD5763" w:rsidRPr="00AF661C" w:rsidRDefault="1025161B" w:rsidP="00FD2ADB">
      <w:pPr>
        <w:pStyle w:val="ListParagraph"/>
        <w:numPr>
          <w:ilvl w:val="3"/>
          <w:numId w:val="15"/>
        </w:numPr>
      </w:pPr>
      <w:r w:rsidRPr="00AF661C">
        <w:t>…get into or out of a car?</w:t>
      </w:r>
    </w:p>
    <w:p w14:paraId="1047D115" w14:textId="0A429037" w:rsidR="5E3A6CCA" w:rsidRPr="00AF661C" w:rsidRDefault="47846E10" w:rsidP="00FD2ADB">
      <w:pPr>
        <w:pStyle w:val="ListParagraph"/>
        <w:numPr>
          <w:ilvl w:val="3"/>
          <w:numId w:val="15"/>
        </w:numPr>
      </w:pPr>
      <w:r w:rsidRPr="00AF661C">
        <w:t xml:space="preserve">…step onto or </w:t>
      </w:r>
      <w:proofErr w:type="gramStart"/>
      <w:r w:rsidRPr="00AF661C">
        <w:t>off of</w:t>
      </w:r>
      <w:proofErr w:type="gramEnd"/>
      <w:r w:rsidRPr="00AF661C">
        <w:t xml:space="preserve"> an escalator while you are holding onto a </w:t>
      </w:r>
      <w:proofErr w:type="gramStart"/>
      <w:r w:rsidRPr="00AF661C">
        <w:t>railing?</w:t>
      </w:r>
      <w:proofErr w:type="gramEnd"/>
    </w:p>
    <w:p w14:paraId="7BC04062" w14:textId="4AE29C1A" w:rsidR="78ECB713" w:rsidRDefault="78ECB713" w:rsidP="679E70DF">
      <w:pPr>
        <w:rPr>
          <w:rFonts w:ascii="Calibri" w:eastAsia="Calibri" w:hAnsi="Calibri" w:cs="Calibri"/>
        </w:rPr>
      </w:pPr>
    </w:p>
    <w:p w14:paraId="2C77FEC6" w14:textId="77777777" w:rsidR="002F3B3D" w:rsidRPr="00B41AB1" w:rsidRDefault="004503D4" w:rsidP="004E0F1E">
      <w:pPr>
        <w:pStyle w:val="ListParagraph"/>
        <w:numPr>
          <w:ilvl w:val="0"/>
          <w:numId w:val="5"/>
        </w:numPr>
        <w:contextualSpacing w:val="0"/>
        <w:rPr>
          <w:b/>
        </w:rPr>
      </w:pPr>
      <w:r w:rsidRPr="00B41AB1">
        <w:rPr>
          <w:b/>
        </w:rPr>
        <w:t xml:space="preserve">ICF Activity: </w:t>
      </w:r>
      <w:r w:rsidR="003A42A7" w:rsidRPr="00D94E5C">
        <w:rPr>
          <w:bCs/>
        </w:rPr>
        <w:t>Maintaining body position</w:t>
      </w:r>
    </w:p>
    <w:p w14:paraId="73865E1C" w14:textId="77777777" w:rsidR="002F3B3D" w:rsidRPr="00F079F8" w:rsidRDefault="007469C8" w:rsidP="004E0F1E">
      <w:pPr>
        <w:ind w:left="1800"/>
        <w:rPr>
          <w:b/>
        </w:rPr>
      </w:pPr>
      <w:r w:rsidRPr="00F079F8">
        <w:rPr>
          <w:b/>
        </w:rPr>
        <w:t>ICF Code</w:t>
      </w:r>
      <w:proofErr w:type="gramStart"/>
      <w:r w:rsidRPr="00F079F8">
        <w:rPr>
          <w:b/>
        </w:rPr>
        <w:t xml:space="preserve">: </w:t>
      </w:r>
      <w:r w:rsidR="003A42A7" w:rsidRPr="00F079F8">
        <w:rPr>
          <w:b/>
        </w:rPr>
        <w:t xml:space="preserve"> </w:t>
      </w:r>
      <w:r w:rsidR="003A42A7" w:rsidRPr="00D94E5C">
        <w:rPr>
          <w:bCs/>
        </w:rPr>
        <w:t>d415</w:t>
      </w:r>
      <w:proofErr w:type="gramEnd"/>
    </w:p>
    <w:p w14:paraId="5A2C364D" w14:textId="0FDBFBF0" w:rsidR="00C2092E" w:rsidRDefault="007469C8" w:rsidP="004E0F1E">
      <w:pPr>
        <w:ind w:left="1800"/>
      </w:pPr>
      <w:r w:rsidRPr="00F079F8">
        <w:rPr>
          <w:b/>
        </w:rPr>
        <w:t>ICF definition</w:t>
      </w:r>
      <w:proofErr w:type="gramStart"/>
      <w:r w:rsidRPr="00F079F8">
        <w:rPr>
          <w:b/>
        </w:rPr>
        <w:t>:</w:t>
      </w:r>
      <w:r>
        <w:t xml:space="preserve"> </w:t>
      </w:r>
      <w:r w:rsidR="00585CC9">
        <w:t xml:space="preserve"> </w:t>
      </w:r>
      <w:r w:rsidR="007E5087">
        <w:t>Staying</w:t>
      </w:r>
      <w:proofErr w:type="gramEnd"/>
      <w:r w:rsidR="007E5087">
        <w:t xml:space="preserve"> in the same body position as required, </w:t>
      </w:r>
      <w:r w:rsidR="00D30224">
        <w:t>such as remaining seated or remaining standing for carrying out a task, in play, work or school.</w:t>
      </w:r>
    </w:p>
    <w:p w14:paraId="39646765" w14:textId="5BC0A02F" w:rsidR="00F2083D" w:rsidRPr="00F079F8" w:rsidRDefault="00086906" w:rsidP="004E0F1E">
      <w:pPr>
        <w:ind w:left="1800"/>
        <w:rPr>
          <w:b/>
        </w:rPr>
      </w:pPr>
      <w:r w:rsidRPr="00F079F8">
        <w:rPr>
          <w:b/>
        </w:rPr>
        <w:t>Inclusion:</w:t>
      </w:r>
    </w:p>
    <w:p w14:paraId="05C1D522" w14:textId="096742A0" w:rsidR="00086906" w:rsidRDefault="00052874" w:rsidP="004E0F1E">
      <w:pPr>
        <w:pStyle w:val="ListParagraph"/>
        <w:numPr>
          <w:ilvl w:val="2"/>
          <w:numId w:val="2"/>
        </w:numPr>
        <w:contextualSpacing w:val="0"/>
      </w:pPr>
      <w:r>
        <w:t>Maintaining a lying posi</w:t>
      </w:r>
      <w:r w:rsidR="00844202">
        <w:t>ti</w:t>
      </w:r>
      <w:r>
        <w:t>on</w:t>
      </w:r>
      <w:r w:rsidR="00E36874">
        <w:t xml:space="preserve"> </w:t>
      </w:r>
      <w:r>
        <w:t>(d</w:t>
      </w:r>
      <w:r w:rsidR="00D0162C">
        <w:t>4150):</w:t>
      </w:r>
      <w:r w:rsidR="00991323">
        <w:t xml:space="preserve"> </w:t>
      </w:r>
      <w:r w:rsidR="00991323" w:rsidRPr="00991323">
        <w:t>Staying in a lying position for some time as required, such as remaining in a prone position in a bed</w:t>
      </w:r>
      <w:r w:rsidR="00991323">
        <w:t xml:space="preserve">; </w:t>
      </w:r>
      <w:r w:rsidR="008B6B15">
        <w:t>staying in a prone (face down or prostrate); staying in supine (face upwards); staying in a side-lying position.</w:t>
      </w:r>
    </w:p>
    <w:p w14:paraId="7827F416" w14:textId="59739744" w:rsidR="00844202" w:rsidRDefault="00844202" w:rsidP="004E0F1E">
      <w:pPr>
        <w:pStyle w:val="ListParagraph"/>
        <w:numPr>
          <w:ilvl w:val="2"/>
          <w:numId w:val="2"/>
        </w:numPr>
        <w:contextualSpacing w:val="0"/>
      </w:pPr>
      <w:r>
        <w:t>Maintaining a squatting position</w:t>
      </w:r>
      <w:r w:rsidR="00E36874">
        <w:t xml:space="preserve"> </w:t>
      </w:r>
      <w:r>
        <w:t>(d4151):</w:t>
      </w:r>
      <w:r w:rsidR="008759EE">
        <w:t xml:space="preserve"> </w:t>
      </w:r>
      <w:r w:rsidR="008759EE" w:rsidRPr="008759EE">
        <w:t>Staying in a squatting position such as when sitting on the floor without a seat.</w:t>
      </w:r>
    </w:p>
    <w:p w14:paraId="06E88BA9" w14:textId="427EECCF" w:rsidR="00844202" w:rsidRDefault="00844202" w:rsidP="004E0F1E">
      <w:pPr>
        <w:pStyle w:val="ListParagraph"/>
        <w:numPr>
          <w:ilvl w:val="2"/>
          <w:numId w:val="2"/>
        </w:numPr>
        <w:contextualSpacing w:val="0"/>
      </w:pPr>
      <w:r>
        <w:t>Maintaining a kneeling position</w:t>
      </w:r>
      <w:r w:rsidR="00E36874">
        <w:t xml:space="preserve"> </w:t>
      </w:r>
      <w:r>
        <w:t>(d4152):</w:t>
      </w:r>
      <w:r w:rsidR="008759EE">
        <w:t xml:space="preserve"> </w:t>
      </w:r>
      <w:r w:rsidR="008759EE" w:rsidRPr="008759EE">
        <w:t>Staying in a kneeling position where the body is supported by the knees with legs bent for some time such as during prayers in church.</w:t>
      </w:r>
    </w:p>
    <w:p w14:paraId="151F35BC" w14:textId="1A4FAAA0" w:rsidR="00844202" w:rsidRDefault="00844202" w:rsidP="004E0F1E">
      <w:pPr>
        <w:pStyle w:val="ListParagraph"/>
        <w:numPr>
          <w:ilvl w:val="2"/>
          <w:numId w:val="2"/>
        </w:numPr>
        <w:contextualSpacing w:val="0"/>
      </w:pPr>
      <w:r>
        <w:t>Maintain</w:t>
      </w:r>
      <w:r w:rsidR="0010191D">
        <w:t>ing</w:t>
      </w:r>
      <w:r>
        <w:t xml:space="preserve"> a sitting position</w:t>
      </w:r>
      <w:r w:rsidR="00E36874">
        <w:t xml:space="preserve"> </w:t>
      </w:r>
      <w:r>
        <w:t>(d4153):</w:t>
      </w:r>
      <w:r w:rsidR="003E7B6C">
        <w:t xml:space="preserve"> </w:t>
      </w:r>
      <w:r w:rsidR="003E7B6C" w:rsidRPr="003E7B6C">
        <w:t>Staying in a seated position, on a seat or the floor, for some time such as when sitting at a desk or table</w:t>
      </w:r>
      <w:r w:rsidR="003E7B6C">
        <w:t>; staying in a sitting position with straight legs or cross-legged, with feet unsupported</w:t>
      </w:r>
      <w:r w:rsidR="0032231B">
        <w:t xml:space="preserve">; </w:t>
      </w:r>
      <w:r w:rsidR="003E7B6C">
        <w:t>staying in a sitting position with straight legs or cross-legged, with feet supported</w:t>
      </w:r>
      <w:r w:rsidR="007A5AFA">
        <w:t>.</w:t>
      </w:r>
    </w:p>
    <w:p w14:paraId="3EEAD617" w14:textId="7D518567" w:rsidR="00DF2A6E" w:rsidRDefault="00844202" w:rsidP="004E0F1E">
      <w:pPr>
        <w:pStyle w:val="ListParagraph"/>
        <w:numPr>
          <w:ilvl w:val="2"/>
          <w:numId w:val="2"/>
        </w:numPr>
        <w:contextualSpacing w:val="0"/>
      </w:pPr>
      <w:r>
        <w:t>Maintain</w:t>
      </w:r>
      <w:r w:rsidR="0010191D">
        <w:t>ing</w:t>
      </w:r>
      <w:r>
        <w:t xml:space="preserve"> a </w:t>
      </w:r>
      <w:r w:rsidR="00DF2A6E">
        <w:t>standing position</w:t>
      </w:r>
      <w:r w:rsidR="00E36874">
        <w:t xml:space="preserve"> </w:t>
      </w:r>
      <w:r w:rsidR="00DF2A6E">
        <w:t>(d4154):</w:t>
      </w:r>
      <w:r w:rsidR="007A5AFA">
        <w:t xml:space="preserve"> </w:t>
      </w:r>
      <w:r w:rsidR="007A5AFA" w:rsidRPr="007A5AFA">
        <w:t>Staying in a standing position for some time such as when standing in a queue</w:t>
      </w:r>
      <w:r w:rsidR="007A5AFA">
        <w:t xml:space="preserve">; </w:t>
      </w:r>
      <w:r w:rsidR="00D41408">
        <w:t>staying in a standing position or hard surfaces; staying in a standing position on a slope; staying in a standing position on slippery surfaces.</w:t>
      </w:r>
    </w:p>
    <w:p w14:paraId="3EE390C3" w14:textId="3B77B2FC" w:rsidR="00844202" w:rsidRDefault="00DF2A6E" w:rsidP="004E0F1E">
      <w:pPr>
        <w:pStyle w:val="ListParagraph"/>
        <w:numPr>
          <w:ilvl w:val="2"/>
          <w:numId w:val="2"/>
        </w:numPr>
        <w:contextualSpacing w:val="0"/>
      </w:pPr>
      <w:r>
        <w:t xml:space="preserve">Maintaining </w:t>
      </w:r>
      <w:r w:rsidR="0010191D">
        <w:t>h</w:t>
      </w:r>
      <w:r>
        <w:t>ead position</w:t>
      </w:r>
      <w:r w:rsidR="00E36874">
        <w:t xml:space="preserve"> </w:t>
      </w:r>
      <w:r w:rsidR="000F176F">
        <w:t>(</w:t>
      </w:r>
      <w:r w:rsidR="0010191D">
        <w:t>d4155)</w:t>
      </w:r>
      <w:proofErr w:type="gramStart"/>
      <w:r w:rsidR="0010191D">
        <w:t xml:space="preserve">: </w:t>
      </w:r>
      <w:r w:rsidR="00844202">
        <w:t xml:space="preserve"> </w:t>
      </w:r>
      <w:r w:rsidR="0046658A" w:rsidRPr="0046658A">
        <w:t>Controlling</w:t>
      </w:r>
      <w:proofErr w:type="gramEnd"/>
      <w:r w:rsidR="0046658A" w:rsidRPr="0046658A">
        <w:t xml:space="preserve"> the position of the head and supporting its weight for a determined </w:t>
      </w:r>
      <w:proofErr w:type="gramStart"/>
      <w:r w:rsidR="0046658A" w:rsidRPr="0046658A">
        <w:t>period of time</w:t>
      </w:r>
      <w:proofErr w:type="gramEnd"/>
      <w:r w:rsidR="0046658A" w:rsidRPr="0046658A">
        <w:t>.</w:t>
      </w:r>
    </w:p>
    <w:p w14:paraId="3A3B3A1B" w14:textId="7A1A3D0B" w:rsidR="0010191D" w:rsidRDefault="0010191D" w:rsidP="004E0F1E">
      <w:pPr>
        <w:pStyle w:val="ListParagraph"/>
        <w:numPr>
          <w:ilvl w:val="2"/>
          <w:numId w:val="2"/>
        </w:numPr>
        <w:contextualSpacing w:val="0"/>
      </w:pPr>
      <w:r>
        <w:t>Maintaining a body position, other specified</w:t>
      </w:r>
      <w:r w:rsidR="00E36874">
        <w:t xml:space="preserve"> </w:t>
      </w:r>
      <w:r>
        <w:t>(d</w:t>
      </w:r>
      <w:r w:rsidR="00A024C6">
        <w:t>4158)</w:t>
      </w:r>
    </w:p>
    <w:p w14:paraId="30EF252F" w14:textId="5BA4C47B" w:rsidR="00A024C6" w:rsidRPr="00052874" w:rsidRDefault="00A024C6" w:rsidP="004E0F1E">
      <w:pPr>
        <w:pStyle w:val="ListParagraph"/>
        <w:numPr>
          <w:ilvl w:val="2"/>
          <w:numId w:val="2"/>
        </w:numPr>
        <w:contextualSpacing w:val="0"/>
      </w:pPr>
      <w:r>
        <w:t>Maintaining a body position, unspecified</w:t>
      </w:r>
      <w:r w:rsidR="00E36874">
        <w:t xml:space="preserve"> </w:t>
      </w:r>
      <w:r>
        <w:t>(d4159)</w:t>
      </w:r>
    </w:p>
    <w:p w14:paraId="11258220" w14:textId="3FFF1F66" w:rsidR="00316F4C" w:rsidRPr="00F079F8" w:rsidRDefault="00316F4C" w:rsidP="004E0F1E">
      <w:pPr>
        <w:ind w:left="1800"/>
        <w:rPr>
          <w:b/>
        </w:rPr>
      </w:pPr>
      <w:r w:rsidRPr="00F079F8">
        <w:rPr>
          <w:b/>
        </w:rPr>
        <w:t>Example:</w:t>
      </w:r>
    </w:p>
    <w:p w14:paraId="41BFF98B" w14:textId="77777777" w:rsidR="00E85698" w:rsidRDefault="0044611C" w:rsidP="004E0F1E">
      <w:pPr>
        <w:ind w:left="2160"/>
      </w:pPr>
      <w:r>
        <w:t xml:space="preserve">Inclusion: </w:t>
      </w:r>
    </w:p>
    <w:p w14:paraId="606E87A5" w14:textId="567ACC0D" w:rsidR="00895052" w:rsidRDefault="005A7DF0" w:rsidP="0061265E">
      <w:pPr>
        <w:ind w:left="2880"/>
      </w:pPr>
      <w:r w:rsidRPr="0028303E">
        <w:rPr>
          <w:i/>
          <w:iCs/>
        </w:rPr>
        <w:lastRenderedPageBreak/>
        <w:t>“</w:t>
      </w:r>
      <w:r w:rsidRPr="00F266DB">
        <w:t>Patient tripped on toy and</w:t>
      </w:r>
      <w:r w:rsidRPr="0028303E">
        <w:rPr>
          <w:i/>
          <w:iCs/>
        </w:rPr>
        <w:t xml:space="preserve"> </w:t>
      </w:r>
      <w:r w:rsidRPr="0028303E">
        <w:rPr>
          <w:i/>
          <w:iCs/>
          <w:color w:val="4472C4" w:themeColor="accent1"/>
        </w:rPr>
        <w:t>fell</w:t>
      </w:r>
      <w:r w:rsidR="00895052" w:rsidRPr="0028303E">
        <w:rPr>
          <w:i/>
          <w:iCs/>
        </w:rPr>
        <w:t>.</w:t>
      </w:r>
      <w:r w:rsidR="0019053E" w:rsidRPr="0028303E">
        <w:rPr>
          <w:i/>
          <w:iCs/>
        </w:rPr>
        <w:t>”</w:t>
      </w:r>
      <w:r w:rsidR="0019053E">
        <w:t xml:space="preserve"> </w:t>
      </w:r>
    </w:p>
    <w:p w14:paraId="14A9088C" w14:textId="5F5EEE96" w:rsidR="003E1874" w:rsidRDefault="003E1874" w:rsidP="0061265E">
      <w:pPr>
        <w:ind w:left="2880"/>
      </w:pPr>
      <w:r>
        <w:t>“</w:t>
      </w:r>
      <w:r w:rsidRPr="003E1874">
        <w:rPr>
          <w:i/>
          <w:iCs/>
          <w:color w:val="4472C4" w:themeColor="accent1"/>
        </w:rPr>
        <w:t>Imbalance</w:t>
      </w:r>
      <w:r w:rsidRPr="003E1874">
        <w:t xml:space="preserve"> </w:t>
      </w:r>
      <w:proofErr w:type="gramStart"/>
      <w:r w:rsidRPr="003E1874">
        <w:t>Non Orthopedic</w:t>
      </w:r>
      <w:proofErr w:type="gramEnd"/>
      <w:r w:rsidR="003C5A38">
        <w:t>.</w:t>
      </w:r>
      <w:r>
        <w:t>”</w:t>
      </w:r>
    </w:p>
    <w:p w14:paraId="427D0452" w14:textId="2E303325" w:rsidR="003C5A38" w:rsidRDefault="003C5A38" w:rsidP="0061265E">
      <w:pPr>
        <w:ind w:left="2880"/>
      </w:pPr>
      <w:r>
        <w:t>“</w:t>
      </w:r>
      <w:r w:rsidRPr="003C5A38">
        <w:t xml:space="preserve">Patient has been </w:t>
      </w:r>
      <w:r w:rsidRPr="003C5A38">
        <w:rPr>
          <w:i/>
          <w:iCs/>
          <w:color w:val="4472C4" w:themeColor="accent1"/>
        </w:rPr>
        <w:t>experiencing some balance issues</w:t>
      </w:r>
      <w:r>
        <w:t>.”</w:t>
      </w:r>
    </w:p>
    <w:p w14:paraId="1A8CC3AD" w14:textId="312FB9E2" w:rsidR="00C91A4C" w:rsidRDefault="00C91A4C" w:rsidP="0061265E">
      <w:pPr>
        <w:ind w:left="2880"/>
      </w:pPr>
      <w:r>
        <w:t>“…</w:t>
      </w:r>
      <w:r w:rsidRPr="00C91A4C">
        <w:rPr>
          <w:i/>
          <w:iCs/>
          <w:color w:val="4472C4" w:themeColor="accent1"/>
        </w:rPr>
        <w:t>use of floatation for balance</w:t>
      </w:r>
      <w:r>
        <w:t>.”</w:t>
      </w:r>
    </w:p>
    <w:p w14:paraId="250B1AC2" w14:textId="35C0CAC1" w:rsidR="00D31A09" w:rsidRDefault="00D31A09" w:rsidP="0061265E">
      <w:pPr>
        <w:ind w:left="2880"/>
      </w:pPr>
      <w:r>
        <w:t>“</w:t>
      </w:r>
      <w:r w:rsidRPr="00D31A09">
        <w:rPr>
          <w:i/>
          <w:iCs/>
          <w:color w:val="4472C4" w:themeColor="accent1"/>
        </w:rPr>
        <w:t>Aggravating Factors: Sitting</w:t>
      </w:r>
      <w:r>
        <w:t>”</w:t>
      </w:r>
    </w:p>
    <w:p w14:paraId="0EC95C70" w14:textId="1FCD6096" w:rsidR="00C767D9" w:rsidRDefault="00C767D9" w:rsidP="0061265E">
      <w:pPr>
        <w:ind w:left="2880"/>
      </w:pPr>
      <w:r>
        <w:t>“…</w:t>
      </w:r>
      <w:r w:rsidRPr="00C767D9">
        <w:rPr>
          <w:i/>
          <w:iCs/>
          <w:color w:val="4472C4" w:themeColor="accent1"/>
        </w:rPr>
        <w:t>poor postural control</w:t>
      </w:r>
      <w:r>
        <w:t>.”</w:t>
      </w:r>
    </w:p>
    <w:p w14:paraId="419CF933" w14:textId="6A4D8DD3" w:rsidR="00BB7D95" w:rsidRDefault="00E512D1" w:rsidP="0094459A">
      <w:pPr>
        <w:ind w:left="2880" w:firstLine="720"/>
      </w:pPr>
      <w:r>
        <w:t>Regarding examples above, h</w:t>
      </w:r>
      <w:r w:rsidR="00F266DB">
        <w:t>ighlight the entire sentence</w:t>
      </w:r>
      <w:r>
        <w:t>s</w:t>
      </w:r>
      <w:r w:rsidR="00F266DB">
        <w:t xml:space="preserve"> that include the keyword</w:t>
      </w:r>
      <w:r>
        <w:t>s</w:t>
      </w:r>
      <w:r w:rsidR="00F266DB">
        <w:t xml:space="preserve"> “</w:t>
      </w:r>
      <w:r w:rsidR="00F266DB" w:rsidRPr="00545E35">
        <w:rPr>
          <w:color w:val="4472C4" w:themeColor="accent1"/>
        </w:rPr>
        <w:t>fell</w:t>
      </w:r>
      <w:r>
        <w:t>,</w:t>
      </w:r>
      <w:r w:rsidR="00F266DB">
        <w:t>”</w:t>
      </w:r>
      <w:r>
        <w:t xml:space="preserve"> </w:t>
      </w:r>
      <w:r w:rsidR="00DA21D0">
        <w:t>“</w:t>
      </w:r>
      <w:r w:rsidR="0012603B" w:rsidRPr="00545E35">
        <w:rPr>
          <w:color w:val="4472C4" w:themeColor="accent1"/>
        </w:rPr>
        <w:t>im</w:t>
      </w:r>
      <w:r w:rsidR="00545E35" w:rsidRPr="00545E35">
        <w:rPr>
          <w:color w:val="4472C4" w:themeColor="accent1"/>
        </w:rPr>
        <w:t>b</w:t>
      </w:r>
      <w:r w:rsidR="0012603B" w:rsidRPr="00545E35">
        <w:rPr>
          <w:color w:val="4472C4" w:themeColor="accent1"/>
        </w:rPr>
        <w:t>alance</w:t>
      </w:r>
      <w:r w:rsidR="00DA21D0">
        <w:t>,” “</w:t>
      </w:r>
      <w:r w:rsidR="0012603B" w:rsidRPr="00545E35">
        <w:rPr>
          <w:color w:val="4472C4" w:themeColor="accent1"/>
        </w:rPr>
        <w:t>balance issues</w:t>
      </w:r>
      <w:r w:rsidR="00DA21D0">
        <w:t>,”</w:t>
      </w:r>
      <w:r w:rsidR="00F266DB">
        <w:t xml:space="preserve"> </w:t>
      </w:r>
      <w:r w:rsidR="00BA22A8">
        <w:t>“</w:t>
      </w:r>
      <w:r w:rsidR="00706A48">
        <w:rPr>
          <w:color w:val="4472C4" w:themeColor="accent1"/>
        </w:rPr>
        <w:t xml:space="preserve">use </w:t>
      </w:r>
      <w:r w:rsidR="00F30945">
        <w:rPr>
          <w:color w:val="4472C4" w:themeColor="accent1"/>
        </w:rPr>
        <w:t>aids for balance</w:t>
      </w:r>
      <w:r w:rsidR="00BA22A8">
        <w:t>,”</w:t>
      </w:r>
      <w:r w:rsidR="00F30945">
        <w:t xml:space="preserve"> “</w:t>
      </w:r>
      <w:r w:rsidR="00F30945" w:rsidRPr="00A47FDF">
        <w:rPr>
          <w:color w:val="4472C4" w:themeColor="accent1"/>
        </w:rPr>
        <w:t>Aggravating Factors</w:t>
      </w:r>
      <w:r w:rsidR="00A47FDF" w:rsidRPr="00A47FDF">
        <w:rPr>
          <w:color w:val="4472C4" w:themeColor="accent1"/>
        </w:rPr>
        <w:t>:</w:t>
      </w:r>
      <w:r w:rsidR="00F30945" w:rsidRPr="00A47FDF">
        <w:rPr>
          <w:color w:val="4472C4" w:themeColor="accent1"/>
        </w:rPr>
        <w:t xml:space="preserve"> Sitting”</w:t>
      </w:r>
      <w:r w:rsidR="00A47FDF" w:rsidRPr="00A47FDF">
        <w:rPr>
          <w:color w:val="4472C4" w:themeColor="accent1"/>
        </w:rPr>
        <w:t xml:space="preserve">, </w:t>
      </w:r>
      <w:r w:rsidR="00A47FDF">
        <w:t>“</w:t>
      </w:r>
      <w:r w:rsidR="00A47FDF" w:rsidRPr="00A47FDF">
        <w:rPr>
          <w:color w:val="4472C4" w:themeColor="accent1"/>
        </w:rPr>
        <w:t>poor postural control</w:t>
      </w:r>
      <w:r w:rsidR="00A47FDF">
        <w:t xml:space="preserve">” </w:t>
      </w:r>
      <w:r w:rsidR="00BA22A8">
        <w:t xml:space="preserve"> </w:t>
      </w:r>
      <w:r w:rsidR="00185E7E">
        <w:t xml:space="preserve">and so on, </w:t>
      </w:r>
      <w:r w:rsidR="00F266DB">
        <w:t xml:space="preserve">that means the patient </w:t>
      </w:r>
      <w:r w:rsidR="00185E7E">
        <w:t>cannot</w:t>
      </w:r>
      <w:r w:rsidR="00F266DB">
        <w:t xml:space="preserve"> maintain the stand position, so the annotator </w:t>
      </w:r>
      <w:r w:rsidR="00580D48">
        <w:t>adds</w:t>
      </w:r>
      <w:r w:rsidR="00F266DB">
        <w:t xml:space="preserve"> the “</w:t>
      </w:r>
      <w:proofErr w:type="spellStart"/>
      <w:r w:rsidR="00F266DB">
        <w:t>BodyPosionChange</w:t>
      </w:r>
      <w:proofErr w:type="spellEnd"/>
      <w:r w:rsidR="00F266DB">
        <w:t>” label to it and assign category as “</w:t>
      </w:r>
      <w:proofErr w:type="spellStart"/>
      <w:r w:rsidR="00F266DB">
        <w:t>PositionMaintaining</w:t>
      </w:r>
      <w:proofErr w:type="spellEnd"/>
      <w:r w:rsidR="00F266DB">
        <w:t xml:space="preserve">”, Status as “impaired”, </w:t>
      </w:r>
      <w:r w:rsidR="005A4AA2">
        <w:t>Severity as “N/A”</w:t>
      </w:r>
      <w:r w:rsidR="00637B6B">
        <w:t xml:space="preserve">, </w:t>
      </w:r>
      <w:r w:rsidR="00F266DB">
        <w:t xml:space="preserve">Experience as “patient”, </w:t>
      </w:r>
      <w:proofErr w:type="spellStart"/>
      <w:r w:rsidR="00F266DB">
        <w:t>HistoricalTerm</w:t>
      </w:r>
      <w:proofErr w:type="spellEnd"/>
      <w:r w:rsidR="00F266DB">
        <w:t xml:space="preserve"> as “current”, and Exclusion as “no.”</w:t>
      </w:r>
      <w:r w:rsidR="009061F8">
        <w:t xml:space="preserve"> </w:t>
      </w:r>
    </w:p>
    <w:p w14:paraId="08DF4632" w14:textId="77777777" w:rsidR="006840E1" w:rsidRDefault="006840E1" w:rsidP="006840E1">
      <w:pPr>
        <w:ind w:left="2880"/>
      </w:pPr>
      <w:r>
        <w:t>““</w:t>
      </w:r>
      <w:r w:rsidRPr="00015A88">
        <w:t>In</w:t>
      </w:r>
      <w:r w:rsidRPr="00015A88">
        <w:rPr>
          <w:i/>
          <w:iCs/>
          <w:color w:val="4472C4" w:themeColor="accent1"/>
        </w:rPr>
        <w:t xml:space="preserve"> standing</w:t>
      </w:r>
      <w:r w:rsidRPr="00015A88">
        <w:rPr>
          <w:color w:val="4472C4" w:themeColor="accent1"/>
        </w:rPr>
        <w:t xml:space="preserve"> </w:t>
      </w:r>
      <w:r w:rsidRPr="00015A88">
        <w:t xml:space="preserve">today patient </w:t>
      </w:r>
      <w:proofErr w:type="gramStart"/>
      <w:r w:rsidRPr="00015A88">
        <w:t>is able to</w:t>
      </w:r>
      <w:proofErr w:type="gramEnd"/>
      <w:r w:rsidRPr="00015A88">
        <w:t xml:space="preserve"> focus on arm sweeps</w:t>
      </w:r>
      <w:r>
        <w:t>.”</w:t>
      </w:r>
    </w:p>
    <w:p w14:paraId="5EBA011D" w14:textId="0B5FF2F9" w:rsidR="006840E1" w:rsidRDefault="00370D44" w:rsidP="0094459A">
      <w:pPr>
        <w:ind w:left="2880"/>
      </w:pPr>
      <w:r>
        <w:t>“</w:t>
      </w:r>
      <w:r w:rsidRPr="00370D44">
        <w:t xml:space="preserve">Relieving Factors: </w:t>
      </w:r>
      <w:r w:rsidRPr="00370D44">
        <w:rPr>
          <w:i/>
          <w:iCs/>
          <w:color w:val="4472C4" w:themeColor="accent1"/>
        </w:rPr>
        <w:t>lying down</w:t>
      </w:r>
      <w:r w:rsidR="00517448">
        <w:rPr>
          <w:i/>
          <w:iCs/>
          <w:color w:val="4472C4" w:themeColor="accent1"/>
        </w:rPr>
        <w:t>.</w:t>
      </w:r>
      <w:r>
        <w:t>”</w:t>
      </w:r>
    </w:p>
    <w:p w14:paraId="55EF8D76" w14:textId="6E714B3A" w:rsidR="00AA58C1" w:rsidRDefault="00517448" w:rsidP="0094459A">
      <w:pPr>
        <w:ind w:left="2880"/>
      </w:pPr>
      <w:r>
        <w:t xml:space="preserve">“Patient </w:t>
      </w:r>
      <w:r w:rsidR="00AA58C1" w:rsidRPr="00517448">
        <w:rPr>
          <w:i/>
          <w:iCs/>
          <w:color w:val="4472C4" w:themeColor="accent1"/>
        </w:rPr>
        <w:t>can sit and sleep without hip pain</w:t>
      </w:r>
      <w:r>
        <w:rPr>
          <w:i/>
          <w:iCs/>
          <w:color w:val="4472C4" w:themeColor="accent1"/>
        </w:rPr>
        <w:t>.</w:t>
      </w:r>
      <w:r>
        <w:t>”</w:t>
      </w:r>
    </w:p>
    <w:p w14:paraId="3CAFA5C5" w14:textId="77777777" w:rsidR="00517448" w:rsidRDefault="00BB7D95" w:rsidP="0094459A">
      <w:pPr>
        <w:ind w:left="2880"/>
      </w:pPr>
      <w:r>
        <w:t>“P</w:t>
      </w:r>
      <w:r w:rsidRPr="00532C83">
        <w:t xml:space="preserve">atient was found </w:t>
      </w:r>
      <w:r w:rsidRPr="0056627E">
        <w:rPr>
          <w:i/>
          <w:iCs/>
          <w:color w:val="4472C4" w:themeColor="accent1"/>
        </w:rPr>
        <w:t>lying down</w:t>
      </w:r>
      <w:r w:rsidRPr="0056627E">
        <w:rPr>
          <w:color w:val="4472C4" w:themeColor="accent1"/>
        </w:rPr>
        <w:t xml:space="preserve"> </w:t>
      </w:r>
      <w:r w:rsidRPr="00532C83">
        <w:t>in an ER gurney</w:t>
      </w:r>
      <w:r>
        <w:t xml:space="preserve">.” </w:t>
      </w:r>
    </w:p>
    <w:p w14:paraId="74123C09" w14:textId="2FE39E58" w:rsidR="00BB7D95" w:rsidRDefault="00BB7D95" w:rsidP="0094459A">
      <w:pPr>
        <w:ind w:left="2880"/>
      </w:pPr>
      <w:r>
        <w:t xml:space="preserve">Highlight the entire sentence and </w:t>
      </w:r>
      <w:r w:rsidR="00576406">
        <w:t xml:space="preserve">add the label </w:t>
      </w:r>
      <w:r w:rsidR="006074AA">
        <w:t>“</w:t>
      </w:r>
      <w:proofErr w:type="spellStart"/>
      <w:r w:rsidR="006074AA">
        <w:t>BodyPosionChange</w:t>
      </w:r>
      <w:proofErr w:type="spellEnd"/>
      <w:r w:rsidR="006074AA">
        <w:t xml:space="preserve">” and </w:t>
      </w:r>
      <w:r>
        <w:t>assign</w:t>
      </w:r>
      <w:r w:rsidR="00727711">
        <w:t xml:space="preserve"> </w:t>
      </w:r>
      <w:r w:rsidR="00576406">
        <w:t>it to</w:t>
      </w:r>
      <w:r w:rsidR="00BC2B83">
        <w:t xml:space="preserve"> </w:t>
      </w:r>
      <w:r w:rsidR="009A791B">
        <w:t>“</w:t>
      </w:r>
      <w:proofErr w:type="spellStart"/>
      <w:r w:rsidR="009A791B">
        <w:t>PositionMaintaining</w:t>
      </w:r>
      <w:proofErr w:type="spellEnd"/>
      <w:r w:rsidR="009A791B">
        <w:t xml:space="preserve">” category. </w:t>
      </w:r>
      <w:r w:rsidR="0067312B">
        <w:t>Although the sentence indicates the patient can maintain</w:t>
      </w:r>
      <w:r w:rsidR="00064674">
        <w:t xml:space="preserve"> </w:t>
      </w:r>
      <w:r w:rsidR="004A7811">
        <w:t>“</w:t>
      </w:r>
      <w:r w:rsidR="004A7811" w:rsidRPr="006D5E83">
        <w:rPr>
          <w:color w:val="4472C4" w:themeColor="accent1"/>
        </w:rPr>
        <w:t>standing</w:t>
      </w:r>
      <w:r w:rsidR="004A7811">
        <w:t xml:space="preserve">”, </w:t>
      </w:r>
      <w:r w:rsidR="00064674">
        <w:t>“</w:t>
      </w:r>
      <w:r w:rsidR="00064674" w:rsidRPr="006D5E83">
        <w:rPr>
          <w:color w:val="4472C4" w:themeColor="accent1"/>
        </w:rPr>
        <w:t>lying down</w:t>
      </w:r>
      <w:r w:rsidR="00064674">
        <w:t>”</w:t>
      </w:r>
      <w:r w:rsidR="004A7811">
        <w:t>, “</w:t>
      </w:r>
      <w:r w:rsidR="004A7811" w:rsidRPr="006D5E83">
        <w:rPr>
          <w:color w:val="4472C4" w:themeColor="accent1"/>
        </w:rPr>
        <w:t>sitting</w:t>
      </w:r>
      <w:r w:rsidR="004A7811">
        <w:t>”</w:t>
      </w:r>
      <w:r w:rsidR="00064674">
        <w:t xml:space="preserve"> position here, </w:t>
      </w:r>
      <w:r w:rsidR="005124AC">
        <w:t xml:space="preserve">it </w:t>
      </w:r>
      <w:proofErr w:type="gramStart"/>
      <w:r w:rsidR="005124AC">
        <w:t>actual</w:t>
      </w:r>
      <w:r w:rsidR="00B40680">
        <w:t>ly</w:t>
      </w:r>
      <w:r w:rsidR="005124AC">
        <w:t xml:space="preserve"> </w:t>
      </w:r>
      <w:r w:rsidR="00E65B99">
        <w:t>shows</w:t>
      </w:r>
      <w:proofErr w:type="gramEnd"/>
      <w:r w:rsidR="00E65B99">
        <w:t xml:space="preserve"> </w:t>
      </w:r>
      <w:r w:rsidR="00B40680">
        <w:t xml:space="preserve">the patient is impaired, </w:t>
      </w:r>
      <w:r w:rsidR="00574823">
        <w:t xml:space="preserve">so </w:t>
      </w:r>
      <w:r w:rsidR="0092209F">
        <w:t>assign</w:t>
      </w:r>
      <w:r w:rsidR="00574823">
        <w:t xml:space="preserve"> Status attribute as “</w:t>
      </w:r>
      <w:r w:rsidR="004A7811">
        <w:t>un</w:t>
      </w:r>
      <w:r w:rsidR="00574823">
        <w:t>impaired”</w:t>
      </w:r>
      <w:r w:rsidR="00FF369D">
        <w:t xml:space="preserve"> and Severity attribute as “N/A”.</w:t>
      </w:r>
    </w:p>
    <w:p w14:paraId="49E74E17" w14:textId="400257E0" w:rsidR="00823CD1" w:rsidRDefault="00823CD1" w:rsidP="0094459A">
      <w:pPr>
        <w:ind w:left="2880"/>
      </w:pPr>
      <w:r>
        <w:t>“</w:t>
      </w:r>
      <w:r w:rsidRPr="00823CD1">
        <w:rPr>
          <w:i/>
          <w:iCs/>
          <w:color w:val="4472C4" w:themeColor="accent1"/>
        </w:rPr>
        <w:t>Romberg test negative</w:t>
      </w:r>
      <w:r>
        <w:rPr>
          <w:i/>
          <w:iCs/>
          <w:color w:val="4472C4" w:themeColor="accent1"/>
        </w:rPr>
        <w:t>.</w:t>
      </w:r>
      <w:r w:rsidR="00EC314B">
        <w:t xml:space="preserve">” </w:t>
      </w:r>
      <w:r w:rsidR="007333A5">
        <w:t xml:space="preserve">Although this expression is a Physical Exam, </w:t>
      </w:r>
      <w:r w:rsidR="00494DF3">
        <w:t>it describes the patient can maintain</w:t>
      </w:r>
      <w:r w:rsidR="006E0898">
        <w:t xml:space="preserve"> the</w:t>
      </w:r>
      <w:r w:rsidR="00E67DBC" w:rsidRPr="00E67DBC">
        <w:t xml:space="preserve"> erect posture </w:t>
      </w:r>
      <w:r w:rsidR="00C905E5">
        <w:t xml:space="preserve">over 60 seconds with eyes closed. </w:t>
      </w:r>
      <w:r w:rsidR="00EC314B">
        <w:t xml:space="preserve">Highlight this expression, </w:t>
      </w:r>
      <w:r w:rsidR="00517F82">
        <w:t>assign it to “</w:t>
      </w:r>
      <w:r w:rsidR="00517F82" w:rsidRPr="00517F82">
        <w:t xml:space="preserve">Position Maintaining” </w:t>
      </w:r>
      <w:r w:rsidR="005D6D84">
        <w:t>sub</w:t>
      </w:r>
      <w:r w:rsidR="00517F82" w:rsidRPr="00517F82">
        <w:t>category under “</w:t>
      </w:r>
      <w:proofErr w:type="spellStart"/>
      <w:r w:rsidR="00517F82" w:rsidRPr="00517F82">
        <w:t>BodyPosionChange</w:t>
      </w:r>
      <w:proofErr w:type="spellEnd"/>
      <w:r w:rsidR="00517F82" w:rsidRPr="00517F82">
        <w:t xml:space="preserve">” label, and assign Status attribute as “unimpaired” and </w:t>
      </w:r>
      <w:r w:rsidR="005D6D84">
        <w:t>Exclusion</w:t>
      </w:r>
      <w:r w:rsidR="00517F82" w:rsidRPr="00517F82">
        <w:t xml:space="preserve"> as “</w:t>
      </w:r>
      <w:r w:rsidR="005D6D84">
        <w:t>No</w:t>
      </w:r>
      <w:r w:rsidR="00517F82" w:rsidRPr="00517F82">
        <w:t>”.</w:t>
      </w:r>
    </w:p>
    <w:p w14:paraId="33530ED4" w14:textId="4F8C06A2" w:rsidR="0044611C" w:rsidRDefault="009061F8" w:rsidP="0094459A">
      <w:pPr>
        <w:ind w:left="2880"/>
      </w:pPr>
      <w:r>
        <w:t>“</w:t>
      </w:r>
      <w:r w:rsidRPr="009061F8">
        <w:t xml:space="preserve">Usually </w:t>
      </w:r>
      <w:r w:rsidRPr="003A2263">
        <w:rPr>
          <w:i/>
          <w:iCs/>
          <w:color w:val="4472C4" w:themeColor="accent1"/>
        </w:rPr>
        <w:t>stays in bed or chair</w:t>
      </w:r>
      <w:r w:rsidR="00BB7D95">
        <w:t>.</w:t>
      </w:r>
      <w:r>
        <w:t>”</w:t>
      </w:r>
      <w:r w:rsidR="0092209F">
        <w:t xml:space="preserve"> </w:t>
      </w:r>
      <w:r w:rsidR="004057CD">
        <w:t>This sentence indicates</w:t>
      </w:r>
      <w:r w:rsidR="004F1759">
        <w:t xml:space="preserve"> the patient can maintain the “</w:t>
      </w:r>
      <w:r w:rsidR="004F1759" w:rsidRPr="00383FD4">
        <w:rPr>
          <w:color w:val="4472C4" w:themeColor="accent1"/>
        </w:rPr>
        <w:t>lying down</w:t>
      </w:r>
      <w:r w:rsidR="004F1759">
        <w:t xml:space="preserve">” or </w:t>
      </w:r>
      <w:r w:rsidR="00275FC5">
        <w:t>“</w:t>
      </w:r>
      <w:r w:rsidR="00275FC5" w:rsidRPr="00383FD4">
        <w:rPr>
          <w:color w:val="4472C4" w:themeColor="accent1"/>
        </w:rPr>
        <w:t>sitting</w:t>
      </w:r>
      <w:r w:rsidR="00275FC5">
        <w:t xml:space="preserve">” positions, so assign it to </w:t>
      </w:r>
      <w:r w:rsidR="00023032">
        <w:t>“</w:t>
      </w:r>
      <w:bookmarkStart w:id="0" w:name="_Hlk150172149"/>
      <w:r w:rsidR="00023032">
        <w:t>Position Maintaining” category under “</w:t>
      </w:r>
      <w:proofErr w:type="spellStart"/>
      <w:r w:rsidR="00023032">
        <w:t>BodyPosionChange</w:t>
      </w:r>
      <w:proofErr w:type="spellEnd"/>
      <w:r w:rsidR="00023032">
        <w:t xml:space="preserve">” </w:t>
      </w:r>
      <w:proofErr w:type="gramStart"/>
      <w:r w:rsidR="00023032">
        <w:t>label, and</w:t>
      </w:r>
      <w:proofErr w:type="gramEnd"/>
      <w:r w:rsidR="00023032">
        <w:t xml:space="preserve"> assign </w:t>
      </w:r>
      <w:r w:rsidR="00323EAF">
        <w:t>Status attribute as “unimpaired”</w:t>
      </w:r>
      <w:r w:rsidR="00023032">
        <w:t xml:space="preserve"> </w:t>
      </w:r>
      <w:r w:rsidR="00FF369D">
        <w:t>and Severity attribute as “N/A”.</w:t>
      </w:r>
      <w:bookmarkEnd w:id="0"/>
    </w:p>
    <w:p w14:paraId="6D21A7BE" w14:textId="786D195C" w:rsidR="00BB7D95" w:rsidRDefault="00C84CA9" w:rsidP="0042567D">
      <w:pPr>
        <w:ind w:left="2880"/>
      </w:pPr>
      <w:r>
        <w:t>“</w:t>
      </w:r>
      <w:r w:rsidRPr="00C84CA9">
        <w:rPr>
          <w:i/>
          <w:iCs/>
          <w:color w:val="4472C4" w:themeColor="accent1"/>
        </w:rPr>
        <w:t>In the left lateral decubitus position</w:t>
      </w:r>
      <w:r w:rsidRPr="00C84CA9">
        <w:t>, digital rectal exam was repeated.</w:t>
      </w:r>
      <w:r>
        <w:t>”</w:t>
      </w:r>
      <w:r w:rsidR="00177742">
        <w:t xml:space="preserve"> This example </w:t>
      </w:r>
      <w:r w:rsidR="002B0F90">
        <w:t xml:space="preserve">indicates that the patient can </w:t>
      </w:r>
      <w:r w:rsidR="002B0F90" w:rsidRPr="002B0F90">
        <w:t>stay in a side-lying position</w:t>
      </w:r>
      <w:r w:rsidR="002B0F90">
        <w:t xml:space="preserve"> for some time as require</w:t>
      </w:r>
      <w:r w:rsidR="0042567D">
        <w:t>, so assign it to “Position Maintaining” category under “</w:t>
      </w:r>
      <w:proofErr w:type="spellStart"/>
      <w:r w:rsidR="0042567D">
        <w:t>BodyPosionChange</w:t>
      </w:r>
      <w:proofErr w:type="spellEnd"/>
      <w:r w:rsidR="0042567D">
        <w:t xml:space="preserve">” </w:t>
      </w:r>
      <w:r w:rsidR="009E05E6">
        <w:t>label and</w:t>
      </w:r>
      <w:r w:rsidR="0042567D">
        <w:t xml:space="preserve"> assign Status attribute as “unimpaired”</w:t>
      </w:r>
      <w:r w:rsidR="00FF369D">
        <w:t xml:space="preserve"> and Severity attribute as “N/A”.</w:t>
      </w:r>
    </w:p>
    <w:p w14:paraId="4BEA3CE3" w14:textId="00CDA095" w:rsidR="00974089" w:rsidRDefault="00974089" w:rsidP="0042567D">
      <w:pPr>
        <w:ind w:left="2880"/>
      </w:pPr>
      <w:r>
        <w:lastRenderedPageBreak/>
        <w:t>“</w:t>
      </w:r>
      <w:r w:rsidRPr="00974089">
        <w:rPr>
          <w:i/>
          <w:iCs/>
          <w:color w:val="4472C4" w:themeColor="accent1"/>
        </w:rPr>
        <w:t>Prone position</w:t>
      </w:r>
      <w:r>
        <w:t xml:space="preserve">.” </w:t>
      </w:r>
      <w:r w:rsidR="00032E4C">
        <w:t xml:space="preserve">This example indicates that the patient can </w:t>
      </w:r>
      <w:r w:rsidR="00151A75">
        <w:t>staying in a prone (face down or prostrate)</w:t>
      </w:r>
      <w:r w:rsidR="00032E4C">
        <w:t xml:space="preserve"> </w:t>
      </w:r>
      <w:r w:rsidR="004F7354">
        <w:t>during the surgery</w:t>
      </w:r>
      <w:r w:rsidR="00032E4C">
        <w:t>, so assign it to “</w:t>
      </w:r>
      <w:proofErr w:type="spellStart"/>
      <w:r w:rsidR="00032E4C">
        <w:t>PositionMaintaining</w:t>
      </w:r>
      <w:proofErr w:type="spellEnd"/>
      <w:r w:rsidR="00032E4C">
        <w:t>” category under “</w:t>
      </w:r>
      <w:proofErr w:type="spellStart"/>
      <w:r w:rsidR="00032E4C">
        <w:t>BodyPosionChange</w:t>
      </w:r>
      <w:proofErr w:type="spellEnd"/>
      <w:r w:rsidR="00032E4C">
        <w:t>” label, and assign Status attribute as “</w:t>
      </w:r>
      <w:proofErr w:type="spellStart"/>
      <w:r w:rsidR="00442571">
        <w:t>um</w:t>
      </w:r>
      <w:r w:rsidR="00032E4C">
        <w:t>impaired</w:t>
      </w:r>
      <w:proofErr w:type="spellEnd"/>
      <w:r w:rsidR="00032E4C">
        <w:t>”</w:t>
      </w:r>
      <w:r w:rsidR="00FF369D">
        <w:t xml:space="preserve"> and Severity attribute as “N/A”.</w:t>
      </w:r>
    </w:p>
    <w:p w14:paraId="61D1AF27" w14:textId="77777777" w:rsidR="003A2263" w:rsidRDefault="0044611C" w:rsidP="004E0F1E">
      <w:pPr>
        <w:ind w:left="2160"/>
      </w:pPr>
      <w:r>
        <w:t>Exclusion:</w:t>
      </w:r>
    </w:p>
    <w:p w14:paraId="662FD757" w14:textId="77777777" w:rsidR="003A2263" w:rsidRDefault="00A84945" w:rsidP="003A2263">
      <w:pPr>
        <w:ind w:left="2160" w:firstLine="720"/>
      </w:pPr>
      <w:r>
        <w:t xml:space="preserve"> “</w:t>
      </w:r>
      <w:r w:rsidRPr="00A84945">
        <w:t xml:space="preserve">Systolic Blood Pressure </w:t>
      </w:r>
      <w:r w:rsidRPr="00F01CCA">
        <w:rPr>
          <w:i/>
          <w:iCs/>
          <w:color w:val="4472C4" w:themeColor="accent1"/>
        </w:rPr>
        <w:t>Sitting</w:t>
      </w:r>
      <w:r w:rsidRPr="00A84945">
        <w:t xml:space="preserve"> 162 mmHg</w:t>
      </w:r>
      <w:r w:rsidR="00CB7D87">
        <w:t>,</w:t>
      </w:r>
      <w:r>
        <w:t>”</w:t>
      </w:r>
      <w:r w:rsidR="00CB7D87">
        <w:t xml:space="preserve"> </w:t>
      </w:r>
    </w:p>
    <w:p w14:paraId="474D6A5B" w14:textId="77777777" w:rsidR="003A2263" w:rsidRDefault="00CB7D87" w:rsidP="003A2263">
      <w:pPr>
        <w:ind w:left="2160" w:firstLine="720"/>
      </w:pPr>
      <w:r>
        <w:t>“</w:t>
      </w:r>
      <w:r w:rsidRPr="00CB7D87">
        <w:t xml:space="preserve">Pulse </w:t>
      </w:r>
      <w:r w:rsidRPr="00F01CCA">
        <w:rPr>
          <w:i/>
          <w:iCs/>
          <w:color w:val="4472C4" w:themeColor="accent1"/>
        </w:rPr>
        <w:t>Standing</w:t>
      </w:r>
      <w:r w:rsidRPr="00CB7D87">
        <w:t xml:space="preserve"> 72 bpm</w:t>
      </w:r>
      <w:r w:rsidR="007303C3">
        <w:t>,</w:t>
      </w:r>
      <w:r>
        <w:t>”</w:t>
      </w:r>
      <w:r w:rsidR="007303C3">
        <w:t xml:space="preserve"> </w:t>
      </w:r>
    </w:p>
    <w:p w14:paraId="18B6EC75" w14:textId="6F709370" w:rsidR="003A2263" w:rsidRDefault="007303C3" w:rsidP="003A2263">
      <w:pPr>
        <w:ind w:left="2160" w:firstLine="720"/>
      </w:pPr>
      <w:r>
        <w:t>“</w:t>
      </w:r>
      <w:r w:rsidR="00ED6B14" w:rsidRPr="007303C3">
        <w:t>The</w:t>
      </w:r>
      <w:r w:rsidRPr="007303C3">
        <w:t xml:space="preserve"> heart rate </w:t>
      </w:r>
      <w:r w:rsidRPr="00ED6B14">
        <w:rPr>
          <w:i/>
          <w:iCs/>
          <w:color w:val="4472C4" w:themeColor="accent1"/>
        </w:rPr>
        <w:t>falls</w:t>
      </w:r>
      <w:r w:rsidRPr="007303C3">
        <w:t xml:space="preserve"> below a certain heart rate</w:t>
      </w:r>
      <w:r w:rsidR="00E57D98">
        <w:t>,</w:t>
      </w:r>
      <w:r>
        <w:t>”</w:t>
      </w:r>
      <w:r w:rsidR="00E57D98">
        <w:t xml:space="preserve"> </w:t>
      </w:r>
    </w:p>
    <w:p w14:paraId="62819CD9" w14:textId="77777777" w:rsidR="00375D24" w:rsidRDefault="00987094" w:rsidP="006064AF">
      <w:pPr>
        <w:ind w:left="2160" w:firstLine="720"/>
      </w:pPr>
      <w:r>
        <w:t>“</w:t>
      </w:r>
      <w:r w:rsidRPr="00987094">
        <w:t xml:space="preserve">Leave incision open and let Steri-Strips </w:t>
      </w:r>
      <w:r w:rsidRPr="00DD099D">
        <w:rPr>
          <w:i/>
          <w:iCs/>
          <w:color w:val="4472C4" w:themeColor="accent1"/>
        </w:rPr>
        <w:t>fall off</w:t>
      </w:r>
      <w:r w:rsidRPr="00DD099D">
        <w:rPr>
          <w:color w:val="4472C4" w:themeColor="accent1"/>
        </w:rPr>
        <w:t xml:space="preserve"> </w:t>
      </w:r>
      <w:r w:rsidRPr="00987094">
        <w:t>on their own</w:t>
      </w:r>
      <w:r w:rsidR="003A2263">
        <w:t>.</w:t>
      </w:r>
      <w:r>
        <w:t>”</w:t>
      </w:r>
      <w:r w:rsidR="006064AF" w:rsidRPr="006064AF">
        <w:t xml:space="preserve"> </w:t>
      </w:r>
    </w:p>
    <w:p w14:paraId="33C958D0" w14:textId="676ECCE0" w:rsidR="00143F83" w:rsidRDefault="00143F83" w:rsidP="00F82460">
      <w:pPr>
        <w:ind w:left="2880"/>
      </w:pPr>
      <w:r>
        <w:t xml:space="preserve">Examples above </w:t>
      </w:r>
      <w:r w:rsidR="00800099">
        <w:t>contains keywords</w:t>
      </w:r>
      <w:r w:rsidR="00994A27">
        <w:t xml:space="preserve"> “</w:t>
      </w:r>
      <w:r w:rsidR="00994A27" w:rsidRPr="009B6765">
        <w:rPr>
          <w:color w:val="4472C4" w:themeColor="accent1"/>
        </w:rPr>
        <w:t>sitting</w:t>
      </w:r>
      <w:r w:rsidR="00994A27">
        <w:t>,” “</w:t>
      </w:r>
      <w:r w:rsidR="00994A27" w:rsidRPr="009B6765">
        <w:rPr>
          <w:color w:val="4472C4" w:themeColor="accent1"/>
        </w:rPr>
        <w:t>standing</w:t>
      </w:r>
      <w:r w:rsidR="00994A27">
        <w:t>,” “</w:t>
      </w:r>
      <w:r w:rsidR="00994A27" w:rsidRPr="009B6765">
        <w:rPr>
          <w:color w:val="4472C4" w:themeColor="accent1"/>
        </w:rPr>
        <w:t>fall</w:t>
      </w:r>
      <w:r w:rsidR="00994A27">
        <w:t>”</w:t>
      </w:r>
      <w:r w:rsidR="00363D22">
        <w:t>, but they don’</w:t>
      </w:r>
      <w:r w:rsidR="0094459A">
        <w:t xml:space="preserve">t </w:t>
      </w:r>
      <w:r w:rsidR="00F93CBB">
        <w:t xml:space="preserve">mean the patients maintain their body positions, so </w:t>
      </w:r>
      <w:r w:rsidR="007D2C3B">
        <w:t xml:space="preserve">annotators still need to highlight the entire sentence, </w:t>
      </w:r>
      <w:r w:rsidR="004C24AC">
        <w:t>and set the Exclusion attribute as “Yes.”</w:t>
      </w:r>
    </w:p>
    <w:p w14:paraId="54BC4330" w14:textId="68667E1B" w:rsidR="006064AF" w:rsidRDefault="006064AF" w:rsidP="0000407F">
      <w:pPr>
        <w:ind w:left="2880"/>
      </w:pPr>
      <w:r>
        <w:t>“</w:t>
      </w:r>
      <w:r w:rsidRPr="00274B2C">
        <w:t xml:space="preserve">Do not use a donut-shaped pillow or </w:t>
      </w:r>
      <w:r w:rsidRPr="00F36015">
        <w:rPr>
          <w:i/>
          <w:iCs/>
          <w:color w:val="4472C4" w:themeColor="accent1"/>
        </w:rPr>
        <w:t>sit on</w:t>
      </w:r>
      <w:r w:rsidRPr="00F36015">
        <w:rPr>
          <w:color w:val="4472C4" w:themeColor="accent1"/>
        </w:rPr>
        <w:t xml:space="preserve"> </w:t>
      </w:r>
      <w:r w:rsidRPr="00274B2C">
        <w:t>the toilet for long periods</w:t>
      </w:r>
      <w:r w:rsidR="00CA0E4B">
        <w:t>.</w:t>
      </w:r>
      <w:r>
        <w:t>”</w:t>
      </w:r>
      <w:r w:rsidR="00CA0E4B">
        <w:t xml:space="preserve"> </w:t>
      </w:r>
      <w:r w:rsidR="00B6181D">
        <w:t xml:space="preserve">This example is from the instruction of </w:t>
      </w:r>
      <w:r w:rsidR="00FB446E">
        <w:t>doctor</w:t>
      </w:r>
      <w:r w:rsidR="009C7415">
        <w:t xml:space="preserve"> side, so highlight the entire sentence and set Exclusion as “Yes.”</w:t>
      </w:r>
      <w:r>
        <w:t xml:space="preserve"> </w:t>
      </w:r>
    </w:p>
    <w:p w14:paraId="64A47DC3" w14:textId="185C0A20" w:rsidR="00927C10" w:rsidRDefault="00927C10" w:rsidP="0000407F">
      <w:pPr>
        <w:ind w:left="2880"/>
      </w:pPr>
      <w:r>
        <w:t>“</w:t>
      </w:r>
      <w:r w:rsidRPr="00927C10">
        <w:t xml:space="preserve">You will probably </w:t>
      </w:r>
      <w:r w:rsidRPr="00B333EC">
        <w:rPr>
          <w:i/>
          <w:iCs/>
          <w:color w:val="4472C4" w:themeColor="accent1"/>
        </w:rPr>
        <w:t>sleep most comfortably on your back</w:t>
      </w:r>
      <w:r w:rsidRPr="00B333EC">
        <w:rPr>
          <w:color w:val="4472C4" w:themeColor="accent1"/>
        </w:rPr>
        <w:t xml:space="preserve"> with your head elevated.</w:t>
      </w:r>
      <w:r>
        <w:t>”</w:t>
      </w:r>
      <w:r w:rsidR="00B333EC">
        <w:t xml:space="preserve"> </w:t>
      </w:r>
      <w:r w:rsidR="00C03C49">
        <w:t>Although t</w:t>
      </w:r>
      <w:r w:rsidR="00CE6CFC">
        <w:t xml:space="preserve">his example </w:t>
      </w:r>
      <w:r w:rsidR="008069E9">
        <w:t xml:space="preserve">describes </w:t>
      </w:r>
      <w:r w:rsidR="002A4CA0">
        <w:t>the patient’s sleeping body position</w:t>
      </w:r>
      <w:r w:rsidR="00C03C49">
        <w:t xml:space="preserve">, it comes from the patient’s </w:t>
      </w:r>
      <w:proofErr w:type="gramStart"/>
      <w:r w:rsidR="00C03C49">
        <w:t>instruction</w:t>
      </w:r>
      <w:proofErr w:type="gramEnd"/>
      <w:r w:rsidR="00C03C49">
        <w:t>, so exclude it.</w:t>
      </w:r>
    </w:p>
    <w:p w14:paraId="690F5815" w14:textId="704396C2" w:rsidR="009F28E3" w:rsidRDefault="000A3454" w:rsidP="009F28E3">
      <w:pPr>
        <w:ind w:left="2880"/>
      </w:pPr>
      <w:r>
        <w:t>“</w:t>
      </w:r>
      <w:r w:rsidRPr="000A3454">
        <w:t xml:space="preserve">Using ice packs between </w:t>
      </w:r>
      <w:r w:rsidRPr="00B31B58">
        <w:rPr>
          <w:i/>
          <w:iCs/>
          <w:color w:val="4472C4" w:themeColor="accent1"/>
        </w:rPr>
        <w:t>sitz</w:t>
      </w:r>
      <w:r w:rsidRPr="000A3454">
        <w:t xml:space="preserve"> baths may be helpful</w:t>
      </w:r>
      <w:r>
        <w:t xml:space="preserve">.” </w:t>
      </w:r>
      <w:r w:rsidR="00C2029E">
        <w:t>“sitz” i</w:t>
      </w:r>
      <w:r w:rsidR="00B31B58">
        <w:t xml:space="preserve">n this </w:t>
      </w:r>
      <w:r w:rsidR="000A4CDB">
        <w:t>e</w:t>
      </w:r>
      <w:r w:rsidR="009F28E3">
        <w:t xml:space="preserve">xample </w:t>
      </w:r>
      <w:r w:rsidR="00C2029E">
        <w:t xml:space="preserve">is </w:t>
      </w:r>
      <w:r w:rsidR="00DD2C3C">
        <w:t xml:space="preserve">variation of “sit.” </w:t>
      </w:r>
      <w:r w:rsidR="00305AFF">
        <w:t xml:space="preserve">It is </w:t>
      </w:r>
      <w:r w:rsidR="000D3118">
        <w:t xml:space="preserve">required to highlight. But </w:t>
      </w:r>
      <w:r w:rsidR="00904EEB">
        <w:t>it</w:t>
      </w:r>
      <w:r w:rsidR="00872844">
        <w:t xml:space="preserve"> does</w:t>
      </w:r>
      <w:r w:rsidR="00904EEB">
        <w:t xml:space="preserve"> not mean </w:t>
      </w:r>
      <w:proofErr w:type="gramStart"/>
      <w:r w:rsidR="00904EEB">
        <w:t>the body</w:t>
      </w:r>
      <w:proofErr w:type="gramEnd"/>
      <w:r w:rsidR="00904EEB">
        <w:t xml:space="preserve"> mobility and if from the patient instructions, so exclude it.</w:t>
      </w:r>
    </w:p>
    <w:p w14:paraId="7CE1A26B" w14:textId="1A5C0EA8" w:rsidR="00FA28D7" w:rsidRDefault="00FA28D7" w:rsidP="00FA28D7">
      <w:pPr>
        <w:ind w:left="2880"/>
      </w:pPr>
      <w:r>
        <w:t>“…</w:t>
      </w:r>
      <w:r w:rsidRPr="006964A7">
        <w:t xml:space="preserve">he states he </w:t>
      </w:r>
      <w:r w:rsidRPr="00E56959">
        <w:rPr>
          <w:i/>
          <w:iCs/>
          <w:color w:val="4472C4" w:themeColor="accent1"/>
        </w:rPr>
        <w:t>fell</w:t>
      </w:r>
      <w:r w:rsidRPr="006964A7">
        <w:t xml:space="preserve"> asleep in the chair</w:t>
      </w:r>
      <w:r>
        <w:t xml:space="preserve">.” </w:t>
      </w:r>
      <w:r w:rsidR="00E32037">
        <w:t xml:space="preserve">Here “fell” </w:t>
      </w:r>
      <w:r w:rsidR="00C33EA0">
        <w:t xml:space="preserve">does </w:t>
      </w:r>
      <w:r w:rsidR="00E32037">
        <w:t xml:space="preserve">not </w:t>
      </w:r>
      <w:r w:rsidR="00C33EA0">
        <w:t xml:space="preserve">mean </w:t>
      </w:r>
      <w:r w:rsidR="00E32037">
        <w:t>the</w:t>
      </w:r>
      <w:r w:rsidR="00C33EA0">
        <w:t xml:space="preserve"> body posi</w:t>
      </w:r>
      <w:r w:rsidR="00442318">
        <w:t xml:space="preserve">tion maintaining, </w:t>
      </w:r>
      <w:r>
        <w:t>so assign it to “Position Maintaining” category under “</w:t>
      </w:r>
      <w:proofErr w:type="spellStart"/>
      <w:r>
        <w:t>BodyPosionChange</w:t>
      </w:r>
      <w:proofErr w:type="spellEnd"/>
      <w:r>
        <w:t xml:space="preserve">” </w:t>
      </w:r>
      <w:proofErr w:type="gramStart"/>
      <w:r>
        <w:t>label, and</w:t>
      </w:r>
      <w:proofErr w:type="gramEnd"/>
      <w:r>
        <w:t xml:space="preserve"> </w:t>
      </w:r>
      <w:r w:rsidR="00442318">
        <w:t>exclude</w:t>
      </w:r>
      <w:r w:rsidR="009B6765">
        <w:t xml:space="preserve"> it.</w:t>
      </w:r>
    </w:p>
    <w:p w14:paraId="57B2E122" w14:textId="34DDF088" w:rsidR="007B5246" w:rsidRDefault="00C766FB" w:rsidP="007B5246">
      <w:pPr>
        <w:ind w:left="2880"/>
      </w:pPr>
      <w:r>
        <w:t>“</w:t>
      </w:r>
      <w:r w:rsidRPr="00C766FB">
        <w:t xml:space="preserve">Flexion </w:t>
      </w:r>
      <w:r w:rsidRPr="00C766FB">
        <w:rPr>
          <w:i/>
          <w:iCs/>
          <w:color w:val="4472C4" w:themeColor="accent1"/>
        </w:rPr>
        <w:t>hold 80-120° in supine</w:t>
      </w:r>
      <w:r w:rsidR="00921E02">
        <w:rPr>
          <w:i/>
          <w:iCs/>
          <w:color w:val="4472C4" w:themeColor="accent1"/>
        </w:rPr>
        <w:t>.</w:t>
      </w:r>
      <w:r>
        <w:t>”</w:t>
      </w:r>
      <w:r w:rsidR="00921E02">
        <w:t xml:space="preserve"> </w:t>
      </w:r>
      <w:r w:rsidR="00FF7F71">
        <w:t xml:space="preserve">This expression describes a </w:t>
      </w:r>
      <w:r w:rsidR="007B5246">
        <w:t>treatment exercise, so assign it to “Position Maintaining” category under “</w:t>
      </w:r>
      <w:proofErr w:type="spellStart"/>
      <w:r w:rsidR="007B5246">
        <w:t>BodyPosionChange</w:t>
      </w:r>
      <w:proofErr w:type="spellEnd"/>
      <w:r w:rsidR="007B5246">
        <w:t xml:space="preserve">” </w:t>
      </w:r>
      <w:proofErr w:type="gramStart"/>
      <w:r w:rsidR="007B5246">
        <w:t>label, and</w:t>
      </w:r>
      <w:proofErr w:type="gramEnd"/>
      <w:r w:rsidR="007B5246">
        <w:t xml:space="preserve"> exclude it.</w:t>
      </w:r>
    </w:p>
    <w:p w14:paraId="4CE34EB9" w14:textId="3E0B10D3" w:rsidR="00E22A57" w:rsidRDefault="00E61D25" w:rsidP="00E22A57">
      <w:pPr>
        <w:ind w:left="2880"/>
      </w:pPr>
      <w:r>
        <w:t>“</w:t>
      </w:r>
      <w:proofErr w:type="spellStart"/>
      <w:r w:rsidRPr="00E61D25">
        <w:rPr>
          <w:i/>
          <w:iCs/>
          <w:color w:val="4472C4" w:themeColor="accent1"/>
        </w:rPr>
        <w:t>Sidelying</w:t>
      </w:r>
      <w:proofErr w:type="spellEnd"/>
      <w:r w:rsidRPr="00E61D25">
        <w:t xml:space="preserve"> PROM flexion</w:t>
      </w:r>
      <w:r>
        <w:t>”.</w:t>
      </w:r>
      <w:r w:rsidR="00E22A57">
        <w:t xml:space="preserve"> This expression describes a Physical Exam about </w:t>
      </w:r>
      <w:r w:rsidR="007E4255">
        <w:t>body range of motion</w:t>
      </w:r>
      <w:r w:rsidR="00E22A57">
        <w:t>, so assign it to “Position Maintaining” category under “</w:t>
      </w:r>
      <w:proofErr w:type="spellStart"/>
      <w:r w:rsidR="00E22A57">
        <w:t>BodyPosionChange</w:t>
      </w:r>
      <w:proofErr w:type="spellEnd"/>
      <w:r w:rsidR="00E22A57">
        <w:t xml:space="preserve">” </w:t>
      </w:r>
      <w:proofErr w:type="gramStart"/>
      <w:r w:rsidR="00E22A57">
        <w:t>label, and</w:t>
      </w:r>
      <w:proofErr w:type="gramEnd"/>
      <w:r w:rsidR="00E22A57">
        <w:t xml:space="preserve"> exclude it.</w:t>
      </w:r>
    </w:p>
    <w:p w14:paraId="149D981F" w14:textId="474FE9B8" w:rsidR="00FA28D7" w:rsidRDefault="00FA28D7" w:rsidP="009F28E3">
      <w:pPr>
        <w:ind w:left="2880"/>
      </w:pPr>
    </w:p>
    <w:p w14:paraId="22FA3A25" w14:textId="65F33D22" w:rsidR="6ED7CF19" w:rsidRDefault="6ED7CF19" w:rsidP="009C7415"/>
    <w:p w14:paraId="2B92A82A" w14:textId="0A407614" w:rsidR="273E771F" w:rsidRPr="00A67260" w:rsidRDefault="273E771F" w:rsidP="0CA8D6EA">
      <w:pPr>
        <w:ind w:left="1800"/>
        <w:rPr>
          <w:b/>
        </w:rPr>
      </w:pPr>
      <w:r w:rsidRPr="00A67260">
        <w:rPr>
          <w:b/>
        </w:rPr>
        <w:t xml:space="preserve">WHODAS Questions: </w:t>
      </w:r>
    </w:p>
    <w:p w14:paraId="179DDA69" w14:textId="66032B8F" w:rsidR="273E771F" w:rsidRDefault="273E771F" w:rsidP="00EA18BC">
      <w:pPr>
        <w:pStyle w:val="ListParagraph"/>
        <w:numPr>
          <w:ilvl w:val="2"/>
          <w:numId w:val="13"/>
        </w:numPr>
        <w:ind w:left="2340"/>
      </w:pPr>
      <w:r>
        <w:lastRenderedPageBreak/>
        <w:t xml:space="preserve">Standing </w:t>
      </w:r>
      <w:r w:rsidR="3A309703">
        <w:t xml:space="preserve">or sitting </w:t>
      </w:r>
      <w:r>
        <w:t xml:space="preserve">for long periods such as 30 minutes? </w:t>
      </w:r>
    </w:p>
    <w:p w14:paraId="56A42531" w14:textId="48340E0E" w:rsidR="00DE0E54" w:rsidRDefault="00EA18BC" w:rsidP="001B68D0">
      <w:pPr>
        <w:ind w:left="2160"/>
      </w:pPr>
      <w:r>
        <w:t>2</w:t>
      </w:r>
      <w:r w:rsidR="42FF67EE" w:rsidRPr="6BE47AA0">
        <w:t>…stand on your tip toes</w:t>
      </w:r>
      <w:r w:rsidR="42FF67EE" w:rsidRPr="283260ED">
        <w:t>?</w:t>
      </w:r>
    </w:p>
    <w:p w14:paraId="2F102EA3" w14:textId="77777777" w:rsidR="00316F4C" w:rsidRDefault="00316F4C" w:rsidP="007469C8">
      <w:pPr>
        <w:pStyle w:val="ListParagraph"/>
        <w:ind w:left="1800"/>
      </w:pPr>
    </w:p>
    <w:p w14:paraId="31F495D0" w14:textId="77777777" w:rsidR="00636DDE" w:rsidRPr="00B41AB1" w:rsidRDefault="00316F4C" w:rsidP="004E0F1E">
      <w:pPr>
        <w:pStyle w:val="ListParagraph"/>
        <w:numPr>
          <w:ilvl w:val="0"/>
          <w:numId w:val="5"/>
        </w:numPr>
        <w:contextualSpacing w:val="0"/>
        <w:rPr>
          <w:b/>
        </w:rPr>
      </w:pPr>
      <w:r w:rsidRPr="00B41AB1">
        <w:rPr>
          <w:b/>
        </w:rPr>
        <w:t xml:space="preserve">ICF Activity: </w:t>
      </w:r>
      <w:r w:rsidR="00E02A60" w:rsidRPr="00D94E5C">
        <w:rPr>
          <w:bCs/>
        </w:rPr>
        <w:t>Transferring oneself</w:t>
      </w:r>
      <w:r w:rsidR="00E02A60" w:rsidRPr="00B41AB1">
        <w:rPr>
          <w:b/>
        </w:rPr>
        <w:t xml:space="preserve"> </w:t>
      </w:r>
    </w:p>
    <w:p w14:paraId="1673BD53" w14:textId="77777777" w:rsidR="00585CC9" w:rsidRPr="00F079F8" w:rsidRDefault="002F3B3D" w:rsidP="004E0F1E">
      <w:pPr>
        <w:ind w:left="1800"/>
        <w:rPr>
          <w:b/>
        </w:rPr>
      </w:pPr>
      <w:r w:rsidRPr="00F079F8">
        <w:rPr>
          <w:b/>
        </w:rPr>
        <w:t>ICF Code</w:t>
      </w:r>
      <w:proofErr w:type="gramStart"/>
      <w:r w:rsidRPr="00F079F8">
        <w:rPr>
          <w:b/>
        </w:rPr>
        <w:t xml:space="preserve">: </w:t>
      </w:r>
      <w:r w:rsidRPr="00D94E5C">
        <w:rPr>
          <w:bCs/>
        </w:rPr>
        <w:t xml:space="preserve"> </w:t>
      </w:r>
      <w:r w:rsidR="00F64389" w:rsidRPr="00D94E5C">
        <w:rPr>
          <w:bCs/>
        </w:rPr>
        <w:t>d420</w:t>
      </w:r>
      <w:proofErr w:type="gramEnd"/>
    </w:p>
    <w:p w14:paraId="752F682F" w14:textId="7132C4E8" w:rsidR="00BA6514" w:rsidRDefault="00585CC9" w:rsidP="004E0F1E">
      <w:pPr>
        <w:ind w:left="1800"/>
      </w:pPr>
      <w:r w:rsidRPr="00F079F8">
        <w:rPr>
          <w:b/>
        </w:rPr>
        <w:t>ICF definition</w:t>
      </w:r>
      <w:proofErr w:type="gramStart"/>
      <w:r w:rsidRPr="002F3B3D">
        <w:rPr>
          <w:b/>
          <w:bCs/>
        </w:rPr>
        <w:t>:</w:t>
      </w:r>
      <w:r>
        <w:t xml:space="preserve">  </w:t>
      </w:r>
      <w:r w:rsidR="00F64389" w:rsidRPr="00F64389">
        <w:t>Moving</w:t>
      </w:r>
      <w:proofErr w:type="gramEnd"/>
      <w:r w:rsidR="00F64389" w:rsidRPr="00F64389">
        <w:t xml:space="preserve"> from one surface to another, such as sliding along a bench or moving from a bed to a chair, without changing body position.</w:t>
      </w:r>
    </w:p>
    <w:p w14:paraId="6BA3A9AC" w14:textId="797D98A0" w:rsidR="001C30A6" w:rsidRPr="00F079F8" w:rsidRDefault="001C30A6" w:rsidP="004E0F1E">
      <w:pPr>
        <w:ind w:left="1800"/>
        <w:rPr>
          <w:b/>
        </w:rPr>
      </w:pPr>
      <w:r w:rsidRPr="00F079F8">
        <w:rPr>
          <w:b/>
        </w:rPr>
        <w:t>Inclusion:</w:t>
      </w:r>
    </w:p>
    <w:p w14:paraId="0858E2BC" w14:textId="692EBB4F" w:rsidR="00505B1D" w:rsidRDefault="001C30A6" w:rsidP="004E0F1E">
      <w:pPr>
        <w:pStyle w:val="ListParagraph"/>
        <w:numPr>
          <w:ilvl w:val="2"/>
          <w:numId w:val="2"/>
        </w:numPr>
        <w:contextualSpacing w:val="0"/>
      </w:pPr>
      <w:r w:rsidRPr="001C30A6">
        <w:t>Transferring oneself while sitting</w:t>
      </w:r>
      <w:r w:rsidR="00E578AB">
        <w:t xml:space="preserve"> </w:t>
      </w:r>
      <w:r>
        <w:t>(</w:t>
      </w:r>
      <w:r w:rsidR="0014232C">
        <w:t>d4200)</w:t>
      </w:r>
      <w:r w:rsidRPr="001C30A6">
        <w:t xml:space="preserve">: </w:t>
      </w:r>
      <w:r w:rsidR="0014232C" w:rsidRPr="0014232C">
        <w:t>Moving from a sitting position on one seat to another seat on the same or a different level, such as moving from a chair to a bed</w:t>
      </w:r>
      <w:r w:rsidR="0014232C">
        <w:t xml:space="preserve">; </w:t>
      </w:r>
      <w:r w:rsidR="00505B1D">
        <w:t xml:space="preserve">moving from </w:t>
      </w:r>
      <w:proofErr w:type="gramStart"/>
      <w:r w:rsidR="00505B1D">
        <w:t>a chair</w:t>
      </w:r>
      <w:proofErr w:type="gramEnd"/>
      <w:r w:rsidR="00505B1D">
        <w:t xml:space="preserve"> to another seat, such as a toilet seat; moving from a wheelchair to a car seat</w:t>
      </w:r>
      <w:r w:rsidR="009355AA">
        <w:t xml:space="preserve">. </w:t>
      </w:r>
    </w:p>
    <w:p w14:paraId="7A250A80" w14:textId="2BC96B86" w:rsidR="001C30A6" w:rsidRDefault="009355AA" w:rsidP="004E0F1E">
      <w:pPr>
        <w:pStyle w:val="ListParagraph"/>
        <w:numPr>
          <w:ilvl w:val="2"/>
          <w:numId w:val="2"/>
        </w:numPr>
        <w:contextualSpacing w:val="0"/>
      </w:pPr>
      <w:r>
        <w:t>Transferring oneself while lying</w:t>
      </w:r>
      <w:r w:rsidR="00E578AB">
        <w:t xml:space="preserve"> </w:t>
      </w:r>
      <w:r w:rsidR="00D67A7F">
        <w:t xml:space="preserve">(4201): </w:t>
      </w:r>
      <w:r w:rsidR="008B3FF3" w:rsidRPr="008B3FF3">
        <w:t>Moving from one lying position to another on the same or a different level, such as moving from one bed to another.</w:t>
      </w:r>
    </w:p>
    <w:p w14:paraId="6A2AAE9D" w14:textId="2E166264" w:rsidR="00D67A7F" w:rsidRDefault="00BA2D5B" w:rsidP="004E0F1E">
      <w:pPr>
        <w:pStyle w:val="ListParagraph"/>
        <w:numPr>
          <w:ilvl w:val="2"/>
          <w:numId w:val="2"/>
        </w:numPr>
        <w:contextualSpacing w:val="0"/>
      </w:pPr>
      <w:r>
        <w:t>Other specified transferring oneself</w:t>
      </w:r>
      <w:r w:rsidR="00E578AB">
        <w:t xml:space="preserve"> </w:t>
      </w:r>
      <w:r>
        <w:t>(4208)</w:t>
      </w:r>
    </w:p>
    <w:p w14:paraId="78EFF2D4" w14:textId="22A1A3D2" w:rsidR="00BA2D5B" w:rsidRPr="001C30A6" w:rsidRDefault="00BA2D5B" w:rsidP="004E0F1E">
      <w:pPr>
        <w:pStyle w:val="ListParagraph"/>
        <w:numPr>
          <w:ilvl w:val="2"/>
          <w:numId w:val="2"/>
        </w:numPr>
        <w:contextualSpacing w:val="0"/>
      </w:pPr>
      <w:r>
        <w:t>Transferring oneself, unspecified</w:t>
      </w:r>
      <w:r w:rsidR="00E578AB">
        <w:t xml:space="preserve"> </w:t>
      </w:r>
      <w:r>
        <w:t>(</w:t>
      </w:r>
      <w:r w:rsidR="008B3FF3">
        <w:t>4209)</w:t>
      </w:r>
    </w:p>
    <w:p w14:paraId="29C0BEDD" w14:textId="77777777" w:rsidR="006B533F" w:rsidRPr="00F079F8" w:rsidRDefault="00140397" w:rsidP="004E0F1E">
      <w:pPr>
        <w:ind w:left="1800"/>
        <w:rPr>
          <w:b/>
        </w:rPr>
      </w:pPr>
      <w:r w:rsidRPr="00F079F8">
        <w:rPr>
          <w:b/>
        </w:rPr>
        <w:t xml:space="preserve">Exclusions: </w:t>
      </w:r>
    </w:p>
    <w:p w14:paraId="0619F849" w14:textId="0AAB6607" w:rsidR="00140397" w:rsidRDefault="00140397" w:rsidP="004E0F1E">
      <w:pPr>
        <w:pStyle w:val="ListParagraph"/>
        <w:numPr>
          <w:ilvl w:val="2"/>
          <w:numId w:val="2"/>
        </w:numPr>
        <w:contextualSpacing w:val="0"/>
      </w:pPr>
      <w:r>
        <w:t>Changing basic body position (d410)</w:t>
      </w:r>
      <w:r w:rsidR="001E3403">
        <w:t xml:space="preserve">: moving </w:t>
      </w:r>
      <w:r w:rsidR="00F3537C">
        <w:t xml:space="preserve">from one surface to another with changing body position, such as </w:t>
      </w:r>
      <w:r w:rsidR="00432788">
        <w:t xml:space="preserve">standing up from wheelchair </w:t>
      </w:r>
      <w:r w:rsidR="00F9165C">
        <w:t>and then sitting down to the toilet.</w:t>
      </w:r>
    </w:p>
    <w:p w14:paraId="7698D0E3" w14:textId="77777777" w:rsidR="0044611C" w:rsidRPr="00F079F8" w:rsidRDefault="0044611C" w:rsidP="004E0F1E">
      <w:pPr>
        <w:ind w:left="1800"/>
        <w:rPr>
          <w:b/>
        </w:rPr>
      </w:pPr>
      <w:r w:rsidRPr="00F079F8">
        <w:rPr>
          <w:b/>
        </w:rPr>
        <w:t>Example:</w:t>
      </w:r>
    </w:p>
    <w:p w14:paraId="15C75CB9" w14:textId="77777777" w:rsidR="007A106B" w:rsidRPr="00BA1043" w:rsidRDefault="0044611C" w:rsidP="004E0F1E">
      <w:pPr>
        <w:ind w:left="2160"/>
      </w:pPr>
      <w:r w:rsidRPr="00BA1043">
        <w:t xml:space="preserve">Inclusion: </w:t>
      </w:r>
    </w:p>
    <w:p w14:paraId="57A7A549" w14:textId="3D9A181F" w:rsidR="00F2787E" w:rsidRDefault="00F2787E" w:rsidP="000D5307">
      <w:pPr>
        <w:ind w:left="2880"/>
      </w:pPr>
      <w:r>
        <w:t xml:space="preserve">“Patient has </w:t>
      </w:r>
      <w:r w:rsidRPr="00F2787E">
        <w:t>difficulty with</w:t>
      </w:r>
      <w:r>
        <w:t xml:space="preserve"> </w:t>
      </w:r>
      <w:r w:rsidRPr="00F2787E">
        <w:rPr>
          <w:i/>
          <w:iCs/>
          <w:color w:val="4472C4" w:themeColor="accent1"/>
        </w:rPr>
        <w:t>transfers</w:t>
      </w:r>
      <w:r>
        <w:t>.”</w:t>
      </w:r>
      <w:r w:rsidR="00624D73" w:rsidRPr="00624D73">
        <w:t xml:space="preserve"> </w:t>
      </w:r>
      <w:r w:rsidR="00624D73">
        <w:t>Highlight the entire sentence and add the label “</w:t>
      </w:r>
      <w:proofErr w:type="spellStart"/>
      <w:r w:rsidR="00624D73">
        <w:t>BodyPositionChange</w:t>
      </w:r>
      <w:proofErr w:type="spellEnd"/>
      <w:r w:rsidR="00624D73">
        <w:t>”, assign the attributes Category as “</w:t>
      </w:r>
      <w:proofErr w:type="spellStart"/>
      <w:r w:rsidR="00624D73">
        <w:t>TransferringOneself</w:t>
      </w:r>
      <w:proofErr w:type="spellEnd"/>
      <w:r w:rsidR="00624D73">
        <w:t>”, set Status as “impaired”</w:t>
      </w:r>
      <w:r w:rsidR="00624D73" w:rsidRPr="00F96BBA">
        <w:t xml:space="preserve"> </w:t>
      </w:r>
      <w:r w:rsidR="00624D73">
        <w:t>and Severity attribute as “N/A”.</w:t>
      </w:r>
    </w:p>
    <w:p w14:paraId="472E1F61" w14:textId="06C995F6" w:rsidR="009F7070" w:rsidRDefault="009737A2" w:rsidP="000D5307">
      <w:pPr>
        <w:ind w:left="2880"/>
      </w:pPr>
      <w:r>
        <w:t>“</w:t>
      </w:r>
      <w:r w:rsidRPr="009737A2">
        <w:t xml:space="preserve">For that reason, </w:t>
      </w:r>
      <w:r w:rsidRPr="009737A2">
        <w:rPr>
          <w:i/>
          <w:iCs/>
          <w:color w:val="4472C4" w:themeColor="accent1"/>
        </w:rPr>
        <w:t>she was predominantly bed to chair and had a substantial degree of difficulty being able to transfer</w:t>
      </w:r>
      <w:r w:rsidRPr="009737A2">
        <w:t xml:space="preserve"> and ambulate on her own initially.</w:t>
      </w:r>
      <w:r>
        <w:t xml:space="preserve">” </w:t>
      </w:r>
      <w:r w:rsidR="002F562C">
        <w:t>Highlight the entire sentence and add the label “</w:t>
      </w:r>
      <w:proofErr w:type="spellStart"/>
      <w:r w:rsidR="002F562C">
        <w:t>BodyPositionChange</w:t>
      </w:r>
      <w:proofErr w:type="spellEnd"/>
      <w:r w:rsidR="002F562C">
        <w:t>”, assign the attributes Category as “</w:t>
      </w:r>
      <w:proofErr w:type="spellStart"/>
      <w:r w:rsidR="002F562C">
        <w:t>TransferringOneself</w:t>
      </w:r>
      <w:proofErr w:type="spellEnd"/>
      <w:r w:rsidR="002F562C">
        <w:t>”, set Status as “impaired”</w:t>
      </w:r>
      <w:r w:rsidR="002F562C" w:rsidRPr="00F96BBA">
        <w:t xml:space="preserve"> </w:t>
      </w:r>
      <w:r w:rsidR="002F562C">
        <w:t>and Severity attribute as “N/A”.</w:t>
      </w:r>
    </w:p>
    <w:p w14:paraId="5F928C59" w14:textId="6EA74CC8" w:rsidR="0044611C" w:rsidRDefault="0044611C" w:rsidP="000D5307">
      <w:pPr>
        <w:ind w:left="2880"/>
      </w:pPr>
      <w:r>
        <w:t>“</w:t>
      </w:r>
      <w:r w:rsidR="000D5FEB" w:rsidRPr="009A3697">
        <w:rPr>
          <w:i/>
          <w:iCs/>
          <w:color w:val="4472C4" w:themeColor="accent1"/>
        </w:rPr>
        <w:t>Transfer Bench</w:t>
      </w:r>
      <w:r w:rsidR="00BA1043" w:rsidRPr="009A3697">
        <w:rPr>
          <w:i/>
          <w:iCs/>
          <w:color w:val="4472C4" w:themeColor="accent1"/>
        </w:rPr>
        <w:t xml:space="preserve"> </w:t>
      </w:r>
      <w:r w:rsidR="009C0F71" w:rsidRPr="009A3697">
        <w:rPr>
          <w:i/>
          <w:iCs/>
          <w:color w:val="4472C4" w:themeColor="accent1"/>
          <w:u w:val="single"/>
        </w:rPr>
        <w:t xml:space="preserve">  </w:t>
      </w:r>
      <w:proofErr w:type="gramStart"/>
      <w:r w:rsidR="009C0F71" w:rsidRPr="009A3697">
        <w:rPr>
          <w:i/>
          <w:iCs/>
          <w:color w:val="4472C4" w:themeColor="accent1"/>
          <w:u w:val="single"/>
        </w:rPr>
        <w:t>x</w:t>
      </w:r>
      <w:r w:rsidR="00BA1043" w:rsidRPr="009A3697">
        <w:rPr>
          <w:color w:val="4472C4" w:themeColor="accent1"/>
          <w:u w:val="single"/>
        </w:rPr>
        <w:t xml:space="preserve">  </w:t>
      </w:r>
      <w:r>
        <w:t xml:space="preserve">”, </w:t>
      </w:r>
      <w:r w:rsidR="009C0F71">
        <w:t xml:space="preserve"> this</w:t>
      </w:r>
      <w:proofErr w:type="gramEnd"/>
      <w:r w:rsidR="009C0F71">
        <w:t xml:space="preserve"> example indicates the patient </w:t>
      </w:r>
      <w:r w:rsidR="00EA4065">
        <w:t xml:space="preserve">move along </w:t>
      </w:r>
      <w:r w:rsidR="0096491C">
        <w:t>a Bench,</w:t>
      </w:r>
      <w:r w:rsidR="009C0F71">
        <w:t xml:space="preserve"> </w:t>
      </w:r>
      <w:r w:rsidR="008E6B78">
        <w:t xml:space="preserve">that means patient transfer need </w:t>
      </w:r>
      <w:r w:rsidR="008B7617">
        <w:t xml:space="preserve">assistant, </w:t>
      </w:r>
      <w:r w:rsidR="009C0F71">
        <w:t xml:space="preserve">so highlight the </w:t>
      </w:r>
      <w:r w:rsidR="009C0F71">
        <w:lastRenderedPageBreak/>
        <w:t>entire expression and add the label “</w:t>
      </w:r>
      <w:proofErr w:type="spellStart"/>
      <w:r w:rsidR="00E0236F">
        <w:t>BodyPositionChange</w:t>
      </w:r>
      <w:proofErr w:type="spellEnd"/>
      <w:r w:rsidR="009C0F71">
        <w:t>”, assign the attributes Category as “</w:t>
      </w:r>
      <w:proofErr w:type="spellStart"/>
      <w:r w:rsidR="00E0236F">
        <w:t>TransferringOneself</w:t>
      </w:r>
      <w:proofErr w:type="spellEnd"/>
      <w:r w:rsidR="009C0F71">
        <w:t>”, set Status as “impaired”</w:t>
      </w:r>
      <w:r w:rsidR="008B7617">
        <w:t>.</w:t>
      </w:r>
    </w:p>
    <w:p w14:paraId="141F2427" w14:textId="77777777" w:rsidR="0044611C" w:rsidRPr="001E48C3" w:rsidRDefault="0044611C" w:rsidP="004E0F1E">
      <w:pPr>
        <w:ind w:left="2160"/>
      </w:pPr>
      <w:r w:rsidRPr="001E48C3">
        <w:t>Exclusion:</w:t>
      </w:r>
    </w:p>
    <w:p w14:paraId="6548EF22" w14:textId="7E8AB5F6" w:rsidR="007A106B" w:rsidRDefault="007A106B" w:rsidP="000D5307">
      <w:pPr>
        <w:ind w:left="2880"/>
      </w:pPr>
      <w:r>
        <w:t>“</w:t>
      </w:r>
      <w:r w:rsidR="001E48C3" w:rsidRPr="001E48C3">
        <w:rPr>
          <w:i/>
          <w:iCs/>
          <w:color w:val="4472C4" w:themeColor="accent1"/>
        </w:rPr>
        <w:t>Transfer</w:t>
      </w:r>
      <w:r w:rsidR="001E48C3" w:rsidRPr="001E48C3">
        <w:t xml:space="preserve"> to:</w:t>
      </w:r>
      <w:r>
        <w:t>”</w:t>
      </w:r>
      <w:r w:rsidR="00CD5C88">
        <w:t xml:space="preserve"> Here</w:t>
      </w:r>
      <w:r w:rsidR="001D5C82">
        <w:t>, the keyword “transfer”</w:t>
      </w:r>
      <w:r w:rsidR="00CD5C88">
        <w:t xml:space="preserve"> </w:t>
      </w:r>
      <w:r w:rsidR="00AE4260">
        <w:t xml:space="preserve">is </w:t>
      </w:r>
      <w:r w:rsidR="001D5C82">
        <w:t>in a</w:t>
      </w:r>
      <w:r w:rsidR="00AE4260">
        <w:t xml:space="preserve"> hea</w:t>
      </w:r>
      <w:r w:rsidR="001D5C82">
        <w:t xml:space="preserve">der that </w:t>
      </w:r>
      <w:r w:rsidR="00CD5C88">
        <w:t xml:space="preserve">means transfer to </w:t>
      </w:r>
      <w:r w:rsidR="00F20125">
        <w:t xml:space="preserve">a different location, such as another </w:t>
      </w:r>
      <w:r w:rsidR="00AE4260">
        <w:t xml:space="preserve">healthcare or department, </w:t>
      </w:r>
      <w:r w:rsidR="001D5C82">
        <w:t>so exclude it.</w:t>
      </w:r>
    </w:p>
    <w:p w14:paraId="6AF63706" w14:textId="1DF3E050" w:rsidR="00B34210" w:rsidRDefault="00B34210" w:rsidP="000D5307">
      <w:pPr>
        <w:ind w:left="2880"/>
      </w:pPr>
      <w:r>
        <w:t>“</w:t>
      </w:r>
      <w:r w:rsidRPr="00B34210">
        <w:t xml:space="preserve">Use the tub </w:t>
      </w:r>
      <w:r w:rsidRPr="00B34210">
        <w:rPr>
          <w:i/>
          <w:iCs/>
          <w:color w:val="4472C4" w:themeColor="accent1"/>
        </w:rPr>
        <w:t>transfer bench</w:t>
      </w:r>
      <w:r>
        <w:rPr>
          <w:i/>
          <w:iCs/>
          <w:color w:val="4472C4" w:themeColor="accent1"/>
        </w:rPr>
        <w:t>.</w:t>
      </w:r>
      <w:r>
        <w:t xml:space="preserve">” </w:t>
      </w:r>
      <w:r w:rsidR="00997548">
        <w:t xml:space="preserve">Here keywords “transfer” </w:t>
      </w:r>
      <w:r w:rsidR="00055373">
        <w:t xml:space="preserve">is used to describe the bench, </w:t>
      </w:r>
      <w:r w:rsidR="00F026EC">
        <w:t xml:space="preserve">so highlight </w:t>
      </w:r>
      <w:r w:rsidR="00666433">
        <w:t>and exclude it.</w:t>
      </w:r>
    </w:p>
    <w:p w14:paraId="2A94799F" w14:textId="4CF512B5" w:rsidR="00585CC9" w:rsidRDefault="00585CC9" w:rsidP="0CA8D6EA">
      <w:pPr>
        <w:pStyle w:val="ListParagraph"/>
        <w:ind w:left="2160"/>
      </w:pPr>
    </w:p>
    <w:p w14:paraId="7E64F0BC" w14:textId="0F85FF59" w:rsidR="25E48071" w:rsidRPr="008B3FF3" w:rsidRDefault="006A3848" w:rsidP="004E0F1E">
      <w:pPr>
        <w:pStyle w:val="ListParagraph"/>
        <w:numPr>
          <w:ilvl w:val="0"/>
          <w:numId w:val="2"/>
        </w:numPr>
        <w:contextualSpacing w:val="0"/>
        <w:rPr>
          <w:b/>
          <w:bCs/>
        </w:rPr>
      </w:pPr>
      <w:r w:rsidRPr="0067607A">
        <w:rPr>
          <w:b/>
          <w:bCs/>
        </w:rPr>
        <w:t xml:space="preserve">Carrying, </w:t>
      </w:r>
      <w:r w:rsidR="00E578AB" w:rsidRPr="0067607A">
        <w:rPr>
          <w:b/>
          <w:bCs/>
        </w:rPr>
        <w:t>moving,</w:t>
      </w:r>
      <w:r w:rsidRPr="0067607A">
        <w:rPr>
          <w:b/>
          <w:bCs/>
        </w:rPr>
        <w:t xml:space="preserve"> and handling </w:t>
      </w:r>
      <w:proofErr w:type="gramStart"/>
      <w:r w:rsidRPr="0067607A">
        <w:rPr>
          <w:b/>
          <w:bCs/>
        </w:rPr>
        <w:t>object</w:t>
      </w:r>
      <w:proofErr w:type="gramEnd"/>
      <w:r w:rsidR="00CD66FA" w:rsidRPr="0067607A">
        <w:rPr>
          <w:b/>
          <w:bCs/>
        </w:rPr>
        <w:t xml:space="preserve"> (d430-d449)</w:t>
      </w:r>
      <w:r w:rsidR="00385EB7" w:rsidRPr="0067607A">
        <w:rPr>
          <w:b/>
          <w:bCs/>
        </w:rPr>
        <w:t>:</w:t>
      </w:r>
    </w:p>
    <w:p w14:paraId="1B2837BC" w14:textId="0ECD9ABC" w:rsidR="002F3B3D" w:rsidRPr="00EB0CE3" w:rsidRDefault="00316F4C" w:rsidP="004E0F1E">
      <w:pPr>
        <w:pStyle w:val="ListParagraph"/>
        <w:numPr>
          <w:ilvl w:val="0"/>
          <w:numId w:val="5"/>
        </w:numPr>
        <w:contextualSpacing w:val="0"/>
        <w:rPr>
          <w:b/>
        </w:rPr>
      </w:pPr>
      <w:r w:rsidRPr="00EB0CE3">
        <w:rPr>
          <w:b/>
        </w:rPr>
        <w:t xml:space="preserve">ICF Activity: </w:t>
      </w:r>
      <w:r w:rsidR="004B455C" w:rsidRPr="00D94E5C">
        <w:rPr>
          <w:bCs/>
        </w:rPr>
        <w:t xml:space="preserve">Lifting and carrying </w:t>
      </w:r>
      <w:r w:rsidR="003A2424" w:rsidRPr="00D94E5C">
        <w:rPr>
          <w:bCs/>
        </w:rPr>
        <w:t>o</w:t>
      </w:r>
      <w:r w:rsidR="004B455C" w:rsidRPr="00D94E5C">
        <w:rPr>
          <w:bCs/>
        </w:rPr>
        <w:t>bjects</w:t>
      </w:r>
    </w:p>
    <w:p w14:paraId="7ED85570" w14:textId="77777777" w:rsidR="00585CC9" w:rsidRPr="00F079F8" w:rsidRDefault="003A2424" w:rsidP="004E0F1E">
      <w:pPr>
        <w:ind w:left="1800"/>
        <w:rPr>
          <w:b/>
        </w:rPr>
      </w:pPr>
      <w:r w:rsidRPr="00F079F8">
        <w:rPr>
          <w:b/>
        </w:rPr>
        <w:t>ICF Code</w:t>
      </w:r>
      <w:proofErr w:type="gramStart"/>
      <w:r w:rsidRPr="00F079F8">
        <w:rPr>
          <w:b/>
        </w:rPr>
        <w:t xml:space="preserve">: </w:t>
      </w:r>
      <w:r w:rsidRPr="00D94E5C">
        <w:rPr>
          <w:bCs/>
        </w:rPr>
        <w:t xml:space="preserve"> </w:t>
      </w:r>
      <w:r w:rsidR="004B455C" w:rsidRPr="00D94E5C">
        <w:rPr>
          <w:bCs/>
        </w:rPr>
        <w:t>d</w:t>
      </w:r>
      <w:r w:rsidR="001B394E" w:rsidRPr="00D94E5C">
        <w:rPr>
          <w:bCs/>
        </w:rPr>
        <w:t>430</w:t>
      </w:r>
      <w:proofErr w:type="gramEnd"/>
    </w:p>
    <w:p w14:paraId="6362F46A" w14:textId="4C5298A8" w:rsidR="00385EB7" w:rsidRDefault="00585CC9" w:rsidP="004E0F1E">
      <w:pPr>
        <w:ind w:left="1800"/>
      </w:pPr>
      <w:r w:rsidRPr="00F079F8">
        <w:rPr>
          <w:b/>
        </w:rPr>
        <w:t>ICF definition</w:t>
      </w:r>
      <w:proofErr w:type="gramStart"/>
      <w:r w:rsidRPr="00F079F8">
        <w:rPr>
          <w:b/>
        </w:rPr>
        <w:t>:</w:t>
      </w:r>
      <w:r>
        <w:t xml:space="preserve">  </w:t>
      </w:r>
      <w:r w:rsidR="001B394E" w:rsidRPr="001B394E">
        <w:t>Raising up</w:t>
      </w:r>
      <w:proofErr w:type="gramEnd"/>
      <w:r w:rsidR="001B394E" w:rsidRPr="001B394E">
        <w:t xml:space="preserve"> an object or taking something from one place to another, such as when lifting a cup or toy or carrying a box, or a child from one room to another.</w:t>
      </w:r>
    </w:p>
    <w:p w14:paraId="508FCA5C" w14:textId="42E29F36" w:rsidR="005C088C" w:rsidRDefault="005C088C" w:rsidP="004E0F1E">
      <w:pPr>
        <w:pStyle w:val="ListParagraph"/>
        <w:ind w:left="1800"/>
        <w:contextualSpacing w:val="0"/>
      </w:pPr>
      <w:r>
        <w:rPr>
          <w:b/>
          <w:bCs/>
        </w:rPr>
        <w:t>Inclusion:</w:t>
      </w:r>
    </w:p>
    <w:p w14:paraId="04725FEB" w14:textId="5070F349" w:rsidR="005C088C" w:rsidRDefault="005C088C" w:rsidP="004E0F1E">
      <w:pPr>
        <w:pStyle w:val="ListParagraph"/>
        <w:numPr>
          <w:ilvl w:val="2"/>
          <w:numId w:val="2"/>
        </w:numPr>
        <w:contextualSpacing w:val="0"/>
      </w:pPr>
      <w:r>
        <w:t>Lifting</w:t>
      </w:r>
      <w:r w:rsidR="00E578AB">
        <w:t xml:space="preserve"> </w:t>
      </w:r>
      <w:r>
        <w:t>(d4300):</w:t>
      </w:r>
      <w:r w:rsidR="00450D1C">
        <w:t xml:space="preserve"> </w:t>
      </w:r>
      <w:proofErr w:type="gramStart"/>
      <w:r w:rsidR="00450D1C" w:rsidRPr="00450D1C">
        <w:t>Raising up</w:t>
      </w:r>
      <w:proofErr w:type="gramEnd"/>
      <w:r w:rsidR="00450D1C" w:rsidRPr="00450D1C">
        <w:t xml:space="preserve"> an object </w:t>
      </w:r>
      <w:proofErr w:type="gramStart"/>
      <w:r w:rsidR="00450D1C" w:rsidRPr="00450D1C">
        <w:t>in order to</w:t>
      </w:r>
      <w:proofErr w:type="gramEnd"/>
      <w:r w:rsidR="00450D1C" w:rsidRPr="00450D1C">
        <w:t xml:space="preserve"> move it from a lower to a higher level, such as when lifting a glass from the table.</w:t>
      </w:r>
    </w:p>
    <w:p w14:paraId="4D45CAB8" w14:textId="31B9C1CB" w:rsidR="004B4C6A" w:rsidRDefault="004B4C6A" w:rsidP="004E0F1E">
      <w:pPr>
        <w:pStyle w:val="ListParagraph"/>
        <w:numPr>
          <w:ilvl w:val="2"/>
          <w:numId w:val="2"/>
        </w:numPr>
        <w:contextualSpacing w:val="0"/>
      </w:pPr>
      <w:r>
        <w:t>Carrying in the hands</w:t>
      </w:r>
      <w:r w:rsidR="00E578AB">
        <w:t xml:space="preserve"> </w:t>
      </w:r>
      <w:r>
        <w:t>(</w:t>
      </w:r>
      <w:r w:rsidR="002A4A60">
        <w:t>d4301):</w:t>
      </w:r>
      <w:r w:rsidR="00A34B77">
        <w:t xml:space="preserve"> </w:t>
      </w:r>
      <w:r w:rsidR="00450D1C" w:rsidRPr="00243F99">
        <w:t>Taking or transporting an object from one place to another using the hands, such as when carrying a drinking glass or a suitcase.</w:t>
      </w:r>
    </w:p>
    <w:p w14:paraId="1E214254" w14:textId="3A35819A" w:rsidR="002A4A60" w:rsidRDefault="002A4A60" w:rsidP="004E0F1E">
      <w:pPr>
        <w:pStyle w:val="ListParagraph"/>
        <w:numPr>
          <w:ilvl w:val="2"/>
          <w:numId w:val="2"/>
        </w:numPr>
        <w:contextualSpacing w:val="0"/>
      </w:pPr>
      <w:r>
        <w:t>Carrying in the arms</w:t>
      </w:r>
      <w:r w:rsidR="00E578AB">
        <w:t xml:space="preserve"> </w:t>
      </w:r>
      <w:r>
        <w:t>(d4302):</w:t>
      </w:r>
      <w:r w:rsidR="00243F99">
        <w:t xml:space="preserve"> </w:t>
      </w:r>
      <w:r w:rsidR="00450D1C" w:rsidRPr="00450D1C">
        <w:t>Taking or transporting an object from one place to another using the arms and hands, such as when carrying a pet or a child or other large object.</w:t>
      </w:r>
    </w:p>
    <w:p w14:paraId="4C108100" w14:textId="44F6F064" w:rsidR="002A4A60" w:rsidRDefault="002A4A60" w:rsidP="004E0F1E">
      <w:pPr>
        <w:pStyle w:val="ListParagraph"/>
        <w:numPr>
          <w:ilvl w:val="2"/>
          <w:numId w:val="2"/>
        </w:numPr>
        <w:contextualSpacing w:val="0"/>
      </w:pPr>
      <w:r>
        <w:t xml:space="preserve">Carrying on shoulder, hip and </w:t>
      </w:r>
      <w:r w:rsidR="00E578AB">
        <w:t>back (</w:t>
      </w:r>
      <w:r>
        <w:t>4303):</w:t>
      </w:r>
      <w:r w:rsidR="00F31575">
        <w:t xml:space="preserve"> </w:t>
      </w:r>
      <w:r w:rsidR="00F31575" w:rsidRPr="00F31575">
        <w:t xml:space="preserve">Taking or transporting an object from one place to another using the shoulders, hip or back, or some combination of these, such as when carrying a large parcel or </w:t>
      </w:r>
      <w:r w:rsidR="00E578AB" w:rsidRPr="00F31575">
        <w:t>schoolbag</w:t>
      </w:r>
      <w:r w:rsidR="00F31575" w:rsidRPr="00F31575">
        <w:t>.</w:t>
      </w:r>
    </w:p>
    <w:p w14:paraId="20B82C4F" w14:textId="0DBB4EE3" w:rsidR="002A4A60" w:rsidRDefault="007767A6" w:rsidP="004E0F1E">
      <w:pPr>
        <w:pStyle w:val="ListParagraph"/>
        <w:numPr>
          <w:ilvl w:val="2"/>
          <w:numId w:val="2"/>
        </w:numPr>
        <w:contextualSpacing w:val="0"/>
      </w:pPr>
      <w:r>
        <w:t xml:space="preserve">Carrying on the </w:t>
      </w:r>
      <w:r w:rsidR="00E578AB">
        <w:t>head (</w:t>
      </w:r>
      <w:r>
        <w:t>4304):</w:t>
      </w:r>
      <w:r w:rsidR="00F31575">
        <w:t xml:space="preserve"> </w:t>
      </w:r>
      <w:r w:rsidR="00F31575" w:rsidRPr="00F31575">
        <w:t xml:space="preserve">Taking or transporting an object from one place to another using the head, </w:t>
      </w:r>
      <w:proofErr w:type="gramStart"/>
      <w:r w:rsidR="00F31575" w:rsidRPr="00F31575">
        <w:t>such when</w:t>
      </w:r>
      <w:proofErr w:type="gramEnd"/>
      <w:r w:rsidR="00F31575" w:rsidRPr="00F31575">
        <w:t xml:space="preserve"> as carrying a container of water on the head.</w:t>
      </w:r>
    </w:p>
    <w:p w14:paraId="776AB0D0" w14:textId="7920A131" w:rsidR="007767A6" w:rsidRDefault="007767A6" w:rsidP="004E0F1E">
      <w:pPr>
        <w:pStyle w:val="ListParagraph"/>
        <w:numPr>
          <w:ilvl w:val="2"/>
          <w:numId w:val="2"/>
        </w:numPr>
        <w:contextualSpacing w:val="0"/>
      </w:pPr>
      <w:r>
        <w:t xml:space="preserve">Putting down </w:t>
      </w:r>
      <w:r w:rsidR="00E578AB">
        <w:t>objects (</w:t>
      </w:r>
      <w:r w:rsidR="00816464">
        <w:t>4305):</w:t>
      </w:r>
      <w:r w:rsidR="004D322C">
        <w:t xml:space="preserve"> </w:t>
      </w:r>
      <w:r w:rsidR="004D322C" w:rsidRPr="004D322C">
        <w:t xml:space="preserve">Using hands, </w:t>
      </w:r>
      <w:r w:rsidR="00E578AB" w:rsidRPr="004D322C">
        <w:t>arms,</w:t>
      </w:r>
      <w:r w:rsidR="004D322C" w:rsidRPr="004D322C">
        <w:t xml:space="preserve"> or other parts of the body to place an object down on a surface or place, such as when lowering a container of water to the ground.</w:t>
      </w:r>
    </w:p>
    <w:p w14:paraId="496E2F78" w14:textId="19EF7B15" w:rsidR="00816464" w:rsidRDefault="00816464" w:rsidP="004E0F1E">
      <w:pPr>
        <w:pStyle w:val="ListParagraph"/>
        <w:numPr>
          <w:ilvl w:val="2"/>
          <w:numId w:val="2"/>
        </w:numPr>
        <w:contextualSpacing w:val="0"/>
      </w:pPr>
      <w:r>
        <w:t>Lifting and carrying, other specified</w:t>
      </w:r>
      <w:r w:rsidR="00E578AB">
        <w:t xml:space="preserve"> </w:t>
      </w:r>
      <w:r w:rsidR="00AB6BC4">
        <w:t>(d4308)</w:t>
      </w:r>
    </w:p>
    <w:p w14:paraId="7A166976" w14:textId="13518A5B" w:rsidR="00AB6BC4" w:rsidRDefault="00AB6BC4" w:rsidP="004E0F1E">
      <w:pPr>
        <w:pStyle w:val="ListParagraph"/>
        <w:numPr>
          <w:ilvl w:val="2"/>
          <w:numId w:val="2"/>
        </w:numPr>
        <w:contextualSpacing w:val="0"/>
      </w:pPr>
      <w:r>
        <w:t>Lifting and carrying, unspecified</w:t>
      </w:r>
      <w:r w:rsidR="00E578AB">
        <w:t xml:space="preserve"> </w:t>
      </w:r>
      <w:r>
        <w:t>(d4309)</w:t>
      </w:r>
    </w:p>
    <w:p w14:paraId="4B41CB67" w14:textId="77777777" w:rsidR="0044611C" w:rsidRPr="0044611C" w:rsidRDefault="0044611C" w:rsidP="004E0F1E">
      <w:pPr>
        <w:pStyle w:val="ListParagraph"/>
        <w:ind w:left="1800"/>
        <w:contextualSpacing w:val="0"/>
        <w:rPr>
          <w:b/>
          <w:bCs/>
        </w:rPr>
      </w:pPr>
      <w:r w:rsidRPr="0044611C">
        <w:rPr>
          <w:b/>
          <w:bCs/>
        </w:rPr>
        <w:lastRenderedPageBreak/>
        <w:t>Example:</w:t>
      </w:r>
    </w:p>
    <w:p w14:paraId="35D0DF7E" w14:textId="77777777" w:rsidR="00E1414E" w:rsidRDefault="0044611C" w:rsidP="004E0F1E">
      <w:pPr>
        <w:ind w:left="2160"/>
      </w:pPr>
      <w:r>
        <w:t xml:space="preserve">Inclusion: </w:t>
      </w:r>
    </w:p>
    <w:p w14:paraId="7F857B7E" w14:textId="73484984" w:rsidR="000E3D7A" w:rsidRDefault="00504760" w:rsidP="00BA6254">
      <w:pPr>
        <w:ind w:left="2880"/>
      </w:pPr>
      <w:r>
        <w:t>“</w:t>
      </w:r>
      <w:r w:rsidRPr="00A17EBD">
        <w:rPr>
          <w:i/>
          <w:iCs/>
          <w:color w:val="4472C4" w:themeColor="accent1"/>
        </w:rPr>
        <w:t>Lifting: I can lift heavy weights</w:t>
      </w:r>
      <w:r w:rsidRPr="00A17EBD">
        <w:rPr>
          <w:color w:val="4472C4" w:themeColor="accent1"/>
        </w:rPr>
        <w:t xml:space="preserve"> </w:t>
      </w:r>
      <w:r w:rsidRPr="00504760">
        <w:t>without extra pain</w:t>
      </w:r>
      <w:r>
        <w:t>.”</w:t>
      </w:r>
    </w:p>
    <w:p w14:paraId="39B9FEE5" w14:textId="427ACAF4" w:rsidR="00E0729E" w:rsidRDefault="00E0729E" w:rsidP="00BA6254">
      <w:pPr>
        <w:ind w:left="2880"/>
      </w:pPr>
      <w:r w:rsidRPr="00E0729E">
        <w:t xml:space="preserve">  </w:t>
      </w:r>
      <w:r>
        <w:t>“</w:t>
      </w:r>
      <w:r w:rsidRPr="00E0729E">
        <w:t xml:space="preserve">He </w:t>
      </w:r>
      <w:r w:rsidRPr="00A17EBD">
        <w:rPr>
          <w:i/>
          <w:iCs/>
          <w:color w:val="4472C4" w:themeColor="accent1"/>
        </w:rPr>
        <w:t>avoids lifting really heavy stuff</w:t>
      </w:r>
      <w:r w:rsidRPr="00A17EBD">
        <w:rPr>
          <w:color w:val="4472C4" w:themeColor="accent1"/>
        </w:rPr>
        <w:t xml:space="preserve"> </w:t>
      </w:r>
      <w:r w:rsidRPr="00E0729E">
        <w:t>or climbing.</w:t>
      </w:r>
      <w:r>
        <w:t>”</w:t>
      </w:r>
    </w:p>
    <w:p w14:paraId="7ADF3C01" w14:textId="187D821B" w:rsidR="00C37C11" w:rsidRDefault="00C37C11" w:rsidP="00C37C11">
      <w:pPr>
        <w:ind w:left="2880"/>
      </w:pPr>
      <w:r>
        <w:t xml:space="preserve">“Patient is </w:t>
      </w:r>
      <w:r w:rsidRPr="00A17EBD">
        <w:rPr>
          <w:i/>
          <w:iCs/>
          <w:color w:val="4472C4" w:themeColor="accent1"/>
        </w:rPr>
        <w:t>able to lift leg independently</w:t>
      </w:r>
      <w:r w:rsidRPr="00A17EBD">
        <w:rPr>
          <w:color w:val="4472C4" w:themeColor="accent1"/>
        </w:rPr>
        <w:t xml:space="preserve"> </w:t>
      </w:r>
      <w:r>
        <w:t>and hold 5-10 seconds”</w:t>
      </w:r>
    </w:p>
    <w:p w14:paraId="3D40908F" w14:textId="389E2FB3" w:rsidR="00B17439" w:rsidRDefault="00B17439" w:rsidP="00C37C11">
      <w:pPr>
        <w:ind w:left="2880"/>
      </w:pPr>
      <w:r>
        <w:t>“</w:t>
      </w:r>
      <w:r w:rsidR="00A17EBD">
        <w:t>…</w:t>
      </w:r>
      <w:r w:rsidRPr="00A17EBD">
        <w:rPr>
          <w:i/>
          <w:iCs/>
          <w:color w:val="4472C4" w:themeColor="accent1"/>
        </w:rPr>
        <w:t xml:space="preserve">easier straight leg </w:t>
      </w:r>
      <w:proofErr w:type="gramStart"/>
      <w:r w:rsidRPr="00A17EBD">
        <w:rPr>
          <w:i/>
          <w:iCs/>
          <w:color w:val="4472C4" w:themeColor="accent1"/>
        </w:rPr>
        <w:t>raise</w:t>
      </w:r>
      <w:proofErr w:type="gramEnd"/>
      <w:r w:rsidR="00A17EBD">
        <w:t>.</w:t>
      </w:r>
      <w:r>
        <w:t>”</w:t>
      </w:r>
    </w:p>
    <w:p w14:paraId="43BC062F" w14:textId="24EBEB48" w:rsidR="00163C7B" w:rsidRDefault="00163C7B" w:rsidP="00C37C11">
      <w:pPr>
        <w:ind w:left="2880"/>
      </w:pPr>
      <w:r>
        <w:t xml:space="preserve">“Patient </w:t>
      </w:r>
      <w:r w:rsidRPr="00163C7B">
        <w:rPr>
          <w:i/>
          <w:iCs/>
          <w:color w:val="4472C4" w:themeColor="accent1"/>
        </w:rPr>
        <w:t>has difficulty lifting arm overhead</w:t>
      </w:r>
      <w:r>
        <w:t>.”</w:t>
      </w:r>
    </w:p>
    <w:p w14:paraId="5FC7B10A" w14:textId="2E772EF0" w:rsidR="00953F30" w:rsidRDefault="00953F30" w:rsidP="00C37C11">
      <w:pPr>
        <w:ind w:left="2880"/>
      </w:pPr>
      <w:r>
        <w:t>“…</w:t>
      </w:r>
      <w:r w:rsidRPr="00953F30">
        <w:rPr>
          <w:i/>
          <w:iCs/>
          <w:color w:val="4472C4" w:themeColor="accent1"/>
        </w:rPr>
        <w:t>carrying his portable oxygen tank</w:t>
      </w:r>
      <w:r>
        <w:t>.”</w:t>
      </w:r>
    </w:p>
    <w:p w14:paraId="3624FE4B" w14:textId="6D5A3633" w:rsidR="0044611C" w:rsidRDefault="003B037E" w:rsidP="00BA6254">
      <w:pPr>
        <w:ind w:left="2880"/>
      </w:pPr>
      <w:r>
        <w:t>H</w:t>
      </w:r>
      <w:r w:rsidR="00035CB7">
        <w:t xml:space="preserve">ighlight the </w:t>
      </w:r>
      <w:r w:rsidR="00320925">
        <w:t>entire expression</w:t>
      </w:r>
      <w:r>
        <w:t>s above</w:t>
      </w:r>
      <w:r w:rsidR="00320925">
        <w:t xml:space="preserve"> and add the label “</w:t>
      </w:r>
      <w:proofErr w:type="spellStart"/>
      <w:r w:rsidR="00DC45C0">
        <w:t>ObjectHandle</w:t>
      </w:r>
      <w:proofErr w:type="spellEnd"/>
      <w:r w:rsidR="00DC45C0">
        <w:t>”, assign the attributes</w:t>
      </w:r>
      <w:r w:rsidR="00026C00">
        <w:t xml:space="preserve"> Category as “</w:t>
      </w:r>
      <w:proofErr w:type="spellStart"/>
      <w:r w:rsidR="0027122E">
        <w:t>LiftingAndCarr</w:t>
      </w:r>
      <w:r w:rsidR="00D85C8C">
        <w:t>ying</w:t>
      </w:r>
      <w:proofErr w:type="spellEnd"/>
      <w:r w:rsidR="00026C00">
        <w:t>”</w:t>
      </w:r>
      <w:r w:rsidR="00F671B1">
        <w:t xml:space="preserve">. </w:t>
      </w:r>
    </w:p>
    <w:p w14:paraId="48ADC9CD" w14:textId="77777777" w:rsidR="00025476" w:rsidRDefault="0044611C" w:rsidP="004E0F1E">
      <w:pPr>
        <w:ind w:left="2160"/>
      </w:pPr>
      <w:r>
        <w:t>Exclusion:</w:t>
      </w:r>
      <w:r w:rsidR="00FE272D">
        <w:t xml:space="preserve"> </w:t>
      </w:r>
    </w:p>
    <w:p w14:paraId="4725C196" w14:textId="6A24C22A" w:rsidR="00025476" w:rsidRDefault="00FE272D" w:rsidP="00025476">
      <w:pPr>
        <w:ind w:left="2160" w:firstLine="720"/>
      </w:pPr>
      <w:r>
        <w:t>“</w:t>
      </w:r>
      <w:r w:rsidR="00362824">
        <w:t>(instruction:) …</w:t>
      </w:r>
      <w:r w:rsidR="00362824" w:rsidRPr="00B84F19">
        <w:rPr>
          <w:i/>
          <w:iCs/>
          <w:color w:val="4472C4" w:themeColor="accent1"/>
        </w:rPr>
        <w:t>Keep the infected arm or leg raised</w:t>
      </w:r>
      <w:r w:rsidR="00B84F19">
        <w:t>.</w:t>
      </w:r>
      <w:r w:rsidR="00362824">
        <w:t>”</w:t>
      </w:r>
      <w:r w:rsidR="00CD1A8C">
        <w:t xml:space="preserve"> </w:t>
      </w:r>
    </w:p>
    <w:p w14:paraId="26B9DB20" w14:textId="77777777" w:rsidR="00B84F19" w:rsidRDefault="00B84F19" w:rsidP="00B84F19">
      <w:pPr>
        <w:ind w:left="2160" w:firstLine="720"/>
      </w:pPr>
      <w:r>
        <w:t>“</w:t>
      </w:r>
      <w:r w:rsidRPr="00B84F19">
        <w:rPr>
          <w:i/>
          <w:iCs/>
          <w:color w:val="4472C4" w:themeColor="accent1"/>
        </w:rPr>
        <w:t>Lifting is restricted</w:t>
      </w:r>
      <w:r w:rsidRPr="00B84F19">
        <w:rPr>
          <w:color w:val="4472C4" w:themeColor="accent1"/>
        </w:rPr>
        <w:t xml:space="preserve"> </w:t>
      </w:r>
      <w:r w:rsidRPr="00BA5E4E">
        <w:t>to less than 30 pounds for six weeks</w:t>
      </w:r>
      <w:r>
        <w:t>.”</w:t>
      </w:r>
    </w:p>
    <w:p w14:paraId="384413D6" w14:textId="609A9F5D" w:rsidR="00B84F19" w:rsidRDefault="00AC2E51" w:rsidP="00944D0A">
      <w:pPr>
        <w:ind w:left="2880"/>
      </w:pPr>
      <w:r>
        <w:t>Above exa</w:t>
      </w:r>
      <w:r w:rsidR="00C7536E">
        <w:t xml:space="preserve">mples show the lifting </w:t>
      </w:r>
      <w:r w:rsidR="006A1ED8">
        <w:t>ac</w:t>
      </w:r>
      <w:r w:rsidR="007B3FAC">
        <w:t>tion</w:t>
      </w:r>
      <w:r w:rsidR="00DA4A6B">
        <w:t xml:space="preserve">, but they are from the training instructions, </w:t>
      </w:r>
      <w:r w:rsidR="008F464B">
        <w:t>so assign Exclu</w:t>
      </w:r>
      <w:r w:rsidR="008E2F4C">
        <w:t>sion attributes as “Yes.”</w:t>
      </w:r>
    </w:p>
    <w:p w14:paraId="728BF18E" w14:textId="7DBEDAB4" w:rsidR="00F16AF0" w:rsidRDefault="00F16AF0" w:rsidP="00F16AF0">
      <w:pPr>
        <w:ind w:left="2160" w:firstLine="720"/>
      </w:pPr>
      <w:r>
        <w:t>“…</w:t>
      </w:r>
      <w:r w:rsidRPr="00F16AF0">
        <w:rPr>
          <w:i/>
          <w:iCs/>
          <w:color w:val="4472C4" w:themeColor="accent1"/>
        </w:rPr>
        <w:t>do not raise left arm</w:t>
      </w:r>
      <w:r w:rsidRPr="00F16AF0">
        <w:rPr>
          <w:color w:val="4472C4" w:themeColor="accent1"/>
        </w:rPr>
        <w:t xml:space="preserve"> </w:t>
      </w:r>
      <w:r w:rsidRPr="00C57539">
        <w:t>above shoulder level</w:t>
      </w:r>
      <w:r>
        <w:t>.”</w:t>
      </w:r>
    </w:p>
    <w:p w14:paraId="30392EA8" w14:textId="77777777" w:rsidR="00F16AF0" w:rsidRDefault="00CD1A8C" w:rsidP="00032E2E">
      <w:pPr>
        <w:ind w:left="2880"/>
      </w:pPr>
      <w:r>
        <w:t>“</w:t>
      </w:r>
      <w:r w:rsidRPr="009B44E8">
        <w:rPr>
          <w:i/>
          <w:iCs/>
          <w:color w:val="4472C4" w:themeColor="accent1"/>
        </w:rPr>
        <w:t>Refrain from over-the-head reaching</w:t>
      </w:r>
      <w:r w:rsidRPr="00CD1A8C">
        <w:t xml:space="preserve"> for the first week post-op</w:t>
      </w:r>
      <w:r w:rsidR="008E2F4C">
        <w:t>.</w:t>
      </w:r>
      <w:r>
        <w:t xml:space="preserve">” </w:t>
      </w:r>
    </w:p>
    <w:p w14:paraId="782DD233" w14:textId="36BFD5F3" w:rsidR="009902A3" w:rsidRDefault="00F16AF0" w:rsidP="00944D0A">
      <w:pPr>
        <w:ind w:left="2160" w:firstLine="720"/>
      </w:pPr>
      <w:proofErr w:type="gramStart"/>
      <w:r>
        <w:t>Above</w:t>
      </w:r>
      <w:proofErr w:type="gramEnd"/>
      <w:r w:rsidR="00992726">
        <w:t xml:space="preserve"> example</w:t>
      </w:r>
      <w:r>
        <w:t>s</w:t>
      </w:r>
      <w:r w:rsidR="00992726">
        <w:t xml:space="preserve"> </w:t>
      </w:r>
      <w:r>
        <w:t>are</w:t>
      </w:r>
      <w:r w:rsidR="00BF61C3">
        <w:t xml:space="preserve"> from the doctor’s </w:t>
      </w:r>
      <w:r w:rsidR="00A33C78">
        <w:t>suggestion, so exclude it.</w:t>
      </w:r>
    </w:p>
    <w:p w14:paraId="27B41CE4" w14:textId="495A50CA" w:rsidR="00152BD7" w:rsidRDefault="00152BD7" w:rsidP="00D406A8">
      <w:pPr>
        <w:ind w:left="2880"/>
      </w:pPr>
      <w:r>
        <w:t>“</w:t>
      </w:r>
      <w:r w:rsidR="006B708F">
        <w:t xml:space="preserve">Patient is </w:t>
      </w:r>
      <w:r>
        <w:t xml:space="preserve">educated regarding the purpose </w:t>
      </w:r>
      <w:r w:rsidR="00971BCE">
        <w:t xml:space="preserve">of </w:t>
      </w:r>
      <w:r w:rsidR="00971BCE" w:rsidRPr="00B12FFD">
        <w:rPr>
          <w:i/>
          <w:iCs/>
          <w:color w:val="4472C4" w:themeColor="accent1"/>
        </w:rPr>
        <w:t>lifting</w:t>
      </w:r>
      <w:r w:rsidR="0070124D">
        <w:t>.</w:t>
      </w:r>
      <w:r>
        <w:t>”</w:t>
      </w:r>
      <w:r w:rsidR="0070124D">
        <w:t xml:space="preserve"> This expression </w:t>
      </w:r>
      <w:r w:rsidR="000A7464">
        <w:t xml:space="preserve">describes patient education, </w:t>
      </w:r>
      <w:proofErr w:type="gramStart"/>
      <w:r w:rsidR="00D406A8">
        <w:t>highlight</w:t>
      </w:r>
      <w:proofErr w:type="gramEnd"/>
      <w:r w:rsidR="00D406A8">
        <w:t xml:space="preserve"> </w:t>
      </w:r>
      <w:r w:rsidR="00B12FFD">
        <w:t>it,</w:t>
      </w:r>
      <w:r w:rsidR="00D406A8">
        <w:t xml:space="preserve"> and </w:t>
      </w:r>
      <w:proofErr w:type="gramStart"/>
      <w:r w:rsidR="00D406A8">
        <w:t>exclude</w:t>
      </w:r>
      <w:proofErr w:type="gramEnd"/>
      <w:r w:rsidR="00D406A8">
        <w:t xml:space="preserve"> it.</w:t>
      </w:r>
    </w:p>
    <w:p w14:paraId="43642F58" w14:textId="11B9B2FE" w:rsidR="00152BD7" w:rsidRDefault="00152BD7" w:rsidP="00B12FFD">
      <w:pPr>
        <w:ind w:left="2880"/>
      </w:pPr>
      <w:r>
        <w:t>“</w:t>
      </w:r>
      <w:r w:rsidR="006B708F">
        <w:t xml:space="preserve">He will </w:t>
      </w:r>
      <w:r>
        <w:t>retur</w:t>
      </w:r>
      <w:r w:rsidR="006B708F">
        <w:t>n</w:t>
      </w:r>
      <w:r>
        <w:t xml:space="preserve"> to </w:t>
      </w:r>
      <w:proofErr w:type="gramStart"/>
      <w:r>
        <w:t>weight lifting</w:t>
      </w:r>
      <w:proofErr w:type="gramEnd"/>
      <w:r>
        <w:t xml:space="preserve"> with no increase in left shoulder pain.”</w:t>
      </w:r>
      <w:r w:rsidR="00B12FFD" w:rsidRPr="00B12FFD">
        <w:t xml:space="preserve"> </w:t>
      </w:r>
      <w:r w:rsidR="00B12FFD">
        <w:t xml:space="preserve">This expression describes patient </w:t>
      </w:r>
      <w:proofErr w:type="gramStart"/>
      <w:r w:rsidR="00B12FFD">
        <w:t>goal</w:t>
      </w:r>
      <w:proofErr w:type="gramEnd"/>
      <w:r w:rsidR="00B12FFD">
        <w:t xml:space="preserve">, </w:t>
      </w:r>
      <w:proofErr w:type="gramStart"/>
      <w:r w:rsidR="00B12FFD">
        <w:t>highlight</w:t>
      </w:r>
      <w:proofErr w:type="gramEnd"/>
      <w:r w:rsidR="00B12FFD">
        <w:t xml:space="preserve"> it, and </w:t>
      </w:r>
      <w:proofErr w:type="gramStart"/>
      <w:r w:rsidR="00B12FFD">
        <w:t>exclude</w:t>
      </w:r>
      <w:proofErr w:type="gramEnd"/>
      <w:r w:rsidR="00B12FFD">
        <w:t xml:space="preserve"> it.</w:t>
      </w:r>
    </w:p>
    <w:p w14:paraId="4484EC05" w14:textId="0102BAF9" w:rsidR="00944D0A" w:rsidRDefault="009F3969" w:rsidP="00971BCE">
      <w:pPr>
        <w:ind w:left="2880"/>
      </w:pPr>
      <w:r>
        <w:t>“</w:t>
      </w:r>
      <w:r w:rsidRPr="00971BCE">
        <w:rPr>
          <w:i/>
          <w:iCs/>
          <w:color w:val="4472C4" w:themeColor="accent1"/>
        </w:rPr>
        <w:t xml:space="preserve">Straight leg </w:t>
      </w:r>
      <w:proofErr w:type="gramStart"/>
      <w:r w:rsidRPr="00971BCE">
        <w:rPr>
          <w:i/>
          <w:iCs/>
          <w:color w:val="4472C4" w:themeColor="accent1"/>
        </w:rPr>
        <w:t>raise</w:t>
      </w:r>
      <w:proofErr w:type="gramEnd"/>
      <w:r w:rsidRPr="00971BCE">
        <w:rPr>
          <w:i/>
          <w:iCs/>
          <w:color w:val="4472C4" w:themeColor="accent1"/>
        </w:rPr>
        <w:t xml:space="preserve"> left leg: at &gt; 70 degrees supine</w:t>
      </w:r>
      <w:r>
        <w:t>.”</w:t>
      </w:r>
      <w:r w:rsidR="00971BCE" w:rsidRPr="00971BCE">
        <w:t xml:space="preserve"> </w:t>
      </w:r>
      <w:r w:rsidR="00971BCE">
        <w:t xml:space="preserve">This expression describes </w:t>
      </w:r>
      <w:r w:rsidR="00D20D9F">
        <w:t xml:space="preserve">physical </w:t>
      </w:r>
      <w:proofErr w:type="gramStart"/>
      <w:r w:rsidR="00D20D9F">
        <w:t>exam</w:t>
      </w:r>
      <w:proofErr w:type="gramEnd"/>
      <w:r w:rsidR="00971BCE">
        <w:t xml:space="preserve">, </w:t>
      </w:r>
      <w:proofErr w:type="gramStart"/>
      <w:r w:rsidR="00971BCE">
        <w:t>highlight</w:t>
      </w:r>
      <w:proofErr w:type="gramEnd"/>
      <w:r w:rsidR="00971BCE">
        <w:t xml:space="preserve"> it, and </w:t>
      </w:r>
      <w:proofErr w:type="gramStart"/>
      <w:r w:rsidR="00971BCE">
        <w:t>exclude</w:t>
      </w:r>
      <w:proofErr w:type="gramEnd"/>
      <w:r w:rsidR="00971BCE">
        <w:t xml:space="preserve"> it.</w:t>
      </w:r>
    </w:p>
    <w:p w14:paraId="7F9259B3" w14:textId="3397B058" w:rsidR="00D20D9F" w:rsidRDefault="00D20D9F" w:rsidP="00D20D9F">
      <w:pPr>
        <w:ind w:left="2880"/>
      </w:pPr>
      <w:r>
        <w:t>“</w:t>
      </w:r>
      <w:r>
        <w:rPr>
          <w:i/>
          <w:iCs/>
          <w:color w:val="4472C4" w:themeColor="accent1"/>
        </w:rPr>
        <w:t>S</w:t>
      </w:r>
      <w:r w:rsidRPr="00D20D9F">
        <w:rPr>
          <w:i/>
          <w:iCs/>
          <w:color w:val="4472C4" w:themeColor="accent1"/>
        </w:rPr>
        <w:t>eated straight leg raise.”</w:t>
      </w:r>
      <w:r w:rsidRPr="00D20D9F">
        <w:t xml:space="preserve"> </w:t>
      </w:r>
      <w:r>
        <w:t>This expression describes treatment</w:t>
      </w:r>
      <w:r w:rsidR="00F8459A">
        <w:t xml:space="preserve"> </w:t>
      </w:r>
      <w:proofErr w:type="spellStart"/>
      <w:r w:rsidR="00F8459A">
        <w:t>exersice</w:t>
      </w:r>
      <w:proofErr w:type="spellEnd"/>
      <w:r>
        <w:t xml:space="preserve">, </w:t>
      </w:r>
      <w:proofErr w:type="gramStart"/>
      <w:r>
        <w:t>highlight</w:t>
      </w:r>
      <w:proofErr w:type="gramEnd"/>
      <w:r>
        <w:t xml:space="preserve"> it, and </w:t>
      </w:r>
      <w:proofErr w:type="gramStart"/>
      <w:r>
        <w:t>exclude</w:t>
      </w:r>
      <w:proofErr w:type="gramEnd"/>
      <w:r>
        <w:t xml:space="preserve"> it.</w:t>
      </w:r>
    </w:p>
    <w:p w14:paraId="10357F5A" w14:textId="2C8819D8" w:rsidR="00D20D9F" w:rsidRDefault="00D20D9F" w:rsidP="00971BCE">
      <w:pPr>
        <w:ind w:left="2880"/>
      </w:pPr>
    </w:p>
    <w:p w14:paraId="23B8C0E6" w14:textId="1543350C" w:rsidR="00EA18BC" w:rsidRPr="00A67260" w:rsidRDefault="00EA18BC" w:rsidP="00EA18BC">
      <w:pPr>
        <w:ind w:left="1800"/>
        <w:rPr>
          <w:b/>
        </w:rPr>
      </w:pPr>
      <w:r w:rsidRPr="00A67260">
        <w:rPr>
          <w:b/>
        </w:rPr>
        <w:t>WHODAS: Question</w:t>
      </w:r>
      <w:r w:rsidR="00703427">
        <w:rPr>
          <w:b/>
        </w:rPr>
        <w:t>:</w:t>
      </w:r>
    </w:p>
    <w:p w14:paraId="357B57DD" w14:textId="3FB60DE6" w:rsidR="6EEB9110" w:rsidRPr="00B52BC7" w:rsidRDefault="04D9A35B" w:rsidP="123DA718">
      <w:pPr>
        <w:ind w:left="1800"/>
        <w:rPr>
          <w:b/>
          <w:bCs/>
        </w:rPr>
      </w:pPr>
      <w:r w:rsidRPr="00B52BC7">
        <w:rPr>
          <w:b/>
          <w:bCs/>
        </w:rPr>
        <w:t>ABC Scale:</w:t>
      </w:r>
    </w:p>
    <w:p w14:paraId="0742519E" w14:textId="3C46D7D3" w:rsidR="04D9A35B" w:rsidRDefault="04D9A35B" w:rsidP="07A4FB18">
      <w:pPr>
        <w:pStyle w:val="ListParagraph"/>
        <w:numPr>
          <w:ilvl w:val="2"/>
          <w:numId w:val="21"/>
        </w:numPr>
      </w:pPr>
      <w:r w:rsidRPr="07A4FB18">
        <w:t>pick up a slipper from the front of a closet floor?</w:t>
      </w:r>
    </w:p>
    <w:p w14:paraId="66D4E059" w14:textId="363BE553" w:rsidR="009C6B9D" w:rsidRDefault="009C6B9D" w:rsidP="009C6B9D">
      <w:pPr>
        <w:ind w:left="1980"/>
      </w:pPr>
      <w:r>
        <w:t>2</w:t>
      </w:r>
      <w:proofErr w:type="gramStart"/>
      <w:r w:rsidRPr="009C6B9D">
        <w:t>.…</w:t>
      </w:r>
      <w:proofErr w:type="gramEnd"/>
      <w:r w:rsidRPr="009C6B9D">
        <w:t>reach for a small can off a shelf at eye level?</w:t>
      </w:r>
    </w:p>
    <w:p w14:paraId="0AD5E869" w14:textId="77777777" w:rsidR="0044611C" w:rsidRDefault="0044611C" w:rsidP="003A2424">
      <w:pPr>
        <w:pStyle w:val="ListParagraph"/>
        <w:ind w:left="1800"/>
      </w:pPr>
    </w:p>
    <w:p w14:paraId="40BB02F4" w14:textId="77777777" w:rsidR="003A2424" w:rsidRPr="00EB0CE3" w:rsidRDefault="00636DDE" w:rsidP="00B52BC7">
      <w:pPr>
        <w:pStyle w:val="ListParagraph"/>
        <w:numPr>
          <w:ilvl w:val="0"/>
          <w:numId w:val="5"/>
        </w:numPr>
        <w:contextualSpacing w:val="0"/>
        <w:rPr>
          <w:b/>
        </w:rPr>
      </w:pPr>
      <w:r w:rsidRPr="00EB0CE3">
        <w:rPr>
          <w:b/>
        </w:rPr>
        <w:t xml:space="preserve">ICF Activity: </w:t>
      </w:r>
      <w:r w:rsidR="001B394E" w:rsidRPr="00D94E5C">
        <w:rPr>
          <w:bCs/>
        </w:rPr>
        <w:t>Moving Objects with lower extremities</w:t>
      </w:r>
    </w:p>
    <w:p w14:paraId="126247D8" w14:textId="77777777" w:rsidR="00585CC9" w:rsidRPr="00EB0CE3" w:rsidRDefault="003A2424" w:rsidP="00B52BC7">
      <w:pPr>
        <w:ind w:left="1800"/>
        <w:rPr>
          <w:b/>
        </w:rPr>
      </w:pPr>
      <w:r w:rsidRPr="00EB0CE3">
        <w:rPr>
          <w:b/>
        </w:rPr>
        <w:t>ICF Code</w:t>
      </w:r>
      <w:proofErr w:type="gramStart"/>
      <w:r w:rsidRPr="00EB0CE3">
        <w:rPr>
          <w:b/>
        </w:rPr>
        <w:t xml:space="preserve">: </w:t>
      </w:r>
      <w:r w:rsidRPr="00D94E5C">
        <w:rPr>
          <w:bCs/>
        </w:rPr>
        <w:t xml:space="preserve"> </w:t>
      </w:r>
      <w:r w:rsidR="009738D7" w:rsidRPr="00D94E5C">
        <w:rPr>
          <w:bCs/>
        </w:rPr>
        <w:t>d435</w:t>
      </w:r>
      <w:proofErr w:type="gramEnd"/>
    </w:p>
    <w:p w14:paraId="256C909C" w14:textId="5F6AE8C8" w:rsidR="001B394E" w:rsidRDefault="00585CC9" w:rsidP="00B52BC7">
      <w:pPr>
        <w:ind w:left="1800"/>
      </w:pPr>
      <w:r w:rsidRPr="00EB0CE3">
        <w:rPr>
          <w:b/>
        </w:rPr>
        <w:t>ICF definition</w:t>
      </w:r>
      <w:proofErr w:type="gramStart"/>
      <w:r w:rsidRPr="00EB0CE3">
        <w:rPr>
          <w:b/>
        </w:rPr>
        <w:t>:</w:t>
      </w:r>
      <w:r>
        <w:t xml:space="preserve">  </w:t>
      </w:r>
      <w:r w:rsidR="00F476C8" w:rsidRPr="00F476C8">
        <w:t>Performing</w:t>
      </w:r>
      <w:proofErr w:type="gramEnd"/>
      <w:r w:rsidR="00F476C8" w:rsidRPr="00F476C8">
        <w:t xml:space="preserve"> coordinated actions aimed at moving an object by using the legs and feet, such as kicking a ball or pushing pedals on a bicycle.</w:t>
      </w:r>
    </w:p>
    <w:p w14:paraId="44C547F1" w14:textId="551FDD50" w:rsidR="00A65D4A" w:rsidRPr="00EB0CE3" w:rsidRDefault="00A65D4A" w:rsidP="00B52BC7">
      <w:pPr>
        <w:ind w:left="1800"/>
        <w:rPr>
          <w:b/>
        </w:rPr>
      </w:pPr>
      <w:r w:rsidRPr="00EB0CE3">
        <w:rPr>
          <w:b/>
        </w:rPr>
        <w:t>Inclusion:</w:t>
      </w:r>
    </w:p>
    <w:p w14:paraId="6509715A" w14:textId="5B129BB1" w:rsidR="00A65D4A" w:rsidRDefault="00F731DF" w:rsidP="00B52BC7">
      <w:pPr>
        <w:pStyle w:val="ListParagraph"/>
        <w:numPr>
          <w:ilvl w:val="2"/>
          <w:numId w:val="2"/>
        </w:numPr>
        <w:contextualSpacing w:val="0"/>
      </w:pPr>
      <w:r>
        <w:t>Pushing with lower extremities</w:t>
      </w:r>
      <w:r w:rsidR="00E36874">
        <w:t xml:space="preserve"> </w:t>
      </w:r>
      <w:r>
        <w:t>(d4350):</w:t>
      </w:r>
      <w:r w:rsidR="00084BD7">
        <w:t xml:space="preserve"> </w:t>
      </w:r>
      <w:r w:rsidR="00084BD7" w:rsidRPr="00084BD7">
        <w:t>Using the legs and feet to exert a force on an object to move it away, such as pushing a chair away with a foot.</w:t>
      </w:r>
    </w:p>
    <w:p w14:paraId="343AC147" w14:textId="73EBBC8D" w:rsidR="00F731DF" w:rsidRDefault="00F731DF" w:rsidP="00B52BC7">
      <w:pPr>
        <w:pStyle w:val="ListParagraph"/>
        <w:numPr>
          <w:ilvl w:val="2"/>
          <w:numId w:val="2"/>
        </w:numPr>
        <w:contextualSpacing w:val="0"/>
      </w:pPr>
      <w:r>
        <w:t>Kicking</w:t>
      </w:r>
      <w:r w:rsidR="00E36874">
        <w:t xml:space="preserve"> </w:t>
      </w:r>
      <w:r>
        <w:t xml:space="preserve">(d4351): </w:t>
      </w:r>
      <w:r w:rsidR="0069417A" w:rsidRPr="0069417A">
        <w:t xml:space="preserve">Using </w:t>
      </w:r>
      <w:proofErr w:type="gramStart"/>
      <w:r w:rsidR="0069417A" w:rsidRPr="0069417A">
        <w:t>the legs</w:t>
      </w:r>
      <w:proofErr w:type="gramEnd"/>
      <w:r w:rsidR="0069417A" w:rsidRPr="0069417A">
        <w:t xml:space="preserve"> and feet to propel something away, such as kicking a ball.</w:t>
      </w:r>
    </w:p>
    <w:p w14:paraId="1C0E2391" w14:textId="35AD529A" w:rsidR="00F731DF" w:rsidRDefault="00410A94" w:rsidP="00B52BC7">
      <w:pPr>
        <w:pStyle w:val="ListParagraph"/>
        <w:numPr>
          <w:ilvl w:val="2"/>
          <w:numId w:val="2"/>
        </w:numPr>
        <w:contextualSpacing w:val="0"/>
      </w:pPr>
      <w:r>
        <w:t>Other specified moving objects with lower extremities</w:t>
      </w:r>
      <w:r w:rsidR="00E36874">
        <w:t xml:space="preserve"> </w:t>
      </w:r>
      <w:r>
        <w:t>(</w:t>
      </w:r>
      <w:r w:rsidR="00802ED0">
        <w:t>d4358)</w:t>
      </w:r>
    </w:p>
    <w:p w14:paraId="7D17E5F4" w14:textId="5546AEA4" w:rsidR="00802ED0" w:rsidRDefault="00802ED0" w:rsidP="00B52BC7">
      <w:pPr>
        <w:pStyle w:val="ListParagraph"/>
        <w:numPr>
          <w:ilvl w:val="2"/>
          <w:numId w:val="2"/>
        </w:numPr>
        <w:contextualSpacing w:val="0"/>
      </w:pPr>
      <w:r>
        <w:t>Moving objects with lower extremities, unspecified</w:t>
      </w:r>
      <w:r w:rsidR="00E36874">
        <w:t xml:space="preserve"> </w:t>
      </w:r>
      <w:r>
        <w:t>(d4359)</w:t>
      </w:r>
    </w:p>
    <w:p w14:paraId="1B0CC9C3" w14:textId="77777777" w:rsidR="0044611C" w:rsidRPr="00EB0CE3" w:rsidRDefault="0044611C" w:rsidP="00B52BC7">
      <w:pPr>
        <w:ind w:left="1800"/>
        <w:rPr>
          <w:b/>
        </w:rPr>
      </w:pPr>
      <w:r w:rsidRPr="00EB0CE3">
        <w:rPr>
          <w:b/>
        </w:rPr>
        <w:t>Example:</w:t>
      </w:r>
    </w:p>
    <w:p w14:paraId="387E8F40" w14:textId="77777777" w:rsidR="00032E2E" w:rsidRDefault="0044611C" w:rsidP="00B52BC7">
      <w:pPr>
        <w:ind w:left="2160"/>
      </w:pPr>
      <w:r>
        <w:t xml:space="preserve">Inclusion: </w:t>
      </w:r>
    </w:p>
    <w:p w14:paraId="54A4F656" w14:textId="2238D500" w:rsidR="0044611C" w:rsidRDefault="0044611C" w:rsidP="00F417DF">
      <w:pPr>
        <w:ind w:left="2880"/>
      </w:pPr>
      <w:r>
        <w:t>“</w:t>
      </w:r>
      <w:r w:rsidR="00032E2E">
        <w:t>…</w:t>
      </w:r>
      <w:r w:rsidR="00F352E5" w:rsidRPr="00E75865">
        <w:rPr>
          <w:i/>
          <w:iCs/>
          <w:color w:val="4472C4" w:themeColor="accent1"/>
        </w:rPr>
        <w:t>playing sports like football</w:t>
      </w:r>
      <w:r>
        <w:t xml:space="preserve">”, </w:t>
      </w:r>
      <w:r w:rsidR="002A2279">
        <w:t>highlight</w:t>
      </w:r>
      <w:r w:rsidR="00E75865">
        <w:t xml:space="preserve"> the </w:t>
      </w:r>
      <w:r w:rsidR="004E0157">
        <w:t xml:space="preserve">expression and assign </w:t>
      </w:r>
      <w:r w:rsidR="00A956F1">
        <w:t>Category “</w:t>
      </w:r>
      <w:proofErr w:type="spellStart"/>
      <w:r w:rsidR="00A956F1">
        <w:t>MovingObjectWithLowExtremities</w:t>
      </w:r>
      <w:proofErr w:type="spellEnd"/>
      <w:r w:rsidR="00A956F1">
        <w:t>” under label “</w:t>
      </w:r>
      <w:proofErr w:type="spellStart"/>
      <w:r w:rsidR="001B544C">
        <w:t>ObjectHandle</w:t>
      </w:r>
      <w:proofErr w:type="spellEnd"/>
      <w:r w:rsidR="00A956F1">
        <w:t>”</w:t>
      </w:r>
      <w:r w:rsidR="001B544C">
        <w:t xml:space="preserve">, and set </w:t>
      </w:r>
      <w:r w:rsidR="00F417DF">
        <w:t>Status</w:t>
      </w:r>
      <w:r w:rsidR="001B544C">
        <w:t xml:space="preserve"> as </w:t>
      </w:r>
      <w:r w:rsidR="00F417DF">
        <w:t>“unimpaired”</w:t>
      </w:r>
      <w:r w:rsidR="00F96BBA" w:rsidRPr="00F96BBA">
        <w:t xml:space="preserve"> </w:t>
      </w:r>
      <w:r w:rsidR="00F96BBA">
        <w:t>and Severity attribute as “N/A”.</w:t>
      </w:r>
    </w:p>
    <w:p w14:paraId="72A3462E" w14:textId="77777777" w:rsidR="00E75865" w:rsidRDefault="0044611C" w:rsidP="00B52BC7">
      <w:pPr>
        <w:ind w:left="2160"/>
      </w:pPr>
      <w:r>
        <w:t>Exclusion:</w:t>
      </w:r>
      <w:r w:rsidR="00F352E5">
        <w:t xml:space="preserve"> </w:t>
      </w:r>
    </w:p>
    <w:p w14:paraId="11F2163E" w14:textId="77777777" w:rsidR="002F11C9" w:rsidRDefault="00F352E5" w:rsidP="00406D31">
      <w:pPr>
        <w:ind w:left="2880"/>
      </w:pPr>
      <w:r>
        <w:t>“</w:t>
      </w:r>
      <w:r w:rsidR="002879F7" w:rsidRPr="00E775CD">
        <w:rPr>
          <w:i/>
          <w:iCs/>
          <w:color w:val="4472C4" w:themeColor="accent1"/>
        </w:rPr>
        <w:t xml:space="preserve">No weight on </w:t>
      </w:r>
      <w:r w:rsidR="00E775CD" w:rsidRPr="00E775CD">
        <w:rPr>
          <w:i/>
          <w:iCs/>
          <w:color w:val="4472C4" w:themeColor="accent1"/>
        </w:rPr>
        <w:t xml:space="preserve">or moving </w:t>
      </w:r>
      <w:r w:rsidR="002879F7" w:rsidRPr="00E775CD">
        <w:rPr>
          <w:i/>
          <w:iCs/>
          <w:color w:val="4472C4" w:themeColor="accent1"/>
        </w:rPr>
        <w:t>affected foot</w:t>
      </w:r>
      <w:r w:rsidR="002879F7" w:rsidRPr="002879F7">
        <w:t xml:space="preserve"> until instructed by doctor</w:t>
      </w:r>
      <w:r w:rsidR="00E775CD">
        <w:t>.</w:t>
      </w:r>
      <w:r>
        <w:t>”</w:t>
      </w:r>
      <w:r w:rsidR="00406D31">
        <w:t xml:space="preserve"> </w:t>
      </w:r>
    </w:p>
    <w:p w14:paraId="68DC3D77" w14:textId="7232624D" w:rsidR="00406D31" w:rsidRDefault="00406D31" w:rsidP="00406D31">
      <w:pPr>
        <w:ind w:left="2880"/>
      </w:pPr>
      <w:r>
        <w:t>“</w:t>
      </w:r>
      <w:proofErr w:type="gramStart"/>
      <w:r w:rsidRPr="002F11C9">
        <w:rPr>
          <w:i/>
          <w:iCs/>
          <w:color w:val="4472C4" w:themeColor="accent1"/>
        </w:rPr>
        <w:t>left</w:t>
      </w:r>
      <w:proofErr w:type="gramEnd"/>
      <w:r w:rsidRPr="002F11C9">
        <w:rPr>
          <w:i/>
          <w:iCs/>
          <w:color w:val="4472C4" w:themeColor="accent1"/>
        </w:rPr>
        <w:t xml:space="preserve"> calf pushing</w:t>
      </w:r>
      <w:r w:rsidR="002F11C9">
        <w:rPr>
          <w:i/>
          <w:iCs/>
          <w:color w:val="4472C4" w:themeColor="accent1"/>
        </w:rPr>
        <w:t>.</w:t>
      </w:r>
      <w:r>
        <w:t xml:space="preserve">” </w:t>
      </w:r>
    </w:p>
    <w:p w14:paraId="578B196F" w14:textId="243927AD" w:rsidR="0044611C" w:rsidRDefault="00E775CD" w:rsidP="00986DA8">
      <w:pPr>
        <w:ind w:left="2880"/>
      </w:pPr>
      <w:r>
        <w:t xml:space="preserve"> </w:t>
      </w:r>
      <w:proofErr w:type="gramStart"/>
      <w:r w:rsidR="002F11C9">
        <w:t>Above</w:t>
      </w:r>
      <w:proofErr w:type="gramEnd"/>
      <w:r>
        <w:t xml:space="preserve"> example</w:t>
      </w:r>
      <w:r w:rsidR="002F11C9">
        <w:t>s</w:t>
      </w:r>
      <w:r>
        <w:t xml:space="preserve"> </w:t>
      </w:r>
      <w:r w:rsidR="002F11C9">
        <w:t>are</w:t>
      </w:r>
      <w:r w:rsidR="00986DA8">
        <w:t xml:space="preserve"> from patient instructions, so exclude it.</w:t>
      </w:r>
    </w:p>
    <w:p w14:paraId="2D6F1F34" w14:textId="77777777" w:rsidR="0044611C" w:rsidRDefault="0044611C" w:rsidP="00B52BC7">
      <w:pPr>
        <w:pStyle w:val="ListParagraph"/>
        <w:ind w:left="1800"/>
        <w:contextualSpacing w:val="0"/>
      </w:pPr>
    </w:p>
    <w:p w14:paraId="65BE22F0" w14:textId="04031237" w:rsidR="003A2424" w:rsidRPr="00EB0CE3" w:rsidRDefault="00636DDE" w:rsidP="00B52BC7">
      <w:pPr>
        <w:pStyle w:val="ListParagraph"/>
        <w:numPr>
          <w:ilvl w:val="0"/>
          <w:numId w:val="5"/>
        </w:numPr>
        <w:contextualSpacing w:val="0"/>
        <w:rPr>
          <w:b/>
        </w:rPr>
      </w:pPr>
      <w:r w:rsidRPr="00EB0CE3">
        <w:rPr>
          <w:b/>
        </w:rPr>
        <w:t xml:space="preserve">ICF Activity: </w:t>
      </w:r>
      <w:r w:rsidR="009738D7" w:rsidRPr="00D94E5C">
        <w:rPr>
          <w:bCs/>
        </w:rPr>
        <w:t>Fine hand use</w:t>
      </w:r>
      <w:r w:rsidR="00FF3FDC">
        <w:rPr>
          <w:bCs/>
        </w:rPr>
        <w:t>.</w:t>
      </w:r>
    </w:p>
    <w:p w14:paraId="39B017D2" w14:textId="77777777" w:rsidR="001819DD" w:rsidRPr="00EB0CE3" w:rsidRDefault="003A2424" w:rsidP="00B52BC7">
      <w:pPr>
        <w:ind w:left="1800"/>
        <w:rPr>
          <w:b/>
        </w:rPr>
      </w:pPr>
      <w:r w:rsidRPr="00EB0CE3">
        <w:rPr>
          <w:b/>
        </w:rPr>
        <w:t>ICF Code</w:t>
      </w:r>
      <w:proofErr w:type="gramStart"/>
      <w:r w:rsidRPr="00EB0CE3">
        <w:rPr>
          <w:b/>
        </w:rPr>
        <w:t xml:space="preserve">:  </w:t>
      </w:r>
      <w:r w:rsidR="009738D7" w:rsidRPr="00D94E5C">
        <w:rPr>
          <w:bCs/>
        </w:rPr>
        <w:t>d440</w:t>
      </w:r>
      <w:proofErr w:type="gramEnd"/>
    </w:p>
    <w:p w14:paraId="211F78F7" w14:textId="17466E53" w:rsidR="009738D7" w:rsidRDefault="001819DD" w:rsidP="00B52BC7">
      <w:pPr>
        <w:ind w:left="1800"/>
      </w:pPr>
      <w:r w:rsidRPr="00EB0CE3">
        <w:rPr>
          <w:b/>
        </w:rPr>
        <w:t>ICF definition</w:t>
      </w:r>
      <w:proofErr w:type="gramStart"/>
      <w:r w:rsidRPr="00EB0CE3">
        <w:rPr>
          <w:b/>
        </w:rPr>
        <w:t>:</w:t>
      </w:r>
      <w:r>
        <w:t xml:space="preserve">  </w:t>
      </w:r>
      <w:r w:rsidR="00CA310E" w:rsidRPr="00CA310E">
        <w:t>Performing</w:t>
      </w:r>
      <w:proofErr w:type="gramEnd"/>
      <w:r w:rsidR="00CA310E" w:rsidRPr="00CA310E">
        <w:t xml:space="preserve"> the coordinated actions of handling objects, picking up, </w:t>
      </w:r>
      <w:r w:rsidR="00FF3FDC" w:rsidRPr="00CA310E">
        <w:t>manipulating,</w:t>
      </w:r>
      <w:r w:rsidR="00CA310E" w:rsidRPr="00CA310E">
        <w:t xml:space="preserve"> and releasing them using one's hand, fingers and thumb, such as required to lift coins off a table or turn a dial or knob.</w:t>
      </w:r>
    </w:p>
    <w:p w14:paraId="3146B786" w14:textId="1C5D91F3" w:rsidR="00447CCC" w:rsidRPr="00EB0CE3" w:rsidRDefault="00691C80" w:rsidP="00B52BC7">
      <w:pPr>
        <w:ind w:left="1800"/>
        <w:rPr>
          <w:b/>
        </w:rPr>
      </w:pPr>
      <w:r w:rsidRPr="00EB0CE3">
        <w:rPr>
          <w:b/>
        </w:rPr>
        <w:t>Inclusion:</w:t>
      </w:r>
    </w:p>
    <w:p w14:paraId="50C1898A" w14:textId="13A6BB79" w:rsidR="00691C80" w:rsidRDefault="007D5611" w:rsidP="00B52BC7">
      <w:pPr>
        <w:pStyle w:val="ListParagraph"/>
        <w:numPr>
          <w:ilvl w:val="2"/>
          <w:numId w:val="2"/>
        </w:numPr>
        <w:contextualSpacing w:val="0"/>
      </w:pPr>
      <w:r>
        <w:t>Picking up</w:t>
      </w:r>
      <w:r w:rsidR="00E36874">
        <w:t xml:space="preserve"> </w:t>
      </w:r>
      <w:r>
        <w:t xml:space="preserve">(d4400): </w:t>
      </w:r>
      <w:r w:rsidR="002F0770" w:rsidRPr="002F0770">
        <w:t>Lifting or taking up a small object with hands and fingers, such as when picking up a pencil.</w:t>
      </w:r>
    </w:p>
    <w:p w14:paraId="7D41CB08" w14:textId="7E72C807" w:rsidR="007D5611" w:rsidRDefault="007D5611" w:rsidP="00B52BC7">
      <w:pPr>
        <w:pStyle w:val="ListParagraph"/>
        <w:numPr>
          <w:ilvl w:val="2"/>
          <w:numId w:val="2"/>
        </w:numPr>
        <w:contextualSpacing w:val="0"/>
      </w:pPr>
      <w:r>
        <w:t>Grasping</w:t>
      </w:r>
      <w:r w:rsidR="00E36874">
        <w:t xml:space="preserve"> </w:t>
      </w:r>
      <w:r>
        <w:t xml:space="preserve">(d4401): </w:t>
      </w:r>
      <w:r w:rsidR="007E5872" w:rsidRPr="007E5872">
        <w:t xml:space="preserve">Using one or both hands to seize and hold something, such as when grasping a tool or a </w:t>
      </w:r>
      <w:r w:rsidR="00FF3FDC" w:rsidRPr="007E5872">
        <w:t>doorknob</w:t>
      </w:r>
      <w:r w:rsidR="007E5872" w:rsidRPr="007E5872">
        <w:t>.</w:t>
      </w:r>
    </w:p>
    <w:p w14:paraId="3DD73CBD" w14:textId="1470A1CB" w:rsidR="00DA16A3" w:rsidRDefault="007D5611" w:rsidP="00B52BC7">
      <w:pPr>
        <w:pStyle w:val="ListParagraph"/>
        <w:numPr>
          <w:ilvl w:val="2"/>
          <w:numId w:val="2"/>
        </w:numPr>
        <w:contextualSpacing w:val="0"/>
      </w:pPr>
      <w:r>
        <w:lastRenderedPageBreak/>
        <w:t>Manipulating</w:t>
      </w:r>
      <w:r w:rsidR="00E36874">
        <w:t xml:space="preserve"> </w:t>
      </w:r>
      <w:r>
        <w:t>(</w:t>
      </w:r>
      <w:r w:rsidR="0002683A">
        <w:t xml:space="preserve">d4402): </w:t>
      </w:r>
      <w:r w:rsidR="00AC4760" w:rsidRPr="00AC4760">
        <w:t xml:space="preserve">Using fingers and hands to exert control over, direct or guide something, such as when handling coins or other small objects, such as scissors, </w:t>
      </w:r>
      <w:r w:rsidR="00DA16A3" w:rsidRPr="00AC4760">
        <w:t>shoelaces</w:t>
      </w:r>
      <w:r w:rsidR="00AC4760" w:rsidRPr="00AC4760">
        <w:t xml:space="preserve">, pencils, </w:t>
      </w:r>
      <w:proofErr w:type="gramStart"/>
      <w:r w:rsidR="00AC4760" w:rsidRPr="00AC4760">
        <w:t>chop sticks</w:t>
      </w:r>
      <w:proofErr w:type="gramEnd"/>
      <w:r w:rsidR="00AC4760" w:rsidRPr="00AC4760">
        <w:t xml:space="preserve">, </w:t>
      </w:r>
      <w:r w:rsidR="00FF3FDC" w:rsidRPr="00AC4760">
        <w:t>knives,</w:t>
      </w:r>
      <w:r w:rsidR="00AC4760" w:rsidRPr="00AC4760">
        <w:t xml:space="preserve"> and forks.</w:t>
      </w:r>
    </w:p>
    <w:p w14:paraId="284F8065" w14:textId="3FFB95EE" w:rsidR="0002683A" w:rsidRDefault="0002683A" w:rsidP="00B52BC7">
      <w:pPr>
        <w:pStyle w:val="ListParagraph"/>
        <w:numPr>
          <w:ilvl w:val="2"/>
          <w:numId w:val="2"/>
        </w:numPr>
        <w:contextualSpacing w:val="0"/>
      </w:pPr>
      <w:r>
        <w:t>Releasing</w:t>
      </w:r>
      <w:r w:rsidR="00E36874">
        <w:t xml:space="preserve"> </w:t>
      </w:r>
      <w:r>
        <w:t xml:space="preserve">(d4403): </w:t>
      </w:r>
      <w:r w:rsidR="00795F58" w:rsidRPr="00795F58">
        <w:t>Using fingers and hands to let go or set free something so that it falls or changes position, such as when dropping an item of clothing or a piece of food for a pet.</w:t>
      </w:r>
    </w:p>
    <w:p w14:paraId="69A6BB31" w14:textId="31B3933E" w:rsidR="0002683A" w:rsidRDefault="0002683A" w:rsidP="00B52BC7">
      <w:pPr>
        <w:pStyle w:val="ListParagraph"/>
        <w:numPr>
          <w:ilvl w:val="2"/>
          <w:numId w:val="2"/>
        </w:numPr>
        <w:contextualSpacing w:val="0"/>
      </w:pPr>
      <w:r>
        <w:t>Other specified fine hand use</w:t>
      </w:r>
      <w:r w:rsidR="00E36874">
        <w:t xml:space="preserve"> </w:t>
      </w:r>
      <w:r>
        <w:t>(d4408)</w:t>
      </w:r>
    </w:p>
    <w:p w14:paraId="1FD1D20D" w14:textId="51248BD0" w:rsidR="0002683A" w:rsidRPr="00691C80" w:rsidRDefault="008E41DF" w:rsidP="00B52BC7">
      <w:pPr>
        <w:pStyle w:val="ListParagraph"/>
        <w:numPr>
          <w:ilvl w:val="2"/>
          <w:numId w:val="2"/>
        </w:numPr>
        <w:contextualSpacing w:val="0"/>
      </w:pPr>
      <w:r>
        <w:t>Fine hand use, unspecified</w:t>
      </w:r>
      <w:r w:rsidR="00E36874">
        <w:t xml:space="preserve"> </w:t>
      </w:r>
      <w:r>
        <w:t>(d4409)</w:t>
      </w:r>
    </w:p>
    <w:p w14:paraId="3A9CA1C6" w14:textId="77777777" w:rsidR="006B533F" w:rsidRPr="00EB0CE3" w:rsidRDefault="00167CF6" w:rsidP="00B52BC7">
      <w:pPr>
        <w:ind w:left="1800"/>
        <w:rPr>
          <w:b/>
        </w:rPr>
      </w:pPr>
      <w:r w:rsidRPr="00EB0CE3">
        <w:rPr>
          <w:b/>
        </w:rPr>
        <w:t xml:space="preserve">Exclusions: </w:t>
      </w:r>
    </w:p>
    <w:p w14:paraId="47FF7093" w14:textId="7E13EFE0" w:rsidR="00167CF6" w:rsidRDefault="00167CF6" w:rsidP="00945123">
      <w:pPr>
        <w:pStyle w:val="ListParagraph"/>
        <w:numPr>
          <w:ilvl w:val="1"/>
          <w:numId w:val="5"/>
        </w:numPr>
      </w:pPr>
      <w:r>
        <w:t>Lifting and carrying objects (d430)</w:t>
      </w:r>
      <w:r w:rsidR="004C0C20">
        <w:t xml:space="preserve">: </w:t>
      </w:r>
      <w:proofErr w:type="gramStart"/>
      <w:r w:rsidR="004C0C20" w:rsidRPr="001B394E">
        <w:t>Raising up</w:t>
      </w:r>
      <w:proofErr w:type="gramEnd"/>
      <w:r w:rsidR="004C0C20" w:rsidRPr="001B394E">
        <w:t xml:space="preserve"> an object or taking something from one place to another</w:t>
      </w:r>
      <w:r w:rsidR="00266D8D">
        <w:t xml:space="preserve"> with hand</w:t>
      </w:r>
      <w:r w:rsidR="004C0C20" w:rsidRPr="001B394E">
        <w:t>, such as when lifting a cup or toy or carrying a box.</w:t>
      </w:r>
    </w:p>
    <w:p w14:paraId="38B1C53B" w14:textId="77777777" w:rsidR="0044611C" w:rsidRPr="00EB0CE3" w:rsidRDefault="0044611C" w:rsidP="00B52BC7">
      <w:pPr>
        <w:ind w:left="1800"/>
        <w:rPr>
          <w:b/>
        </w:rPr>
      </w:pPr>
      <w:r w:rsidRPr="00EB0CE3">
        <w:rPr>
          <w:b/>
        </w:rPr>
        <w:t>Example:</w:t>
      </w:r>
    </w:p>
    <w:p w14:paraId="7EA44C83" w14:textId="77777777" w:rsidR="005212C7" w:rsidRDefault="0044611C" w:rsidP="00B52BC7">
      <w:pPr>
        <w:ind w:left="2160"/>
      </w:pPr>
      <w:r>
        <w:t xml:space="preserve">Inclusion: </w:t>
      </w:r>
    </w:p>
    <w:p w14:paraId="204499A9" w14:textId="77777777" w:rsidR="009F1E62" w:rsidRDefault="0044611C" w:rsidP="005212C7">
      <w:pPr>
        <w:ind w:left="2880"/>
      </w:pPr>
      <w:r>
        <w:t>“</w:t>
      </w:r>
      <w:r w:rsidR="009D0727" w:rsidRPr="00875B78">
        <w:rPr>
          <w:i/>
          <w:iCs/>
          <w:color w:val="4472C4" w:themeColor="accent1"/>
        </w:rPr>
        <w:t>Hold the cap out</w:t>
      </w:r>
      <w:r w:rsidR="009D0727" w:rsidRPr="00875B78">
        <w:rPr>
          <w:color w:val="4472C4" w:themeColor="accent1"/>
        </w:rPr>
        <w:t xml:space="preserve"> </w:t>
      </w:r>
      <w:r w:rsidR="009D0727" w:rsidRPr="009D0727">
        <w:t>of the way</w:t>
      </w:r>
      <w:r w:rsidR="00E136B7">
        <w:t>.</w:t>
      </w:r>
      <w:r>
        <w:t>”</w:t>
      </w:r>
      <w:r w:rsidR="00E136B7">
        <w:t xml:space="preserve"> </w:t>
      </w:r>
    </w:p>
    <w:p w14:paraId="0D4370C4" w14:textId="66537E98" w:rsidR="009F1E62" w:rsidRDefault="009F1E62" w:rsidP="005212C7">
      <w:pPr>
        <w:ind w:left="2880"/>
      </w:pPr>
      <w:r>
        <w:t>“</w:t>
      </w:r>
      <w:r w:rsidRPr="009F1E62">
        <w:t xml:space="preserve">Strength is lessening, </w:t>
      </w:r>
      <w:r w:rsidRPr="006739E7">
        <w:rPr>
          <w:i/>
          <w:iCs/>
          <w:color w:val="4472C4" w:themeColor="accent1"/>
        </w:rPr>
        <w:t>opening jars</w:t>
      </w:r>
      <w:r w:rsidR="006739E7">
        <w:t>.</w:t>
      </w:r>
      <w:r>
        <w:t>”</w:t>
      </w:r>
    </w:p>
    <w:p w14:paraId="16E83337" w14:textId="19225169" w:rsidR="0044611C" w:rsidRDefault="009F1E62" w:rsidP="005212C7">
      <w:pPr>
        <w:ind w:left="2880"/>
      </w:pPr>
      <w:r>
        <w:t>Above</w:t>
      </w:r>
      <w:r w:rsidR="00906F91">
        <w:t xml:space="preserve"> example</w:t>
      </w:r>
      <w:r>
        <w:t>s</w:t>
      </w:r>
      <w:r w:rsidR="00906F91">
        <w:t xml:space="preserve"> indicate the fine</w:t>
      </w:r>
      <w:r w:rsidR="00A100AE">
        <w:t xml:space="preserve"> hands use, so assign the category as “</w:t>
      </w:r>
      <w:proofErr w:type="spellStart"/>
      <w:r w:rsidR="00A100AE">
        <w:t>FineHandUse</w:t>
      </w:r>
      <w:proofErr w:type="spellEnd"/>
      <w:r w:rsidR="00A100AE">
        <w:t>” under class “</w:t>
      </w:r>
      <w:proofErr w:type="spellStart"/>
      <w:r w:rsidR="00A100AE">
        <w:t>ObjectHandle</w:t>
      </w:r>
      <w:proofErr w:type="spellEnd"/>
      <w:r w:rsidR="00A100AE">
        <w:t xml:space="preserve">,” and set </w:t>
      </w:r>
      <w:r w:rsidR="005212C7">
        <w:t>Status as “unimpaired</w:t>
      </w:r>
      <w:proofErr w:type="gramStart"/>
      <w:r w:rsidR="005212C7">
        <w:t>”</w:t>
      </w:r>
      <w:r w:rsidR="00F96BBA">
        <w:t xml:space="preserve"> </w:t>
      </w:r>
      <w:r w:rsidR="006739E7">
        <w:t>.</w:t>
      </w:r>
      <w:proofErr w:type="gramEnd"/>
    </w:p>
    <w:p w14:paraId="65018318" w14:textId="3ABA2836" w:rsidR="0044611C" w:rsidRPr="00B6275C" w:rsidRDefault="0044611C" w:rsidP="00B52BC7">
      <w:pPr>
        <w:ind w:left="2160"/>
      </w:pPr>
      <w:r w:rsidRPr="00B6275C">
        <w:t>Exclusion:</w:t>
      </w:r>
    </w:p>
    <w:p w14:paraId="1891EE73" w14:textId="188AA902" w:rsidR="002676D8" w:rsidRDefault="00452901" w:rsidP="0022422A">
      <w:pPr>
        <w:ind w:left="2880"/>
      </w:pPr>
      <w:r>
        <w:t>“</w:t>
      </w:r>
      <w:r w:rsidRPr="00B6275C">
        <w:rPr>
          <w:i/>
          <w:iCs/>
          <w:color w:val="4472C4" w:themeColor="accent1"/>
        </w:rPr>
        <w:t>Grab bars</w:t>
      </w:r>
      <w:r w:rsidRPr="00B6275C">
        <w:rPr>
          <w:color w:val="4472C4" w:themeColor="accent1"/>
        </w:rPr>
        <w:t xml:space="preserve"> </w:t>
      </w:r>
      <w:r w:rsidRPr="00452901">
        <w:t>in shower</w:t>
      </w:r>
      <w:r w:rsidR="00B6275C">
        <w:t>.</w:t>
      </w:r>
      <w:r>
        <w:t>”</w:t>
      </w:r>
      <w:r w:rsidR="00B6275C">
        <w:t xml:space="preserve"> </w:t>
      </w:r>
      <w:r w:rsidR="00513468">
        <w:t>Highlight the expression and assign</w:t>
      </w:r>
      <w:r w:rsidR="0022422A">
        <w:t xml:space="preserve"> to “</w:t>
      </w:r>
      <w:proofErr w:type="spellStart"/>
      <w:r w:rsidR="0022422A">
        <w:t>FineHandUse</w:t>
      </w:r>
      <w:proofErr w:type="spellEnd"/>
      <w:r w:rsidR="0022422A">
        <w:t>” under class “</w:t>
      </w:r>
      <w:proofErr w:type="spellStart"/>
      <w:r w:rsidR="0022422A">
        <w:t>ObjectHandle</w:t>
      </w:r>
      <w:proofErr w:type="spellEnd"/>
      <w:r w:rsidR="0022422A">
        <w:t>,”</w:t>
      </w:r>
      <w:r w:rsidR="00DD2E19">
        <w:t xml:space="preserve"> then exclude due to the instruction.</w:t>
      </w:r>
    </w:p>
    <w:p w14:paraId="07AA6EEE" w14:textId="7FFADF91" w:rsidR="00F571CC" w:rsidRDefault="00F571CC" w:rsidP="00B6275C">
      <w:pPr>
        <w:ind w:left="2160" w:firstLine="720"/>
      </w:pPr>
      <w:r>
        <w:t>“</w:t>
      </w:r>
      <w:r w:rsidRPr="00F571CC">
        <w:rPr>
          <w:i/>
          <w:iCs/>
          <w:color w:val="4472C4" w:themeColor="accent1"/>
        </w:rPr>
        <w:t>The hand grip</w:t>
      </w:r>
      <w:r w:rsidRPr="00F571CC">
        <w:rPr>
          <w:color w:val="4472C4" w:themeColor="accent1"/>
        </w:rPr>
        <w:t xml:space="preserve"> </w:t>
      </w:r>
      <w:r w:rsidRPr="00F571CC">
        <w:t>for the left break was also loose</w:t>
      </w:r>
      <w:r>
        <w:t xml:space="preserve">.” </w:t>
      </w:r>
    </w:p>
    <w:p w14:paraId="3DE356CD" w14:textId="0F185223" w:rsidR="00DC00EF" w:rsidRDefault="00DC00EF" w:rsidP="00B6275C">
      <w:pPr>
        <w:ind w:left="2160" w:firstLine="720"/>
      </w:pPr>
      <w:r>
        <w:t>“</w:t>
      </w:r>
      <w:r w:rsidRPr="00DC00EF">
        <w:t xml:space="preserve">Does not have </w:t>
      </w:r>
      <w:r w:rsidRPr="00DC00EF">
        <w:rPr>
          <w:i/>
          <w:iCs/>
          <w:color w:val="4472C4" w:themeColor="accent1"/>
        </w:rPr>
        <w:t>grab bars</w:t>
      </w:r>
      <w:r w:rsidRPr="00DC00EF">
        <w:rPr>
          <w:color w:val="4472C4" w:themeColor="accent1"/>
        </w:rPr>
        <w:t xml:space="preserve"> </w:t>
      </w:r>
      <w:r w:rsidRPr="00DC00EF">
        <w:t>by the toilet</w:t>
      </w:r>
      <w:r>
        <w:t>.”</w:t>
      </w:r>
    </w:p>
    <w:p w14:paraId="6884E72E" w14:textId="5CC5D050" w:rsidR="00DD2E19" w:rsidRDefault="00DD2E19" w:rsidP="00DD2E19">
      <w:pPr>
        <w:ind w:left="2880"/>
      </w:pPr>
      <w:r>
        <w:t>Highlight the expressions above and assign to “</w:t>
      </w:r>
      <w:proofErr w:type="spellStart"/>
      <w:r>
        <w:t>FineHandUse</w:t>
      </w:r>
      <w:proofErr w:type="spellEnd"/>
      <w:r>
        <w:t>” under class “</w:t>
      </w:r>
      <w:proofErr w:type="spellStart"/>
      <w:r>
        <w:t>ObjectHandle</w:t>
      </w:r>
      <w:proofErr w:type="spellEnd"/>
      <w:r>
        <w:t>,” then exclude due to the equipment.</w:t>
      </w:r>
    </w:p>
    <w:p w14:paraId="69DC04D1" w14:textId="4DA5ACC5" w:rsidR="0044611C" w:rsidRDefault="0044611C" w:rsidP="00B52BC7">
      <w:pPr>
        <w:pStyle w:val="ListParagraph"/>
        <w:ind w:left="1800"/>
        <w:contextualSpacing w:val="0"/>
      </w:pPr>
    </w:p>
    <w:p w14:paraId="70D42DF2" w14:textId="04DE73F8" w:rsidR="003A2424" w:rsidRPr="00EB0CE3" w:rsidRDefault="00636DDE" w:rsidP="00B52BC7">
      <w:pPr>
        <w:pStyle w:val="ListParagraph"/>
        <w:numPr>
          <w:ilvl w:val="0"/>
          <w:numId w:val="5"/>
        </w:numPr>
        <w:contextualSpacing w:val="0"/>
        <w:rPr>
          <w:b/>
        </w:rPr>
      </w:pPr>
      <w:r w:rsidRPr="00EB0CE3">
        <w:rPr>
          <w:b/>
        </w:rPr>
        <w:t xml:space="preserve">ICF Activity: </w:t>
      </w:r>
      <w:r w:rsidR="009B4353" w:rsidRPr="00D94E5C">
        <w:rPr>
          <w:bCs/>
        </w:rPr>
        <w:t>Hand and arm use</w:t>
      </w:r>
      <w:r w:rsidR="00FF3FDC">
        <w:rPr>
          <w:bCs/>
        </w:rPr>
        <w:t>.</w:t>
      </w:r>
    </w:p>
    <w:p w14:paraId="2BC1269C" w14:textId="77777777" w:rsidR="001819DD" w:rsidRPr="00EB0CE3" w:rsidRDefault="003A2424" w:rsidP="00B52BC7">
      <w:pPr>
        <w:ind w:left="1800"/>
        <w:rPr>
          <w:b/>
        </w:rPr>
      </w:pPr>
      <w:r w:rsidRPr="00EB0CE3">
        <w:rPr>
          <w:b/>
        </w:rPr>
        <w:t>ICF Code</w:t>
      </w:r>
      <w:proofErr w:type="gramStart"/>
      <w:r w:rsidRPr="00EB0CE3">
        <w:rPr>
          <w:b/>
        </w:rPr>
        <w:t xml:space="preserve">:  </w:t>
      </w:r>
      <w:r w:rsidR="009B4353" w:rsidRPr="00D94E5C">
        <w:rPr>
          <w:bCs/>
        </w:rPr>
        <w:t>d445</w:t>
      </w:r>
      <w:proofErr w:type="gramEnd"/>
    </w:p>
    <w:p w14:paraId="6991D416" w14:textId="2BF2FF85" w:rsidR="009738D7" w:rsidRDefault="001819DD" w:rsidP="00B52BC7">
      <w:pPr>
        <w:ind w:left="1800"/>
      </w:pPr>
      <w:r w:rsidRPr="00EB0CE3">
        <w:rPr>
          <w:b/>
        </w:rPr>
        <w:t>ICF definition</w:t>
      </w:r>
      <w:proofErr w:type="gramStart"/>
      <w:r w:rsidRPr="00EB0CE3">
        <w:rPr>
          <w:b/>
        </w:rPr>
        <w:t>:</w:t>
      </w:r>
      <w:r>
        <w:t xml:space="preserve">  </w:t>
      </w:r>
      <w:r w:rsidR="00CA310E" w:rsidRPr="00CA310E">
        <w:t>Performing</w:t>
      </w:r>
      <w:proofErr w:type="gramEnd"/>
      <w:r w:rsidR="00CA310E" w:rsidRPr="00CA310E">
        <w:t xml:space="preserve"> the coordinated actions required to move objects or to manipulate them by using hands and arms, such as when turning door handles or throwing or catching an object.</w:t>
      </w:r>
    </w:p>
    <w:p w14:paraId="75386289" w14:textId="27552E68" w:rsidR="00F96A5D" w:rsidRPr="00EB0CE3" w:rsidRDefault="00F96A5D" w:rsidP="00B52BC7">
      <w:pPr>
        <w:ind w:left="1800"/>
        <w:rPr>
          <w:b/>
        </w:rPr>
      </w:pPr>
      <w:r w:rsidRPr="00EB0CE3">
        <w:rPr>
          <w:b/>
        </w:rPr>
        <w:lastRenderedPageBreak/>
        <w:t>Inclusion:</w:t>
      </w:r>
    </w:p>
    <w:p w14:paraId="435CDB59" w14:textId="02147FAF" w:rsidR="00F96A5D" w:rsidRDefault="00E14F65" w:rsidP="00B52BC7">
      <w:pPr>
        <w:pStyle w:val="ListParagraph"/>
        <w:numPr>
          <w:ilvl w:val="2"/>
          <w:numId w:val="2"/>
        </w:numPr>
        <w:contextualSpacing w:val="0"/>
      </w:pPr>
      <w:r>
        <w:t>Pulling</w:t>
      </w:r>
      <w:r w:rsidR="00E36874">
        <w:t xml:space="preserve"> </w:t>
      </w:r>
      <w:r>
        <w:t>(</w:t>
      </w:r>
      <w:r w:rsidR="00EF7681">
        <w:t>d4450):</w:t>
      </w:r>
      <w:r w:rsidR="007374A1">
        <w:t xml:space="preserve"> </w:t>
      </w:r>
      <w:r w:rsidR="007374A1" w:rsidRPr="007374A1">
        <w:t xml:space="preserve">Using fingers, </w:t>
      </w:r>
      <w:r w:rsidR="00FF3FDC" w:rsidRPr="007374A1">
        <w:t>hands,</w:t>
      </w:r>
      <w:r w:rsidR="007374A1" w:rsidRPr="007374A1">
        <w:t xml:space="preserve"> and arms to bring an object towards oneself, or to move it from place to place, such as when pulling on a string or pulling a door closed.</w:t>
      </w:r>
    </w:p>
    <w:p w14:paraId="420DE481" w14:textId="67731D3C" w:rsidR="00EF7681" w:rsidRDefault="00EF7681" w:rsidP="00B52BC7">
      <w:pPr>
        <w:pStyle w:val="ListParagraph"/>
        <w:numPr>
          <w:ilvl w:val="2"/>
          <w:numId w:val="2"/>
        </w:numPr>
        <w:contextualSpacing w:val="0"/>
      </w:pPr>
      <w:r>
        <w:t>Pushing</w:t>
      </w:r>
      <w:r w:rsidR="00E36874">
        <w:t xml:space="preserve"> </w:t>
      </w:r>
      <w:r>
        <w:t xml:space="preserve">(d4451): </w:t>
      </w:r>
      <w:r w:rsidR="00450168" w:rsidRPr="00450168">
        <w:t xml:space="preserve">Using fingers, </w:t>
      </w:r>
      <w:r w:rsidR="00FF3FDC" w:rsidRPr="00450168">
        <w:t>hands,</w:t>
      </w:r>
      <w:r w:rsidR="00450168" w:rsidRPr="00450168">
        <w:t xml:space="preserve"> and arms to move something from oneself, or to move it from place to place, such as when pushing a toy or an animal away.</w:t>
      </w:r>
    </w:p>
    <w:p w14:paraId="6DDEB1AF" w14:textId="77777777" w:rsidR="00E36874" w:rsidRDefault="00EF7681" w:rsidP="00B52BC7">
      <w:pPr>
        <w:pStyle w:val="ListParagraph"/>
        <w:numPr>
          <w:ilvl w:val="2"/>
          <w:numId w:val="2"/>
        </w:numPr>
        <w:contextualSpacing w:val="0"/>
      </w:pPr>
      <w:r>
        <w:t>Reaching</w:t>
      </w:r>
      <w:r w:rsidR="00E36874">
        <w:t xml:space="preserve"> </w:t>
      </w:r>
      <w:r>
        <w:t xml:space="preserve">(d4452): </w:t>
      </w:r>
      <w:r w:rsidR="00301A17" w:rsidRPr="00301A17">
        <w:t xml:space="preserve">Using the hands and arms to extend outwards and touch and grasp something, such as when reaching across a table or desk for a book. </w:t>
      </w:r>
    </w:p>
    <w:p w14:paraId="0B3E2798" w14:textId="5E974FD6" w:rsidR="00EF7681" w:rsidRDefault="00EF7681" w:rsidP="00B52BC7">
      <w:pPr>
        <w:pStyle w:val="ListParagraph"/>
        <w:numPr>
          <w:ilvl w:val="2"/>
          <w:numId w:val="2"/>
        </w:numPr>
        <w:contextualSpacing w:val="0"/>
      </w:pPr>
      <w:r>
        <w:t>Turning or twisting the hands or arms</w:t>
      </w:r>
      <w:r w:rsidR="00E36874">
        <w:t xml:space="preserve"> </w:t>
      </w:r>
      <w:r>
        <w:t xml:space="preserve">(d4453): </w:t>
      </w:r>
      <w:r w:rsidR="002151C2" w:rsidRPr="002151C2">
        <w:t xml:space="preserve">Using fingers, </w:t>
      </w:r>
      <w:r w:rsidR="00FF3FDC" w:rsidRPr="002151C2">
        <w:t>hands,</w:t>
      </w:r>
      <w:r w:rsidR="002151C2" w:rsidRPr="002151C2">
        <w:t xml:space="preserve"> or arms to rotate, turn or bend an object, as is required to open a jar or use tools such as toothbrush or screwdriver.</w:t>
      </w:r>
    </w:p>
    <w:p w14:paraId="774B2CFD" w14:textId="13538AD3" w:rsidR="00EF7681" w:rsidRDefault="0088188F" w:rsidP="00B52BC7">
      <w:pPr>
        <w:pStyle w:val="ListParagraph"/>
        <w:numPr>
          <w:ilvl w:val="2"/>
          <w:numId w:val="2"/>
        </w:numPr>
        <w:contextualSpacing w:val="0"/>
      </w:pPr>
      <w:r>
        <w:t>Throwing</w:t>
      </w:r>
      <w:r w:rsidR="00E36874">
        <w:t xml:space="preserve"> </w:t>
      </w:r>
      <w:r>
        <w:t xml:space="preserve">(d4454): </w:t>
      </w:r>
      <w:r w:rsidR="000B3D08" w:rsidRPr="000B3D08">
        <w:t xml:space="preserve">Using fingers, </w:t>
      </w:r>
      <w:r w:rsidR="00FF3FDC" w:rsidRPr="000B3D08">
        <w:t>hands,</w:t>
      </w:r>
      <w:r w:rsidR="000B3D08" w:rsidRPr="000B3D08">
        <w:t xml:space="preserve"> and arms to lift something and propel it with some force through the air, such as when tossing a ball.</w:t>
      </w:r>
    </w:p>
    <w:p w14:paraId="0B1C1424" w14:textId="07018B0F" w:rsidR="0088188F" w:rsidRDefault="0088188F" w:rsidP="00B52BC7">
      <w:pPr>
        <w:pStyle w:val="ListParagraph"/>
        <w:numPr>
          <w:ilvl w:val="2"/>
          <w:numId w:val="2"/>
        </w:numPr>
        <w:contextualSpacing w:val="0"/>
      </w:pPr>
      <w:r>
        <w:t>Catching</w:t>
      </w:r>
      <w:r w:rsidR="00E36874">
        <w:t xml:space="preserve"> </w:t>
      </w:r>
      <w:r>
        <w:t xml:space="preserve">(d4455): </w:t>
      </w:r>
      <w:r w:rsidR="0001529C" w:rsidRPr="0001529C">
        <w:t xml:space="preserve">Using fingers, </w:t>
      </w:r>
      <w:r w:rsidR="00FF3FDC" w:rsidRPr="0001529C">
        <w:t>hands,</w:t>
      </w:r>
      <w:r w:rsidR="0001529C" w:rsidRPr="0001529C">
        <w:t xml:space="preserve"> and arms to grasp a moving object </w:t>
      </w:r>
      <w:proofErr w:type="gramStart"/>
      <w:r w:rsidR="0001529C" w:rsidRPr="0001529C">
        <w:t>in order to</w:t>
      </w:r>
      <w:proofErr w:type="gramEnd"/>
      <w:r w:rsidR="0001529C" w:rsidRPr="0001529C">
        <w:t xml:space="preserve"> bring it to a stop and hold it, such as when catching a ball.</w:t>
      </w:r>
    </w:p>
    <w:p w14:paraId="19070089" w14:textId="61408016" w:rsidR="0088188F" w:rsidRDefault="0088188F" w:rsidP="00B52BC7">
      <w:pPr>
        <w:pStyle w:val="ListParagraph"/>
        <w:numPr>
          <w:ilvl w:val="2"/>
          <w:numId w:val="2"/>
        </w:numPr>
        <w:contextualSpacing w:val="0"/>
      </w:pPr>
      <w:r>
        <w:t>Other specified hand and arm use</w:t>
      </w:r>
      <w:r w:rsidR="00E36874">
        <w:t xml:space="preserve"> </w:t>
      </w:r>
      <w:r>
        <w:t>(d4458)</w:t>
      </w:r>
    </w:p>
    <w:p w14:paraId="442FC5E0" w14:textId="027EAA55" w:rsidR="0088188F" w:rsidRDefault="0088188F" w:rsidP="00B52BC7">
      <w:pPr>
        <w:pStyle w:val="ListParagraph"/>
        <w:numPr>
          <w:ilvl w:val="2"/>
          <w:numId w:val="2"/>
        </w:numPr>
        <w:contextualSpacing w:val="0"/>
      </w:pPr>
      <w:r>
        <w:t xml:space="preserve">Hand and arm use, </w:t>
      </w:r>
      <w:r w:rsidR="001011B7">
        <w:t>unspecified</w:t>
      </w:r>
      <w:r w:rsidR="00E36874">
        <w:t xml:space="preserve"> </w:t>
      </w:r>
      <w:r w:rsidR="001011B7">
        <w:t>(d4459)</w:t>
      </w:r>
    </w:p>
    <w:p w14:paraId="157CB7D7" w14:textId="77777777" w:rsidR="006B533F" w:rsidRPr="00EB0CE3" w:rsidRDefault="00E041EF" w:rsidP="00B52BC7">
      <w:pPr>
        <w:ind w:left="1800"/>
        <w:rPr>
          <w:b/>
        </w:rPr>
      </w:pPr>
      <w:r w:rsidRPr="00EB0CE3">
        <w:rPr>
          <w:b/>
        </w:rPr>
        <w:t xml:space="preserve">Exclusions: </w:t>
      </w:r>
    </w:p>
    <w:p w14:paraId="0C1C7D44" w14:textId="5C77E403" w:rsidR="00E041EF" w:rsidRDefault="00E041EF" w:rsidP="00B52BC7">
      <w:pPr>
        <w:pStyle w:val="ListParagraph"/>
        <w:numPr>
          <w:ilvl w:val="2"/>
          <w:numId w:val="2"/>
        </w:numPr>
        <w:contextualSpacing w:val="0"/>
      </w:pPr>
      <w:r>
        <w:t xml:space="preserve">Fine hand </w:t>
      </w:r>
      <w:proofErr w:type="gramStart"/>
      <w:r>
        <w:t>use (d440)</w:t>
      </w:r>
      <w:proofErr w:type="gramEnd"/>
      <w:r w:rsidR="003C23B0">
        <w:t xml:space="preserve">: </w:t>
      </w:r>
      <w:r w:rsidR="00FE7946" w:rsidRPr="00CA310E">
        <w:t xml:space="preserve">Performing the coordinated </w:t>
      </w:r>
      <w:r w:rsidR="00903C0B">
        <w:t xml:space="preserve">fine </w:t>
      </w:r>
      <w:r w:rsidR="00FE7946" w:rsidRPr="00CA310E">
        <w:t xml:space="preserve">actions of handling objects, picking up, manipulating, and releasing them using one's hand, fingers and thumb, </w:t>
      </w:r>
      <w:r w:rsidR="0093326F">
        <w:t xml:space="preserve">without </w:t>
      </w:r>
      <w:r w:rsidR="00A42966">
        <w:t xml:space="preserve">the </w:t>
      </w:r>
      <w:r w:rsidR="001A07DB">
        <w:t xml:space="preserve">strength of the arm, </w:t>
      </w:r>
      <w:r w:rsidR="00FE7946" w:rsidRPr="00CA310E">
        <w:t xml:space="preserve">such as </w:t>
      </w:r>
      <w:proofErr w:type="gramStart"/>
      <w:r w:rsidR="00FE7946" w:rsidRPr="00CA310E">
        <w:t>required to lift</w:t>
      </w:r>
      <w:proofErr w:type="gramEnd"/>
      <w:r w:rsidR="00FE7946" w:rsidRPr="00CA310E">
        <w:t xml:space="preserve"> coins off a table or </w:t>
      </w:r>
      <w:proofErr w:type="gramStart"/>
      <w:r w:rsidR="00FE7946" w:rsidRPr="00CA310E">
        <w:t>turn</w:t>
      </w:r>
      <w:proofErr w:type="gramEnd"/>
      <w:r w:rsidR="00FE7946" w:rsidRPr="00CA310E">
        <w:t xml:space="preserve"> a dial or knob.</w:t>
      </w:r>
    </w:p>
    <w:p w14:paraId="40CEB54C" w14:textId="77777777" w:rsidR="0044611C" w:rsidRPr="00EB0CE3" w:rsidRDefault="0044611C" w:rsidP="00B52BC7">
      <w:pPr>
        <w:ind w:left="1800"/>
        <w:rPr>
          <w:b/>
        </w:rPr>
      </w:pPr>
      <w:r w:rsidRPr="00EB0CE3">
        <w:rPr>
          <w:b/>
        </w:rPr>
        <w:t>Example:</w:t>
      </w:r>
    </w:p>
    <w:p w14:paraId="77B03493" w14:textId="77777777" w:rsidR="00B532EB" w:rsidRDefault="0044611C" w:rsidP="00B52BC7">
      <w:pPr>
        <w:ind w:left="2160"/>
      </w:pPr>
      <w:r>
        <w:t xml:space="preserve">Inclusion: </w:t>
      </w:r>
    </w:p>
    <w:p w14:paraId="071CFA31" w14:textId="5784CF61" w:rsidR="00B532EB" w:rsidRDefault="0044611C" w:rsidP="00484E73">
      <w:pPr>
        <w:ind w:left="2880"/>
      </w:pPr>
      <w:r>
        <w:t>“</w:t>
      </w:r>
      <w:r w:rsidR="008354A2" w:rsidRPr="008354A2">
        <w:t xml:space="preserve">Was </w:t>
      </w:r>
      <w:r w:rsidR="008354A2" w:rsidRPr="00FC1041">
        <w:rPr>
          <w:i/>
          <w:iCs/>
          <w:color w:val="4472C4" w:themeColor="accent1"/>
        </w:rPr>
        <w:t>bring</w:t>
      </w:r>
      <w:r w:rsidR="008354A2" w:rsidRPr="008354A2">
        <w:t xml:space="preserve"> groceries in the house</w:t>
      </w:r>
      <w:r w:rsidR="00B532EB">
        <w:t>.</w:t>
      </w:r>
      <w:r>
        <w:t>”</w:t>
      </w:r>
    </w:p>
    <w:p w14:paraId="2D3ECFA9" w14:textId="5554465E" w:rsidR="003F5F34" w:rsidRDefault="003F5F34" w:rsidP="00484E73">
      <w:pPr>
        <w:ind w:left="2880"/>
      </w:pPr>
      <w:r>
        <w:t>“</w:t>
      </w:r>
      <w:r w:rsidRPr="00640D14">
        <w:rPr>
          <w:i/>
          <w:iCs/>
          <w:color w:val="4472C4" w:themeColor="accent1"/>
        </w:rPr>
        <w:t>Pick Up Object from Floor</w:t>
      </w:r>
      <w:r w:rsidRPr="00640D14">
        <w:rPr>
          <w:color w:val="4472C4" w:themeColor="accent1"/>
        </w:rPr>
        <w:t xml:space="preserve"> </w:t>
      </w:r>
      <w:r w:rsidRPr="003F5F34">
        <w:t xml:space="preserve">from a Standing Position: </w:t>
      </w:r>
      <w:r w:rsidRPr="00640D14">
        <w:rPr>
          <w:color w:val="4472C4" w:themeColor="accent1"/>
        </w:rPr>
        <w:t>Able to pick up slipper safely and easily</w:t>
      </w:r>
      <w:r w:rsidR="00640D14">
        <w:t>.</w:t>
      </w:r>
      <w:r>
        <w:t>”</w:t>
      </w:r>
    </w:p>
    <w:p w14:paraId="6CEECBF8" w14:textId="6C281E30" w:rsidR="00B532EB" w:rsidRDefault="009F6CE7" w:rsidP="00484E73">
      <w:pPr>
        <w:ind w:left="2880"/>
      </w:pPr>
      <w:r>
        <w:t>“</w:t>
      </w:r>
      <w:r w:rsidR="00BE12C9" w:rsidRPr="00BE12C9">
        <w:t xml:space="preserve">He is able to </w:t>
      </w:r>
      <w:r w:rsidR="00BE12C9" w:rsidRPr="00FC1041">
        <w:rPr>
          <w:i/>
          <w:iCs/>
          <w:color w:val="4472C4" w:themeColor="accent1"/>
        </w:rPr>
        <w:t>move both upper extremities</w:t>
      </w:r>
      <w:r w:rsidR="00BE12C9" w:rsidRPr="00FC1041">
        <w:rPr>
          <w:color w:val="4472C4" w:themeColor="accent1"/>
        </w:rPr>
        <w:t xml:space="preserve"> </w:t>
      </w:r>
      <w:r w:rsidR="00BE12C9" w:rsidRPr="00BE12C9">
        <w:t>without any gross restriction</w:t>
      </w:r>
      <w:r w:rsidR="00B532EB">
        <w:t>.</w:t>
      </w:r>
      <w:r>
        <w:t>”</w:t>
      </w:r>
      <w:r w:rsidR="00C57539">
        <w:t xml:space="preserve"> </w:t>
      </w:r>
    </w:p>
    <w:p w14:paraId="09E6E79B" w14:textId="38D44F8A" w:rsidR="009B702C" w:rsidRDefault="009E5271" w:rsidP="00484E73">
      <w:pPr>
        <w:ind w:left="2880"/>
      </w:pPr>
      <w:r>
        <w:t>“</w:t>
      </w:r>
      <w:r w:rsidR="009B702C" w:rsidRPr="009B702C">
        <w:t>H</w:t>
      </w:r>
      <w:r>
        <w:t>e h</w:t>
      </w:r>
      <w:r w:rsidR="009B702C" w:rsidRPr="009B702C">
        <w:t xml:space="preserve">as </w:t>
      </w:r>
      <w:r w:rsidR="009B702C" w:rsidRPr="009E5271">
        <w:rPr>
          <w:i/>
          <w:iCs/>
          <w:color w:val="4472C4" w:themeColor="accent1"/>
        </w:rPr>
        <w:t>increased overhead reach</w:t>
      </w:r>
      <w:r>
        <w:t>.”</w:t>
      </w:r>
    </w:p>
    <w:p w14:paraId="219A3860" w14:textId="16373BEA" w:rsidR="00D82BB2" w:rsidRDefault="00D82BB2" w:rsidP="00995EAA">
      <w:pPr>
        <w:ind w:left="2880"/>
      </w:pPr>
      <w:r>
        <w:t>Above examples indicate the</w:t>
      </w:r>
      <w:r w:rsidR="00460EFD">
        <w:t xml:space="preserve"> patient can use his</w:t>
      </w:r>
      <w:r>
        <w:t xml:space="preserve"> </w:t>
      </w:r>
      <w:r w:rsidR="001863F9">
        <w:t>ar</w:t>
      </w:r>
      <w:r w:rsidR="00460EFD">
        <w:t xml:space="preserve">m </w:t>
      </w:r>
      <w:r w:rsidR="00533BBC">
        <w:t>and hand to carry</w:t>
      </w:r>
      <w:r w:rsidR="00A51092">
        <w:t xml:space="preserve">, </w:t>
      </w:r>
      <w:r w:rsidR="004C06A3">
        <w:t>move</w:t>
      </w:r>
      <w:r w:rsidR="00A51092">
        <w:t xml:space="preserve"> and reach</w:t>
      </w:r>
      <w:r w:rsidR="004C06A3">
        <w:t xml:space="preserve"> object,</w:t>
      </w:r>
      <w:r w:rsidR="00AD5D30">
        <w:t xml:space="preserve"> </w:t>
      </w:r>
      <w:r w:rsidR="004A70EA">
        <w:t xml:space="preserve">set expressions as </w:t>
      </w:r>
      <w:r w:rsidR="00A90996">
        <w:t>“</w:t>
      </w:r>
      <w:proofErr w:type="spellStart"/>
      <w:r w:rsidR="004A70EA">
        <w:t>HandAndArmUse</w:t>
      </w:r>
      <w:proofErr w:type="spellEnd"/>
      <w:r w:rsidR="00A90996">
        <w:t xml:space="preserve">” category </w:t>
      </w:r>
      <w:r w:rsidR="00A90996">
        <w:lastRenderedPageBreak/>
        <w:t>under “</w:t>
      </w:r>
      <w:proofErr w:type="spellStart"/>
      <w:r w:rsidR="00A90996">
        <w:t>ObjectHandle</w:t>
      </w:r>
      <w:proofErr w:type="spellEnd"/>
      <w:r w:rsidR="00A90996">
        <w:t xml:space="preserve">” class and </w:t>
      </w:r>
      <w:r w:rsidR="00484E73">
        <w:t>assign Status as “unimpaired”</w:t>
      </w:r>
      <w:r w:rsidR="00F96BBA">
        <w:t xml:space="preserve"> and Severity attribute as “N/A”.</w:t>
      </w:r>
    </w:p>
    <w:p w14:paraId="64247ECC" w14:textId="465CC495" w:rsidR="00B7025C" w:rsidRDefault="0044611C" w:rsidP="00484E73">
      <w:pPr>
        <w:ind w:left="2160"/>
      </w:pPr>
      <w:r>
        <w:t>Exclusion:</w:t>
      </w:r>
      <w:r w:rsidR="00D12420">
        <w:t xml:space="preserve"> </w:t>
      </w:r>
    </w:p>
    <w:p w14:paraId="2FFBD6A7" w14:textId="65EDE311" w:rsidR="0067296E" w:rsidRDefault="0067296E" w:rsidP="007C274B">
      <w:pPr>
        <w:ind w:left="2880"/>
      </w:pPr>
      <w:r>
        <w:t>“</w:t>
      </w:r>
      <w:r w:rsidRPr="00BE12C9">
        <w:t xml:space="preserve">He is able to </w:t>
      </w:r>
      <w:r w:rsidRPr="00FC1041">
        <w:rPr>
          <w:i/>
          <w:iCs/>
          <w:color w:val="4472C4" w:themeColor="accent1"/>
        </w:rPr>
        <w:t>move both upper extremities</w:t>
      </w:r>
      <w:r w:rsidRPr="00FC1041">
        <w:rPr>
          <w:color w:val="4472C4" w:themeColor="accent1"/>
        </w:rPr>
        <w:t xml:space="preserve"> </w:t>
      </w:r>
      <w:r w:rsidRPr="00BE12C9">
        <w:t>without any gross restriction</w:t>
      </w:r>
      <w:r>
        <w:t xml:space="preserve">.” </w:t>
      </w:r>
      <w:r w:rsidR="001E6625">
        <w:t xml:space="preserve">According to ICF definition, </w:t>
      </w:r>
      <w:r w:rsidR="00E94617">
        <w:t>“</w:t>
      </w:r>
      <w:r w:rsidR="00E94617" w:rsidRPr="00CA310E">
        <w:t>Performing the coordinated actions required to move by using hands and arms</w:t>
      </w:r>
      <w:r w:rsidR="004D0ED0">
        <w:t xml:space="preserve">,” here not mention </w:t>
      </w:r>
      <w:proofErr w:type="spellStart"/>
      <w:r w:rsidR="004D0ED0">
        <w:t>ant</w:t>
      </w:r>
      <w:proofErr w:type="spellEnd"/>
      <w:r w:rsidR="004D0ED0">
        <w:t xml:space="preserve"> object except arms, so </w:t>
      </w:r>
      <w:r w:rsidR="006E0F05">
        <w:t>set expressions as “</w:t>
      </w:r>
      <w:proofErr w:type="spellStart"/>
      <w:r w:rsidR="006E0F05">
        <w:t>HandAndArmUse</w:t>
      </w:r>
      <w:proofErr w:type="spellEnd"/>
      <w:r w:rsidR="006E0F05">
        <w:t>” category under “</w:t>
      </w:r>
      <w:proofErr w:type="spellStart"/>
      <w:r w:rsidR="006E0F05">
        <w:t>ObjectHandle</w:t>
      </w:r>
      <w:proofErr w:type="spellEnd"/>
      <w:r w:rsidR="006E0F05">
        <w:t>” class, and exclude it.</w:t>
      </w:r>
    </w:p>
    <w:p w14:paraId="4BA8988C" w14:textId="1BF563A1" w:rsidR="002D653A" w:rsidRDefault="002D653A" w:rsidP="00D9542B">
      <w:pPr>
        <w:ind w:left="2880"/>
      </w:pPr>
      <w:r>
        <w:t>“</w:t>
      </w:r>
      <w:r w:rsidRPr="002D653A">
        <w:t xml:space="preserve">You </w:t>
      </w:r>
      <w:r w:rsidRPr="002D653A">
        <w:rPr>
          <w:i/>
          <w:iCs/>
          <w:color w:val="4472C4" w:themeColor="accent1"/>
        </w:rPr>
        <w:t>may NOT lift, pull, or push with this arm</w:t>
      </w:r>
      <w:r>
        <w:t>.”</w:t>
      </w:r>
    </w:p>
    <w:p w14:paraId="49B1A54C" w14:textId="0E51AC1B" w:rsidR="003607F7" w:rsidRDefault="002D653A" w:rsidP="00D9542B">
      <w:pPr>
        <w:ind w:left="2880"/>
      </w:pPr>
      <w:r>
        <w:t>“</w:t>
      </w:r>
      <w:r w:rsidR="003607F7" w:rsidRPr="002D653A">
        <w:rPr>
          <w:i/>
          <w:iCs/>
          <w:color w:val="4472C4" w:themeColor="accent1"/>
        </w:rPr>
        <w:t>Use of the arm may interfere with the stability and healing of the shoulder repair</w:t>
      </w:r>
      <w:r w:rsidR="003607F7" w:rsidRPr="003607F7">
        <w:t>.</w:t>
      </w:r>
      <w:r>
        <w:t>”</w:t>
      </w:r>
    </w:p>
    <w:p w14:paraId="07D90F01" w14:textId="1F648ECA" w:rsidR="003607F7" w:rsidRDefault="0050252A" w:rsidP="00D9542B">
      <w:pPr>
        <w:ind w:left="2880"/>
      </w:pPr>
      <w:r>
        <w:t>“</w:t>
      </w:r>
      <w:r w:rsidR="003607F7" w:rsidRPr="0050252A">
        <w:rPr>
          <w:i/>
          <w:iCs/>
          <w:color w:val="4472C4" w:themeColor="accent1"/>
        </w:rPr>
        <w:t>Without moving your shoulder, stretch your elbow, wrist, and fingers daily</w:t>
      </w:r>
      <w:r w:rsidR="003607F7">
        <w:t>.</w:t>
      </w:r>
      <w:r>
        <w:t>”</w:t>
      </w:r>
    </w:p>
    <w:p w14:paraId="2FC23B54" w14:textId="78D77741" w:rsidR="0050252A" w:rsidRDefault="0050252A" w:rsidP="00243223">
      <w:pPr>
        <w:ind w:left="2880"/>
      </w:pPr>
      <w:r>
        <w:t xml:space="preserve">Examples above </w:t>
      </w:r>
      <w:r w:rsidR="001F4748">
        <w:t xml:space="preserve">that </w:t>
      </w:r>
      <w:r w:rsidR="00CE46D2">
        <w:t xml:space="preserve">describe the </w:t>
      </w:r>
      <w:r w:rsidR="00C775FD">
        <w:t>mobility of hands and arms</w:t>
      </w:r>
      <w:r w:rsidR="001F4748">
        <w:t xml:space="preserve"> are from patient discharge instructions</w:t>
      </w:r>
      <w:r w:rsidR="00C775FD">
        <w:t xml:space="preserve">, </w:t>
      </w:r>
      <w:r w:rsidR="001F4748">
        <w:t>so exclude it.</w:t>
      </w:r>
    </w:p>
    <w:p w14:paraId="782C1F43" w14:textId="510D5740" w:rsidR="00A67260" w:rsidRDefault="00D12420" w:rsidP="00D9542B">
      <w:pPr>
        <w:ind w:left="2880"/>
      </w:pPr>
      <w:r>
        <w:t>“</w:t>
      </w:r>
      <w:r w:rsidR="00B532EB">
        <w:t>…</w:t>
      </w:r>
      <w:r w:rsidRPr="00432091">
        <w:rPr>
          <w:i/>
          <w:iCs/>
          <w:color w:val="4472C4" w:themeColor="accent1"/>
        </w:rPr>
        <w:t>throwing</w:t>
      </w:r>
      <w:r w:rsidRPr="00D12420">
        <w:t xml:space="preserve"> up?</w:t>
      </w:r>
      <w:r w:rsidR="0046276E">
        <w:t>”</w:t>
      </w:r>
      <w:r w:rsidR="00B532EB">
        <w:t xml:space="preserve"> </w:t>
      </w:r>
      <w:r w:rsidR="00703CAB">
        <w:t>T</w:t>
      </w:r>
      <w:r w:rsidR="00432091">
        <w:t>his ph</w:t>
      </w:r>
      <w:r w:rsidR="00D9542B">
        <w:t>r</w:t>
      </w:r>
      <w:r w:rsidR="00432091">
        <w:t>ase</w:t>
      </w:r>
      <w:r w:rsidR="008F0BBA">
        <w:t xml:space="preserve"> contain</w:t>
      </w:r>
      <w:r w:rsidR="00703CAB">
        <w:t>s</w:t>
      </w:r>
      <w:r w:rsidR="008F0BBA">
        <w:t xml:space="preserve"> the keyword </w:t>
      </w:r>
      <w:r w:rsidR="003F2F72">
        <w:t>“</w:t>
      </w:r>
      <w:r w:rsidR="008F0BBA" w:rsidRPr="003F2F72">
        <w:rPr>
          <w:i/>
          <w:iCs/>
          <w:color w:val="4472C4" w:themeColor="accent1"/>
        </w:rPr>
        <w:t>throw</w:t>
      </w:r>
      <w:r w:rsidR="003F2F72">
        <w:t>”, but</w:t>
      </w:r>
      <w:r w:rsidR="00432091">
        <w:t xml:space="preserve"> me</w:t>
      </w:r>
      <w:r w:rsidR="008F0BBA">
        <w:t>ans vomit</w:t>
      </w:r>
      <w:r w:rsidR="003F2F72">
        <w:t>, so highlight the</w:t>
      </w:r>
      <w:r w:rsidR="00D9542B">
        <w:t xml:space="preserve"> phrase and exclude it.</w:t>
      </w:r>
    </w:p>
    <w:p w14:paraId="01D008B7" w14:textId="01CD512B" w:rsidR="002920EC" w:rsidRDefault="00703CAB" w:rsidP="00D9542B">
      <w:pPr>
        <w:ind w:left="2880"/>
      </w:pPr>
      <w:r>
        <w:t>“…</w:t>
      </w:r>
      <w:r w:rsidR="002920EC" w:rsidRPr="00703CAB">
        <w:rPr>
          <w:i/>
          <w:iCs/>
          <w:color w:val="4472C4" w:themeColor="accent1"/>
        </w:rPr>
        <w:t>push through</w:t>
      </w:r>
      <w:r w:rsidR="002920EC" w:rsidRPr="00703CAB">
        <w:rPr>
          <w:color w:val="4472C4" w:themeColor="accent1"/>
        </w:rPr>
        <w:t xml:space="preserve"> </w:t>
      </w:r>
      <w:r w:rsidR="002920EC" w:rsidRPr="002920EC">
        <w:t>weak spots in the colon</w:t>
      </w:r>
      <w:r>
        <w:t xml:space="preserve">.” This </w:t>
      </w:r>
      <w:r w:rsidR="000B48C3">
        <w:t>example</w:t>
      </w:r>
      <w:r>
        <w:t xml:space="preserve"> contain</w:t>
      </w:r>
      <w:r w:rsidR="000B48C3">
        <w:t>s</w:t>
      </w:r>
      <w:r>
        <w:t xml:space="preserve"> the keyword “</w:t>
      </w:r>
      <w:r w:rsidR="000B48C3">
        <w:rPr>
          <w:i/>
          <w:iCs/>
          <w:color w:val="4472C4" w:themeColor="accent1"/>
        </w:rPr>
        <w:t>push</w:t>
      </w:r>
      <w:r>
        <w:t xml:space="preserve">”, but </w:t>
      </w:r>
      <w:r w:rsidR="000B48C3">
        <w:t xml:space="preserve">not using </w:t>
      </w:r>
      <w:r w:rsidR="00E20603">
        <w:t>hand and arm</w:t>
      </w:r>
      <w:r>
        <w:t xml:space="preserve">, so </w:t>
      </w:r>
      <w:r w:rsidR="005814F4">
        <w:t xml:space="preserve">excludes </w:t>
      </w:r>
      <w:r>
        <w:t>it.</w:t>
      </w:r>
    </w:p>
    <w:p w14:paraId="1A5384C3" w14:textId="77777777" w:rsidR="002676D8" w:rsidRDefault="002676D8" w:rsidP="002676D8">
      <w:pPr>
        <w:ind w:left="2880"/>
      </w:pPr>
      <w:r>
        <w:t>“</w:t>
      </w:r>
      <w:r w:rsidRPr="007758F1">
        <w:t xml:space="preserve">If this continues, </w:t>
      </w:r>
      <w:r w:rsidRPr="007758F1">
        <w:rPr>
          <w:i/>
          <w:iCs/>
          <w:color w:val="4472C4" w:themeColor="accent1"/>
        </w:rPr>
        <w:t>your fingers, hands, and toes may begin to spasm</w:t>
      </w:r>
      <w:r>
        <w:t xml:space="preserve">.” This example is from patient instructions though it indicates the problem </w:t>
      </w:r>
      <w:proofErr w:type="gramStart"/>
      <w:r>
        <w:t>occur</w:t>
      </w:r>
      <w:proofErr w:type="gramEnd"/>
      <w:r>
        <w:t xml:space="preserve"> on the hand and food, so exclude it.</w:t>
      </w:r>
    </w:p>
    <w:p w14:paraId="2321AF74" w14:textId="7381427E" w:rsidR="00AC7497" w:rsidRDefault="00AC7497" w:rsidP="002676D8">
      <w:pPr>
        <w:ind w:left="2880"/>
      </w:pPr>
      <w:r>
        <w:t>“</w:t>
      </w:r>
      <w:r w:rsidRPr="00AC7497">
        <w:t xml:space="preserve">Under operating microscope cerumen was removed from both ear canals with a </w:t>
      </w:r>
      <w:r w:rsidRPr="00AC7497">
        <w:rPr>
          <w:i/>
          <w:iCs/>
          <w:color w:val="4472C4" w:themeColor="accent1"/>
        </w:rPr>
        <w:t>pick</w:t>
      </w:r>
      <w:r w:rsidRPr="00AC7497">
        <w:t>, suction, and alligator</w:t>
      </w:r>
      <w:r>
        <w:t>.” Here</w:t>
      </w:r>
      <w:r w:rsidR="007C274B">
        <w:t>, the keyword</w:t>
      </w:r>
      <w:r>
        <w:t xml:space="preserve"> </w:t>
      </w:r>
      <w:r w:rsidR="007C274B">
        <w:t>“</w:t>
      </w:r>
      <w:r>
        <w:t>pick</w:t>
      </w:r>
      <w:r w:rsidR="007C274B">
        <w:t>”</w:t>
      </w:r>
      <w:r>
        <w:t xml:space="preserve"> </w:t>
      </w:r>
      <w:r w:rsidR="00D61C6A">
        <w:t>is used as a tool, so exclude it.</w:t>
      </w:r>
    </w:p>
    <w:p w14:paraId="25D16FC7" w14:textId="4139E85F" w:rsidR="00B1258D" w:rsidRDefault="00B1258D" w:rsidP="002676D8">
      <w:pPr>
        <w:ind w:left="2880"/>
      </w:pPr>
      <w:r>
        <w:t>“</w:t>
      </w:r>
      <w:r w:rsidRPr="00B1258D">
        <w:t xml:space="preserve">Patient will </w:t>
      </w:r>
      <w:r w:rsidRPr="00B1258D">
        <w:rPr>
          <w:i/>
          <w:iCs/>
          <w:color w:val="4472C4" w:themeColor="accent1"/>
        </w:rPr>
        <w:t>obtain a coat hanger from the closet with the affected extremity</w:t>
      </w:r>
      <w:r>
        <w:t xml:space="preserve">.” </w:t>
      </w:r>
      <w:r w:rsidR="00243223">
        <w:t xml:space="preserve">This </w:t>
      </w:r>
      <w:r w:rsidR="00B80FD7">
        <w:t xml:space="preserve">sentence describes a patient goal, </w:t>
      </w:r>
      <w:proofErr w:type="gramStart"/>
      <w:r w:rsidR="00B80FD7">
        <w:t>exclude</w:t>
      </w:r>
      <w:proofErr w:type="gramEnd"/>
      <w:r w:rsidR="00B80FD7">
        <w:t xml:space="preserve"> it.</w:t>
      </w:r>
    </w:p>
    <w:p w14:paraId="05DBF1F7" w14:textId="77777777" w:rsidR="002676D8" w:rsidRDefault="002676D8" w:rsidP="002676D8"/>
    <w:p w14:paraId="7755F338" w14:textId="6D01C694" w:rsidR="00A67260" w:rsidRPr="00A67260" w:rsidRDefault="00A67260" w:rsidP="00A67260">
      <w:pPr>
        <w:ind w:left="1800"/>
        <w:rPr>
          <w:b/>
        </w:rPr>
      </w:pPr>
      <w:r w:rsidRPr="00A67260">
        <w:rPr>
          <w:b/>
        </w:rPr>
        <w:t>WHODAS Question:</w:t>
      </w:r>
    </w:p>
    <w:p w14:paraId="3B7E4CD2" w14:textId="3760B0DE" w:rsidR="00A67260" w:rsidRDefault="000C1A47" w:rsidP="00A67260">
      <w:pPr>
        <w:ind w:left="720"/>
      </w:pPr>
      <w:r>
        <w:tab/>
      </w:r>
    </w:p>
    <w:p w14:paraId="57CA8DDE" w14:textId="3C704E72" w:rsidR="000C1A47" w:rsidRPr="00A67260" w:rsidRDefault="000C1A47" w:rsidP="00A67260">
      <w:pPr>
        <w:ind w:left="1800"/>
        <w:rPr>
          <w:b/>
        </w:rPr>
      </w:pPr>
      <w:r w:rsidRPr="00A67260">
        <w:rPr>
          <w:b/>
        </w:rPr>
        <w:t xml:space="preserve">ABC Scale: </w:t>
      </w:r>
    </w:p>
    <w:p w14:paraId="5698ED20" w14:textId="6DF027B4" w:rsidR="647F2E31" w:rsidRDefault="00DF68A5" w:rsidP="00B52BC7">
      <w:pPr>
        <w:ind w:left="2160"/>
      </w:pPr>
      <w:r>
        <w:t>1</w:t>
      </w:r>
      <w:r w:rsidR="000C1A47">
        <w:t>.</w:t>
      </w:r>
      <w:r w:rsidR="00295B8A">
        <w:t>.</w:t>
      </w:r>
      <w:r w:rsidR="000C1A47">
        <w:t>..and reach for something above your head?</w:t>
      </w:r>
    </w:p>
    <w:p w14:paraId="316D1516" w14:textId="77777777" w:rsidR="0044611C" w:rsidRDefault="0044611C" w:rsidP="00B52BC7">
      <w:pPr>
        <w:pStyle w:val="ListParagraph"/>
        <w:ind w:left="1800"/>
        <w:contextualSpacing w:val="0"/>
      </w:pPr>
    </w:p>
    <w:p w14:paraId="6A489C2A" w14:textId="77777777" w:rsidR="003A2424" w:rsidRPr="00EB0CE3" w:rsidRDefault="00636DDE" w:rsidP="00B52BC7">
      <w:pPr>
        <w:pStyle w:val="ListParagraph"/>
        <w:numPr>
          <w:ilvl w:val="0"/>
          <w:numId w:val="5"/>
        </w:numPr>
        <w:contextualSpacing w:val="0"/>
        <w:rPr>
          <w:b/>
        </w:rPr>
      </w:pPr>
      <w:r w:rsidRPr="00EB0CE3">
        <w:rPr>
          <w:b/>
        </w:rPr>
        <w:t xml:space="preserve">ICF Activity: </w:t>
      </w:r>
      <w:r w:rsidR="009B4353" w:rsidRPr="00D94E5C">
        <w:rPr>
          <w:bCs/>
        </w:rPr>
        <w:t>Fine foot use</w:t>
      </w:r>
    </w:p>
    <w:p w14:paraId="01A73E62" w14:textId="77777777" w:rsidR="001819DD" w:rsidRDefault="003A2424" w:rsidP="00B52BC7">
      <w:pPr>
        <w:pStyle w:val="ListParagraph"/>
        <w:ind w:left="1800"/>
        <w:contextualSpacing w:val="0"/>
        <w:rPr>
          <w:b/>
          <w:bCs/>
        </w:rPr>
      </w:pPr>
      <w:r w:rsidRPr="002F3B3D">
        <w:rPr>
          <w:b/>
          <w:bCs/>
        </w:rPr>
        <w:lastRenderedPageBreak/>
        <w:t>ICF Code</w:t>
      </w:r>
      <w:proofErr w:type="gramStart"/>
      <w:r>
        <w:t xml:space="preserve">:  </w:t>
      </w:r>
      <w:r w:rsidR="000A125E">
        <w:t>d446</w:t>
      </w:r>
      <w:proofErr w:type="gramEnd"/>
      <w:r w:rsidR="001819DD" w:rsidRPr="001819DD">
        <w:rPr>
          <w:b/>
          <w:bCs/>
        </w:rPr>
        <w:t xml:space="preserve"> </w:t>
      </w:r>
    </w:p>
    <w:p w14:paraId="4DB1435B" w14:textId="0BCE3A82" w:rsidR="009B4353" w:rsidRDefault="001819DD" w:rsidP="00B52BC7">
      <w:pPr>
        <w:pStyle w:val="ListParagraph"/>
        <w:ind w:left="1800"/>
        <w:contextualSpacing w:val="0"/>
      </w:pPr>
      <w:r w:rsidRPr="002F3B3D">
        <w:rPr>
          <w:b/>
          <w:bCs/>
        </w:rPr>
        <w:t>ICF definition</w:t>
      </w:r>
      <w:proofErr w:type="gramStart"/>
      <w:r w:rsidRPr="002F3B3D">
        <w:rPr>
          <w:b/>
          <w:bCs/>
        </w:rPr>
        <w:t>:</w:t>
      </w:r>
      <w:r>
        <w:t xml:space="preserve">  </w:t>
      </w:r>
      <w:r w:rsidR="00B30604" w:rsidRPr="00B30604">
        <w:t>Performing</w:t>
      </w:r>
      <w:proofErr w:type="gramEnd"/>
      <w:r w:rsidR="00B30604" w:rsidRPr="00B30604">
        <w:t xml:space="preserve"> </w:t>
      </w:r>
      <w:proofErr w:type="gramStart"/>
      <w:r w:rsidR="00B30604" w:rsidRPr="00B30604">
        <w:t>the coordinated</w:t>
      </w:r>
      <w:proofErr w:type="gramEnd"/>
      <w:r w:rsidR="00B30604" w:rsidRPr="00B30604">
        <w:t xml:space="preserve"> actions to move or manipulate objects using one's foot and toes.</w:t>
      </w:r>
    </w:p>
    <w:p w14:paraId="7D1DEEAA" w14:textId="77777777" w:rsidR="0044611C" w:rsidRPr="0044611C" w:rsidRDefault="0044611C" w:rsidP="00B52BC7">
      <w:pPr>
        <w:pStyle w:val="ListParagraph"/>
        <w:ind w:left="1800"/>
        <w:contextualSpacing w:val="0"/>
        <w:rPr>
          <w:b/>
          <w:bCs/>
        </w:rPr>
      </w:pPr>
      <w:r w:rsidRPr="0044611C">
        <w:rPr>
          <w:b/>
          <w:bCs/>
        </w:rPr>
        <w:t>Example:</w:t>
      </w:r>
    </w:p>
    <w:p w14:paraId="2E8B02C0" w14:textId="77777777" w:rsidR="00225E28" w:rsidRPr="0067167B" w:rsidRDefault="0044611C" w:rsidP="00B52BC7">
      <w:pPr>
        <w:ind w:left="2160"/>
      </w:pPr>
      <w:r w:rsidRPr="0067167B">
        <w:t xml:space="preserve">Inclusion: </w:t>
      </w:r>
    </w:p>
    <w:p w14:paraId="0059FB0E" w14:textId="0D1C80C7" w:rsidR="0044611C" w:rsidRDefault="0044611C" w:rsidP="004B78BE">
      <w:pPr>
        <w:ind w:left="2880"/>
      </w:pPr>
      <w:r>
        <w:t>“</w:t>
      </w:r>
      <w:r w:rsidR="0067167B">
        <w:t>H</w:t>
      </w:r>
      <w:r w:rsidR="0067167B" w:rsidRPr="0067167B">
        <w:t xml:space="preserve">e still </w:t>
      </w:r>
      <w:r w:rsidR="0067167B" w:rsidRPr="004B78BE">
        <w:rPr>
          <w:i/>
          <w:iCs/>
          <w:color w:val="4472C4" w:themeColor="accent1"/>
        </w:rPr>
        <w:t>struggles with the toe towel scrunches</w:t>
      </w:r>
      <w:r>
        <w:t xml:space="preserve">”, </w:t>
      </w:r>
      <w:r w:rsidR="001B48C2">
        <w:t xml:space="preserve">highlight the entire sentence </w:t>
      </w:r>
      <w:r w:rsidR="007B0F82">
        <w:t>and assign it in “</w:t>
      </w:r>
      <w:proofErr w:type="spellStart"/>
      <w:r w:rsidR="007B0F82">
        <w:t>FineFootUse</w:t>
      </w:r>
      <w:proofErr w:type="spellEnd"/>
      <w:r w:rsidR="007B0F82">
        <w:t>”</w:t>
      </w:r>
      <w:r w:rsidR="00B50F76">
        <w:t xml:space="preserve"> subcategory, and set</w:t>
      </w:r>
      <w:r w:rsidR="001B48C2">
        <w:t xml:space="preserve"> Status as “impaired” and Severity attribute as “N/A”.</w:t>
      </w:r>
    </w:p>
    <w:p w14:paraId="70C2D2CD" w14:textId="77777777" w:rsidR="0044611C" w:rsidRDefault="0044611C" w:rsidP="00B52BC7">
      <w:pPr>
        <w:pStyle w:val="ListParagraph"/>
        <w:ind w:left="1800"/>
        <w:contextualSpacing w:val="0"/>
      </w:pPr>
    </w:p>
    <w:p w14:paraId="36A7124D" w14:textId="7997490D" w:rsidR="000A125E" w:rsidRDefault="00636DDE" w:rsidP="00B52BC7">
      <w:pPr>
        <w:pStyle w:val="ListParagraph"/>
        <w:numPr>
          <w:ilvl w:val="1"/>
          <w:numId w:val="2"/>
        </w:numPr>
        <w:contextualSpacing w:val="0"/>
      </w:pPr>
      <w:r w:rsidRPr="00460B07">
        <w:rPr>
          <w:b/>
          <w:bCs/>
        </w:rPr>
        <w:t>ICF Activity</w:t>
      </w:r>
      <w:proofErr w:type="gramStart"/>
      <w:r w:rsidRPr="00460B07">
        <w:rPr>
          <w:b/>
          <w:bCs/>
        </w:rPr>
        <w:t>:</w:t>
      </w:r>
      <w:r>
        <w:t xml:space="preserve">  </w:t>
      </w:r>
      <w:r w:rsidR="000A125E">
        <w:t>Carrying</w:t>
      </w:r>
      <w:proofErr w:type="gramEnd"/>
      <w:r w:rsidR="000A125E">
        <w:t xml:space="preserve">, </w:t>
      </w:r>
      <w:r w:rsidR="00FF3FDC">
        <w:t>moving,</w:t>
      </w:r>
      <w:r w:rsidR="000A125E">
        <w:t xml:space="preserve"> and handling objects, other specified and unspecified</w:t>
      </w:r>
      <w:r w:rsidR="00FF3FDC">
        <w:t>.</w:t>
      </w:r>
    </w:p>
    <w:p w14:paraId="68CCCF78" w14:textId="36A33CBA" w:rsidR="00DE0E54" w:rsidRDefault="00A02ED8" w:rsidP="00B52BC7">
      <w:pPr>
        <w:ind w:left="1800"/>
      </w:pPr>
      <w:r w:rsidRPr="00EB0CE3">
        <w:rPr>
          <w:b/>
        </w:rPr>
        <w:t>ICF Code</w:t>
      </w:r>
      <w:proofErr w:type="gramStart"/>
      <w:r w:rsidRPr="00EB0CE3">
        <w:rPr>
          <w:b/>
        </w:rPr>
        <w:t xml:space="preserve">:  </w:t>
      </w:r>
      <w:r>
        <w:t>d449</w:t>
      </w:r>
      <w:proofErr w:type="gramEnd"/>
    </w:p>
    <w:p w14:paraId="61483691" w14:textId="20835FFF" w:rsidR="003D472F" w:rsidRDefault="00900B47" w:rsidP="00900B47">
      <w:r>
        <w:rPr>
          <w:b/>
        </w:rPr>
        <w:tab/>
      </w:r>
      <w:r>
        <w:rPr>
          <w:b/>
        </w:rPr>
        <w:tab/>
        <w:t>Note:</w:t>
      </w:r>
      <w:r>
        <w:t xml:space="preserve"> </w:t>
      </w:r>
    </w:p>
    <w:p w14:paraId="0538C3ED" w14:textId="29C7C28D" w:rsidR="006A3848" w:rsidRPr="0067607A" w:rsidRDefault="00B63A43" w:rsidP="00B52BC7">
      <w:pPr>
        <w:pStyle w:val="ListParagraph"/>
        <w:numPr>
          <w:ilvl w:val="0"/>
          <w:numId w:val="2"/>
        </w:numPr>
        <w:contextualSpacing w:val="0"/>
        <w:rPr>
          <w:b/>
          <w:bCs/>
        </w:rPr>
      </w:pPr>
      <w:r w:rsidRPr="0067607A">
        <w:rPr>
          <w:b/>
          <w:bCs/>
        </w:rPr>
        <w:t>Walking and moving</w:t>
      </w:r>
      <w:r w:rsidR="00CD66FA" w:rsidRPr="0067607A">
        <w:rPr>
          <w:b/>
          <w:bCs/>
        </w:rPr>
        <w:t xml:space="preserve"> (d</w:t>
      </w:r>
      <w:r w:rsidR="00494C88" w:rsidRPr="0067607A">
        <w:rPr>
          <w:b/>
          <w:bCs/>
        </w:rPr>
        <w:t>450-d469</w:t>
      </w:r>
      <w:r w:rsidR="00CD66FA" w:rsidRPr="0067607A">
        <w:rPr>
          <w:b/>
          <w:bCs/>
        </w:rPr>
        <w:t>)</w:t>
      </w:r>
      <w:r w:rsidR="003C5F8F" w:rsidRPr="0067607A">
        <w:rPr>
          <w:b/>
          <w:bCs/>
        </w:rPr>
        <w:t>:</w:t>
      </w:r>
    </w:p>
    <w:p w14:paraId="2B6FFED3" w14:textId="77777777" w:rsidR="00625B3E" w:rsidRPr="00D94E5C" w:rsidRDefault="00636DDE" w:rsidP="00B52BC7">
      <w:pPr>
        <w:pStyle w:val="ListParagraph"/>
        <w:numPr>
          <w:ilvl w:val="0"/>
          <w:numId w:val="5"/>
        </w:numPr>
        <w:contextualSpacing w:val="0"/>
        <w:rPr>
          <w:b/>
        </w:rPr>
      </w:pPr>
      <w:r w:rsidRPr="00D94E5C">
        <w:rPr>
          <w:b/>
        </w:rPr>
        <w:t xml:space="preserve">ICF Activity: </w:t>
      </w:r>
      <w:r w:rsidR="00944A43" w:rsidRPr="00D94E5C">
        <w:rPr>
          <w:bCs/>
        </w:rPr>
        <w:t>Walking</w:t>
      </w:r>
    </w:p>
    <w:p w14:paraId="41E56FBA" w14:textId="77777777" w:rsidR="001819DD" w:rsidRDefault="00625B3E" w:rsidP="00B52BC7">
      <w:pPr>
        <w:pStyle w:val="ListParagraph"/>
        <w:ind w:left="1800"/>
        <w:contextualSpacing w:val="0"/>
      </w:pPr>
      <w:r w:rsidRPr="002F3B3D">
        <w:rPr>
          <w:b/>
          <w:bCs/>
        </w:rPr>
        <w:t>ICF Code</w:t>
      </w:r>
      <w:proofErr w:type="gramStart"/>
      <w:r>
        <w:t xml:space="preserve">:  </w:t>
      </w:r>
      <w:r w:rsidR="00944A43">
        <w:t>d450</w:t>
      </w:r>
      <w:proofErr w:type="gramEnd"/>
    </w:p>
    <w:p w14:paraId="0411A2A6" w14:textId="19FBFC3A" w:rsidR="003C5F8F" w:rsidRDefault="001819DD" w:rsidP="00B52BC7">
      <w:pPr>
        <w:pStyle w:val="ListParagraph"/>
        <w:ind w:left="1800"/>
        <w:contextualSpacing w:val="0"/>
      </w:pPr>
      <w:r w:rsidRPr="002F3B3D">
        <w:rPr>
          <w:b/>
          <w:bCs/>
        </w:rPr>
        <w:t>ICF definition</w:t>
      </w:r>
      <w:proofErr w:type="gramStart"/>
      <w:r w:rsidRPr="002F3B3D">
        <w:rPr>
          <w:b/>
          <w:bCs/>
        </w:rPr>
        <w:t>:</w:t>
      </w:r>
      <w:r>
        <w:t xml:space="preserve">  </w:t>
      </w:r>
      <w:r w:rsidR="00FB3DBE" w:rsidRPr="00FB3DBE">
        <w:t>Moving</w:t>
      </w:r>
      <w:proofErr w:type="gramEnd"/>
      <w:r w:rsidR="00FB3DBE" w:rsidRPr="00FB3DBE">
        <w:t xml:space="preserve"> along a surface on foot, step by step, so that one foot is always on the ground, such as when strolling, sauntering, walking forwards, backwards, or sideways.</w:t>
      </w:r>
    </w:p>
    <w:p w14:paraId="2E068B41" w14:textId="116EE5B8" w:rsidR="008C4A7C" w:rsidRPr="0001529C" w:rsidRDefault="0001529C" w:rsidP="00B52BC7">
      <w:pPr>
        <w:pStyle w:val="ListParagraph"/>
        <w:ind w:left="1800"/>
        <w:contextualSpacing w:val="0"/>
        <w:rPr>
          <w:b/>
          <w:bCs/>
        </w:rPr>
      </w:pPr>
      <w:r w:rsidRPr="0001529C">
        <w:rPr>
          <w:b/>
          <w:bCs/>
        </w:rPr>
        <w:t>Inclusion:</w:t>
      </w:r>
    </w:p>
    <w:p w14:paraId="5E0A8D68" w14:textId="71874F38" w:rsidR="0001529C" w:rsidRDefault="006B331A" w:rsidP="00B52BC7">
      <w:pPr>
        <w:pStyle w:val="ListParagraph"/>
        <w:numPr>
          <w:ilvl w:val="2"/>
          <w:numId w:val="2"/>
        </w:numPr>
        <w:contextualSpacing w:val="0"/>
      </w:pPr>
      <w:r>
        <w:t>Walking short</w:t>
      </w:r>
      <w:r w:rsidR="005E33FC">
        <w:t xml:space="preserve"> distances</w:t>
      </w:r>
      <w:r w:rsidR="002329AC">
        <w:t xml:space="preserve"> </w:t>
      </w:r>
      <w:r w:rsidR="005E33FC">
        <w:t xml:space="preserve">(d4500): </w:t>
      </w:r>
      <w:r w:rsidR="00DA48A4" w:rsidRPr="00DA48A4">
        <w:t>Walking for less than a kilometer, such as walking around rooms or hallways, within a building or for short distances outside.</w:t>
      </w:r>
    </w:p>
    <w:p w14:paraId="3E4EA660" w14:textId="6EF7063C" w:rsidR="005E33FC" w:rsidRDefault="005E33FC" w:rsidP="00B52BC7">
      <w:pPr>
        <w:pStyle w:val="ListParagraph"/>
        <w:numPr>
          <w:ilvl w:val="2"/>
          <w:numId w:val="2"/>
        </w:numPr>
        <w:contextualSpacing w:val="0"/>
      </w:pPr>
      <w:r>
        <w:t>Walking long distances</w:t>
      </w:r>
      <w:r w:rsidR="002329AC">
        <w:t xml:space="preserve"> </w:t>
      </w:r>
      <w:r>
        <w:t xml:space="preserve">(d4501): </w:t>
      </w:r>
      <w:r w:rsidR="008E6D58" w:rsidRPr="008E6D58">
        <w:t>Walking for more than a kilometer, such as across a village or town, between villages or across open areas.</w:t>
      </w:r>
    </w:p>
    <w:p w14:paraId="42DA4CA8" w14:textId="15B72569" w:rsidR="005E33FC" w:rsidRDefault="004A7FB7" w:rsidP="00B52BC7">
      <w:pPr>
        <w:pStyle w:val="ListParagraph"/>
        <w:numPr>
          <w:ilvl w:val="2"/>
          <w:numId w:val="2"/>
        </w:numPr>
        <w:contextualSpacing w:val="0"/>
      </w:pPr>
      <w:r>
        <w:t>Walking on different surfaces</w:t>
      </w:r>
      <w:r w:rsidR="002329AC">
        <w:t xml:space="preserve"> </w:t>
      </w:r>
      <w:r>
        <w:t>(d450</w:t>
      </w:r>
      <w:r w:rsidR="005B1205">
        <w:t>2</w:t>
      </w:r>
      <w:r>
        <w:t xml:space="preserve">): </w:t>
      </w:r>
      <w:r w:rsidR="005B0F00" w:rsidRPr="005B0F00">
        <w:t xml:space="preserve">Walking on sloping, uneven, or moving surfaces, such as on grass, gravel or ice and snow, or walking aboard a ship, </w:t>
      </w:r>
      <w:r w:rsidR="00E578AB" w:rsidRPr="005B0F00">
        <w:t>train,</w:t>
      </w:r>
      <w:r w:rsidR="005B0F00" w:rsidRPr="005B0F00">
        <w:t xml:space="preserve"> or other vehicle.</w:t>
      </w:r>
    </w:p>
    <w:p w14:paraId="1F069AB0" w14:textId="2E22D921" w:rsidR="004A7FB7" w:rsidRDefault="004A7FB7" w:rsidP="00B52BC7">
      <w:pPr>
        <w:pStyle w:val="ListParagraph"/>
        <w:numPr>
          <w:ilvl w:val="2"/>
          <w:numId w:val="2"/>
        </w:numPr>
        <w:contextualSpacing w:val="0"/>
      </w:pPr>
      <w:r>
        <w:t>Walking around obstacles</w:t>
      </w:r>
      <w:r w:rsidR="002329AC">
        <w:t xml:space="preserve"> </w:t>
      </w:r>
      <w:r>
        <w:t>(d450</w:t>
      </w:r>
      <w:r w:rsidR="005B1205">
        <w:t>3</w:t>
      </w:r>
      <w:r>
        <w:t>):</w:t>
      </w:r>
      <w:r w:rsidR="00703C9B">
        <w:t xml:space="preserve"> </w:t>
      </w:r>
      <w:r w:rsidR="00703C9B" w:rsidRPr="00703C9B">
        <w:t>Walking in ways required to avoid moving and immobile objects, people, animals, and vehicles, such as walking around a marketplace or shop, around or through traffic or other crowded areas.</w:t>
      </w:r>
      <w:r>
        <w:t xml:space="preserve"> </w:t>
      </w:r>
    </w:p>
    <w:p w14:paraId="2FBE3B14" w14:textId="09F0925F" w:rsidR="004A7FB7" w:rsidRDefault="006E45FB" w:rsidP="00B52BC7">
      <w:pPr>
        <w:pStyle w:val="ListParagraph"/>
        <w:numPr>
          <w:ilvl w:val="2"/>
          <w:numId w:val="2"/>
        </w:numPr>
        <w:contextualSpacing w:val="0"/>
      </w:pPr>
      <w:r>
        <w:t>Other specified walking</w:t>
      </w:r>
      <w:r w:rsidR="002329AC">
        <w:t xml:space="preserve"> </w:t>
      </w:r>
      <w:r>
        <w:t>(d4508)</w:t>
      </w:r>
    </w:p>
    <w:p w14:paraId="4F7E776C" w14:textId="6D2BEFA5" w:rsidR="006E45FB" w:rsidRDefault="006E45FB" w:rsidP="00B52BC7">
      <w:pPr>
        <w:pStyle w:val="ListParagraph"/>
        <w:numPr>
          <w:ilvl w:val="2"/>
          <w:numId w:val="2"/>
        </w:numPr>
        <w:contextualSpacing w:val="0"/>
      </w:pPr>
      <w:r>
        <w:t>Walking, unspecified</w:t>
      </w:r>
      <w:r w:rsidR="002329AC">
        <w:t xml:space="preserve"> </w:t>
      </w:r>
      <w:r>
        <w:t>(d</w:t>
      </w:r>
      <w:r w:rsidR="00DA48A4">
        <w:t>4509)</w:t>
      </w:r>
    </w:p>
    <w:p w14:paraId="05956E71" w14:textId="4CC39027" w:rsidR="006B533F" w:rsidRPr="006B533F" w:rsidRDefault="006B533F" w:rsidP="00B52BC7">
      <w:pPr>
        <w:pStyle w:val="ListParagraph"/>
        <w:ind w:left="1800"/>
        <w:contextualSpacing w:val="0"/>
        <w:rPr>
          <w:b/>
          <w:bCs/>
        </w:rPr>
      </w:pPr>
      <w:r w:rsidRPr="006B533F">
        <w:rPr>
          <w:b/>
          <w:bCs/>
        </w:rPr>
        <w:lastRenderedPageBreak/>
        <w:t>Exclusions</w:t>
      </w:r>
      <w:r>
        <w:rPr>
          <w:b/>
          <w:bCs/>
        </w:rPr>
        <w:t>:</w:t>
      </w:r>
    </w:p>
    <w:p w14:paraId="50BAA4D0" w14:textId="59C97256" w:rsidR="006B533F" w:rsidRDefault="006B533F" w:rsidP="00B52BC7">
      <w:pPr>
        <w:pStyle w:val="ListParagraph"/>
        <w:numPr>
          <w:ilvl w:val="0"/>
          <w:numId w:val="26"/>
        </w:numPr>
        <w:contextualSpacing w:val="0"/>
      </w:pPr>
      <w:r>
        <w:t>Moving around (d455)</w:t>
      </w:r>
      <w:r w:rsidR="003736F2">
        <w:t>:</w:t>
      </w:r>
      <w:r w:rsidR="008B1EB2">
        <w:t xml:space="preserve"> </w:t>
      </w:r>
      <w:r w:rsidR="00E00230" w:rsidRPr="00E00230">
        <w:t>Moving the whole body from one place to another by means other than walking, such as climbing over a rock or running down a street</w:t>
      </w:r>
      <w:r w:rsidR="0091032B">
        <w:t>, and so on.</w:t>
      </w:r>
    </w:p>
    <w:p w14:paraId="66D67F79" w14:textId="56A4FB79" w:rsidR="006B533F" w:rsidRDefault="006B533F" w:rsidP="00B52BC7">
      <w:pPr>
        <w:pStyle w:val="ListParagraph"/>
        <w:numPr>
          <w:ilvl w:val="0"/>
          <w:numId w:val="26"/>
        </w:numPr>
        <w:contextualSpacing w:val="0"/>
      </w:pPr>
      <w:r>
        <w:t>Transferring oneself (d420)</w:t>
      </w:r>
      <w:r w:rsidR="003736F2">
        <w:t xml:space="preserve">: </w:t>
      </w:r>
      <w:r w:rsidR="00B00775" w:rsidRPr="00B00775">
        <w:t>Moving from one surface to another, such as sliding along a bench or moving from a bed to a chair, without changing body position</w:t>
      </w:r>
      <w:r w:rsidR="007307CC">
        <w:t>.</w:t>
      </w:r>
    </w:p>
    <w:p w14:paraId="17C31F9E" w14:textId="77777777" w:rsidR="0044611C" w:rsidRPr="0044611C" w:rsidRDefault="0044611C" w:rsidP="00B52BC7">
      <w:pPr>
        <w:pStyle w:val="ListParagraph"/>
        <w:ind w:left="1800"/>
        <w:contextualSpacing w:val="0"/>
        <w:rPr>
          <w:b/>
          <w:bCs/>
        </w:rPr>
      </w:pPr>
      <w:r w:rsidRPr="0044611C">
        <w:rPr>
          <w:b/>
          <w:bCs/>
        </w:rPr>
        <w:t>Example:</w:t>
      </w:r>
    </w:p>
    <w:p w14:paraId="5AFBFC61" w14:textId="77777777" w:rsidR="00C41040" w:rsidRDefault="0044611C" w:rsidP="00B52BC7">
      <w:pPr>
        <w:ind w:left="2160"/>
      </w:pPr>
      <w:r>
        <w:t xml:space="preserve">Inclusion: </w:t>
      </w:r>
    </w:p>
    <w:p w14:paraId="015A66C9" w14:textId="37066CF1" w:rsidR="00C41040" w:rsidRDefault="00B052A9" w:rsidP="005427A5">
      <w:pPr>
        <w:ind w:left="2880"/>
      </w:pPr>
      <w:r>
        <w:t>“</w:t>
      </w:r>
      <w:r w:rsidR="00C41040">
        <w:t>S</w:t>
      </w:r>
      <w:r w:rsidRPr="00B052A9">
        <w:t xml:space="preserve">he </w:t>
      </w:r>
      <w:r w:rsidRPr="00241B62">
        <w:rPr>
          <w:i/>
          <w:iCs/>
          <w:color w:val="4472C4" w:themeColor="accent1"/>
        </w:rPr>
        <w:t>is able to ambulate</w:t>
      </w:r>
      <w:r>
        <w:t xml:space="preserve">,” </w:t>
      </w:r>
    </w:p>
    <w:p w14:paraId="3AC793C2" w14:textId="484498B1" w:rsidR="00207438" w:rsidRDefault="0044611C" w:rsidP="003E0D50">
      <w:pPr>
        <w:ind w:left="2880"/>
      </w:pPr>
      <w:r>
        <w:t>“</w:t>
      </w:r>
      <w:r w:rsidR="00241B62">
        <w:t>…</w:t>
      </w:r>
      <w:r w:rsidR="003E0D50" w:rsidRPr="00925E38">
        <w:rPr>
          <w:i/>
          <w:iCs/>
          <w:color w:val="4472C4" w:themeColor="accent1"/>
        </w:rPr>
        <w:t>walking</w:t>
      </w:r>
      <w:r w:rsidR="003E0D50" w:rsidRPr="00925E38">
        <w:rPr>
          <w:color w:val="4472C4" w:themeColor="accent1"/>
        </w:rPr>
        <w:t xml:space="preserve"> </w:t>
      </w:r>
      <w:r w:rsidR="003E0D50" w:rsidRPr="003E0D50">
        <w:t>on outdoor surfaces</w:t>
      </w:r>
      <w:r w:rsidR="003E0D50">
        <w:t>.”</w:t>
      </w:r>
    </w:p>
    <w:p w14:paraId="22C76F2C" w14:textId="09B1C80E" w:rsidR="00CF2A6A" w:rsidRDefault="00CF2A6A" w:rsidP="00711821">
      <w:pPr>
        <w:ind w:left="2880" w:firstLine="720"/>
      </w:pPr>
      <w:r>
        <w:t xml:space="preserve">Above examples </w:t>
      </w:r>
      <w:r w:rsidR="0083359E">
        <w:t>that contain keywords “ambulate”, “</w:t>
      </w:r>
      <w:r w:rsidR="003E0D50">
        <w:t>walking</w:t>
      </w:r>
      <w:r w:rsidR="0083359E">
        <w:t xml:space="preserve">” </w:t>
      </w:r>
      <w:proofErr w:type="gramStart"/>
      <w:r w:rsidR="00666067">
        <w:t>indicate</w:t>
      </w:r>
      <w:proofErr w:type="gramEnd"/>
      <w:r w:rsidR="00666067">
        <w:t xml:space="preserve"> the patients can walk, so set category </w:t>
      </w:r>
      <w:r w:rsidR="00D10A98">
        <w:t>as “walk</w:t>
      </w:r>
      <w:r w:rsidR="0093357A">
        <w:t>ing</w:t>
      </w:r>
      <w:r w:rsidR="00D10A98">
        <w:t>” under class “</w:t>
      </w:r>
      <w:proofErr w:type="spellStart"/>
      <w:r w:rsidR="00D10A98">
        <w:t>WalkingAndMoving</w:t>
      </w:r>
      <w:proofErr w:type="spellEnd"/>
      <w:r w:rsidR="00AF3E81">
        <w:t>” and set Status as “unimpaired”</w:t>
      </w:r>
      <w:r w:rsidR="001E02FA">
        <w:t xml:space="preserve"> and Severity attribute as “N/A”.</w:t>
      </w:r>
    </w:p>
    <w:p w14:paraId="55F9DE8A" w14:textId="7D0DD2E2" w:rsidR="00C230B7" w:rsidRDefault="00BC61AE" w:rsidP="006D20A5">
      <w:pPr>
        <w:ind w:left="2880"/>
      </w:pPr>
      <w:r>
        <w:t>“</w:t>
      </w:r>
      <w:r w:rsidR="00AC182B">
        <w:t xml:space="preserve">No </w:t>
      </w:r>
      <w:r w:rsidR="00A32064" w:rsidRPr="006D20A5">
        <w:rPr>
          <w:i/>
          <w:iCs/>
          <w:color w:val="4472C4" w:themeColor="accent1"/>
        </w:rPr>
        <w:t>limp</w:t>
      </w:r>
      <w:r w:rsidR="00005DE6">
        <w:t>”</w:t>
      </w:r>
      <w:r w:rsidR="00AC182B">
        <w:t>,</w:t>
      </w:r>
      <w:r w:rsidR="00416DEE">
        <w:t xml:space="preserve"> </w:t>
      </w:r>
      <w:r w:rsidR="00AC182B">
        <w:t>“</w:t>
      </w:r>
      <w:proofErr w:type="spellStart"/>
      <w:r w:rsidR="00AC182B" w:rsidRPr="00AC182B">
        <w:t>Nonantalgic</w:t>
      </w:r>
      <w:proofErr w:type="spellEnd"/>
      <w:r w:rsidR="00AC182B" w:rsidRPr="00AC182B">
        <w:t xml:space="preserve"> </w:t>
      </w:r>
      <w:r w:rsidR="00AC182B" w:rsidRPr="006D20A5">
        <w:rPr>
          <w:i/>
          <w:iCs/>
          <w:color w:val="4472C4" w:themeColor="accent1"/>
        </w:rPr>
        <w:t>gait</w:t>
      </w:r>
      <w:r w:rsidR="00AC182B">
        <w:t>”</w:t>
      </w:r>
      <w:r w:rsidR="00E303BE">
        <w:t>.</w:t>
      </w:r>
      <w:r w:rsidR="00AC182B">
        <w:t xml:space="preserve"> </w:t>
      </w:r>
      <w:r w:rsidR="00416DEE">
        <w:t xml:space="preserve"> </w:t>
      </w:r>
      <w:r w:rsidR="00251029">
        <w:t xml:space="preserve">Highlight </w:t>
      </w:r>
      <w:r w:rsidR="00E303BE">
        <w:t>these expressions</w:t>
      </w:r>
      <w:r w:rsidR="00251029">
        <w:t xml:space="preserve"> that </w:t>
      </w:r>
      <w:r w:rsidR="00E303BE">
        <w:t xml:space="preserve">describes </w:t>
      </w:r>
      <w:proofErr w:type="gramStart"/>
      <w:r w:rsidR="00604174">
        <w:t>walking, and</w:t>
      </w:r>
      <w:proofErr w:type="gramEnd"/>
      <w:r w:rsidR="00604174">
        <w:t xml:space="preserve"> ass</w:t>
      </w:r>
      <w:r w:rsidR="00A622FD">
        <w:t xml:space="preserve">ign them in the </w:t>
      </w:r>
      <w:r w:rsidR="00A86364">
        <w:t>subcategory</w:t>
      </w:r>
      <w:r w:rsidR="00A622FD">
        <w:t xml:space="preserve"> </w:t>
      </w:r>
      <w:r w:rsidR="00A86364">
        <w:t>“Walking” of class “</w:t>
      </w:r>
      <w:proofErr w:type="spellStart"/>
      <w:r w:rsidR="00023F7B">
        <w:t>WalkingAndMoving</w:t>
      </w:r>
      <w:proofErr w:type="spellEnd"/>
      <w:r w:rsidR="00A86364">
        <w:t>”</w:t>
      </w:r>
      <w:r w:rsidR="00023F7B">
        <w:t>.</w:t>
      </w:r>
    </w:p>
    <w:p w14:paraId="02637863" w14:textId="77777777" w:rsidR="006E5E30" w:rsidRDefault="0044611C" w:rsidP="00B52BC7">
      <w:pPr>
        <w:ind w:left="2160"/>
      </w:pPr>
      <w:r>
        <w:t>Exclusion:</w:t>
      </w:r>
      <w:r w:rsidR="006351E6">
        <w:t xml:space="preserve"> </w:t>
      </w:r>
    </w:p>
    <w:p w14:paraId="634DD067" w14:textId="38C58B1F" w:rsidR="006E5E30" w:rsidRDefault="006351E6" w:rsidP="00E03607">
      <w:pPr>
        <w:ind w:left="2880"/>
      </w:pPr>
      <w:r>
        <w:t>“</w:t>
      </w:r>
      <w:r w:rsidR="00750A80" w:rsidRPr="006E5E30">
        <w:rPr>
          <w:i/>
          <w:iCs/>
          <w:color w:val="4472C4" w:themeColor="accent1"/>
        </w:rPr>
        <w:t>Walking</w:t>
      </w:r>
      <w:r w:rsidR="00750A80" w:rsidRPr="00750A80">
        <w:t xml:space="preserve"> is the best form of exercise after surgery</w:t>
      </w:r>
      <w:r w:rsidR="00E03607">
        <w:t>.</w:t>
      </w:r>
      <w:r>
        <w:t>”</w:t>
      </w:r>
      <w:r w:rsidR="00A656C0">
        <w:t xml:space="preserve"> </w:t>
      </w:r>
    </w:p>
    <w:p w14:paraId="3562528C" w14:textId="6568BE34" w:rsidR="0044611C" w:rsidRDefault="00A656C0" w:rsidP="00E03607">
      <w:pPr>
        <w:ind w:left="2880"/>
      </w:pPr>
      <w:r>
        <w:t>“</w:t>
      </w:r>
      <w:r w:rsidRPr="006E5E30">
        <w:rPr>
          <w:i/>
          <w:iCs/>
          <w:color w:val="4472C4" w:themeColor="accent1"/>
        </w:rPr>
        <w:t>Keep your walking pace</w:t>
      </w:r>
      <w:r w:rsidRPr="006E5E30">
        <w:rPr>
          <w:color w:val="4472C4" w:themeColor="accent1"/>
        </w:rPr>
        <w:t xml:space="preserve"> </w:t>
      </w:r>
      <w:r w:rsidRPr="00A656C0">
        <w:t>under 3-3.5 mph</w:t>
      </w:r>
      <w:r w:rsidR="00E03607">
        <w:t>.</w:t>
      </w:r>
      <w:r>
        <w:t>”</w:t>
      </w:r>
    </w:p>
    <w:p w14:paraId="48C53259" w14:textId="78F79BB8" w:rsidR="004F683C" w:rsidRDefault="00E03607" w:rsidP="00A82AB1">
      <w:pPr>
        <w:ind w:left="2880"/>
      </w:pPr>
      <w:r>
        <w:t xml:space="preserve">Above examples </w:t>
      </w:r>
      <w:r w:rsidR="00E731A4">
        <w:t>that contain the keywords “walk”</w:t>
      </w:r>
      <w:r w:rsidR="00C230B7">
        <w:t xml:space="preserve"> are from doctor’s suggestions, so exclude them.</w:t>
      </w:r>
    </w:p>
    <w:p w14:paraId="68C6B6F0" w14:textId="4C786D1D" w:rsidR="00A82AB1" w:rsidRDefault="00A82AB1" w:rsidP="00EC52AC">
      <w:pPr>
        <w:ind w:left="2880"/>
      </w:pPr>
      <w:r>
        <w:t xml:space="preserve">“He </w:t>
      </w:r>
      <w:r w:rsidRPr="00A82AB1">
        <w:t xml:space="preserve">will report at least 50% decreased pain </w:t>
      </w:r>
      <w:r w:rsidRPr="00A82AB1">
        <w:rPr>
          <w:i/>
          <w:iCs/>
          <w:color w:val="4472C4" w:themeColor="accent1"/>
        </w:rPr>
        <w:t>walking</w:t>
      </w:r>
      <w:r>
        <w:rPr>
          <w:i/>
          <w:iCs/>
          <w:color w:val="4472C4" w:themeColor="accent1"/>
        </w:rPr>
        <w:t>.</w:t>
      </w:r>
      <w:r>
        <w:t xml:space="preserve">” </w:t>
      </w:r>
      <w:r w:rsidR="00A92DB6">
        <w:t>This sen</w:t>
      </w:r>
      <w:r w:rsidR="00773ED9">
        <w:t xml:space="preserve">tence contains the keywords “walking”, but it </w:t>
      </w:r>
      <w:r w:rsidR="00EC52AC">
        <w:t>is a goal of patient, so exclude it.</w:t>
      </w:r>
    </w:p>
    <w:p w14:paraId="44488DFC" w14:textId="115DF017" w:rsidR="00EC52AC" w:rsidRDefault="00950B2C" w:rsidP="00EC52AC">
      <w:pPr>
        <w:ind w:left="2880"/>
      </w:pPr>
      <w:r>
        <w:t>“</w:t>
      </w:r>
      <w:r w:rsidRPr="00950B2C">
        <w:t xml:space="preserve">Hip abductor and oblique training for lateral trunk lean during </w:t>
      </w:r>
      <w:r w:rsidRPr="00950B2C">
        <w:rPr>
          <w:i/>
          <w:iCs/>
          <w:color w:val="4472C4" w:themeColor="accent1"/>
        </w:rPr>
        <w:t>gait</w:t>
      </w:r>
      <w:r>
        <w:rPr>
          <w:i/>
          <w:iCs/>
          <w:color w:val="4472C4" w:themeColor="accent1"/>
        </w:rPr>
        <w:t>.</w:t>
      </w:r>
      <w:r>
        <w:t xml:space="preserve">” </w:t>
      </w:r>
      <w:r w:rsidR="007B3898">
        <w:t>This sentence contains the keywords “gait”, but it is a treatment plan of patient, so exclude it.</w:t>
      </w:r>
    </w:p>
    <w:p w14:paraId="6631133E" w14:textId="25482E3F" w:rsidR="007B3898" w:rsidRDefault="005E18CF" w:rsidP="00EC52AC">
      <w:pPr>
        <w:ind w:left="2880"/>
      </w:pPr>
      <w:r>
        <w:t>“</w:t>
      </w:r>
      <w:r w:rsidRPr="005E18CF">
        <w:rPr>
          <w:i/>
          <w:iCs/>
          <w:color w:val="4472C4" w:themeColor="accent1"/>
        </w:rPr>
        <w:t>Walking</w:t>
      </w:r>
      <w:r w:rsidRPr="005E18CF">
        <w:rPr>
          <w:color w:val="4472C4" w:themeColor="accent1"/>
        </w:rPr>
        <w:t xml:space="preserve"> </w:t>
      </w:r>
      <w:r w:rsidRPr="005E18CF">
        <w:t>knee to chest and quad pulls</w:t>
      </w:r>
      <w:r>
        <w:t xml:space="preserve">,” </w:t>
      </w:r>
      <w:r w:rsidR="007A4BFA">
        <w:t>highlight this expression and exclude it due to a treatment exercise.</w:t>
      </w:r>
    </w:p>
    <w:p w14:paraId="604C5AEF" w14:textId="696331B6" w:rsidR="004F683C" w:rsidRDefault="00FF44C2" w:rsidP="004C5B7E">
      <w:pPr>
        <w:ind w:left="2880"/>
      </w:pPr>
      <w:r>
        <w:t>“</w:t>
      </w:r>
      <w:r w:rsidRPr="00FF44C2">
        <w:rPr>
          <w:color w:val="4472C4" w:themeColor="accent1"/>
        </w:rPr>
        <w:t xml:space="preserve">Walk-in </w:t>
      </w:r>
      <w:r w:rsidRPr="00FF44C2">
        <w:t>shower</w:t>
      </w:r>
      <w:proofErr w:type="gramStart"/>
      <w:r>
        <w:t xml:space="preserve">”,  </w:t>
      </w:r>
      <w:r w:rsidR="004C5B7E">
        <w:t>this</w:t>
      </w:r>
      <w:proofErr w:type="gramEnd"/>
      <w:r w:rsidR="004C5B7E">
        <w:t xml:space="preserve"> expression describes shower, so highlight </w:t>
      </w:r>
      <w:proofErr w:type="gramStart"/>
      <w:r w:rsidR="004C5B7E">
        <w:t>exclude</w:t>
      </w:r>
      <w:proofErr w:type="gramEnd"/>
      <w:r w:rsidR="004C5B7E">
        <w:t xml:space="preserve"> it.</w:t>
      </w:r>
    </w:p>
    <w:p w14:paraId="52CA382A" w14:textId="24733CC7" w:rsidR="00335A41" w:rsidRPr="009B4819" w:rsidRDefault="009B4819" w:rsidP="009B4819">
      <w:pPr>
        <w:pStyle w:val="ListParagraph"/>
        <w:ind w:left="1800"/>
        <w:contextualSpacing w:val="0"/>
        <w:rPr>
          <w:b/>
          <w:bCs/>
        </w:rPr>
      </w:pPr>
      <w:r w:rsidRPr="009B4819">
        <w:rPr>
          <w:b/>
          <w:bCs/>
        </w:rPr>
        <w:t>WHODAS Question:</w:t>
      </w:r>
    </w:p>
    <w:p w14:paraId="5F69D9AE" w14:textId="4D67F9A5" w:rsidR="00335A41" w:rsidRDefault="00335A41" w:rsidP="00335A41">
      <w:pPr>
        <w:pStyle w:val="ListParagraph"/>
        <w:numPr>
          <w:ilvl w:val="2"/>
          <w:numId w:val="10"/>
        </w:numPr>
      </w:pPr>
      <w:r>
        <w:t>Walking a long distance such as a kilometer [or equivalent]?</w:t>
      </w:r>
    </w:p>
    <w:p w14:paraId="764C4B54" w14:textId="3161725A" w:rsidR="12263107" w:rsidRPr="00A67260" w:rsidRDefault="4AF29C8B" w:rsidP="00B52BC7">
      <w:pPr>
        <w:ind w:left="1800"/>
        <w:rPr>
          <w:b/>
          <w:bCs/>
        </w:rPr>
      </w:pPr>
      <w:r w:rsidRPr="00A67260">
        <w:rPr>
          <w:b/>
          <w:bCs/>
        </w:rPr>
        <w:lastRenderedPageBreak/>
        <w:t>ABC Scale</w:t>
      </w:r>
      <w:r w:rsidR="12263107" w:rsidRPr="00A67260">
        <w:rPr>
          <w:b/>
          <w:bCs/>
        </w:rPr>
        <w:t>:</w:t>
      </w:r>
      <w:r w:rsidR="36FE2B57" w:rsidRPr="00A67260">
        <w:rPr>
          <w:b/>
          <w:bCs/>
        </w:rPr>
        <w:t xml:space="preserve"> </w:t>
      </w:r>
    </w:p>
    <w:p w14:paraId="2A0EE064" w14:textId="77777777" w:rsidR="0044611C" w:rsidRDefault="0044611C" w:rsidP="00B52BC7">
      <w:pPr>
        <w:pStyle w:val="ListParagraph"/>
        <w:ind w:left="1800"/>
        <w:contextualSpacing w:val="0"/>
      </w:pPr>
    </w:p>
    <w:p w14:paraId="38BC154E" w14:textId="1BC2B2C9" w:rsidR="00625B3E" w:rsidRPr="00D94E5C" w:rsidRDefault="00636DDE" w:rsidP="00B52BC7">
      <w:pPr>
        <w:pStyle w:val="ListParagraph"/>
        <w:numPr>
          <w:ilvl w:val="0"/>
          <w:numId w:val="5"/>
        </w:numPr>
        <w:contextualSpacing w:val="0"/>
        <w:rPr>
          <w:b/>
        </w:rPr>
      </w:pPr>
      <w:r w:rsidRPr="00D94E5C">
        <w:rPr>
          <w:b/>
        </w:rPr>
        <w:t xml:space="preserve">ICF Activity: </w:t>
      </w:r>
      <w:r w:rsidR="00944A43" w:rsidRPr="00D94E5C">
        <w:rPr>
          <w:bCs/>
        </w:rPr>
        <w:t>Going up and down stairs</w:t>
      </w:r>
    </w:p>
    <w:p w14:paraId="752C844F" w14:textId="77777777" w:rsidR="001819DD" w:rsidRDefault="00625B3E" w:rsidP="00B52BC7">
      <w:pPr>
        <w:pStyle w:val="ListParagraph"/>
        <w:ind w:left="1800"/>
        <w:contextualSpacing w:val="0"/>
      </w:pPr>
      <w:r w:rsidRPr="002F3B3D">
        <w:rPr>
          <w:b/>
          <w:bCs/>
        </w:rPr>
        <w:t>ICF Code</w:t>
      </w:r>
      <w:proofErr w:type="gramStart"/>
      <w:r w:rsidRPr="00D94E5C">
        <w:rPr>
          <w:b/>
          <w:bCs/>
        </w:rPr>
        <w:t>:</w:t>
      </w:r>
      <w:r>
        <w:t xml:space="preserve">  </w:t>
      </w:r>
      <w:r w:rsidR="00944A43">
        <w:t>d</w:t>
      </w:r>
      <w:r w:rsidR="00FA50E6">
        <w:t>451</w:t>
      </w:r>
      <w:proofErr w:type="gramEnd"/>
    </w:p>
    <w:p w14:paraId="1ED25CA5" w14:textId="47DCBD57" w:rsidR="00944A43" w:rsidRDefault="001819DD" w:rsidP="00D94E5C">
      <w:pPr>
        <w:pStyle w:val="ListParagraph"/>
        <w:ind w:left="1800"/>
        <w:contextualSpacing w:val="0"/>
      </w:pPr>
      <w:r w:rsidRPr="002F3B3D">
        <w:rPr>
          <w:b/>
          <w:bCs/>
        </w:rPr>
        <w:t>ICF definition</w:t>
      </w:r>
      <w:proofErr w:type="gramStart"/>
      <w:r w:rsidRPr="002F3B3D">
        <w:rPr>
          <w:b/>
          <w:bCs/>
        </w:rPr>
        <w:t>:</w:t>
      </w:r>
      <w:r>
        <w:t xml:space="preserve">  </w:t>
      </w:r>
      <w:r w:rsidR="00FB3DBE" w:rsidRPr="00FB3DBE">
        <w:t>Moving</w:t>
      </w:r>
      <w:proofErr w:type="gramEnd"/>
      <w:r w:rsidR="00FB3DBE" w:rsidRPr="00FB3DBE">
        <w:t xml:space="preserve"> upwards and downwards so that at least one foot is always on the ground such as ascending and descending stairs or curbs.</w:t>
      </w:r>
    </w:p>
    <w:p w14:paraId="6B917695" w14:textId="25E4F867" w:rsidR="005110E5" w:rsidRDefault="005110E5" w:rsidP="00D94E5C">
      <w:pPr>
        <w:pStyle w:val="ListParagraph"/>
        <w:ind w:left="1800"/>
        <w:contextualSpacing w:val="0"/>
        <w:rPr>
          <w:b/>
          <w:bCs/>
        </w:rPr>
      </w:pPr>
      <w:r>
        <w:rPr>
          <w:b/>
          <w:bCs/>
        </w:rPr>
        <w:t>Exclusion:</w:t>
      </w:r>
    </w:p>
    <w:p w14:paraId="367CD5F0" w14:textId="29316769" w:rsidR="005110E5" w:rsidRDefault="000557BB" w:rsidP="005110E5">
      <w:pPr>
        <w:pStyle w:val="ListParagraph"/>
        <w:numPr>
          <w:ilvl w:val="2"/>
          <w:numId w:val="2"/>
        </w:numPr>
      </w:pPr>
      <w:r>
        <w:t>Clim</w:t>
      </w:r>
      <w:r w:rsidR="002600AC">
        <w:t>bing</w:t>
      </w:r>
      <w:r w:rsidR="002329AC">
        <w:t xml:space="preserve"> </w:t>
      </w:r>
      <w:r w:rsidR="002600AC">
        <w:t>(d4551)</w:t>
      </w:r>
      <w:r w:rsidR="00514E64">
        <w:t xml:space="preserve">: </w:t>
      </w:r>
      <w:r w:rsidR="00AE3D48" w:rsidRPr="00AE3D48">
        <w:t xml:space="preserve">Moving the whole body upwards or downwards, </w:t>
      </w:r>
      <w:proofErr w:type="gramStart"/>
      <w:r w:rsidR="005E00DD">
        <w:t>focus</w:t>
      </w:r>
      <w:proofErr w:type="gramEnd"/>
      <w:r w:rsidR="005E00DD">
        <w:t xml:space="preserve"> on </w:t>
      </w:r>
      <w:r w:rsidR="00AE3D48" w:rsidRPr="00AE3D48">
        <w:t>over surfaces or objects, such as climbing</w:t>
      </w:r>
      <w:r w:rsidR="000078BD">
        <w:t xml:space="preserve"> </w:t>
      </w:r>
      <w:r w:rsidR="00AE3D48" w:rsidRPr="00AE3D48">
        <w:t>rocks, ladders or other objects.</w:t>
      </w:r>
    </w:p>
    <w:p w14:paraId="7949C1D9" w14:textId="62D89431" w:rsidR="002600AC" w:rsidRPr="005110E5" w:rsidRDefault="002600AC" w:rsidP="00D94E5C">
      <w:pPr>
        <w:pStyle w:val="ListParagraph"/>
        <w:numPr>
          <w:ilvl w:val="2"/>
          <w:numId w:val="2"/>
        </w:numPr>
        <w:contextualSpacing w:val="0"/>
      </w:pPr>
      <w:r>
        <w:t>Walking</w:t>
      </w:r>
      <w:r w:rsidR="002329AC">
        <w:t xml:space="preserve"> </w:t>
      </w:r>
      <w:r>
        <w:t>(d450)</w:t>
      </w:r>
      <w:r w:rsidR="008C4D78">
        <w:t xml:space="preserve">: </w:t>
      </w:r>
      <w:r w:rsidR="00F56F41">
        <w:t>Focus on m</w:t>
      </w:r>
      <w:r w:rsidR="00F56F41" w:rsidRPr="00F56F41">
        <w:t xml:space="preserve">oving along </w:t>
      </w:r>
      <w:proofErr w:type="gramStart"/>
      <w:r w:rsidR="00F56F41" w:rsidRPr="00F56F41">
        <w:t xml:space="preserve">a </w:t>
      </w:r>
      <w:r w:rsidR="007A17D7">
        <w:t>same</w:t>
      </w:r>
      <w:proofErr w:type="gramEnd"/>
      <w:r w:rsidR="007A17D7">
        <w:t xml:space="preserve"> level </w:t>
      </w:r>
      <w:r w:rsidR="00F56F41" w:rsidRPr="00F56F41">
        <w:t>surface on foot, step by step, so that one foot is always on the ground, such as when strolling, sauntering, walking forwards, backwards, or sideways.</w:t>
      </w:r>
    </w:p>
    <w:p w14:paraId="3747ACB3" w14:textId="77777777" w:rsidR="0044611C" w:rsidRPr="0044611C" w:rsidRDefault="0044611C" w:rsidP="00D94E5C">
      <w:pPr>
        <w:pStyle w:val="ListParagraph"/>
        <w:ind w:left="1800"/>
        <w:contextualSpacing w:val="0"/>
        <w:rPr>
          <w:b/>
          <w:bCs/>
        </w:rPr>
      </w:pPr>
      <w:r w:rsidRPr="0044611C">
        <w:rPr>
          <w:b/>
          <w:bCs/>
        </w:rPr>
        <w:t>Example:</w:t>
      </w:r>
    </w:p>
    <w:p w14:paraId="136AC152" w14:textId="77777777" w:rsidR="008C4279" w:rsidRDefault="0044611C" w:rsidP="0044611C">
      <w:pPr>
        <w:ind w:left="2160"/>
      </w:pPr>
      <w:r>
        <w:t xml:space="preserve">Inclusion: </w:t>
      </w:r>
    </w:p>
    <w:p w14:paraId="3A79ECAC" w14:textId="61219471" w:rsidR="008C4279" w:rsidRDefault="0044611C" w:rsidP="007D23FE">
      <w:pPr>
        <w:ind w:left="2880"/>
      </w:pPr>
      <w:r>
        <w:t>“</w:t>
      </w:r>
      <w:r w:rsidR="007D23FE">
        <w:t>…</w:t>
      </w:r>
      <w:r w:rsidR="007643AD" w:rsidRPr="00F54D70">
        <w:rPr>
          <w:i/>
          <w:iCs/>
          <w:color w:val="4472C4" w:themeColor="accent1"/>
        </w:rPr>
        <w:t>walk down</w:t>
      </w:r>
      <w:r w:rsidR="007D23FE">
        <w:t>.</w:t>
      </w:r>
      <w:r>
        <w:t xml:space="preserve">” </w:t>
      </w:r>
    </w:p>
    <w:p w14:paraId="257FF09C" w14:textId="383E6A23" w:rsidR="001C358E" w:rsidRDefault="001C358E" w:rsidP="007D23FE">
      <w:pPr>
        <w:ind w:left="2880"/>
      </w:pPr>
      <w:r>
        <w:t>“(patient says:)…I</w:t>
      </w:r>
      <w:r w:rsidRPr="00A731DA">
        <w:t xml:space="preserve"> </w:t>
      </w:r>
      <w:r w:rsidRPr="00675850">
        <w:rPr>
          <w:i/>
          <w:iCs/>
          <w:color w:val="4472C4" w:themeColor="accent1"/>
        </w:rPr>
        <w:t>cannot</w:t>
      </w:r>
      <w:r w:rsidRPr="00A731DA">
        <w:t xml:space="preserve"> </w:t>
      </w:r>
      <w:r w:rsidRPr="00F54D70">
        <w:rPr>
          <w:i/>
          <w:iCs/>
          <w:color w:val="4472C4" w:themeColor="accent1"/>
        </w:rPr>
        <w:t xml:space="preserve">walk </w:t>
      </w:r>
      <w:proofErr w:type="spellStart"/>
      <w:r w:rsidRPr="00F54D70">
        <w:rPr>
          <w:i/>
          <w:iCs/>
          <w:color w:val="4472C4" w:themeColor="accent1"/>
        </w:rPr>
        <w:t>up stairs</w:t>
      </w:r>
      <w:proofErr w:type="spellEnd"/>
      <w:r>
        <w:t>.”</w:t>
      </w:r>
    </w:p>
    <w:p w14:paraId="73A647FB" w14:textId="77777777" w:rsidR="00B97149" w:rsidRPr="00B97149" w:rsidRDefault="00273577" w:rsidP="00B97149">
      <w:pPr>
        <w:ind w:left="2880"/>
        <w:rPr>
          <w:i/>
          <w:iCs/>
          <w:color w:val="4472C4" w:themeColor="accent1"/>
        </w:rPr>
      </w:pPr>
      <w:r>
        <w:t>“</w:t>
      </w:r>
      <w:r w:rsidR="007F589B">
        <w:t>…</w:t>
      </w:r>
      <w:r w:rsidR="00B97149" w:rsidRPr="00B97149">
        <w:rPr>
          <w:i/>
          <w:iCs/>
          <w:color w:val="4472C4" w:themeColor="accent1"/>
        </w:rPr>
        <w:t xml:space="preserve">Stair-climbing </w:t>
      </w:r>
    </w:p>
    <w:p w14:paraId="6CDC56CD" w14:textId="4D24526E" w:rsidR="00273577" w:rsidRDefault="00B97149" w:rsidP="00B97149">
      <w:pPr>
        <w:ind w:left="2880"/>
      </w:pPr>
      <w:r w:rsidRPr="00B97149">
        <w:rPr>
          <w:i/>
          <w:iCs/>
          <w:color w:val="4472C4" w:themeColor="accent1"/>
        </w:rPr>
        <w:t xml:space="preserve">  ascending stairs: independent</w:t>
      </w:r>
      <w:r w:rsidR="00273577">
        <w:t xml:space="preserve">” </w:t>
      </w:r>
    </w:p>
    <w:p w14:paraId="14126703" w14:textId="58379EA9" w:rsidR="0062529A" w:rsidRDefault="001C358E" w:rsidP="00B97149">
      <w:pPr>
        <w:ind w:left="2880"/>
      </w:pPr>
      <w:r w:rsidRPr="001C358E">
        <w:rPr>
          <w:i/>
          <w:iCs/>
        </w:rPr>
        <w:t>“</w:t>
      </w:r>
      <w:r>
        <w:rPr>
          <w:i/>
          <w:iCs/>
          <w:color w:val="4472C4" w:themeColor="accent1"/>
        </w:rPr>
        <w:t>…</w:t>
      </w:r>
      <w:r w:rsidRPr="001C358E">
        <w:rPr>
          <w:i/>
          <w:iCs/>
          <w:color w:val="4472C4" w:themeColor="accent1"/>
        </w:rPr>
        <w:t>ascending and descending stairs</w:t>
      </w:r>
      <w:r>
        <w:rPr>
          <w:i/>
          <w:iCs/>
          <w:color w:val="4472C4" w:themeColor="accent1"/>
        </w:rPr>
        <w:t>”</w:t>
      </w:r>
    </w:p>
    <w:p w14:paraId="4E0AD22C" w14:textId="772F5DFF" w:rsidR="00F34030" w:rsidRDefault="00533A57" w:rsidP="00273577">
      <w:pPr>
        <w:ind w:left="2880"/>
      </w:pPr>
      <w:r>
        <w:t>H</w:t>
      </w:r>
      <w:r w:rsidR="00675850">
        <w:t xml:space="preserve">ighlight </w:t>
      </w:r>
      <w:r w:rsidR="00350691">
        <w:t xml:space="preserve">entire </w:t>
      </w:r>
      <w:r w:rsidR="00F009EE">
        <w:t>sentence</w:t>
      </w:r>
      <w:r w:rsidR="00C34002">
        <w:t>s above</w:t>
      </w:r>
      <w:r w:rsidR="001215C0">
        <w:t xml:space="preserve">, </w:t>
      </w:r>
      <w:r w:rsidR="00675850">
        <w:t xml:space="preserve">set </w:t>
      </w:r>
      <w:r w:rsidR="00C34002">
        <w:t>them</w:t>
      </w:r>
      <w:r w:rsidR="00675850">
        <w:t xml:space="preserve"> to “</w:t>
      </w:r>
      <w:proofErr w:type="spellStart"/>
      <w:r w:rsidR="00675850">
        <w:t>GoingUpAndDwonStairs</w:t>
      </w:r>
      <w:proofErr w:type="spellEnd"/>
      <w:r w:rsidR="00675850">
        <w:t>” category of Class “</w:t>
      </w:r>
      <w:proofErr w:type="spellStart"/>
      <w:r w:rsidR="00675850">
        <w:t>WalkingAndMoving</w:t>
      </w:r>
      <w:proofErr w:type="spellEnd"/>
      <w:r w:rsidR="00C34002">
        <w:t>”.</w:t>
      </w:r>
    </w:p>
    <w:p w14:paraId="41BBC3C0" w14:textId="77777777" w:rsidR="000544C2" w:rsidRDefault="0044611C" w:rsidP="0044611C">
      <w:pPr>
        <w:ind w:left="2160"/>
      </w:pPr>
      <w:r>
        <w:t>Exclusion:</w:t>
      </w:r>
      <w:r w:rsidR="006351E6">
        <w:t xml:space="preserve"> </w:t>
      </w:r>
    </w:p>
    <w:p w14:paraId="71A3B4FD" w14:textId="1D9C2ED5" w:rsidR="00F54D70" w:rsidRDefault="00A731DA" w:rsidP="00F54D70">
      <w:pPr>
        <w:ind w:left="2880"/>
      </w:pPr>
      <w:r>
        <w:t>“</w:t>
      </w:r>
      <w:r w:rsidR="00C02073">
        <w:t>(</w:t>
      </w:r>
      <w:r>
        <w:t>instruction:</w:t>
      </w:r>
      <w:r w:rsidR="00C02073">
        <w:t>) …</w:t>
      </w:r>
      <w:r w:rsidRPr="00A731DA">
        <w:t xml:space="preserve">You </w:t>
      </w:r>
      <w:r w:rsidRPr="00F54D70">
        <w:rPr>
          <w:i/>
          <w:iCs/>
          <w:color w:val="4472C4" w:themeColor="accent1"/>
        </w:rPr>
        <w:t xml:space="preserve">cannot walk </w:t>
      </w:r>
      <w:proofErr w:type="spellStart"/>
      <w:r w:rsidRPr="00F54D70">
        <w:rPr>
          <w:i/>
          <w:iCs/>
          <w:color w:val="4472C4" w:themeColor="accent1"/>
        </w:rPr>
        <w:t>up stairs</w:t>
      </w:r>
      <w:proofErr w:type="spellEnd"/>
      <w:r w:rsidR="00B80FAD">
        <w:t>.</w:t>
      </w:r>
      <w:r>
        <w:t>”</w:t>
      </w:r>
      <w:r w:rsidR="00CC065F">
        <w:t xml:space="preserve"> </w:t>
      </w:r>
      <w:r w:rsidR="00B80FAD">
        <w:t xml:space="preserve">This example </w:t>
      </w:r>
      <w:r w:rsidR="000A157D">
        <w:t xml:space="preserve">is from </w:t>
      </w:r>
      <w:proofErr w:type="gramStart"/>
      <w:r w:rsidR="000A157D">
        <w:t>instruction of doctor</w:t>
      </w:r>
      <w:proofErr w:type="gramEnd"/>
      <w:r w:rsidR="000A157D">
        <w:t>, so exclude it.</w:t>
      </w:r>
    </w:p>
    <w:p w14:paraId="01D77906" w14:textId="78F967C2" w:rsidR="0044611C" w:rsidRDefault="00CC065F" w:rsidP="00F54D70">
      <w:pPr>
        <w:ind w:left="2880"/>
      </w:pPr>
      <w:r>
        <w:t>“</w:t>
      </w:r>
      <w:r w:rsidRPr="00CC065F">
        <w:t xml:space="preserve">This may help the swelling </w:t>
      </w:r>
      <w:r w:rsidRPr="00F54D70">
        <w:rPr>
          <w:i/>
          <w:iCs/>
          <w:color w:val="4472C4" w:themeColor="accent1"/>
        </w:rPr>
        <w:t>go down</w:t>
      </w:r>
      <w:r w:rsidR="00F54D70">
        <w:rPr>
          <w:i/>
          <w:iCs/>
          <w:color w:val="4472C4" w:themeColor="accent1"/>
        </w:rPr>
        <w:t>.</w:t>
      </w:r>
      <w:r>
        <w:t>”</w:t>
      </w:r>
      <w:r w:rsidR="00676FFF">
        <w:t xml:space="preserve"> This example does not </w:t>
      </w:r>
      <w:r w:rsidR="006B0556">
        <w:t>indicate the body mobility, so exclude it.</w:t>
      </w:r>
    </w:p>
    <w:p w14:paraId="135C9911" w14:textId="2EB1A7CF" w:rsidR="009F2CDB" w:rsidRDefault="009F2CDB" w:rsidP="00F54D70">
      <w:pPr>
        <w:ind w:left="2880"/>
      </w:pPr>
      <w:r>
        <w:t>“</w:t>
      </w:r>
      <w:r w:rsidRPr="00A176D4">
        <w:rPr>
          <w:i/>
          <w:iCs/>
          <w:color w:val="4472C4" w:themeColor="accent1"/>
        </w:rPr>
        <w:t>Step down</w:t>
      </w:r>
      <w:r w:rsidRPr="00A176D4">
        <w:rPr>
          <w:color w:val="4472C4" w:themeColor="accent1"/>
        </w:rPr>
        <w:t xml:space="preserve"> </w:t>
      </w:r>
      <w:r w:rsidRPr="009F2CDB">
        <w:t>6": 10 reps bilaterally</w:t>
      </w:r>
      <w:r>
        <w:t>”</w:t>
      </w:r>
      <w:r w:rsidR="004B2EFF">
        <w:t>,</w:t>
      </w:r>
      <w:r w:rsidR="00E4486B">
        <w:t xml:space="preserve"> </w:t>
      </w:r>
      <w:r w:rsidR="004B2EFF">
        <w:t>“</w:t>
      </w:r>
      <w:r w:rsidR="004B2EFF" w:rsidRPr="004B2EFF">
        <w:t>Knee flex/ext stretch</w:t>
      </w:r>
      <w:r w:rsidR="004B2EFF" w:rsidRPr="004B2EFF">
        <w:tab/>
      </w:r>
      <w:proofErr w:type="gramStart"/>
      <w:r w:rsidR="004B2EFF" w:rsidRPr="004B2EFF">
        <w:rPr>
          <w:i/>
          <w:iCs/>
          <w:color w:val="4472C4" w:themeColor="accent1"/>
        </w:rPr>
        <w:t>On</w:t>
      </w:r>
      <w:proofErr w:type="gramEnd"/>
      <w:r w:rsidR="004B2EFF" w:rsidRPr="004B2EFF">
        <w:rPr>
          <w:i/>
          <w:iCs/>
          <w:color w:val="4472C4" w:themeColor="accent1"/>
        </w:rPr>
        <w:t xml:space="preserve"> stairs</w:t>
      </w:r>
      <w:proofErr w:type="gramStart"/>
      <w:r w:rsidR="004B2EFF">
        <w:t>”,  they</w:t>
      </w:r>
      <w:proofErr w:type="gramEnd"/>
      <w:r w:rsidR="004B2EFF">
        <w:t xml:space="preserve"> are</w:t>
      </w:r>
      <w:r w:rsidR="00E4486B">
        <w:t xml:space="preserve"> treatment exercise</w:t>
      </w:r>
      <w:r w:rsidR="004B2EFF">
        <w:t>s</w:t>
      </w:r>
      <w:r w:rsidR="00E4486B">
        <w:t xml:space="preserve">, </w:t>
      </w:r>
      <w:r w:rsidR="00A176D4">
        <w:t>exclude</w:t>
      </w:r>
      <w:r w:rsidR="004B2EFF">
        <w:t xml:space="preserve"> them</w:t>
      </w:r>
      <w:r w:rsidR="00A176D4">
        <w:t xml:space="preserve">. </w:t>
      </w:r>
    </w:p>
    <w:p w14:paraId="064653EA" w14:textId="63C42515" w:rsidR="001215C0" w:rsidRDefault="001215C0" w:rsidP="00F54D70">
      <w:pPr>
        <w:ind w:left="2880"/>
      </w:pPr>
    </w:p>
    <w:p w14:paraId="5FA4CB18" w14:textId="37122A61" w:rsidR="2A814EF4" w:rsidRPr="00B52BC7" w:rsidRDefault="2A814EF4" w:rsidP="7D6450E2">
      <w:pPr>
        <w:ind w:left="1800"/>
        <w:rPr>
          <w:b/>
          <w:bCs/>
        </w:rPr>
      </w:pPr>
      <w:r w:rsidRPr="00B52BC7">
        <w:rPr>
          <w:b/>
          <w:bCs/>
        </w:rPr>
        <w:t>ABC Scale:</w:t>
      </w:r>
    </w:p>
    <w:p w14:paraId="748AACE5" w14:textId="14A4453D" w:rsidR="2A814EF4" w:rsidRDefault="2A814EF4" w:rsidP="7D21EAA4">
      <w:pPr>
        <w:pStyle w:val="ListParagraph"/>
        <w:numPr>
          <w:ilvl w:val="2"/>
          <w:numId w:val="20"/>
        </w:numPr>
      </w:pPr>
      <w:r w:rsidRPr="7D21EAA4">
        <w:t>…walk up or down stairs?</w:t>
      </w:r>
    </w:p>
    <w:p w14:paraId="0E42E494" w14:textId="77777777" w:rsidR="0044611C" w:rsidRDefault="0044611C" w:rsidP="00625B3E">
      <w:pPr>
        <w:pStyle w:val="ListParagraph"/>
        <w:ind w:left="1800"/>
      </w:pPr>
    </w:p>
    <w:p w14:paraId="53AA13D8" w14:textId="17519693" w:rsidR="00625B3E" w:rsidRDefault="00636DDE" w:rsidP="003E1C9E">
      <w:pPr>
        <w:pStyle w:val="ListParagraph"/>
        <w:numPr>
          <w:ilvl w:val="1"/>
          <w:numId w:val="2"/>
        </w:numPr>
        <w:contextualSpacing w:val="0"/>
      </w:pPr>
      <w:r w:rsidRPr="00460B07">
        <w:rPr>
          <w:b/>
          <w:bCs/>
        </w:rPr>
        <w:t>ICF Activity:</w:t>
      </w:r>
      <w:r>
        <w:t xml:space="preserve"> </w:t>
      </w:r>
      <w:r w:rsidR="00FA50E6">
        <w:t>Moving around</w:t>
      </w:r>
    </w:p>
    <w:p w14:paraId="5348A550" w14:textId="77777777" w:rsidR="001819DD" w:rsidRDefault="00625B3E" w:rsidP="003E1C9E">
      <w:pPr>
        <w:pStyle w:val="ListParagraph"/>
        <w:ind w:left="1800"/>
        <w:contextualSpacing w:val="0"/>
      </w:pPr>
      <w:r w:rsidRPr="002F3B3D">
        <w:rPr>
          <w:b/>
          <w:bCs/>
        </w:rPr>
        <w:lastRenderedPageBreak/>
        <w:t>ICF Code</w:t>
      </w:r>
      <w:proofErr w:type="gramStart"/>
      <w:r>
        <w:t xml:space="preserve">:  </w:t>
      </w:r>
      <w:r w:rsidR="00FA50E6">
        <w:t>d455</w:t>
      </w:r>
      <w:proofErr w:type="gramEnd"/>
    </w:p>
    <w:p w14:paraId="140F756E" w14:textId="7F01988A" w:rsidR="00FA50E6" w:rsidRDefault="001819DD" w:rsidP="003E1C9E">
      <w:pPr>
        <w:pStyle w:val="ListParagraph"/>
        <w:ind w:left="1800"/>
        <w:contextualSpacing w:val="0"/>
      </w:pPr>
      <w:r w:rsidRPr="002F3B3D">
        <w:rPr>
          <w:b/>
          <w:bCs/>
        </w:rPr>
        <w:t>ICF definition</w:t>
      </w:r>
      <w:proofErr w:type="gramStart"/>
      <w:r w:rsidRPr="002F3B3D">
        <w:rPr>
          <w:b/>
          <w:bCs/>
        </w:rPr>
        <w:t>:</w:t>
      </w:r>
      <w:r>
        <w:t xml:space="preserve">  </w:t>
      </w:r>
      <w:r w:rsidR="003468AA" w:rsidRPr="003468AA">
        <w:t>Moving</w:t>
      </w:r>
      <w:proofErr w:type="gramEnd"/>
      <w:r w:rsidR="003468AA" w:rsidRPr="003468AA">
        <w:t xml:space="preserve"> the whole body from one place to another by means other than walking, such as climbing over a rock or running down a street, skipping, scampering, jumping, </w:t>
      </w:r>
      <w:r w:rsidR="00FF3FDC" w:rsidRPr="003468AA">
        <w:t>somersaulting,</w:t>
      </w:r>
      <w:r w:rsidR="003468AA" w:rsidRPr="003468AA">
        <w:t xml:space="preserve"> or running around obstacles.</w:t>
      </w:r>
    </w:p>
    <w:p w14:paraId="3D8D3378" w14:textId="28CF8D68" w:rsidR="00302F74" w:rsidRDefault="00705E38" w:rsidP="003E1C9E">
      <w:pPr>
        <w:pStyle w:val="ListParagraph"/>
        <w:ind w:left="1800"/>
        <w:contextualSpacing w:val="0"/>
        <w:rPr>
          <w:b/>
          <w:bCs/>
        </w:rPr>
      </w:pPr>
      <w:r>
        <w:rPr>
          <w:b/>
          <w:bCs/>
        </w:rPr>
        <w:t>Inclusion:</w:t>
      </w:r>
    </w:p>
    <w:p w14:paraId="1CEF09E0" w14:textId="73BA898F" w:rsidR="00705E38" w:rsidRDefault="0086773E" w:rsidP="003E1C9E">
      <w:pPr>
        <w:pStyle w:val="ListParagraph"/>
        <w:numPr>
          <w:ilvl w:val="2"/>
          <w:numId w:val="2"/>
        </w:numPr>
        <w:contextualSpacing w:val="0"/>
      </w:pPr>
      <w:r>
        <w:t>Crawling</w:t>
      </w:r>
      <w:r w:rsidR="002329AC">
        <w:t xml:space="preserve"> </w:t>
      </w:r>
      <w:r>
        <w:t>(d4550):</w:t>
      </w:r>
      <w:r w:rsidR="00D27685">
        <w:t xml:space="preserve"> </w:t>
      </w:r>
      <w:r w:rsidR="00D27685" w:rsidRPr="00D27685">
        <w:t>Moving the whole body in a prone position from one place to another on hands, or hands and arms, and knees.</w:t>
      </w:r>
    </w:p>
    <w:p w14:paraId="5F78EC6E" w14:textId="563C1854" w:rsidR="0086773E" w:rsidRDefault="000F2032" w:rsidP="003E1C9E">
      <w:pPr>
        <w:pStyle w:val="ListParagraph"/>
        <w:numPr>
          <w:ilvl w:val="2"/>
          <w:numId w:val="2"/>
        </w:numPr>
        <w:contextualSpacing w:val="0"/>
      </w:pPr>
      <w:r>
        <w:t>Climbing</w:t>
      </w:r>
      <w:r w:rsidR="002329AC">
        <w:t xml:space="preserve"> </w:t>
      </w:r>
      <w:r>
        <w:t xml:space="preserve">(d4551): </w:t>
      </w:r>
      <w:r w:rsidR="001167DE" w:rsidRPr="001167DE">
        <w:t xml:space="preserve">Moving the whole body upwards or downwards, over surfaces or objects, such as climbing steps, rocks, ladders or stairs, </w:t>
      </w:r>
      <w:r w:rsidR="00E578AB" w:rsidRPr="001167DE">
        <w:t>curbs,</w:t>
      </w:r>
      <w:r w:rsidR="001167DE" w:rsidRPr="001167DE">
        <w:t xml:space="preserve"> or other objects.</w:t>
      </w:r>
      <w:r w:rsidR="001167DE">
        <w:t xml:space="preserve"> Exclude Going up and down stairs(d451).</w:t>
      </w:r>
    </w:p>
    <w:p w14:paraId="12B97679" w14:textId="5A7E1F36" w:rsidR="00A8436D" w:rsidRDefault="000F2032" w:rsidP="003E1C9E">
      <w:pPr>
        <w:pStyle w:val="ListParagraph"/>
        <w:numPr>
          <w:ilvl w:val="2"/>
          <w:numId w:val="2"/>
        </w:numPr>
        <w:contextualSpacing w:val="0"/>
      </w:pPr>
      <w:r>
        <w:t>Running</w:t>
      </w:r>
      <w:r w:rsidR="002329AC">
        <w:t xml:space="preserve"> </w:t>
      </w:r>
      <w:r>
        <w:t xml:space="preserve">(d4552): </w:t>
      </w:r>
      <w:r w:rsidR="00A8436D" w:rsidRPr="00A8436D">
        <w:t xml:space="preserve">Moving with quick steps so that both feet may be simultaneously off the ground. </w:t>
      </w:r>
    </w:p>
    <w:p w14:paraId="5C8FD241" w14:textId="33804C82" w:rsidR="000F2032" w:rsidRDefault="000F2032" w:rsidP="003E1C9E">
      <w:pPr>
        <w:pStyle w:val="ListParagraph"/>
        <w:numPr>
          <w:ilvl w:val="2"/>
          <w:numId w:val="2"/>
        </w:numPr>
        <w:contextualSpacing w:val="0"/>
      </w:pPr>
      <w:r>
        <w:t>Jumping</w:t>
      </w:r>
      <w:r w:rsidR="002329AC">
        <w:t xml:space="preserve"> </w:t>
      </w:r>
      <w:r>
        <w:t xml:space="preserve">(d4553): </w:t>
      </w:r>
      <w:r w:rsidR="00C44954" w:rsidRPr="00C44954">
        <w:t xml:space="preserve">Moving up off the ground by bending and extending the legs, such as jumping on one foot, hopping, </w:t>
      </w:r>
      <w:r w:rsidR="00E578AB" w:rsidRPr="00C44954">
        <w:t>skipping,</w:t>
      </w:r>
      <w:r w:rsidR="00C44954" w:rsidRPr="00C44954">
        <w:t xml:space="preserve"> and jumping or diving into water.</w:t>
      </w:r>
    </w:p>
    <w:p w14:paraId="55E216CA" w14:textId="5C03F4A9" w:rsidR="000F2032" w:rsidRDefault="000F2032" w:rsidP="003E1C9E">
      <w:pPr>
        <w:pStyle w:val="ListParagraph"/>
        <w:numPr>
          <w:ilvl w:val="2"/>
          <w:numId w:val="2"/>
        </w:numPr>
        <w:contextualSpacing w:val="0"/>
      </w:pPr>
      <w:r>
        <w:t>Swimming</w:t>
      </w:r>
      <w:r w:rsidR="002329AC">
        <w:t xml:space="preserve"> </w:t>
      </w:r>
      <w:r>
        <w:t>(d4554):</w:t>
      </w:r>
      <w:r w:rsidR="00C44954">
        <w:t xml:space="preserve"> </w:t>
      </w:r>
      <w:r w:rsidR="00C44954" w:rsidRPr="00C44954">
        <w:t>Propelling the whole body through water by means of limb and body movements without taking support from the ground underneath.</w:t>
      </w:r>
    </w:p>
    <w:p w14:paraId="4A0136B3" w14:textId="1ECDE4A4" w:rsidR="000F2032" w:rsidRDefault="000F2032" w:rsidP="003E1C9E">
      <w:pPr>
        <w:pStyle w:val="ListParagraph"/>
        <w:numPr>
          <w:ilvl w:val="2"/>
          <w:numId w:val="2"/>
        </w:numPr>
        <w:contextualSpacing w:val="0"/>
      </w:pPr>
      <w:r>
        <w:t>Other specified moving around</w:t>
      </w:r>
      <w:r w:rsidR="002329AC">
        <w:t xml:space="preserve"> </w:t>
      </w:r>
      <w:r>
        <w:t>(d4558)</w:t>
      </w:r>
    </w:p>
    <w:p w14:paraId="511AA7BF" w14:textId="5BC93AF9" w:rsidR="000F2032" w:rsidRPr="00705E38" w:rsidRDefault="000F2032" w:rsidP="003E1C9E">
      <w:pPr>
        <w:pStyle w:val="ListParagraph"/>
        <w:numPr>
          <w:ilvl w:val="2"/>
          <w:numId w:val="2"/>
        </w:numPr>
        <w:contextualSpacing w:val="0"/>
      </w:pPr>
      <w:r>
        <w:t xml:space="preserve">Moving around, </w:t>
      </w:r>
      <w:r w:rsidR="00FF3FDC">
        <w:t>unspecified</w:t>
      </w:r>
      <w:r w:rsidR="002329AC">
        <w:t xml:space="preserve"> </w:t>
      </w:r>
      <w:r>
        <w:t>(d</w:t>
      </w:r>
      <w:r w:rsidR="000143DF">
        <w:t>4559)</w:t>
      </w:r>
    </w:p>
    <w:p w14:paraId="220DDAF5" w14:textId="15B7FFCF" w:rsidR="00705E38" w:rsidRDefault="00705E38" w:rsidP="003E1C9E">
      <w:pPr>
        <w:pStyle w:val="ListParagraph"/>
        <w:ind w:left="1800"/>
        <w:contextualSpacing w:val="0"/>
        <w:rPr>
          <w:b/>
          <w:bCs/>
        </w:rPr>
      </w:pPr>
      <w:r>
        <w:rPr>
          <w:b/>
          <w:bCs/>
        </w:rPr>
        <w:t>Exclusion:</w:t>
      </w:r>
    </w:p>
    <w:p w14:paraId="20AD8402" w14:textId="11C71FAF" w:rsidR="00705E38" w:rsidRDefault="00705E38" w:rsidP="003E1C9E">
      <w:pPr>
        <w:pStyle w:val="ListParagraph"/>
        <w:numPr>
          <w:ilvl w:val="2"/>
          <w:numId w:val="2"/>
        </w:numPr>
        <w:contextualSpacing w:val="0"/>
      </w:pPr>
      <w:r w:rsidRPr="00705E38">
        <w:t>Transferring oneself</w:t>
      </w:r>
      <w:r w:rsidR="002329AC">
        <w:t xml:space="preserve"> </w:t>
      </w:r>
      <w:r w:rsidRPr="00705E38">
        <w:t>(d420)</w:t>
      </w:r>
      <w:r w:rsidR="00093325">
        <w:t xml:space="preserve">: </w:t>
      </w:r>
      <w:r w:rsidR="0013210A" w:rsidRPr="0013210A">
        <w:t>Moving from one surface to another, such as sliding along a bench or moving from a bed to a chair, without changing body position.</w:t>
      </w:r>
    </w:p>
    <w:p w14:paraId="3DE1B0AE" w14:textId="6E823508" w:rsidR="00705E38" w:rsidRPr="00705E38" w:rsidRDefault="00705E38" w:rsidP="003E1C9E">
      <w:pPr>
        <w:pStyle w:val="ListParagraph"/>
        <w:numPr>
          <w:ilvl w:val="2"/>
          <w:numId w:val="2"/>
        </w:numPr>
        <w:contextualSpacing w:val="0"/>
      </w:pPr>
      <w:r>
        <w:t>Walking</w:t>
      </w:r>
      <w:r w:rsidR="002329AC">
        <w:t xml:space="preserve"> </w:t>
      </w:r>
      <w:r>
        <w:t>(d450)</w:t>
      </w:r>
      <w:r w:rsidR="00093325">
        <w:t xml:space="preserve">: </w:t>
      </w:r>
      <w:r w:rsidR="00E615EF">
        <w:t>Focus on m</w:t>
      </w:r>
      <w:r w:rsidR="00E615EF" w:rsidRPr="00F56F41">
        <w:t>oving along a surface on foot, step by step, so that one foot is always on the ground, such as when strolling, sauntering, walking forwards, backwards, or sideways.</w:t>
      </w:r>
    </w:p>
    <w:p w14:paraId="66AB14D7" w14:textId="77777777" w:rsidR="0044611C" w:rsidRPr="0044611C" w:rsidRDefault="0044611C" w:rsidP="003E1C9E">
      <w:pPr>
        <w:pStyle w:val="ListParagraph"/>
        <w:ind w:left="1800"/>
        <w:contextualSpacing w:val="0"/>
        <w:rPr>
          <w:b/>
          <w:bCs/>
        </w:rPr>
      </w:pPr>
      <w:r w:rsidRPr="0044611C">
        <w:rPr>
          <w:b/>
          <w:bCs/>
        </w:rPr>
        <w:t>Example:</w:t>
      </w:r>
    </w:p>
    <w:p w14:paraId="73D94919" w14:textId="77777777" w:rsidR="00E85ADE" w:rsidRDefault="0044611C" w:rsidP="0044611C">
      <w:pPr>
        <w:ind w:left="2160"/>
      </w:pPr>
      <w:r>
        <w:t xml:space="preserve">Inclusion: </w:t>
      </w:r>
    </w:p>
    <w:p w14:paraId="4C4B7890" w14:textId="54FF08AB" w:rsidR="0044611C" w:rsidRDefault="0044611C" w:rsidP="00AE7D79">
      <w:pPr>
        <w:ind w:left="2880"/>
      </w:pPr>
      <w:r>
        <w:t>“</w:t>
      </w:r>
      <w:r w:rsidR="00E85ADE">
        <w:t>…</w:t>
      </w:r>
      <w:r w:rsidR="00E85ADE" w:rsidRPr="00E85ADE">
        <w:t xml:space="preserve">is </w:t>
      </w:r>
      <w:r w:rsidR="00E85ADE" w:rsidRPr="00884C66">
        <w:rPr>
          <w:i/>
          <w:iCs/>
          <w:color w:val="4472C4" w:themeColor="accent1"/>
        </w:rPr>
        <w:t>moving around</w:t>
      </w:r>
      <w:r w:rsidR="00E85ADE" w:rsidRPr="00884C66">
        <w:rPr>
          <w:color w:val="4472C4" w:themeColor="accent1"/>
        </w:rPr>
        <w:t xml:space="preserve"> </w:t>
      </w:r>
      <w:r w:rsidR="00E85ADE" w:rsidRPr="00E85ADE">
        <w:t>adequately</w:t>
      </w:r>
      <w:r w:rsidR="00E85ADE">
        <w:t>.</w:t>
      </w:r>
      <w:r>
        <w:t xml:space="preserve">” </w:t>
      </w:r>
      <w:r w:rsidR="00884C66">
        <w:t xml:space="preserve">This example </w:t>
      </w:r>
      <w:r w:rsidR="002010BC">
        <w:t>contains</w:t>
      </w:r>
      <w:r w:rsidR="00884C66">
        <w:t xml:space="preserve"> the keyword “move around” an</w:t>
      </w:r>
      <w:r w:rsidR="00EC19BB">
        <w:t xml:space="preserve">d </w:t>
      </w:r>
      <w:r w:rsidR="00884C66">
        <w:t>highlight entire sentence, set it to “</w:t>
      </w:r>
      <w:proofErr w:type="spellStart"/>
      <w:r w:rsidR="00EC19BB">
        <w:t>MovingAround</w:t>
      </w:r>
      <w:proofErr w:type="spellEnd"/>
      <w:r w:rsidR="00884C66">
        <w:t>” category of Class “</w:t>
      </w:r>
      <w:proofErr w:type="spellStart"/>
      <w:r w:rsidR="00884C66">
        <w:t>WalkingAndMoving</w:t>
      </w:r>
      <w:proofErr w:type="spellEnd"/>
      <w:r w:rsidR="00884C66">
        <w:t>,” and set Status attribute as “</w:t>
      </w:r>
      <w:r w:rsidR="00EC19BB">
        <w:t>un</w:t>
      </w:r>
      <w:r w:rsidR="00884C66">
        <w:t>impaired”</w:t>
      </w:r>
      <w:r w:rsidR="00BB23ED">
        <w:t xml:space="preserve"> and Severity attribute as “N/A”.</w:t>
      </w:r>
    </w:p>
    <w:p w14:paraId="4BE470A0" w14:textId="1C723A63" w:rsidR="00E92A93" w:rsidRDefault="00E92A93" w:rsidP="00AE7D79">
      <w:pPr>
        <w:ind w:left="2880"/>
      </w:pPr>
      <w:r>
        <w:t xml:space="preserve">“He </w:t>
      </w:r>
      <w:r w:rsidRPr="00E92A93">
        <w:t xml:space="preserve">does not </w:t>
      </w:r>
      <w:r w:rsidRPr="00E92A93">
        <w:rPr>
          <w:i/>
          <w:iCs/>
          <w:color w:val="4472C4" w:themeColor="accent1"/>
        </w:rPr>
        <w:t>swim</w:t>
      </w:r>
      <w:r w:rsidRPr="00E92A93">
        <w:rPr>
          <w:color w:val="4472C4" w:themeColor="accent1"/>
        </w:rPr>
        <w:t xml:space="preserve"> </w:t>
      </w:r>
      <w:r w:rsidRPr="00E92A93">
        <w:t>so pool exercise is ruled out.</w:t>
      </w:r>
      <w:r>
        <w:t xml:space="preserve">” </w:t>
      </w:r>
    </w:p>
    <w:p w14:paraId="428323C4" w14:textId="76AACC49" w:rsidR="004E6E0E" w:rsidRDefault="004E6E0E" w:rsidP="00AE7D79">
      <w:pPr>
        <w:ind w:left="2880"/>
      </w:pPr>
      <w:r>
        <w:t>“</w:t>
      </w:r>
      <w:r w:rsidRPr="004E6E0E">
        <w:t xml:space="preserve">He avoids lifting really heavy stuff or </w:t>
      </w:r>
      <w:r w:rsidRPr="004E6E0E">
        <w:rPr>
          <w:i/>
          <w:iCs/>
          <w:color w:val="4472C4" w:themeColor="accent1"/>
        </w:rPr>
        <w:t>climbing</w:t>
      </w:r>
      <w:r w:rsidRPr="004E6E0E">
        <w:t>.</w:t>
      </w:r>
      <w:r>
        <w:t>”</w:t>
      </w:r>
      <w:r w:rsidR="008A27B8">
        <w:t xml:space="preserve"> </w:t>
      </w:r>
    </w:p>
    <w:p w14:paraId="7F5D5C7A" w14:textId="0094A9FC" w:rsidR="009B09F5" w:rsidRDefault="009B09F5" w:rsidP="00AE7D79">
      <w:pPr>
        <w:ind w:left="2880"/>
      </w:pPr>
      <w:r>
        <w:lastRenderedPageBreak/>
        <w:t>“P</w:t>
      </w:r>
      <w:r w:rsidRPr="009B09F5">
        <w:t xml:space="preserve">atient states this occurred when she was getting up during the early morning hours on Monday and she did not </w:t>
      </w:r>
      <w:r w:rsidR="00AD196F" w:rsidRPr="009B09F5">
        <w:t>rely</w:t>
      </w:r>
      <w:r w:rsidRPr="009B09F5">
        <w:t xml:space="preserve"> on to bother her </w:t>
      </w:r>
      <w:proofErr w:type="gramStart"/>
      <w:r w:rsidRPr="009B09F5">
        <w:t>husband</w:t>
      </w:r>
      <w:proofErr w:type="gramEnd"/>
      <w:r w:rsidRPr="009B09F5">
        <w:t xml:space="preserve"> and she </w:t>
      </w:r>
      <w:r w:rsidRPr="00AD196F">
        <w:rPr>
          <w:i/>
          <w:iCs/>
          <w:color w:val="4472C4" w:themeColor="accent1"/>
        </w:rPr>
        <w:t>ran into the wall</w:t>
      </w:r>
      <w:r w:rsidRPr="009B09F5">
        <w:t>.</w:t>
      </w:r>
      <w:r>
        <w:t>”</w:t>
      </w:r>
      <w:r w:rsidR="00AD196F">
        <w:t xml:space="preserve"> </w:t>
      </w:r>
    </w:p>
    <w:p w14:paraId="1C20A696" w14:textId="3D96540F" w:rsidR="0045021A" w:rsidRDefault="0045021A" w:rsidP="00AE7D79">
      <w:pPr>
        <w:ind w:left="2880"/>
      </w:pPr>
      <w:r>
        <w:t xml:space="preserve">Above examples </w:t>
      </w:r>
      <w:r w:rsidR="00CD23E7">
        <w:t>contain keywords “</w:t>
      </w:r>
      <w:r w:rsidR="00CD23E7" w:rsidRPr="001869C6">
        <w:rPr>
          <w:color w:val="4472C4" w:themeColor="accent1"/>
        </w:rPr>
        <w:t>swim, climb, run</w:t>
      </w:r>
      <w:r w:rsidR="00CD23E7">
        <w:t xml:space="preserve">,” </w:t>
      </w:r>
      <w:r w:rsidR="001869C6">
        <w:t xml:space="preserve">that means the whole body move from one place to another, </w:t>
      </w:r>
      <w:r w:rsidR="004C5C2D">
        <w:t>highlight them and assign them to subcategory “</w:t>
      </w:r>
      <w:proofErr w:type="spellStart"/>
      <w:r w:rsidR="00180293">
        <w:t>MoveAround</w:t>
      </w:r>
      <w:proofErr w:type="spellEnd"/>
      <w:r w:rsidR="004C5C2D">
        <w:t>”</w:t>
      </w:r>
      <w:r w:rsidR="00180293">
        <w:t xml:space="preserve"> in class “</w:t>
      </w:r>
      <w:proofErr w:type="spellStart"/>
      <w:r w:rsidR="00180293">
        <w:t>WalkingAndMoving</w:t>
      </w:r>
      <w:proofErr w:type="spellEnd"/>
      <w:r w:rsidR="00180293">
        <w:t>.”</w:t>
      </w:r>
    </w:p>
    <w:p w14:paraId="58EF2DBA" w14:textId="77777777" w:rsidR="00AD196F" w:rsidRDefault="00AD196F" w:rsidP="00AE7D79">
      <w:pPr>
        <w:ind w:left="2880"/>
      </w:pPr>
    </w:p>
    <w:p w14:paraId="1E917026" w14:textId="77777777" w:rsidR="00703204" w:rsidRDefault="0044611C" w:rsidP="0044611C">
      <w:pPr>
        <w:ind w:left="2160"/>
      </w:pPr>
      <w:r>
        <w:t>Exclusion:</w:t>
      </w:r>
      <w:r w:rsidR="006351E6">
        <w:t xml:space="preserve"> </w:t>
      </w:r>
    </w:p>
    <w:p w14:paraId="5E0677F2" w14:textId="77777777" w:rsidR="00067438" w:rsidRDefault="006351E6" w:rsidP="00703204">
      <w:pPr>
        <w:ind w:left="2160" w:firstLine="720"/>
      </w:pPr>
      <w:r>
        <w:t>“</w:t>
      </w:r>
      <w:r w:rsidR="00D04A96" w:rsidRPr="00D04A96">
        <w:t xml:space="preserve">Refill your medicines before they </w:t>
      </w:r>
      <w:r w:rsidR="00D04A96" w:rsidRPr="00703204">
        <w:rPr>
          <w:i/>
          <w:iCs/>
          <w:color w:val="4472C4" w:themeColor="accent1"/>
        </w:rPr>
        <w:t>run</w:t>
      </w:r>
      <w:r w:rsidR="00D04A96" w:rsidRPr="00D04A96">
        <w:t xml:space="preserve"> out</w:t>
      </w:r>
      <w:r w:rsidR="00D04A96">
        <w:t>.</w:t>
      </w:r>
      <w:r>
        <w:t>”</w:t>
      </w:r>
      <w:r w:rsidR="00067438">
        <w:t xml:space="preserve"> </w:t>
      </w:r>
    </w:p>
    <w:p w14:paraId="4649CEFC" w14:textId="18966DFE" w:rsidR="00067438" w:rsidRDefault="00067438" w:rsidP="00703204">
      <w:pPr>
        <w:ind w:left="2160" w:firstLine="720"/>
      </w:pPr>
      <w:r>
        <w:t>“</w:t>
      </w:r>
      <w:r w:rsidRPr="00067438">
        <w:t xml:space="preserve">Positive </w:t>
      </w:r>
      <w:r w:rsidRPr="00067438">
        <w:rPr>
          <w:i/>
          <w:iCs/>
          <w:color w:val="4472C4" w:themeColor="accent1"/>
        </w:rPr>
        <w:t>jump</w:t>
      </w:r>
      <w:r w:rsidRPr="00067438">
        <w:t xml:space="preserve"> sign with point tenderness demonstrated.</w:t>
      </w:r>
      <w:r>
        <w:t xml:space="preserve">” </w:t>
      </w:r>
    </w:p>
    <w:p w14:paraId="065CFAD7" w14:textId="1D21503B" w:rsidR="0044611C" w:rsidRDefault="00311F3B" w:rsidP="00067438">
      <w:pPr>
        <w:ind w:left="2880"/>
      </w:pPr>
      <w:r>
        <w:t>Although t</w:t>
      </w:r>
      <w:r w:rsidR="00703204">
        <w:t>h</w:t>
      </w:r>
      <w:r w:rsidR="002C5913">
        <w:t>ese</w:t>
      </w:r>
      <w:r w:rsidR="00703204">
        <w:t xml:space="preserve"> example</w:t>
      </w:r>
      <w:r w:rsidR="002C5913">
        <w:t>s</w:t>
      </w:r>
      <w:r w:rsidR="00B3361B">
        <w:t xml:space="preserve"> contain the keyword “</w:t>
      </w:r>
      <w:r w:rsidR="00B3361B" w:rsidRPr="00067438">
        <w:rPr>
          <w:color w:val="4472C4" w:themeColor="accent1"/>
        </w:rPr>
        <w:t>run</w:t>
      </w:r>
      <w:r w:rsidR="005B1BAB">
        <w:t>,</w:t>
      </w:r>
      <w:r w:rsidR="00B3361B">
        <w:t>”</w:t>
      </w:r>
      <w:r w:rsidR="00067438">
        <w:t xml:space="preserve"> “</w:t>
      </w:r>
      <w:r w:rsidR="00067438" w:rsidRPr="00067438">
        <w:rPr>
          <w:color w:val="4472C4" w:themeColor="accent1"/>
        </w:rPr>
        <w:t>jump</w:t>
      </w:r>
      <w:r w:rsidR="00067438">
        <w:t>,”</w:t>
      </w:r>
      <w:r w:rsidR="005B1BAB">
        <w:t xml:space="preserve"> </w:t>
      </w:r>
      <w:r w:rsidR="00067438">
        <w:t>they</w:t>
      </w:r>
      <w:r w:rsidR="005B1BAB">
        <w:t xml:space="preserve"> </w:t>
      </w:r>
      <w:r w:rsidR="00127AF1">
        <w:t>did not the patient</w:t>
      </w:r>
      <w:r w:rsidR="00E331B1">
        <w:t xml:space="preserve">’s </w:t>
      </w:r>
      <w:r w:rsidR="00EC2D74">
        <w:t>mobility</w:t>
      </w:r>
      <w:r w:rsidR="00E331B1">
        <w:t>, so exclude it.</w:t>
      </w:r>
    </w:p>
    <w:p w14:paraId="1DB38BE6" w14:textId="24CC87CF" w:rsidR="00AE7D79" w:rsidRDefault="009F5481" w:rsidP="00464C8B">
      <w:pPr>
        <w:ind w:left="2880"/>
      </w:pPr>
      <w:r>
        <w:t>“</w:t>
      </w:r>
      <w:r w:rsidRPr="009F5481">
        <w:t xml:space="preserve">Reviewed home exercise program and added </w:t>
      </w:r>
      <w:r w:rsidRPr="0031131F">
        <w:rPr>
          <w:i/>
          <w:iCs/>
          <w:color w:val="4472C4" w:themeColor="accent1"/>
        </w:rPr>
        <w:t>climbing</w:t>
      </w:r>
      <w:r w:rsidRPr="009F5481">
        <w:t xml:space="preserve"> the wall when she is visiting her husband.</w:t>
      </w:r>
      <w:r>
        <w:t>”</w:t>
      </w:r>
      <w:r w:rsidR="0031131F">
        <w:t xml:space="preserve"> </w:t>
      </w:r>
      <w:r w:rsidR="00464C8B">
        <w:t>This example is a goal of patient, so exclude it.</w:t>
      </w:r>
    </w:p>
    <w:p w14:paraId="0B343B67" w14:textId="77777777" w:rsidR="00A67260" w:rsidRPr="00B52BC7" w:rsidRDefault="00A67260" w:rsidP="00A67260">
      <w:pPr>
        <w:pStyle w:val="ListParagraph"/>
        <w:ind w:left="1980"/>
        <w:rPr>
          <w:b/>
          <w:bCs/>
        </w:rPr>
      </w:pPr>
      <w:r w:rsidRPr="00B52BC7">
        <w:rPr>
          <w:b/>
          <w:bCs/>
        </w:rPr>
        <w:t>WHODAS Question:</w:t>
      </w:r>
    </w:p>
    <w:p w14:paraId="458EDED6" w14:textId="5B70ED36" w:rsidR="06356D82" w:rsidRDefault="06356D82" w:rsidP="00B52BC7">
      <w:pPr>
        <w:ind w:left="1980"/>
        <w:rPr>
          <w:rFonts w:ascii="Calibri" w:eastAsia="Calibri" w:hAnsi="Calibri" w:cs="Calibri"/>
        </w:rPr>
      </w:pPr>
      <w:r w:rsidRPr="00B52BC7">
        <w:rPr>
          <w:b/>
          <w:bCs/>
        </w:rPr>
        <w:t>ABC Scale:</w:t>
      </w:r>
      <w:r>
        <w:br/>
      </w:r>
      <w:r>
        <w:tab/>
      </w:r>
      <w:r w:rsidR="616641B8">
        <w:t xml:space="preserve">1. </w:t>
      </w:r>
      <w:r w:rsidR="616641B8" w:rsidRPr="09E3AEE3">
        <w:rPr>
          <w:rFonts w:ascii="Calibri" w:eastAsia="Calibri" w:hAnsi="Calibri" w:cs="Calibri"/>
        </w:rPr>
        <w:t>…walk up or down a ramp?</w:t>
      </w:r>
    </w:p>
    <w:p w14:paraId="12CD02DF" w14:textId="2B21AD38" w:rsidR="0FECFA78" w:rsidRDefault="0FECFA78" w:rsidP="00B52BC7"/>
    <w:p w14:paraId="3E19A6F3" w14:textId="300A38CE" w:rsidR="00625B3E" w:rsidRPr="00D94E5C" w:rsidRDefault="00636DDE" w:rsidP="003E1C9E">
      <w:pPr>
        <w:pStyle w:val="ListParagraph"/>
        <w:numPr>
          <w:ilvl w:val="0"/>
          <w:numId w:val="5"/>
        </w:numPr>
        <w:contextualSpacing w:val="0"/>
        <w:rPr>
          <w:b/>
        </w:rPr>
      </w:pPr>
      <w:r w:rsidRPr="00D94E5C">
        <w:rPr>
          <w:b/>
        </w:rPr>
        <w:t xml:space="preserve">ICF Activity: </w:t>
      </w:r>
      <w:r w:rsidR="00FA50E6" w:rsidRPr="00D94E5C">
        <w:rPr>
          <w:bCs/>
        </w:rPr>
        <w:t xml:space="preserve">Moving around </w:t>
      </w:r>
      <w:proofErr w:type="gramStart"/>
      <w:r w:rsidR="00FA50E6" w:rsidRPr="00D94E5C">
        <w:rPr>
          <w:bCs/>
        </w:rPr>
        <w:t>in</w:t>
      </w:r>
      <w:proofErr w:type="gramEnd"/>
      <w:r w:rsidR="00FA50E6" w:rsidRPr="00D94E5C">
        <w:rPr>
          <w:bCs/>
        </w:rPr>
        <w:t xml:space="preserve"> different locations</w:t>
      </w:r>
    </w:p>
    <w:p w14:paraId="3641DDD4" w14:textId="77777777" w:rsidR="001819DD" w:rsidRDefault="00625B3E" w:rsidP="003E1C9E">
      <w:pPr>
        <w:pStyle w:val="ListParagraph"/>
        <w:ind w:left="1800"/>
        <w:contextualSpacing w:val="0"/>
      </w:pPr>
      <w:r w:rsidRPr="002F3B3D">
        <w:rPr>
          <w:b/>
          <w:bCs/>
        </w:rPr>
        <w:t>ICF Code</w:t>
      </w:r>
      <w:proofErr w:type="gramStart"/>
      <w:r>
        <w:t xml:space="preserve">:  </w:t>
      </w:r>
      <w:r w:rsidR="00B11FF8">
        <w:t>460</w:t>
      </w:r>
      <w:proofErr w:type="gramEnd"/>
    </w:p>
    <w:p w14:paraId="11132ABD" w14:textId="17E7E07A" w:rsidR="00FA50E6" w:rsidRDefault="001819DD" w:rsidP="003E1C9E">
      <w:pPr>
        <w:pStyle w:val="ListParagraph"/>
        <w:ind w:left="1800"/>
        <w:contextualSpacing w:val="0"/>
      </w:pPr>
      <w:r w:rsidRPr="002F3B3D">
        <w:rPr>
          <w:b/>
          <w:bCs/>
        </w:rPr>
        <w:t>ICF definition</w:t>
      </w:r>
      <w:proofErr w:type="gramStart"/>
      <w:r w:rsidRPr="002F3B3D">
        <w:rPr>
          <w:b/>
          <w:bCs/>
        </w:rPr>
        <w:t>:</w:t>
      </w:r>
      <w:r>
        <w:t xml:space="preserve">  </w:t>
      </w:r>
      <w:r w:rsidR="003468AA" w:rsidRPr="003468AA">
        <w:t>Walking</w:t>
      </w:r>
      <w:proofErr w:type="gramEnd"/>
      <w:r w:rsidR="003468AA" w:rsidRPr="003468AA">
        <w:t xml:space="preserve"> and moving around in various places and situations, such as walking between rooms in a house, within a building, or down the street of a town.</w:t>
      </w:r>
    </w:p>
    <w:p w14:paraId="585A19C6" w14:textId="5799FFCB" w:rsidR="00EF74BF" w:rsidRDefault="00EF74BF" w:rsidP="003E1C9E">
      <w:pPr>
        <w:pStyle w:val="ListParagraph"/>
        <w:ind w:left="1800"/>
        <w:contextualSpacing w:val="0"/>
        <w:rPr>
          <w:b/>
          <w:bCs/>
        </w:rPr>
      </w:pPr>
      <w:r>
        <w:rPr>
          <w:b/>
          <w:bCs/>
        </w:rPr>
        <w:t>Inclusion:</w:t>
      </w:r>
    </w:p>
    <w:p w14:paraId="0074342E" w14:textId="2FC52941" w:rsidR="00226CCE" w:rsidRDefault="00391F3B" w:rsidP="003E1C9E">
      <w:pPr>
        <w:pStyle w:val="ListParagraph"/>
        <w:numPr>
          <w:ilvl w:val="2"/>
          <w:numId w:val="2"/>
        </w:numPr>
        <w:contextualSpacing w:val="0"/>
      </w:pPr>
      <w:r>
        <w:t>Moving around within the home</w:t>
      </w:r>
      <w:r w:rsidR="002329AC">
        <w:t xml:space="preserve"> </w:t>
      </w:r>
      <w:r>
        <w:t>(d</w:t>
      </w:r>
      <w:r w:rsidR="00226CCE">
        <w:t xml:space="preserve">4600): </w:t>
      </w:r>
      <w:r w:rsidR="00552C23" w:rsidRPr="00552C23">
        <w:t>Walking and moving around in one's home, within a room, between rooms, and around the whole residence or living area</w:t>
      </w:r>
      <w:r w:rsidR="00552C23">
        <w:t xml:space="preserve">; </w:t>
      </w:r>
      <w:r w:rsidR="00222217">
        <w:t>moving from floor to floor; moving on an attached balcony</w:t>
      </w:r>
      <w:r w:rsidR="001A092B">
        <w:t xml:space="preserve">; </w:t>
      </w:r>
      <w:r w:rsidR="00222217">
        <w:t>moving in a restricted area such as a courtyard, porch or garden</w:t>
      </w:r>
      <w:r w:rsidR="007E014A">
        <w:t>.</w:t>
      </w:r>
    </w:p>
    <w:p w14:paraId="06FB2D42" w14:textId="39CC6A52" w:rsidR="00226CCE" w:rsidRDefault="00226CCE" w:rsidP="003E1C9E">
      <w:pPr>
        <w:pStyle w:val="ListParagraph"/>
        <w:numPr>
          <w:ilvl w:val="2"/>
          <w:numId w:val="2"/>
        </w:numPr>
        <w:contextualSpacing w:val="0"/>
      </w:pPr>
      <w:r>
        <w:t xml:space="preserve">Moving around within </w:t>
      </w:r>
      <w:proofErr w:type="gramStart"/>
      <w:r>
        <w:t>the buildings</w:t>
      </w:r>
      <w:proofErr w:type="gramEnd"/>
      <w:r w:rsidR="008B4FFE">
        <w:t xml:space="preserve"> other than home</w:t>
      </w:r>
      <w:r w:rsidR="002329AC">
        <w:t xml:space="preserve"> </w:t>
      </w:r>
      <w:r w:rsidR="008B4FFE">
        <w:t xml:space="preserve">(d4601): </w:t>
      </w:r>
      <w:r w:rsidR="00876369" w:rsidRPr="00876369">
        <w:t>Walking and moving around within buildings other than one's residence, such as moving around other people's homes, other private buildings, community and public buildings and enclosed areas</w:t>
      </w:r>
      <w:r w:rsidR="00876369">
        <w:t xml:space="preserve">; </w:t>
      </w:r>
      <w:r w:rsidR="002F2E18">
        <w:t xml:space="preserve">moving </w:t>
      </w:r>
      <w:proofErr w:type="gramStart"/>
      <w:r w:rsidR="002F2E18">
        <w:t>throughout</w:t>
      </w:r>
      <w:proofErr w:type="gramEnd"/>
      <w:r w:rsidR="002F2E18">
        <w:t xml:space="preserve"> all parts of buildings and enclosed areas; moving between floors; moving inside, outside and around buildings, both public and private.</w:t>
      </w:r>
    </w:p>
    <w:p w14:paraId="5121CEEE" w14:textId="72179F1B" w:rsidR="008B4FFE" w:rsidRDefault="008B4FFE" w:rsidP="003E1C9E">
      <w:pPr>
        <w:pStyle w:val="ListParagraph"/>
        <w:numPr>
          <w:ilvl w:val="2"/>
          <w:numId w:val="2"/>
        </w:numPr>
        <w:contextualSpacing w:val="0"/>
      </w:pPr>
      <w:r>
        <w:lastRenderedPageBreak/>
        <w:t>Moving around outside the home and other buildings</w:t>
      </w:r>
      <w:r w:rsidR="002329AC">
        <w:t xml:space="preserve"> </w:t>
      </w:r>
      <w:r>
        <w:t>(d4602):</w:t>
      </w:r>
      <w:r w:rsidR="00D45468">
        <w:t xml:space="preserve"> </w:t>
      </w:r>
      <w:r w:rsidR="00D45468" w:rsidRPr="00D45468">
        <w:t>Walking and moving around close to or far from one's home and other buildings, without the use of transportation, public or private, such as walking for short or long distances around a town or village</w:t>
      </w:r>
      <w:r w:rsidR="002E2AF5">
        <w:t xml:space="preserve">; walking or moving down streets in the neighborhood, town, </w:t>
      </w:r>
      <w:r w:rsidR="00FF3FDC">
        <w:t>village,</w:t>
      </w:r>
      <w:r w:rsidR="002E2AF5">
        <w:t xml:space="preserve"> or city; moving between cities, without using transportation.</w:t>
      </w:r>
    </w:p>
    <w:p w14:paraId="01515D9D" w14:textId="0F3FCE6A" w:rsidR="008B4FFE" w:rsidRDefault="00644797" w:rsidP="003E1C9E">
      <w:pPr>
        <w:pStyle w:val="ListParagraph"/>
        <w:numPr>
          <w:ilvl w:val="2"/>
          <w:numId w:val="2"/>
        </w:numPr>
        <w:contextualSpacing w:val="0"/>
      </w:pPr>
      <w:r>
        <w:t>Other specified moving around in different locations</w:t>
      </w:r>
      <w:r w:rsidR="002329AC">
        <w:t xml:space="preserve"> </w:t>
      </w:r>
      <w:r>
        <w:t>(d4608)</w:t>
      </w:r>
    </w:p>
    <w:p w14:paraId="34D0DD5B" w14:textId="1DDE78E0" w:rsidR="00644797" w:rsidRPr="007C2B61" w:rsidRDefault="00644797" w:rsidP="003E1C9E">
      <w:pPr>
        <w:pStyle w:val="ListParagraph"/>
        <w:numPr>
          <w:ilvl w:val="2"/>
          <w:numId w:val="2"/>
        </w:numPr>
        <w:contextualSpacing w:val="0"/>
      </w:pPr>
      <w:r>
        <w:t>Moving around in different locations, unspecified</w:t>
      </w:r>
      <w:r w:rsidR="002329AC">
        <w:t xml:space="preserve"> </w:t>
      </w:r>
      <w:r>
        <w:t>(</w:t>
      </w:r>
      <w:r w:rsidR="00552C23">
        <w:t>d4609)</w:t>
      </w:r>
    </w:p>
    <w:p w14:paraId="6985BF38" w14:textId="77777777" w:rsidR="0044611C" w:rsidRPr="0044611C" w:rsidRDefault="0044611C" w:rsidP="003E1C9E">
      <w:pPr>
        <w:pStyle w:val="ListParagraph"/>
        <w:ind w:left="1800"/>
        <w:contextualSpacing w:val="0"/>
        <w:rPr>
          <w:b/>
          <w:bCs/>
        </w:rPr>
      </w:pPr>
      <w:r w:rsidRPr="0044611C">
        <w:rPr>
          <w:b/>
          <w:bCs/>
        </w:rPr>
        <w:t>Example:</w:t>
      </w:r>
    </w:p>
    <w:p w14:paraId="528B941E" w14:textId="77777777" w:rsidR="00DF75B7" w:rsidRDefault="0044611C" w:rsidP="0044611C">
      <w:pPr>
        <w:ind w:left="2160"/>
      </w:pPr>
      <w:r>
        <w:t xml:space="preserve">Inclusion: </w:t>
      </w:r>
    </w:p>
    <w:p w14:paraId="4638DDA0" w14:textId="77777777" w:rsidR="00590114" w:rsidRDefault="00DF75B7" w:rsidP="00CB1761">
      <w:pPr>
        <w:ind w:left="2880"/>
      </w:pPr>
      <w:r>
        <w:t xml:space="preserve">“Patient </w:t>
      </w:r>
      <w:r w:rsidRPr="007A0417">
        <w:rPr>
          <w:i/>
          <w:iCs/>
          <w:color w:val="4472C4" w:themeColor="accent1"/>
        </w:rPr>
        <w:t>was walking at Oxbow Park this morning with no difficulty</w:t>
      </w:r>
      <w:r>
        <w:rPr>
          <w:i/>
          <w:iCs/>
          <w:color w:val="4472C4" w:themeColor="accent1"/>
        </w:rPr>
        <w:t>.</w:t>
      </w:r>
      <w:r>
        <w:t>”</w:t>
      </w:r>
      <w:r w:rsidR="003C5230">
        <w:t xml:space="preserve"> </w:t>
      </w:r>
    </w:p>
    <w:p w14:paraId="4CEEA63E" w14:textId="6A56A9B9" w:rsidR="005C255B" w:rsidRDefault="005C255B" w:rsidP="00CB1761">
      <w:pPr>
        <w:ind w:left="2880"/>
      </w:pPr>
      <w:r>
        <w:t>“Able to</w:t>
      </w:r>
      <w:r w:rsidRPr="00BE6748">
        <w:rPr>
          <w:i/>
          <w:iCs/>
          <w:color w:val="4472C4" w:themeColor="accent1"/>
        </w:rPr>
        <w:t xml:space="preserve"> hike</w:t>
      </w:r>
      <w:r>
        <w:t>.”</w:t>
      </w:r>
    </w:p>
    <w:p w14:paraId="4B05B5B6" w14:textId="4449188E" w:rsidR="0044611C" w:rsidRDefault="005C255B" w:rsidP="00CB1761">
      <w:pPr>
        <w:ind w:left="2880"/>
      </w:pPr>
      <w:r>
        <w:t>Above</w:t>
      </w:r>
      <w:r w:rsidR="005E026B">
        <w:t xml:space="preserve"> </w:t>
      </w:r>
      <w:r w:rsidR="003C5230" w:rsidRPr="003C5230">
        <w:t>example</w:t>
      </w:r>
      <w:r>
        <w:t>s</w:t>
      </w:r>
      <w:r w:rsidR="003C5230" w:rsidRPr="003C5230">
        <w:t xml:space="preserve"> </w:t>
      </w:r>
      <w:r w:rsidR="00E03EBC">
        <w:t xml:space="preserve">indicated the patients </w:t>
      </w:r>
      <w:r w:rsidR="003C5230" w:rsidRPr="003C5230">
        <w:t>“</w:t>
      </w:r>
      <w:r w:rsidR="00026635">
        <w:t>walking</w:t>
      </w:r>
      <w:r w:rsidR="003C5230" w:rsidRPr="003C5230">
        <w:t>”</w:t>
      </w:r>
      <w:r w:rsidR="00E03EBC">
        <w:t xml:space="preserve"> outside</w:t>
      </w:r>
      <w:r w:rsidR="00315F07">
        <w:t xml:space="preserve"> like a park</w:t>
      </w:r>
      <w:r w:rsidR="003C5230" w:rsidRPr="003C5230">
        <w:t xml:space="preserve">, </w:t>
      </w:r>
      <w:r w:rsidR="004B46CC">
        <w:t>“Oxbow Park”</w:t>
      </w:r>
      <w:r w:rsidR="00315F07">
        <w:t xml:space="preserve"> </w:t>
      </w:r>
      <w:r w:rsidR="00AF5D02">
        <w:t>or outside for “</w:t>
      </w:r>
      <w:r w:rsidR="00AF5D02" w:rsidRPr="00AF5D02">
        <w:rPr>
          <w:color w:val="4472C4" w:themeColor="accent1"/>
        </w:rPr>
        <w:t>hike</w:t>
      </w:r>
      <w:proofErr w:type="gramStart"/>
      <w:r w:rsidR="00AF5D02">
        <w:t xml:space="preserve">”, </w:t>
      </w:r>
      <w:r w:rsidR="00D7462E">
        <w:t xml:space="preserve"> </w:t>
      </w:r>
      <w:r w:rsidR="003C5230" w:rsidRPr="003C5230">
        <w:t>so</w:t>
      </w:r>
      <w:proofErr w:type="gramEnd"/>
      <w:r w:rsidR="003C5230" w:rsidRPr="003C5230">
        <w:t xml:space="preserve"> </w:t>
      </w:r>
      <w:r w:rsidR="00BF4F56">
        <w:t>assign them in sub</w:t>
      </w:r>
      <w:r w:rsidR="003C5230" w:rsidRPr="003C5230">
        <w:t>category as “</w:t>
      </w:r>
      <w:proofErr w:type="spellStart"/>
      <w:r w:rsidR="003C5230" w:rsidRPr="003C5230">
        <w:t>walking</w:t>
      </w:r>
      <w:r w:rsidR="005E026B">
        <w:t>AroundInDifferentLocation</w:t>
      </w:r>
      <w:proofErr w:type="spellEnd"/>
      <w:r w:rsidR="003C5230" w:rsidRPr="003C5230">
        <w:t>” under class “</w:t>
      </w:r>
      <w:proofErr w:type="spellStart"/>
      <w:r w:rsidR="003C5230" w:rsidRPr="003C5230">
        <w:t>WalkingAndMoving</w:t>
      </w:r>
      <w:proofErr w:type="spellEnd"/>
      <w:r w:rsidR="003C5230" w:rsidRPr="003C5230">
        <w:t>” and set Status as “unimpaired”</w:t>
      </w:r>
      <w:r w:rsidR="00AD4DBF">
        <w:t xml:space="preserve"> due to “with no difficulty”</w:t>
      </w:r>
      <w:r w:rsidR="008C040D">
        <w:t xml:space="preserve"> </w:t>
      </w:r>
      <w:r w:rsidR="00F37419">
        <w:t>and “Able to”</w:t>
      </w:r>
      <w:r w:rsidR="008C040D">
        <w:t>.</w:t>
      </w:r>
    </w:p>
    <w:p w14:paraId="3A143E45" w14:textId="1685BB11" w:rsidR="004164D6" w:rsidRDefault="004164D6" w:rsidP="00CB1761">
      <w:pPr>
        <w:ind w:left="2880"/>
      </w:pPr>
      <w:r>
        <w:t>“</w:t>
      </w:r>
      <w:r w:rsidR="0086551B">
        <w:t>…</w:t>
      </w:r>
      <w:r w:rsidRPr="0086551B">
        <w:rPr>
          <w:i/>
          <w:iCs/>
          <w:color w:val="4472C4" w:themeColor="accent1"/>
        </w:rPr>
        <w:t>taking patient out of the house</w:t>
      </w:r>
      <w:r>
        <w:t>.”</w:t>
      </w:r>
      <w:r w:rsidR="0086551B">
        <w:t xml:space="preserve"> This </w:t>
      </w:r>
      <w:r w:rsidR="0086551B" w:rsidRPr="003C5230">
        <w:t>example indicate</w:t>
      </w:r>
      <w:r w:rsidR="0086551B">
        <w:t>s</w:t>
      </w:r>
      <w:r w:rsidR="0086551B" w:rsidRPr="003C5230">
        <w:t xml:space="preserve"> the patient </w:t>
      </w:r>
      <w:r w:rsidR="00991303">
        <w:t>need someone’s help to</w:t>
      </w:r>
      <w:r w:rsidR="0086551B" w:rsidRPr="003C5230">
        <w:t xml:space="preserve"> walk</w:t>
      </w:r>
      <w:r w:rsidR="0086551B">
        <w:t xml:space="preserve"> around in different place</w:t>
      </w:r>
      <w:r w:rsidR="0086551B" w:rsidRPr="003C5230">
        <w:t>, so set category as “</w:t>
      </w:r>
      <w:proofErr w:type="spellStart"/>
      <w:r w:rsidR="0086551B" w:rsidRPr="003C5230">
        <w:t>walking</w:t>
      </w:r>
      <w:r w:rsidR="0086551B">
        <w:t>AroundInDifferentLocation</w:t>
      </w:r>
      <w:proofErr w:type="spellEnd"/>
      <w:r w:rsidR="0086551B" w:rsidRPr="003C5230">
        <w:t>” under class “</w:t>
      </w:r>
      <w:proofErr w:type="spellStart"/>
      <w:r w:rsidR="0086551B" w:rsidRPr="003C5230">
        <w:t>WalkingAndMoving</w:t>
      </w:r>
      <w:proofErr w:type="spellEnd"/>
      <w:r w:rsidR="0086551B" w:rsidRPr="003C5230">
        <w:t>” and set Status as “impaired”</w:t>
      </w:r>
      <w:r w:rsidR="0086551B">
        <w:t xml:space="preserve"> </w:t>
      </w:r>
      <w:r w:rsidR="008C040D">
        <w:t>and Severity as “N/A”.</w:t>
      </w:r>
    </w:p>
    <w:p w14:paraId="27C42638" w14:textId="77777777" w:rsidR="00CB1761" w:rsidRPr="00877B5C" w:rsidRDefault="0044611C" w:rsidP="0044611C">
      <w:pPr>
        <w:ind w:left="2160"/>
      </w:pPr>
      <w:r w:rsidRPr="00877B5C">
        <w:t>Exclusion:</w:t>
      </w:r>
      <w:r w:rsidR="006351E6" w:rsidRPr="00877B5C">
        <w:t xml:space="preserve"> </w:t>
      </w:r>
    </w:p>
    <w:p w14:paraId="3518F650" w14:textId="2324D690" w:rsidR="0044611C" w:rsidRDefault="006351E6" w:rsidP="00877B5C">
      <w:pPr>
        <w:ind w:left="2880"/>
      </w:pPr>
      <w:r>
        <w:t>“</w:t>
      </w:r>
      <w:r w:rsidR="00877B5C">
        <w:t xml:space="preserve">Patient </w:t>
      </w:r>
      <w:r w:rsidR="00877B5C" w:rsidRPr="00877B5C">
        <w:t xml:space="preserve">will benefit from a few additional visits for focused unilateral proprioceptive and strength challenges in preparation for upcoming </w:t>
      </w:r>
      <w:r w:rsidR="00877B5C" w:rsidRPr="00877B5C">
        <w:rPr>
          <w:i/>
          <w:iCs/>
          <w:color w:val="4472C4" w:themeColor="accent1"/>
        </w:rPr>
        <w:t>hiking trip</w:t>
      </w:r>
      <w:r w:rsidR="00877B5C" w:rsidRPr="00877B5C">
        <w:rPr>
          <w:color w:val="4472C4" w:themeColor="accent1"/>
        </w:rPr>
        <w:t xml:space="preserve"> </w:t>
      </w:r>
      <w:r w:rsidR="00877B5C" w:rsidRPr="00877B5C">
        <w:t>and eventual return to full recreational activity</w:t>
      </w:r>
      <w:r w:rsidR="00877B5C">
        <w:t>.</w:t>
      </w:r>
      <w:r>
        <w:t>”</w:t>
      </w:r>
      <w:r w:rsidR="00C35A05">
        <w:t xml:space="preserve"> </w:t>
      </w:r>
      <w:r w:rsidR="00AB7C4A">
        <w:t>Exclude it because of benefit.</w:t>
      </w:r>
    </w:p>
    <w:p w14:paraId="36C3D977" w14:textId="5D6378F3" w:rsidR="00C449B3" w:rsidRDefault="00C449B3" w:rsidP="00C449B3">
      <w:pPr>
        <w:ind w:left="2880"/>
      </w:pPr>
      <w:r>
        <w:t>“</w:t>
      </w:r>
      <w:r w:rsidR="00E325A5" w:rsidRPr="00E325A5">
        <w:t xml:space="preserve">She is looking forward to her trip at the end of September which will involve a lot of </w:t>
      </w:r>
      <w:r w:rsidR="00E325A5" w:rsidRPr="00C449B3">
        <w:rPr>
          <w:i/>
          <w:iCs/>
          <w:color w:val="4472C4" w:themeColor="accent1"/>
        </w:rPr>
        <w:t>hiking</w:t>
      </w:r>
      <w:r w:rsidR="00E325A5" w:rsidRPr="00E325A5">
        <w:t>.</w:t>
      </w:r>
      <w:r>
        <w:t>”</w:t>
      </w:r>
      <w:r w:rsidRPr="00C449B3">
        <w:t xml:space="preserve"> </w:t>
      </w:r>
      <w:r>
        <w:t>Exclude it because of plan.</w:t>
      </w:r>
    </w:p>
    <w:p w14:paraId="4DAAC7FC" w14:textId="127A6CC5" w:rsidR="00E325A5" w:rsidRDefault="00E325A5" w:rsidP="00877B5C">
      <w:pPr>
        <w:ind w:left="2880"/>
      </w:pPr>
    </w:p>
    <w:p w14:paraId="204C92A6" w14:textId="324BB967" w:rsidR="2A98C175" w:rsidRPr="00B52BC7" w:rsidRDefault="2A98C175" w:rsidP="0CA8D6EA">
      <w:pPr>
        <w:ind w:left="1800"/>
        <w:rPr>
          <w:b/>
          <w:bCs/>
        </w:rPr>
      </w:pPr>
      <w:r w:rsidRPr="00B52BC7">
        <w:rPr>
          <w:b/>
          <w:bCs/>
        </w:rPr>
        <w:t>WHODAS:</w:t>
      </w:r>
    </w:p>
    <w:p w14:paraId="206575A9" w14:textId="3025D8B9" w:rsidR="5A84A9DB" w:rsidRDefault="58A58F0C" w:rsidP="007F5777">
      <w:pPr>
        <w:pStyle w:val="ListParagraph"/>
        <w:numPr>
          <w:ilvl w:val="2"/>
          <w:numId w:val="20"/>
        </w:numPr>
      </w:pPr>
      <w:r w:rsidRPr="04F5FC5B">
        <w:t>Getting out of your home?</w:t>
      </w:r>
    </w:p>
    <w:p w14:paraId="6ECDD8E5" w14:textId="26F1760F" w:rsidR="007F5777" w:rsidRPr="00A67260" w:rsidRDefault="00964FB7" w:rsidP="00964FB7">
      <w:pPr>
        <w:ind w:left="1980"/>
      </w:pPr>
      <w:r>
        <w:t>2.</w:t>
      </w:r>
      <w:r w:rsidR="007F5777" w:rsidRPr="160F25B1">
        <w:t>Moving around inside your home?</w:t>
      </w:r>
    </w:p>
    <w:p w14:paraId="2BF9FB2E" w14:textId="77777777" w:rsidR="007F5777" w:rsidRDefault="007F5777" w:rsidP="007F5777">
      <w:pPr>
        <w:pStyle w:val="ListParagraph"/>
        <w:ind w:left="2880"/>
      </w:pPr>
    </w:p>
    <w:p w14:paraId="0637355F" w14:textId="584E98B3" w:rsidR="243D1018" w:rsidRPr="00B52BC7" w:rsidRDefault="243D1018" w:rsidP="25EF1A96">
      <w:pPr>
        <w:ind w:left="1080" w:firstLine="720"/>
        <w:rPr>
          <w:b/>
          <w:bCs/>
        </w:rPr>
      </w:pPr>
      <w:r w:rsidRPr="00B52BC7">
        <w:rPr>
          <w:rFonts w:ascii="Calibri" w:eastAsia="Calibri" w:hAnsi="Calibri" w:cs="Calibri"/>
          <w:b/>
          <w:bCs/>
        </w:rPr>
        <w:t xml:space="preserve">ABC Scale: </w:t>
      </w:r>
    </w:p>
    <w:p w14:paraId="6C4ED0DA" w14:textId="6B6015F4" w:rsidR="71C14A43" w:rsidRDefault="243D1018" w:rsidP="25EF1A96">
      <w:pPr>
        <w:ind w:left="1080" w:firstLine="720"/>
      </w:pPr>
      <w:r w:rsidRPr="25EF1A96">
        <w:rPr>
          <w:rFonts w:ascii="Calibri" w:eastAsia="Calibri" w:hAnsi="Calibri" w:cs="Calibri"/>
        </w:rPr>
        <w:lastRenderedPageBreak/>
        <w:t>1. ...</w:t>
      </w:r>
      <w:r w:rsidRPr="3695208B">
        <w:rPr>
          <w:rFonts w:ascii="Calibri" w:eastAsia="Calibri" w:hAnsi="Calibri" w:cs="Calibri"/>
        </w:rPr>
        <w:t>walk around the house?</w:t>
      </w:r>
    </w:p>
    <w:p w14:paraId="678E3F6C" w14:textId="6F14997C" w:rsidR="7E907A9C" w:rsidRDefault="7E907A9C" w:rsidP="333FF6B6">
      <w:pPr>
        <w:ind w:left="1080" w:firstLine="720"/>
      </w:pPr>
      <w:r w:rsidRPr="333FF6B6">
        <w:rPr>
          <w:rFonts w:ascii="Calibri" w:eastAsia="Calibri" w:hAnsi="Calibri" w:cs="Calibri"/>
        </w:rPr>
        <w:t>2. …walk outside the house to a car parked in the driveway?</w:t>
      </w:r>
    </w:p>
    <w:p w14:paraId="4958674E" w14:textId="11B990A9" w:rsidR="20F7C76C" w:rsidRDefault="10F5B95F" w:rsidP="20F7C76C">
      <w:pPr>
        <w:ind w:left="1080" w:firstLine="720"/>
      </w:pPr>
      <w:r w:rsidRPr="1F4C1CFA">
        <w:rPr>
          <w:rFonts w:ascii="Calibri" w:eastAsia="Calibri" w:hAnsi="Calibri" w:cs="Calibri"/>
        </w:rPr>
        <w:t xml:space="preserve">3. </w:t>
      </w:r>
      <w:r w:rsidRPr="686F3802">
        <w:rPr>
          <w:rFonts w:ascii="Calibri" w:eastAsia="Calibri" w:hAnsi="Calibri" w:cs="Calibri"/>
        </w:rPr>
        <w:t>…walk across a parking lot to the mall?</w:t>
      </w:r>
    </w:p>
    <w:p w14:paraId="028465E2" w14:textId="1FD84104" w:rsidR="442338E5" w:rsidRDefault="05EA0BCD" w:rsidP="442338E5">
      <w:pPr>
        <w:ind w:left="1080" w:firstLine="720"/>
        <w:rPr>
          <w:rFonts w:ascii="Calibri" w:eastAsia="Calibri" w:hAnsi="Calibri" w:cs="Calibri"/>
        </w:rPr>
      </w:pPr>
      <w:r w:rsidRPr="02D4E3F4">
        <w:rPr>
          <w:rFonts w:ascii="Calibri" w:eastAsia="Calibri" w:hAnsi="Calibri" w:cs="Calibri"/>
        </w:rPr>
        <w:t>4. …walk in a crowded mall where people rapidly walk past you?</w:t>
      </w:r>
    </w:p>
    <w:p w14:paraId="20B8B85E" w14:textId="77777777" w:rsidR="0044611C" w:rsidRDefault="0044611C" w:rsidP="00625B3E">
      <w:pPr>
        <w:pStyle w:val="ListParagraph"/>
        <w:ind w:left="1800"/>
      </w:pPr>
    </w:p>
    <w:p w14:paraId="1C870815" w14:textId="1332018B" w:rsidR="00625B3E" w:rsidRPr="00D94E5C" w:rsidRDefault="00636DDE" w:rsidP="003E1C9E">
      <w:pPr>
        <w:pStyle w:val="ListParagraph"/>
        <w:numPr>
          <w:ilvl w:val="0"/>
          <w:numId w:val="5"/>
        </w:numPr>
        <w:contextualSpacing w:val="0"/>
        <w:rPr>
          <w:b/>
        </w:rPr>
      </w:pPr>
      <w:r w:rsidRPr="00D94E5C">
        <w:rPr>
          <w:b/>
        </w:rPr>
        <w:t xml:space="preserve">ICF Activity: </w:t>
      </w:r>
      <w:r w:rsidR="00B11FF8" w:rsidRPr="00D94E5C">
        <w:rPr>
          <w:bCs/>
        </w:rPr>
        <w:t>Moving around using equipment</w:t>
      </w:r>
    </w:p>
    <w:p w14:paraId="27241C27" w14:textId="77777777" w:rsidR="001819DD" w:rsidRDefault="00625B3E" w:rsidP="003E1C9E">
      <w:pPr>
        <w:pStyle w:val="ListParagraph"/>
        <w:ind w:left="1800"/>
        <w:contextualSpacing w:val="0"/>
      </w:pPr>
      <w:r w:rsidRPr="002F3B3D">
        <w:rPr>
          <w:b/>
          <w:bCs/>
        </w:rPr>
        <w:t>ICF Code</w:t>
      </w:r>
      <w:proofErr w:type="gramStart"/>
      <w:r>
        <w:t xml:space="preserve">:  </w:t>
      </w:r>
      <w:r w:rsidR="00A55C5B">
        <w:t>d465</w:t>
      </w:r>
      <w:proofErr w:type="gramEnd"/>
    </w:p>
    <w:p w14:paraId="44A361A7" w14:textId="2F58CEDF" w:rsidR="00B11FF8" w:rsidRDefault="001819DD" w:rsidP="003E1C9E">
      <w:pPr>
        <w:pStyle w:val="ListParagraph"/>
        <w:ind w:left="1800"/>
        <w:contextualSpacing w:val="0"/>
      </w:pPr>
      <w:r w:rsidRPr="002F3B3D">
        <w:rPr>
          <w:b/>
          <w:bCs/>
        </w:rPr>
        <w:t>ICF definition</w:t>
      </w:r>
      <w:proofErr w:type="gramStart"/>
      <w:r w:rsidRPr="002F3B3D">
        <w:rPr>
          <w:b/>
          <w:bCs/>
        </w:rPr>
        <w:t>:</w:t>
      </w:r>
      <w:r>
        <w:t xml:space="preserve">  </w:t>
      </w:r>
      <w:r w:rsidR="00B37F9C" w:rsidRPr="00B37F9C">
        <w:t>Moving</w:t>
      </w:r>
      <w:proofErr w:type="gramEnd"/>
      <w:r w:rsidR="00B37F9C" w:rsidRPr="00B37F9C">
        <w:t xml:space="preserve"> the whole body from place to place, on any surface or space, by using specific devices designed to facilitate moving or create other ways of moving around, such as with skates, skis, or scuba equipment, or moving down the street in a </w:t>
      </w:r>
      <w:r w:rsidR="00B37F9C" w:rsidRPr="000F799D">
        <w:t xml:space="preserve">self-propelled wheelchair </w:t>
      </w:r>
      <w:r w:rsidR="00B37F9C" w:rsidRPr="00B37F9C">
        <w:t>or a walker.</w:t>
      </w:r>
    </w:p>
    <w:p w14:paraId="3B96A808" w14:textId="2CAE33FC" w:rsidR="0008588F" w:rsidRDefault="00C61040" w:rsidP="003E1C9E">
      <w:pPr>
        <w:pStyle w:val="ListParagraph"/>
        <w:ind w:left="1800"/>
        <w:contextualSpacing w:val="0"/>
        <w:rPr>
          <w:b/>
          <w:bCs/>
        </w:rPr>
      </w:pPr>
      <w:r>
        <w:rPr>
          <w:b/>
          <w:bCs/>
        </w:rPr>
        <w:t>Exclusion:</w:t>
      </w:r>
    </w:p>
    <w:p w14:paraId="6BDFBBEF" w14:textId="70392DB9" w:rsidR="00276C6C" w:rsidRDefault="00276C6C" w:rsidP="003E1C9E">
      <w:pPr>
        <w:pStyle w:val="ListParagraph"/>
        <w:numPr>
          <w:ilvl w:val="2"/>
          <w:numId w:val="2"/>
        </w:numPr>
        <w:contextualSpacing w:val="0"/>
      </w:pPr>
      <w:r>
        <w:t>Driving (d475)</w:t>
      </w:r>
      <w:r w:rsidR="00A6667D">
        <w:t xml:space="preserve">: </w:t>
      </w:r>
      <w:r w:rsidR="00C37A1C">
        <w:t>People control and move a vehicle or the animal powered vehicle by the</w:t>
      </w:r>
      <w:r w:rsidR="004E7096">
        <w:t>m</w:t>
      </w:r>
      <w:r w:rsidR="00C37A1C">
        <w:t>sel</w:t>
      </w:r>
      <w:r w:rsidR="004E7096">
        <w:t>ves</w:t>
      </w:r>
      <w:r w:rsidR="00C37A1C">
        <w:t xml:space="preserve">. </w:t>
      </w:r>
    </w:p>
    <w:p w14:paraId="0139C0C8" w14:textId="60220AA1" w:rsidR="00276C6C" w:rsidRDefault="00276C6C" w:rsidP="003E1C9E">
      <w:pPr>
        <w:pStyle w:val="ListParagraph"/>
        <w:numPr>
          <w:ilvl w:val="2"/>
          <w:numId w:val="2"/>
        </w:numPr>
        <w:contextualSpacing w:val="0"/>
      </w:pPr>
      <w:r>
        <w:t>Moving around (d455)</w:t>
      </w:r>
      <w:r w:rsidR="00161F8E">
        <w:t xml:space="preserve">: </w:t>
      </w:r>
      <w:r w:rsidR="008A4CDC" w:rsidRPr="008A4CDC">
        <w:t>Moving the whole body from one place to another by means other than walking</w:t>
      </w:r>
      <w:r w:rsidR="000A70CA">
        <w:t xml:space="preserve"> </w:t>
      </w:r>
      <w:r w:rsidR="00E46102">
        <w:t xml:space="preserve">without other </w:t>
      </w:r>
      <w:r w:rsidR="00F7567F">
        <w:t>assistive equipment</w:t>
      </w:r>
      <w:r w:rsidR="00801FFB">
        <w:t>.</w:t>
      </w:r>
    </w:p>
    <w:p w14:paraId="1FA55D00" w14:textId="1E746FF1" w:rsidR="00276C6C" w:rsidRDefault="00276C6C" w:rsidP="00F31EE8">
      <w:pPr>
        <w:pStyle w:val="ListParagraph"/>
        <w:numPr>
          <w:ilvl w:val="2"/>
          <w:numId w:val="2"/>
        </w:numPr>
        <w:contextualSpacing w:val="0"/>
      </w:pPr>
      <w:r>
        <w:t>Transferring oneself (d420)</w:t>
      </w:r>
      <w:r w:rsidR="00161F8E">
        <w:t xml:space="preserve">: </w:t>
      </w:r>
      <w:r w:rsidR="003C0336" w:rsidRPr="003C0336">
        <w:t>Moving from one surface to another</w:t>
      </w:r>
      <w:r w:rsidR="00F31EE8">
        <w:t xml:space="preserve"> </w:t>
      </w:r>
      <w:r w:rsidR="00F31EE8" w:rsidRPr="003C0336">
        <w:t xml:space="preserve">without </w:t>
      </w:r>
      <w:r w:rsidR="00F31EE8">
        <w:t>using other specific assistive devices</w:t>
      </w:r>
      <w:r w:rsidR="003C0336" w:rsidRPr="003C0336">
        <w:t>, such as sliding along a bench or moving from a bed to a chair</w:t>
      </w:r>
      <w:r w:rsidR="00F31EE8">
        <w:t>.</w:t>
      </w:r>
    </w:p>
    <w:p w14:paraId="25ED8026" w14:textId="3265DA35" w:rsidR="00276C6C" w:rsidRDefault="00276C6C" w:rsidP="003E1C9E">
      <w:pPr>
        <w:pStyle w:val="ListParagraph"/>
        <w:numPr>
          <w:ilvl w:val="2"/>
          <w:numId w:val="2"/>
        </w:numPr>
        <w:contextualSpacing w:val="0"/>
      </w:pPr>
      <w:r>
        <w:t>Using transportation (d470)</w:t>
      </w:r>
      <w:r w:rsidR="00161F8E">
        <w:t xml:space="preserve">: </w:t>
      </w:r>
      <w:r w:rsidR="003C0336" w:rsidRPr="003C0336">
        <w:t xml:space="preserve">Using transportation to move around as a passenger, such as being driven in a car, bus, rickshaw, jitney, pram or stroller, </w:t>
      </w:r>
      <w:r w:rsidR="003C0336" w:rsidRPr="000F799D">
        <w:t>wheelchair</w:t>
      </w:r>
      <w:r w:rsidR="003C0336" w:rsidRPr="003C0336">
        <w:t>, animal-powered vehicle, private or public taxi, train, tram, subway, boat or aircraft and using humans for transportation.</w:t>
      </w:r>
    </w:p>
    <w:p w14:paraId="3DBDF5B0" w14:textId="746E09A1" w:rsidR="00C61040" w:rsidRPr="00C61040" w:rsidRDefault="00276C6C" w:rsidP="003E1C9E">
      <w:pPr>
        <w:pStyle w:val="ListParagraph"/>
        <w:numPr>
          <w:ilvl w:val="2"/>
          <w:numId w:val="2"/>
        </w:numPr>
        <w:contextualSpacing w:val="0"/>
      </w:pPr>
      <w:r>
        <w:t>Walking (d450)</w:t>
      </w:r>
      <w:r w:rsidR="00161F8E">
        <w:t xml:space="preserve">: </w:t>
      </w:r>
      <w:r w:rsidR="00D82CA5" w:rsidRPr="00D82CA5">
        <w:t>Moving along a surface on foot, step by step, so that one foot is always on the ground</w:t>
      </w:r>
      <w:r w:rsidR="007B3C11">
        <w:t xml:space="preserve"> without </w:t>
      </w:r>
      <w:r w:rsidR="00315134">
        <w:t>using specific assis</w:t>
      </w:r>
      <w:r w:rsidR="00C22268">
        <w:t>tive equipment</w:t>
      </w:r>
      <w:r w:rsidR="00D82CA5" w:rsidRPr="00D82CA5">
        <w:t>, such as when strolling, sauntering, walking forwards, backwards, or sideways.</w:t>
      </w:r>
    </w:p>
    <w:p w14:paraId="3E6114A6" w14:textId="77777777" w:rsidR="0044611C" w:rsidRPr="0044611C" w:rsidRDefault="0044611C" w:rsidP="003E1C9E">
      <w:pPr>
        <w:pStyle w:val="ListParagraph"/>
        <w:ind w:left="1800"/>
        <w:contextualSpacing w:val="0"/>
        <w:rPr>
          <w:b/>
          <w:bCs/>
        </w:rPr>
      </w:pPr>
      <w:r w:rsidRPr="0044611C">
        <w:rPr>
          <w:b/>
          <w:bCs/>
        </w:rPr>
        <w:t>Example:</w:t>
      </w:r>
    </w:p>
    <w:p w14:paraId="758EE7D8" w14:textId="77777777" w:rsidR="00DD4E6B" w:rsidRDefault="0044611C" w:rsidP="00DD4E6B">
      <w:pPr>
        <w:ind w:left="1440" w:firstLine="720"/>
      </w:pPr>
      <w:r>
        <w:t xml:space="preserve">Inclusion: </w:t>
      </w:r>
    </w:p>
    <w:p w14:paraId="2D6201E4" w14:textId="1584633B" w:rsidR="0044611C" w:rsidRDefault="00DD4E6B" w:rsidP="00EC7FFE">
      <w:pPr>
        <w:ind w:left="2880"/>
        <w:rPr>
          <w:bCs/>
          <w:color w:val="FF0000"/>
        </w:rPr>
      </w:pPr>
      <w:r>
        <w:t>“</w:t>
      </w:r>
      <w:r w:rsidR="00EC7FFE">
        <w:t>(Patient says:)…she a</w:t>
      </w:r>
      <w:r w:rsidRPr="005B57EE">
        <w:t xml:space="preserve">lways </w:t>
      </w:r>
      <w:r w:rsidRPr="00DD4E6B">
        <w:rPr>
          <w:i/>
          <w:iCs/>
          <w:color w:val="4472C4" w:themeColor="accent1"/>
        </w:rPr>
        <w:t>use</w:t>
      </w:r>
      <w:r w:rsidR="005A713A">
        <w:rPr>
          <w:i/>
          <w:iCs/>
          <w:color w:val="4472C4" w:themeColor="accent1"/>
        </w:rPr>
        <w:t>s</w:t>
      </w:r>
      <w:r w:rsidRPr="00DD4E6B">
        <w:rPr>
          <w:i/>
          <w:iCs/>
          <w:color w:val="4472C4" w:themeColor="accent1"/>
        </w:rPr>
        <w:t xml:space="preserve"> </w:t>
      </w:r>
      <w:r w:rsidR="005A713A">
        <w:rPr>
          <w:i/>
          <w:iCs/>
          <w:color w:val="4472C4" w:themeColor="accent1"/>
        </w:rPr>
        <w:t>her</w:t>
      </w:r>
      <w:r w:rsidRPr="00DD4E6B">
        <w:rPr>
          <w:i/>
          <w:iCs/>
          <w:color w:val="4472C4" w:themeColor="accent1"/>
        </w:rPr>
        <w:t xml:space="preserve"> walker for transfers and moving</w:t>
      </w:r>
      <w:r w:rsidRPr="005B57EE">
        <w:t xml:space="preserve"> about</w:t>
      </w:r>
      <w:r>
        <w:t xml:space="preserve">…” </w:t>
      </w:r>
      <w:r w:rsidR="00A01802">
        <w:t xml:space="preserve">This example </w:t>
      </w:r>
      <w:r w:rsidR="001D2268">
        <w:t>indicates the patient can walk using equipment “</w:t>
      </w:r>
      <w:r w:rsidR="006C5153">
        <w:t>walker</w:t>
      </w:r>
      <w:r w:rsidR="001D2268">
        <w:t>”</w:t>
      </w:r>
      <w:r w:rsidR="006C5153">
        <w:t xml:space="preserve">, so highlight the entire sentence and </w:t>
      </w:r>
      <w:r w:rsidR="0096491D">
        <w:t>set it to category “</w:t>
      </w:r>
      <w:proofErr w:type="spellStart"/>
      <w:r w:rsidR="0096491D" w:rsidRPr="00D94E5C">
        <w:rPr>
          <w:bCs/>
        </w:rPr>
        <w:t>Moving</w:t>
      </w:r>
      <w:r w:rsidR="0096491D">
        <w:rPr>
          <w:bCs/>
        </w:rPr>
        <w:t>A</w:t>
      </w:r>
      <w:r w:rsidR="0096491D" w:rsidRPr="00D94E5C">
        <w:rPr>
          <w:bCs/>
        </w:rPr>
        <w:t>round</w:t>
      </w:r>
      <w:r w:rsidR="0096491D">
        <w:rPr>
          <w:bCs/>
        </w:rPr>
        <w:t>U</w:t>
      </w:r>
      <w:r w:rsidR="0096491D" w:rsidRPr="00D94E5C">
        <w:rPr>
          <w:bCs/>
        </w:rPr>
        <w:t>sing</w:t>
      </w:r>
      <w:r w:rsidR="0096491D">
        <w:rPr>
          <w:bCs/>
        </w:rPr>
        <w:t>E</w:t>
      </w:r>
      <w:r w:rsidR="0096491D" w:rsidRPr="00D94E5C">
        <w:rPr>
          <w:bCs/>
        </w:rPr>
        <w:t>quipment</w:t>
      </w:r>
      <w:proofErr w:type="spellEnd"/>
      <w:r w:rsidR="0096491D">
        <w:rPr>
          <w:bCs/>
        </w:rPr>
        <w:t xml:space="preserve">” </w:t>
      </w:r>
      <w:r w:rsidR="00CE2A8A">
        <w:rPr>
          <w:bCs/>
        </w:rPr>
        <w:t xml:space="preserve">and </w:t>
      </w:r>
      <w:r w:rsidR="00CE2A8A" w:rsidRPr="005C2D25">
        <w:rPr>
          <w:bCs/>
        </w:rPr>
        <w:t xml:space="preserve">set Status </w:t>
      </w:r>
      <w:r w:rsidR="00024CFB" w:rsidRPr="005C2D25">
        <w:t xml:space="preserve">attribute </w:t>
      </w:r>
      <w:r w:rsidR="00CE2A8A" w:rsidRPr="005C2D25">
        <w:rPr>
          <w:bCs/>
        </w:rPr>
        <w:t>as “impaired”</w:t>
      </w:r>
      <w:r w:rsidR="00032CB2">
        <w:rPr>
          <w:bCs/>
        </w:rPr>
        <w:t xml:space="preserve"> </w:t>
      </w:r>
      <w:r w:rsidR="00032CB2">
        <w:t>and Severity attribute as “N/A”.</w:t>
      </w:r>
    </w:p>
    <w:p w14:paraId="7BC1C6AB" w14:textId="1DE07133" w:rsidR="000648F1" w:rsidRPr="005C2D25" w:rsidRDefault="000648F1" w:rsidP="000648F1">
      <w:pPr>
        <w:ind w:left="2880"/>
      </w:pPr>
      <w:r>
        <w:lastRenderedPageBreak/>
        <w:t>“</w:t>
      </w:r>
      <w:r w:rsidRPr="002D55A7">
        <w:rPr>
          <w:color w:val="4472C4" w:themeColor="accent1"/>
        </w:rPr>
        <w:t xml:space="preserve">Arrival mode: </w:t>
      </w:r>
      <w:r>
        <w:rPr>
          <w:color w:val="4472C4" w:themeColor="accent1"/>
        </w:rPr>
        <w:t>Wheelchair</w:t>
      </w:r>
      <w:r>
        <w:t>.” Highlight the entire expression and set it to “</w:t>
      </w:r>
      <w:proofErr w:type="spellStart"/>
      <w:r w:rsidRPr="00D94E5C">
        <w:rPr>
          <w:bCs/>
        </w:rPr>
        <w:t>Moving</w:t>
      </w:r>
      <w:r>
        <w:rPr>
          <w:bCs/>
        </w:rPr>
        <w:t>A</w:t>
      </w:r>
      <w:r w:rsidRPr="00D94E5C">
        <w:rPr>
          <w:bCs/>
        </w:rPr>
        <w:t>round</w:t>
      </w:r>
      <w:r>
        <w:rPr>
          <w:bCs/>
        </w:rPr>
        <w:t>U</w:t>
      </w:r>
      <w:r w:rsidRPr="00D94E5C">
        <w:rPr>
          <w:bCs/>
        </w:rPr>
        <w:t>sing</w:t>
      </w:r>
      <w:r>
        <w:rPr>
          <w:bCs/>
        </w:rPr>
        <w:t>E</w:t>
      </w:r>
      <w:r w:rsidRPr="00D94E5C">
        <w:rPr>
          <w:bCs/>
        </w:rPr>
        <w:t>quipment</w:t>
      </w:r>
      <w:proofErr w:type="spellEnd"/>
      <w:r>
        <w:t xml:space="preserve">” </w:t>
      </w:r>
      <w:r w:rsidR="00024CFB">
        <w:t xml:space="preserve">category and </w:t>
      </w:r>
      <w:r w:rsidRPr="005C2D25">
        <w:t>assign Status attribute as “impaired”</w:t>
      </w:r>
      <w:r w:rsidR="00032CB2">
        <w:t xml:space="preserve"> and Severity attribute as “N/A”.</w:t>
      </w:r>
    </w:p>
    <w:p w14:paraId="796A3D62" w14:textId="6E202F76" w:rsidR="000648F1" w:rsidRDefault="00C30511" w:rsidP="00C30511">
      <w:pPr>
        <w:ind w:left="2160" w:firstLine="720"/>
      </w:pPr>
      <w:r>
        <w:t>“</w:t>
      </w:r>
      <w:r w:rsidRPr="00C30511">
        <w:t xml:space="preserve">Has not used a </w:t>
      </w:r>
      <w:r w:rsidRPr="001B6247">
        <w:rPr>
          <w:i/>
          <w:iCs/>
          <w:color w:val="4472C4" w:themeColor="accent1"/>
        </w:rPr>
        <w:t>cane</w:t>
      </w:r>
      <w:r w:rsidRPr="00C30511">
        <w:t xml:space="preserve"> or </w:t>
      </w:r>
      <w:r w:rsidRPr="001B6247">
        <w:rPr>
          <w:i/>
          <w:iCs/>
          <w:color w:val="4472C4" w:themeColor="accent1"/>
        </w:rPr>
        <w:t>walker</w:t>
      </w:r>
      <w:r w:rsidR="001B6247">
        <w:t>.</w:t>
      </w:r>
      <w:r>
        <w:t>”</w:t>
      </w:r>
    </w:p>
    <w:p w14:paraId="01CBAFD1" w14:textId="5CBA3215" w:rsidR="001B6247" w:rsidRDefault="001B6247" w:rsidP="00C30511">
      <w:pPr>
        <w:ind w:left="2160" w:firstLine="720"/>
      </w:pPr>
      <w:r>
        <w:t>“</w:t>
      </w:r>
      <w:r w:rsidRPr="001B6247">
        <w:t xml:space="preserve">Ambulation/Balance:   today he ambulated with his </w:t>
      </w:r>
      <w:r w:rsidRPr="001B6247">
        <w:rPr>
          <w:i/>
          <w:iCs/>
          <w:color w:val="4472C4" w:themeColor="accent1"/>
        </w:rPr>
        <w:t>4 wheeled walker</w:t>
      </w:r>
      <w:r>
        <w:t>.”</w:t>
      </w:r>
    </w:p>
    <w:p w14:paraId="4A3BCB7F" w14:textId="62078C23" w:rsidR="001B6247" w:rsidRDefault="00680EC1" w:rsidP="00C30511">
      <w:pPr>
        <w:ind w:left="2160" w:firstLine="720"/>
      </w:pPr>
      <w:r>
        <w:t>“</w:t>
      </w:r>
      <w:r w:rsidR="0061297A">
        <w:t>Patient can walk on</w:t>
      </w:r>
      <w:r w:rsidRPr="00680EC1">
        <w:t xml:space="preserve"> </w:t>
      </w:r>
      <w:r w:rsidRPr="0061297A">
        <w:rPr>
          <w:i/>
          <w:iCs/>
          <w:color w:val="4472C4" w:themeColor="accent1"/>
        </w:rPr>
        <w:t>a treadmill</w:t>
      </w:r>
      <w:r w:rsidR="0061297A">
        <w:t>.”</w:t>
      </w:r>
    </w:p>
    <w:p w14:paraId="1F43CEEA" w14:textId="71C19FAB" w:rsidR="00986DF4" w:rsidRPr="005C2D25" w:rsidRDefault="00986DF4" w:rsidP="00986DF4">
      <w:pPr>
        <w:ind w:left="2880"/>
      </w:pPr>
      <w:r>
        <w:t xml:space="preserve">Highlight examples </w:t>
      </w:r>
      <w:proofErr w:type="gramStart"/>
      <w:r>
        <w:t>above, and</w:t>
      </w:r>
      <w:proofErr w:type="gramEnd"/>
      <w:r>
        <w:t xml:space="preserve"> assign them </w:t>
      </w:r>
      <w:r w:rsidR="00E82E9F">
        <w:t xml:space="preserve">into </w:t>
      </w:r>
      <w:proofErr w:type="gramStart"/>
      <w:r w:rsidR="00E82E9F">
        <w:t xml:space="preserve">subcategory </w:t>
      </w:r>
      <w:r>
        <w:t xml:space="preserve"> “</w:t>
      </w:r>
      <w:proofErr w:type="spellStart"/>
      <w:proofErr w:type="gramEnd"/>
      <w:r w:rsidRPr="00D94E5C">
        <w:rPr>
          <w:bCs/>
        </w:rPr>
        <w:t>Moving</w:t>
      </w:r>
      <w:r>
        <w:rPr>
          <w:bCs/>
        </w:rPr>
        <w:t>A</w:t>
      </w:r>
      <w:r w:rsidRPr="00D94E5C">
        <w:rPr>
          <w:bCs/>
        </w:rPr>
        <w:t>round</w:t>
      </w:r>
      <w:r>
        <w:rPr>
          <w:bCs/>
        </w:rPr>
        <w:t>U</w:t>
      </w:r>
      <w:r w:rsidRPr="00D94E5C">
        <w:rPr>
          <w:bCs/>
        </w:rPr>
        <w:t>sing</w:t>
      </w:r>
      <w:r>
        <w:rPr>
          <w:bCs/>
        </w:rPr>
        <w:t>E</w:t>
      </w:r>
      <w:r w:rsidRPr="00D94E5C">
        <w:rPr>
          <w:bCs/>
        </w:rPr>
        <w:t>quipment</w:t>
      </w:r>
      <w:proofErr w:type="spellEnd"/>
      <w:r>
        <w:t xml:space="preserve">” </w:t>
      </w:r>
      <w:r w:rsidR="00E82E9F">
        <w:t>of class “</w:t>
      </w:r>
      <w:proofErr w:type="spellStart"/>
      <w:r w:rsidR="00E82E9F">
        <w:t>WalkingAndMoving</w:t>
      </w:r>
      <w:proofErr w:type="spellEnd"/>
      <w:r w:rsidR="00E82E9F">
        <w:t>”</w:t>
      </w:r>
      <w:r>
        <w:t>.</w:t>
      </w:r>
    </w:p>
    <w:p w14:paraId="51BC1A39" w14:textId="0765AF8B" w:rsidR="00986DF4" w:rsidRPr="00986DF4" w:rsidRDefault="00986DF4" w:rsidP="00C30511">
      <w:pPr>
        <w:ind w:left="2160" w:firstLine="720"/>
        <w:rPr>
          <w:b/>
          <w:bCs/>
        </w:rPr>
      </w:pPr>
    </w:p>
    <w:p w14:paraId="0D7C6565" w14:textId="77777777" w:rsidR="006478C7" w:rsidRDefault="0044611C" w:rsidP="003E1C9E">
      <w:pPr>
        <w:ind w:left="2160"/>
      </w:pPr>
      <w:r>
        <w:t>Exclusion:</w:t>
      </w:r>
      <w:r w:rsidR="006351E6">
        <w:t xml:space="preserve"> </w:t>
      </w:r>
    </w:p>
    <w:p w14:paraId="23EF5CA6" w14:textId="0D894524" w:rsidR="0044611C" w:rsidRDefault="00BF4099" w:rsidP="00C363D0">
      <w:pPr>
        <w:ind w:left="2880"/>
      </w:pPr>
      <w:r>
        <w:t>“</w:t>
      </w:r>
      <w:r w:rsidRPr="00DD4E6B">
        <w:rPr>
          <w:i/>
          <w:iCs/>
          <w:color w:val="4472C4" w:themeColor="accent1"/>
        </w:rPr>
        <w:t>Do not attempt to use crutches for walking</w:t>
      </w:r>
      <w:r w:rsidR="00DD4E6B">
        <w:t>.</w:t>
      </w:r>
      <w:r>
        <w:t>”</w:t>
      </w:r>
      <w:r w:rsidR="005A713A">
        <w:t xml:space="preserve"> This example </w:t>
      </w:r>
      <w:r w:rsidR="00B44DF5">
        <w:t>is from the patient instruction, so exclude it.</w:t>
      </w:r>
    </w:p>
    <w:p w14:paraId="169E1D13" w14:textId="29592D18" w:rsidR="7AE6F57F" w:rsidRDefault="00FA3AF8" w:rsidP="00C363D0">
      <w:pPr>
        <w:ind w:left="2880"/>
      </w:pPr>
      <w:r>
        <w:t>“</w:t>
      </w:r>
      <w:r w:rsidRPr="00FA3AF8">
        <w:t xml:space="preserve">Discussed use of </w:t>
      </w:r>
      <w:r w:rsidRPr="00C363D0">
        <w:rPr>
          <w:i/>
          <w:iCs/>
          <w:color w:val="4472C4" w:themeColor="accent1"/>
        </w:rPr>
        <w:t>trekking poles.</w:t>
      </w:r>
      <w:r>
        <w:t xml:space="preserve">” </w:t>
      </w:r>
      <w:r w:rsidR="00C363D0">
        <w:t xml:space="preserve">This example is from </w:t>
      </w:r>
      <w:r w:rsidR="004C4F0F">
        <w:t>discussion</w:t>
      </w:r>
      <w:r w:rsidR="00C363D0">
        <w:t>, so exclude it.</w:t>
      </w:r>
    </w:p>
    <w:p w14:paraId="1641C24C" w14:textId="2CF6CFCB" w:rsidR="00A02ED8" w:rsidRPr="00D94E5C" w:rsidRDefault="00636DDE" w:rsidP="003E1C9E">
      <w:pPr>
        <w:pStyle w:val="ListParagraph"/>
        <w:numPr>
          <w:ilvl w:val="0"/>
          <w:numId w:val="5"/>
        </w:numPr>
        <w:contextualSpacing w:val="0"/>
        <w:rPr>
          <w:b/>
        </w:rPr>
      </w:pPr>
      <w:r w:rsidRPr="00D94E5C">
        <w:rPr>
          <w:b/>
        </w:rPr>
        <w:t xml:space="preserve">ICF Activity: </w:t>
      </w:r>
      <w:r w:rsidR="00A55C5B" w:rsidRPr="00FF3FDC">
        <w:rPr>
          <w:bCs/>
        </w:rPr>
        <w:t xml:space="preserve">Walking and moving, other specified and </w:t>
      </w:r>
      <w:r w:rsidR="00FF3FDC" w:rsidRPr="00FF3FDC">
        <w:rPr>
          <w:bCs/>
        </w:rPr>
        <w:t>unspecified</w:t>
      </w:r>
    </w:p>
    <w:p w14:paraId="026BB99D" w14:textId="0A921D23" w:rsidR="00A55C5B" w:rsidRDefault="00A02ED8" w:rsidP="003E1C9E">
      <w:pPr>
        <w:pStyle w:val="ListParagraph"/>
        <w:ind w:left="1800"/>
        <w:contextualSpacing w:val="0"/>
      </w:pPr>
      <w:r w:rsidRPr="002F3B3D">
        <w:rPr>
          <w:b/>
          <w:bCs/>
        </w:rPr>
        <w:t>ICF Code</w:t>
      </w:r>
      <w:proofErr w:type="gramStart"/>
      <w:r>
        <w:t xml:space="preserve">:  </w:t>
      </w:r>
      <w:r w:rsidR="000324CC">
        <w:t>469</w:t>
      </w:r>
      <w:proofErr w:type="gramEnd"/>
    </w:p>
    <w:p w14:paraId="7CDEDD3F" w14:textId="6795A792" w:rsidR="36C24FE3" w:rsidRDefault="36C24FE3" w:rsidP="36C24FE3">
      <w:pPr>
        <w:pStyle w:val="ListParagraph"/>
        <w:ind w:left="1800"/>
      </w:pPr>
    </w:p>
    <w:p w14:paraId="60FF11F8" w14:textId="6075C742" w:rsidR="28E79C09" w:rsidRPr="00B52BC7" w:rsidRDefault="28E79C09" w:rsidP="36C24FE3">
      <w:pPr>
        <w:pStyle w:val="ListParagraph"/>
        <w:ind w:left="1800"/>
        <w:rPr>
          <w:b/>
          <w:bCs/>
        </w:rPr>
      </w:pPr>
      <w:r w:rsidRPr="00B52BC7">
        <w:rPr>
          <w:b/>
          <w:bCs/>
        </w:rPr>
        <w:t>ABC Scale:</w:t>
      </w:r>
    </w:p>
    <w:p w14:paraId="091814F6" w14:textId="1A763715" w:rsidR="28E79C09" w:rsidRDefault="28E79C09" w:rsidP="36C24FE3">
      <w:pPr>
        <w:pStyle w:val="ListParagraph"/>
        <w:numPr>
          <w:ilvl w:val="2"/>
          <w:numId w:val="23"/>
        </w:numPr>
      </w:pPr>
      <w:r w:rsidRPr="36C24FE3">
        <w:t>…sweep the floor?</w:t>
      </w:r>
    </w:p>
    <w:p w14:paraId="3E9B6935" w14:textId="6362AB28" w:rsidR="77B6A9D0" w:rsidRDefault="359BDAFB" w:rsidP="77B6A9D0">
      <w:pPr>
        <w:pStyle w:val="ListParagraph"/>
        <w:numPr>
          <w:ilvl w:val="2"/>
          <w:numId w:val="23"/>
        </w:numPr>
      </w:pPr>
      <w:r w:rsidRPr="35D77695">
        <w:t>…are bumped into by people as you walk through the mall?</w:t>
      </w:r>
    </w:p>
    <w:p w14:paraId="1793CD2A" w14:textId="19AEA72D" w:rsidR="53D44CF7" w:rsidRDefault="379461DB" w:rsidP="53D44CF7">
      <w:pPr>
        <w:pStyle w:val="ListParagraph"/>
        <w:numPr>
          <w:ilvl w:val="2"/>
          <w:numId w:val="23"/>
        </w:numPr>
      </w:pPr>
      <w:r w:rsidRPr="00EBCA77">
        <w:t>…walk outside on icy sidewalks?</w:t>
      </w:r>
    </w:p>
    <w:p w14:paraId="4796E643" w14:textId="5B6DF068" w:rsidR="36C24FE3" w:rsidRDefault="36C24FE3" w:rsidP="36C24FE3">
      <w:pPr>
        <w:pStyle w:val="ListParagraph"/>
        <w:ind w:left="1800"/>
      </w:pPr>
    </w:p>
    <w:p w14:paraId="4BCCC4A6" w14:textId="77777777" w:rsidR="000B6670" w:rsidRDefault="000B6670" w:rsidP="00A02ED8">
      <w:pPr>
        <w:pStyle w:val="ListParagraph"/>
        <w:ind w:left="1800"/>
      </w:pPr>
    </w:p>
    <w:p w14:paraId="4B861C5E" w14:textId="6F703A31" w:rsidR="00B63A43" w:rsidRPr="0067607A" w:rsidRDefault="00B63A43" w:rsidP="00D94E5C">
      <w:pPr>
        <w:pStyle w:val="ListParagraph"/>
        <w:numPr>
          <w:ilvl w:val="0"/>
          <w:numId w:val="2"/>
        </w:numPr>
        <w:contextualSpacing w:val="0"/>
        <w:rPr>
          <w:b/>
          <w:bCs/>
        </w:rPr>
      </w:pPr>
      <w:r w:rsidRPr="0067607A">
        <w:rPr>
          <w:b/>
          <w:bCs/>
        </w:rPr>
        <w:t>Moving around using transportation</w:t>
      </w:r>
      <w:r w:rsidR="00494C88" w:rsidRPr="0067607A">
        <w:rPr>
          <w:b/>
          <w:bCs/>
        </w:rPr>
        <w:t xml:space="preserve"> (d470-</w:t>
      </w:r>
      <w:r w:rsidR="00FC005A" w:rsidRPr="0067607A">
        <w:rPr>
          <w:b/>
          <w:bCs/>
        </w:rPr>
        <w:t>d489</w:t>
      </w:r>
      <w:r w:rsidR="00494C88" w:rsidRPr="0067607A">
        <w:rPr>
          <w:b/>
          <w:bCs/>
        </w:rPr>
        <w:t>)</w:t>
      </w:r>
      <w:r w:rsidR="00213CD1" w:rsidRPr="0067607A">
        <w:rPr>
          <w:b/>
          <w:bCs/>
        </w:rPr>
        <w:t>:</w:t>
      </w:r>
    </w:p>
    <w:p w14:paraId="54BAC716" w14:textId="138E6E06" w:rsidR="00625B3E" w:rsidRPr="00D94E5C" w:rsidRDefault="00636DDE" w:rsidP="001F25C9">
      <w:pPr>
        <w:pStyle w:val="ListParagraph"/>
        <w:numPr>
          <w:ilvl w:val="0"/>
          <w:numId w:val="5"/>
        </w:numPr>
        <w:contextualSpacing w:val="0"/>
        <w:rPr>
          <w:b/>
        </w:rPr>
      </w:pPr>
      <w:r w:rsidRPr="00D94E5C">
        <w:rPr>
          <w:b/>
        </w:rPr>
        <w:t xml:space="preserve">ICF Activity: </w:t>
      </w:r>
      <w:r w:rsidR="008A23B1" w:rsidRPr="00D94E5C">
        <w:rPr>
          <w:bCs/>
        </w:rPr>
        <w:t xml:space="preserve">Using </w:t>
      </w:r>
      <w:r w:rsidR="002E3C29" w:rsidRPr="00D94E5C">
        <w:rPr>
          <w:bCs/>
        </w:rPr>
        <w:t>transportation</w:t>
      </w:r>
    </w:p>
    <w:p w14:paraId="2A9C93A6" w14:textId="77777777" w:rsidR="001819DD" w:rsidRDefault="00625B3E" w:rsidP="001F25C9">
      <w:pPr>
        <w:pStyle w:val="ListParagraph"/>
        <w:ind w:left="1800"/>
        <w:contextualSpacing w:val="0"/>
      </w:pPr>
      <w:r w:rsidRPr="002F3B3D">
        <w:rPr>
          <w:b/>
          <w:bCs/>
        </w:rPr>
        <w:t>ICF Code</w:t>
      </w:r>
      <w:proofErr w:type="gramStart"/>
      <w:r>
        <w:t xml:space="preserve">:  </w:t>
      </w:r>
      <w:r w:rsidR="008A23B1">
        <w:t>d470</w:t>
      </w:r>
      <w:proofErr w:type="gramEnd"/>
    </w:p>
    <w:p w14:paraId="15AA231D" w14:textId="6E44767E" w:rsidR="00213CD1" w:rsidRDefault="001819DD" w:rsidP="001F25C9">
      <w:pPr>
        <w:pStyle w:val="ListParagraph"/>
        <w:ind w:left="1800"/>
        <w:contextualSpacing w:val="0"/>
      </w:pPr>
      <w:r w:rsidRPr="002F3B3D">
        <w:rPr>
          <w:b/>
          <w:bCs/>
        </w:rPr>
        <w:t>ICF definition</w:t>
      </w:r>
      <w:proofErr w:type="gramStart"/>
      <w:r w:rsidRPr="002F3B3D">
        <w:rPr>
          <w:b/>
          <w:bCs/>
        </w:rPr>
        <w:t>:</w:t>
      </w:r>
      <w:r>
        <w:t xml:space="preserve">  </w:t>
      </w:r>
      <w:r w:rsidR="00101B97" w:rsidRPr="00101B97">
        <w:t>Using</w:t>
      </w:r>
      <w:proofErr w:type="gramEnd"/>
      <w:r w:rsidR="00101B97" w:rsidRPr="00101B97">
        <w:t xml:space="preserve"> transportation to move around as a passenger, such as being driven in a car, bus, rickshaw, jitney, pram or stroller, </w:t>
      </w:r>
      <w:r w:rsidR="00101B97" w:rsidRPr="000F799D">
        <w:t>wheelchair</w:t>
      </w:r>
      <w:r w:rsidR="00101B97" w:rsidRPr="00101B97">
        <w:t xml:space="preserve">, animal-powered vehicle, private or public taxi, train, tram, subway, </w:t>
      </w:r>
      <w:r w:rsidR="002E3C29" w:rsidRPr="00101B97">
        <w:t>boat,</w:t>
      </w:r>
      <w:r w:rsidR="00101B97" w:rsidRPr="00101B97">
        <w:t xml:space="preserve"> or aircraft and using humans for transportation.</w:t>
      </w:r>
    </w:p>
    <w:p w14:paraId="0BCB6A79" w14:textId="295DCF9E" w:rsidR="00FF0982" w:rsidRDefault="00FF0982" w:rsidP="001F25C9">
      <w:pPr>
        <w:pStyle w:val="ListParagraph"/>
        <w:ind w:left="1800"/>
        <w:contextualSpacing w:val="0"/>
        <w:rPr>
          <w:b/>
          <w:bCs/>
        </w:rPr>
      </w:pPr>
      <w:r>
        <w:rPr>
          <w:b/>
          <w:bCs/>
        </w:rPr>
        <w:t>Inclusion:</w:t>
      </w:r>
    </w:p>
    <w:p w14:paraId="0E08488E" w14:textId="348C521F" w:rsidR="00FF0982" w:rsidRDefault="00855691" w:rsidP="001F25C9">
      <w:pPr>
        <w:pStyle w:val="ListParagraph"/>
        <w:numPr>
          <w:ilvl w:val="2"/>
          <w:numId w:val="2"/>
        </w:numPr>
        <w:contextualSpacing w:val="0"/>
      </w:pPr>
      <w:r>
        <w:t>Using human-powered vehicles</w:t>
      </w:r>
      <w:r w:rsidR="002329AC">
        <w:t xml:space="preserve"> </w:t>
      </w:r>
      <w:r>
        <w:t>(d4700):</w:t>
      </w:r>
      <w:r w:rsidR="00902236">
        <w:t xml:space="preserve"> </w:t>
      </w:r>
      <w:r w:rsidR="00902236" w:rsidRPr="00902236">
        <w:t xml:space="preserve">Being transported as a passenger by a mode of transportation powered by one or more people, such as riding in a pram or stroller, wheelchair propelled by another, </w:t>
      </w:r>
      <w:r w:rsidR="000A0204" w:rsidRPr="00902236">
        <w:t>rickshaw,</w:t>
      </w:r>
      <w:r w:rsidR="00902236" w:rsidRPr="00902236">
        <w:t xml:space="preserve"> or rowboat.</w:t>
      </w:r>
    </w:p>
    <w:p w14:paraId="1E9C4B4F" w14:textId="211C82A3" w:rsidR="0078547F" w:rsidRDefault="00855691" w:rsidP="001F25C9">
      <w:pPr>
        <w:pStyle w:val="ListParagraph"/>
        <w:numPr>
          <w:ilvl w:val="2"/>
          <w:numId w:val="2"/>
        </w:numPr>
        <w:contextualSpacing w:val="0"/>
      </w:pPr>
      <w:r>
        <w:lastRenderedPageBreak/>
        <w:t>Using private motorized transportation</w:t>
      </w:r>
      <w:r w:rsidR="002329AC">
        <w:t xml:space="preserve"> </w:t>
      </w:r>
      <w:r>
        <w:t>(d</w:t>
      </w:r>
      <w:r w:rsidR="00930946">
        <w:t xml:space="preserve">4701): </w:t>
      </w:r>
      <w:r w:rsidR="0078547F" w:rsidRPr="0078547F">
        <w:t xml:space="preserve">Being transported as a passenger by private motorized vehicle over land, </w:t>
      </w:r>
      <w:r w:rsidR="000A0204" w:rsidRPr="0078547F">
        <w:t>sea,</w:t>
      </w:r>
      <w:r w:rsidR="0078547F" w:rsidRPr="0078547F">
        <w:t xml:space="preserve"> or air, such as by car, taxi or privately owned aircraft or boat.</w:t>
      </w:r>
    </w:p>
    <w:p w14:paraId="0114C82E" w14:textId="267F499A" w:rsidR="00930946" w:rsidRDefault="00930946" w:rsidP="001F25C9">
      <w:pPr>
        <w:pStyle w:val="ListParagraph"/>
        <w:numPr>
          <w:ilvl w:val="2"/>
          <w:numId w:val="2"/>
        </w:numPr>
        <w:contextualSpacing w:val="0"/>
      </w:pPr>
      <w:r>
        <w:t>Using public motorized transportation</w:t>
      </w:r>
      <w:r w:rsidR="002329AC">
        <w:t xml:space="preserve"> </w:t>
      </w:r>
      <w:r>
        <w:t>(d4702):</w:t>
      </w:r>
      <w:r w:rsidR="00EA1229">
        <w:t xml:space="preserve"> </w:t>
      </w:r>
      <w:r w:rsidR="00EA1229" w:rsidRPr="00EA1229">
        <w:t xml:space="preserve">Being transported as a passenger by a motorized vehicle over land, sea or air designed for public transportation, such as being a passenger on a bus, train, </w:t>
      </w:r>
      <w:r w:rsidR="000A0204" w:rsidRPr="00EA1229">
        <w:t>subway,</w:t>
      </w:r>
      <w:r w:rsidR="00EA1229" w:rsidRPr="00EA1229">
        <w:t xml:space="preserve"> or aircraft.</w:t>
      </w:r>
    </w:p>
    <w:p w14:paraId="0414B074" w14:textId="11F06EC6" w:rsidR="00930946" w:rsidRDefault="00314AF4" w:rsidP="001F25C9">
      <w:pPr>
        <w:pStyle w:val="ListParagraph"/>
        <w:numPr>
          <w:ilvl w:val="2"/>
          <w:numId w:val="2"/>
        </w:numPr>
        <w:contextualSpacing w:val="0"/>
      </w:pPr>
      <w:r>
        <w:t>Using humans for transportation</w:t>
      </w:r>
      <w:r w:rsidR="002329AC">
        <w:t xml:space="preserve"> </w:t>
      </w:r>
      <w:r>
        <w:t>(d4703):</w:t>
      </w:r>
      <w:r w:rsidR="001C2ECA">
        <w:t xml:space="preserve"> </w:t>
      </w:r>
      <w:r w:rsidR="001C2ECA" w:rsidRPr="001C2ECA">
        <w:t>Being transported by another person, such as being carried in the arms, in a sheet, in a backpack or a transportation device.</w:t>
      </w:r>
    </w:p>
    <w:p w14:paraId="08FBE240" w14:textId="4FD65B19" w:rsidR="00314AF4" w:rsidRDefault="00314AF4" w:rsidP="001F25C9">
      <w:pPr>
        <w:pStyle w:val="ListParagraph"/>
        <w:numPr>
          <w:ilvl w:val="2"/>
          <w:numId w:val="2"/>
        </w:numPr>
        <w:contextualSpacing w:val="0"/>
      </w:pPr>
      <w:r>
        <w:t>Other specified using transportation</w:t>
      </w:r>
      <w:r w:rsidR="002329AC">
        <w:t xml:space="preserve"> </w:t>
      </w:r>
      <w:r>
        <w:t>(d4708</w:t>
      </w:r>
      <w:r w:rsidR="00BF2141">
        <w:t>)</w:t>
      </w:r>
    </w:p>
    <w:p w14:paraId="7FF39513" w14:textId="6D71BE9F" w:rsidR="00BF2141" w:rsidRDefault="00BF2141" w:rsidP="001F25C9">
      <w:pPr>
        <w:pStyle w:val="ListParagraph"/>
        <w:numPr>
          <w:ilvl w:val="2"/>
          <w:numId w:val="2"/>
        </w:numPr>
        <w:contextualSpacing w:val="0"/>
      </w:pPr>
      <w:r>
        <w:t>Using transportation, unspecified</w:t>
      </w:r>
      <w:r w:rsidR="002329AC">
        <w:t xml:space="preserve"> </w:t>
      </w:r>
      <w:r>
        <w:t>(d4709)</w:t>
      </w:r>
    </w:p>
    <w:p w14:paraId="374ABC73" w14:textId="102B4EDB" w:rsidR="001829ED" w:rsidRPr="001829ED" w:rsidRDefault="001829ED" w:rsidP="001829ED">
      <w:pPr>
        <w:pStyle w:val="ListParagraph"/>
        <w:ind w:left="1800"/>
        <w:contextualSpacing w:val="0"/>
        <w:rPr>
          <w:b/>
          <w:bCs/>
        </w:rPr>
      </w:pPr>
      <w:r w:rsidRPr="001829ED">
        <w:rPr>
          <w:b/>
          <w:bCs/>
        </w:rPr>
        <w:t xml:space="preserve">Exclusion: </w:t>
      </w:r>
    </w:p>
    <w:p w14:paraId="1BF996C4" w14:textId="3D368A68" w:rsidR="001829ED" w:rsidRDefault="003605A9" w:rsidP="001829ED">
      <w:pPr>
        <w:pStyle w:val="ListParagraph"/>
        <w:numPr>
          <w:ilvl w:val="2"/>
          <w:numId w:val="2"/>
        </w:numPr>
        <w:contextualSpacing w:val="0"/>
      </w:pPr>
      <w:r>
        <w:t>Driving(d475):</w:t>
      </w:r>
      <w:r w:rsidR="00C22268">
        <w:t xml:space="preserve"> </w:t>
      </w:r>
      <w:r w:rsidR="00645A86">
        <w:t>Focus on controlling and moving a ve</w:t>
      </w:r>
      <w:r w:rsidR="00566EE5">
        <w:t>hicle or the animal powered veh</w:t>
      </w:r>
      <w:r w:rsidR="00CD331F">
        <w:t>icle</w:t>
      </w:r>
      <w:r w:rsidR="00246190">
        <w:t xml:space="preserve"> by the people self</w:t>
      </w:r>
      <w:r w:rsidR="00CD331F">
        <w:t xml:space="preserve">. </w:t>
      </w:r>
    </w:p>
    <w:p w14:paraId="5A177B87" w14:textId="643178EA" w:rsidR="003605A9" w:rsidRPr="00FF0982" w:rsidRDefault="003605A9" w:rsidP="001829ED">
      <w:pPr>
        <w:pStyle w:val="ListParagraph"/>
        <w:numPr>
          <w:ilvl w:val="2"/>
          <w:numId w:val="2"/>
        </w:numPr>
        <w:contextualSpacing w:val="0"/>
      </w:pPr>
      <w:r>
        <w:t xml:space="preserve">Moving around using equipment(d465): </w:t>
      </w:r>
      <w:r w:rsidR="005F4BE1" w:rsidRPr="00B37F9C">
        <w:t xml:space="preserve">Moving the whole body from place to place by using specific </w:t>
      </w:r>
      <w:proofErr w:type="gramStart"/>
      <w:r w:rsidR="002D1EC1">
        <w:t>device</w:t>
      </w:r>
      <w:proofErr w:type="gramEnd"/>
      <w:r w:rsidR="005F4BE1" w:rsidRPr="00B37F9C">
        <w:t xml:space="preserve">, such as with skates, skis, or scuba equipment, or moving down the street in a </w:t>
      </w:r>
      <w:r w:rsidR="005F4BE1" w:rsidRPr="000F799D">
        <w:t xml:space="preserve">self-propelled wheelchair </w:t>
      </w:r>
      <w:r w:rsidR="005F4BE1" w:rsidRPr="00B37F9C">
        <w:t>or a walker.</w:t>
      </w:r>
    </w:p>
    <w:p w14:paraId="4B225496" w14:textId="77777777" w:rsidR="0044611C" w:rsidRPr="0044611C" w:rsidRDefault="0044611C" w:rsidP="001F25C9">
      <w:pPr>
        <w:pStyle w:val="ListParagraph"/>
        <w:ind w:left="1800"/>
        <w:contextualSpacing w:val="0"/>
        <w:rPr>
          <w:b/>
          <w:bCs/>
        </w:rPr>
      </w:pPr>
      <w:r w:rsidRPr="0044611C">
        <w:rPr>
          <w:b/>
          <w:bCs/>
        </w:rPr>
        <w:t>Example:</w:t>
      </w:r>
    </w:p>
    <w:p w14:paraId="68BC6C01" w14:textId="77777777" w:rsidR="0015604D" w:rsidRDefault="0044611C" w:rsidP="0044611C">
      <w:pPr>
        <w:ind w:left="2160"/>
      </w:pPr>
      <w:r>
        <w:t xml:space="preserve">Inclusion: </w:t>
      </w:r>
    </w:p>
    <w:p w14:paraId="00E9B235" w14:textId="1DF59045" w:rsidR="002D55A7" w:rsidRDefault="0044611C" w:rsidP="00852C99">
      <w:pPr>
        <w:ind w:left="2880"/>
      </w:pPr>
      <w:r>
        <w:t>“</w:t>
      </w:r>
      <w:r w:rsidR="009824AF" w:rsidRPr="002D55A7">
        <w:rPr>
          <w:color w:val="4472C4" w:themeColor="accent1"/>
        </w:rPr>
        <w:t>Arrival mode: Private vehicle</w:t>
      </w:r>
      <w:r w:rsidR="002D55A7">
        <w:t>.</w:t>
      </w:r>
      <w:r>
        <w:t xml:space="preserve">” </w:t>
      </w:r>
      <w:r w:rsidR="00460B90">
        <w:t xml:space="preserve">Highlight the </w:t>
      </w:r>
      <w:r w:rsidR="006F6613">
        <w:t>entire expression</w:t>
      </w:r>
      <w:r w:rsidR="009B3815">
        <w:t xml:space="preserve"> and set it to “</w:t>
      </w:r>
      <w:proofErr w:type="spellStart"/>
      <w:r w:rsidR="009B3815">
        <w:t>UsingTransportation</w:t>
      </w:r>
      <w:proofErr w:type="spellEnd"/>
      <w:r w:rsidR="009B3815">
        <w:t>”</w:t>
      </w:r>
      <w:r w:rsidR="003C2D6E">
        <w:t xml:space="preserve"> category of class “</w:t>
      </w:r>
      <w:proofErr w:type="spellStart"/>
      <w:r w:rsidR="003C2D6E">
        <w:t>TranspotationUse</w:t>
      </w:r>
      <w:proofErr w:type="spellEnd"/>
      <w:r w:rsidR="003C2D6E">
        <w:t>”</w:t>
      </w:r>
      <w:r w:rsidR="001C3411">
        <w:t xml:space="preserve">. Since </w:t>
      </w:r>
      <w:r w:rsidR="00A61216">
        <w:t xml:space="preserve">unsure the patient </w:t>
      </w:r>
      <w:proofErr w:type="gramStart"/>
      <w:r w:rsidR="00A61216">
        <w:t>drive</w:t>
      </w:r>
      <w:proofErr w:type="gramEnd"/>
      <w:r w:rsidR="00A61216">
        <w:t xml:space="preserve"> the </w:t>
      </w:r>
      <w:r w:rsidR="00D64175">
        <w:t xml:space="preserve">private vehicle or just take the </w:t>
      </w:r>
      <w:r w:rsidR="00E97144">
        <w:t>vehicle as a passenger, so set the Status attribute as “possible”</w:t>
      </w:r>
      <w:r w:rsidR="00D62E57">
        <w:t xml:space="preserve"> and Severity </w:t>
      </w:r>
      <w:r w:rsidR="00B8617C">
        <w:t xml:space="preserve">attribute </w:t>
      </w:r>
      <w:r w:rsidR="00D62E57">
        <w:t>as “N/A”</w:t>
      </w:r>
      <w:r w:rsidR="00B8617C">
        <w:t>.</w:t>
      </w:r>
    </w:p>
    <w:p w14:paraId="3919B3CF" w14:textId="40C8D4EF" w:rsidR="004C4526" w:rsidRDefault="006856C5" w:rsidP="004C4526">
      <w:pPr>
        <w:ind w:left="2880"/>
      </w:pPr>
      <w:r>
        <w:t>“</w:t>
      </w:r>
      <w:r w:rsidRPr="002D55A7">
        <w:rPr>
          <w:color w:val="4472C4" w:themeColor="accent1"/>
        </w:rPr>
        <w:t xml:space="preserve">Arrival mode: </w:t>
      </w:r>
      <w:r w:rsidR="003A6C43">
        <w:rPr>
          <w:color w:val="4472C4" w:themeColor="accent1"/>
        </w:rPr>
        <w:t>A</w:t>
      </w:r>
      <w:r w:rsidR="00717A89">
        <w:rPr>
          <w:color w:val="4472C4" w:themeColor="accent1"/>
        </w:rPr>
        <w:t>mbulance</w:t>
      </w:r>
      <w:r>
        <w:t xml:space="preserve">.” </w:t>
      </w:r>
      <w:r w:rsidR="001F0CE1">
        <w:t>Highlight the entire expression and set it to “</w:t>
      </w:r>
      <w:proofErr w:type="spellStart"/>
      <w:r w:rsidR="001F0CE1">
        <w:t>UsingTransportation</w:t>
      </w:r>
      <w:proofErr w:type="spellEnd"/>
      <w:r w:rsidR="001F0CE1">
        <w:t>” category of class “</w:t>
      </w:r>
      <w:proofErr w:type="spellStart"/>
      <w:r w:rsidR="001F0CE1">
        <w:t>TranspotationUse</w:t>
      </w:r>
      <w:proofErr w:type="spellEnd"/>
      <w:r w:rsidR="001F0CE1">
        <w:t>”</w:t>
      </w:r>
      <w:r w:rsidR="00B46689">
        <w:t>, assign Status attribute as “impaired”</w:t>
      </w:r>
      <w:r w:rsidR="004C4526">
        <w:t xml:space="preserve"> and Severity attribute as “N/A”.</w:t>
      </w:r>
    </w:p>
    <w:p w14:paraId="6A22A755" w14:textId="2A13D2B5" w:rsidR="006856C5" w:rsidRDefault="006856C5" w:rsidP="001F0CE1">
      <w:pPr>
        <w:ind w:left="2880"/>
      </w:pPr>
    </w:p>
    <w:p w14:paraId="1DCA04B0" w14:textId="62F7D73E" w:rsidR="006856C5" w:rsidRDefault="006856C5" w:rsidP="00B46689">
      <w:pPr>
        <w:ind w:left="2880"/>
      </w:pPr>
      <w:r>
        <w:t>“</w:t>
      </w:r>
      <w:r w:rsidRPr="002D55A7">
        <w:rPr>
          <w:color w:val="4472C4" w:themeColor="accent1"/>
        </w:rPr>
        <w:t xml:space="preserve">Arrival mode: </w:t>
      </w:r>
      <w:r w:rsidR="003A6C43">
        <w:rPr>
          <w:color w:val="4472C4" w:themeColor="accent1"/>
        </w:rPr>
        <w:t>Stretcher</w:t>
      </w:r>
      <w:r>
        <w:t xml:space="preserve">.” </w:t>
      </w:r>
      <w:r w:rsidR="001F0CE1">
        <w:t>Highlight the entire expression and set it to “</w:t>
      </w:r>
      <w:proofErr w:type="spellStart"/>
      <w:r w:rsidR="001F0CE1">
        <w:t>UsingTransportation</w:t>
      </w:r>
      <w:proofErr w:type="spellEnd"/>
      <w:r w:rsidR="001F0CE1">
        <w:t>” category of class “</w:t>
      </w:r>
      <w:proofErr w:type="spellStart"/>
      <w:r w:rsidR="001F0CE1">
        <w:t>TranspotationUse</w:t>
      </w:r>
      <w:proofErr w:type="spellEnd"/>
      <w:r w:rsidR="001F0CE1">
        <w:t>”</w:t>
      </w:r>
      <w:r w:rsidR="00B46689">
        <w:t>,</w:t>
      </w:r>
      <w:r w:rsidR="00B46689" w:rsidRPr="00B46689">
        <w:t xml:space="preserve"> </w:t>
      </w:r>
      <w:r w:rsidR="00B46689">
        <w:t>assign Status attribute as “impaired”</w:t>
      </w:r>
      <w:r w:rsidR="004C4526">
        <w:t xml:space="preserve"> and Severity attribute as “N/A”.</w:t>
      </w:r>
    </w:p>
    <w:p w14:paraId="7F13E930" w14:textId="5FEDEEC4" w:rsidR="0044611C" w:rsidRDefault="00190A2A" w:rsidP="00F4059A">
      <w:pPr>
        <w:ind w:left="2880"/>
      </w:pPr>
      <w:r>
        <w:t>“</w:t>
      </w:r>
      <w:r w:rsidR="002D55A7">
        <w:t>…</w:t>
      </w:r>
      <w:r w:rsidRPr="006544BE">
        <w:rPr>
          <w:i/>
          <w:iCs/>
          <w:color w:val="4472C4" w:themeColor="accent1"/>
        </w:rPr>
        <w:t>son provided transportation</w:t>
      </w:r>
      <w:r w:rsidR="002D55A7">
        <w:t>.</w:t>
      </w:r>
      <w:r>
        <w:t>”</w:t>
      </w:r>
      <w:r w:rsidR="001F0CE1" w:rsidRPr="001F0CE1">
        <w:t xml:space="preserve"> </w:t>
      </w:r>
      <w:r w:rsidR="001F0CE1">
        <w:t>Highlight the entire expression and set it to “</w:t>
      </w:r>
      <w:proofErr w:type="spellStart"/>
      <w:r w:rsidR="001F0CE1">
        <w:t>UsingTransportation</w:t>
      </w:r>
      <w:proofErr w:type="spellEnd"/>
      <w:r w:rsidR="001F0CE1">
        <w:t>” category of class “</w:t>
      </w:r>
      <w:proofErr w:type="spellStart"/>
      <w:r w:rsidR="001F0CE1">
        <w:t>TranspotationUse</w:t>
      </w:r>
      <w:proofErr w:type="spellEnd"/>
      <w:r w:rsidR="001F0CE1">
        <w:t>”</w:t>
      </w:r>
      <w:r w:rsidR="00F4059A">
        <w:t>,</w:t>
      </w:r>
      <w:r w:rsidR="00F4059A" w:rsidRPr="00F4059A">
        <w:t xml:space="preserve"> </w:t>
      </w:r>
      <w:r w:rsidR="00F4059A">
        <w:t>assign Status attribute as “impaired”</w:t>
      </w:r>
      <w:r w:rsidR="00DD4B9D">
        <w:t xml:space="preserve"> and Severity attribute as “N/A”.</w:t>
      </w:r>
    </w:p>
    <w:p w14:paraId="63E83BD4" w14:textId="147ED5A4" w:rsidR="00006223" w:rsidRDefault="00006223" w:rsidP="00006223">
      <w:pPr>
        <w:ind w:left="2880"/>
      </w:pPr>
      <w:r>
        <w:lastRenderedPageBreak/>
        <w:t>“Patient</w:t>
      </w:r>
      <w:r w:rsidRPr="007A304B">
        <w:t xml:space="preserve"> </w:t>
      </w:r>
      <w:r w:rsidRPr="001D14FB">
        <w:rPr>
          <w:i/>
          <w:iCs/>
          <w:color w:val="4472C4" w:themeColor="accent1"/>
        </w:rPr>
        <w:t>will transport</w:t>
      </w:r>
      <w:r w:rsidRPr="001D14FB">
        <w:rPr>
          <w:color w:val="4472C4" w:themeColor="accent1"/>
        </w:rPr>
        <w:t xml:space="preserve"> </w:t>
      </w:r>
      <w:r w:rsidRPr="007A304B">
        <w:t>when ready</w:t>
      </w:r>
      <w:r w:rsidR="00E11497">
        <w:t>.</w:t>
      </w:r>
      <w:r>
        <w:t>”</w:t>
      </w:r>
      <w:r w:rsidR="00E11497">
        <w:t xml:space="preserve"> Highlight the entire expression and set it to “</w:t>
      </w:r>
      <w:proofErr w:type="spellStart"/>
      <w:r w:rsidR="00E11497">
        <w:t>UsingTransportation</w:t>
      </w:r>
      <w:proofErr w:type="spellEnd"/>
      <w:r w:rsidR="00E11497">
        <w:t>” category of class “</w:t>
      </w:r>
      <w:proofErr w:type="spellStart"/>
      <w:r w:rsidR="00E11497">
        <w:t>TranspotationUse</w:t>
      </w:r>
      <w:proofErr w:type="spellEnd"/>
      <w:r w:rsidR="00E11497">
        <w:t>”,</w:t>
      </w:r>
      <w:r w:rsidR="00E11497" w:rsidRPr="00F4059A">
        <w:t xml:space="preserve"> </w:t>
      </w:r>
      <w:r w:rsidR="00E11497">
        <w:t xml:space="preserve">assign Status attribute as “impaired” </w:t>
      </w:r>
      <w:r w:rsidR="00DD4B9D">
        <w:t>and Severity attribute as “N/</w:t>
      </w:r>
      <w:proofErr w:type="spellStart"/>
      <w:r w:rsidR="00DD4B9D">
        <w:t>A,”</w:t>
      </w:r>
      <w:r w:rsidR="00E11497">
        <w:t>and</w:t>
      </w:r>
      <w:proofErr w:type="spellEnd"/>
      <w:r w:rsidR="00E11497">
        <w:t xml:space="preserve"> assign</w:t>
      </w:r>
      <w:r w:rsidR="008E4B2B">
        <w:t xml:space="preserve"> </w:t>
      </w:r>
      <w:proofErr w:type="spellStart"/>
      <w:r w:rsidR="008E4B2B">
        <w:t>HistoricalTerm</w:t>
      </w:r>
      <w:proofErr w:type="spellEnd"/>
      <w:r w:rsidR="008E4B2B">
        <w:t xml:space="preserve"> attribute as “future.”</w:t>
      </w:r>
    </w:p>
    <w:p w14:paraId="3F1CB396" w14:textId="77777777" w:rsidR="0044611C" w:rsidRDefault="0044611C" w:rsidP="00625B3E">
      <w:pPr>
        <w:pStyle w:val="ListParagraph"/>
        <w:ind w:left="1800"/>
      </w:pPr>
    </w:p>
    <w:p w14:paraId="6D44DB87" w14:textId="77777777" w:rsidR="00625B3E" w:rsidRDefault="00636DDE" w:rsidP="001F25C9">
      <w:pPr>
        <w:pStyle w:val="ListParagraph"/>
        <w:numPr>
          <w:ilvl w:val="1"/>
          <w:numId w:val="2"/>
        </w:numPr>
        <w:contextualSpacing w:val="0"/>
      </w:pPr>
      <w:r w:rsidRPr="00460B07">
        <w:rPr>
          <w:b/>
          <w:bCs/>
        </w:rPr>
        <w:t>ICF Activity:</w:t>
      </w:r>
      <w:r>
        <w:t xml:space="preserve"> </w:t>
      </w:r>
      <w:r w:rsidR="008A23B1">
        <w:t>Driving</w:t>
      </w:r>
    </w:p>
    <w:p w14:paraId="5CD92B59" w14:textId="77777777" w:rsidR="001819DD" w:rsidRDefault="00625B3E" w:rsidP="001F25C9">
      <w:pPr>
        <w:pStyle w:val="ListParagraph"/>
        <w:ind w:left="1800"/>
        <w:contextualSpacing w:val="0"/>
      </w:pPr>
      <w:r w:rsidRPr="002F3B3D">
        <w:rPr>
          <w:b/>
          <w:bCs/>
        </w:rPr>
        <w:t>ICF Code</w:t>
      </w:r>
      <w:proofErr w:type="gramStart"/>
      <w:r>
        <w:t xml:space="preserve">:  </w:t>
      </w:r>
      <w:r w:rsidR="008A23B1">
        <w:t>d475</w:t>
      </w:r>
      <w:proofErr w:type="gramEnd"/>
    </w:p>
    <w:p w14:paraId="2643D45B" w14:textId="6EA07273" w:rsidR="008A23B1" w:rsidRDefault="001819DD" w:rsidP="001F25C9">
      <w:pPr>
        <w:pStyle w:val="ListParagraph"/>
        <w:ind w:left="1800"/>
        <w:contextualSpacing w:val="0"/>
      </w:pPr>
      <w:r w:rsidRPr="002F3B3D">
        <w:rPr>
          <w:b/>
          <w:bCs/>
        </w:rPr>
        <w:t>ICF definition</w:t>
      </w:r>
      <w:proofErr w:type="gramStart"/>
      <w:r w:rsidRPr="002F3B3D">
        <w:rPr>
          <w:b/>
          <w:bCs/>
        </w:rPr>
        <w:t>:</w:t>
      </w:r>
      <w:r>
        <w:t xml:space="preserve">  </w:t>
      </w:r>
      <w:r w:rsidR="00101B97" w:rsidRPr="00101B97">
        <w:t>Being</w:t>
      </w:r>
      <w:proofErr w:type="gramEnd"/>
      <w:r w:rsidR="00101B97" w:rsidRPr="00101B97">
        <w:t xml:space="preserve"> in control of and moving a vehicle or the animal that draws it, travelling </w:t>
      </w:r>
      <w:proofErr w:type="gramStart"/>
      <w:r w:rsidR="00101B97" w:rsidRPr="00101B97">
        <w:t>under</w:t>
      </w:r>
      <w:proofErr w:type="gramEnd"/>
      <w:r w:rsidR="00101B97" w:rsidRPr="00101B97">
        <w:t xml:space="preserve"> one's own direction or having at one's disposal any form of transportation appropriate for age, such as a car, bicycle, </w:t>
      </w:r>
      <w:r w:rsidR="000A0204" w:rsidRPr="00101B97">
        <w:t>boat,</w:t>
      </w:r>
      <w:r w:rsidR="00101B97" w:rsidRPr="00101B97">
        <w:t xml:space="preserve"> or animal </w:t>
      </w:r>
      <w:r w:rsidR="003C5F8F" w:rsidRPr="00101B97">
        <w:t>powered vehicle</w:t>
      </w:r>
      <w:r w:rsidR="00101B97" w:rsidRPr="00101B97">
        <w:t>.</w:t>
      </w:r>
    </w:p>
    <w:p w14:paraId="4595F919" w14:textId="060279ED" w:rsidR="00576D1A" w:rsidRDefault="00576D1A" w:rsidP="001F25C9">
      <w:pPr>
        <w:pStyle w:val="ListParagraph"/>
        <w:ind w:left="1800"/>
        <w:contextualSpacing w:val="0"/>
        <w:rPr>
          <w:b/>
          <w:bCs/>
        </w:rPr>
      </w:pPr>
      <w:r>
        <w:rPr>
          <w:b/>
          <w:bCs/>
        </w:rPr>
        <w:t>Inclusion:</w:t>
      </w:r>
    </w:p>
    <w:p w14:paraId="6E4E6B0D" w14:textId="77777777" w:rsidR="00B44BE8" w:rsidRDefault="00415906" w:rsidP="001F25C9">
      <w:pPr>
        <w:pStyle w:val="ListParagraph"/>
        <w:numPr>
          <w:ilvl w:val="2"/>
          <w:numId w:val="2"/>
        </w:numPr>
        <w:contextualSpacing w:val="0"/>
      </w:pPr>
      <w:r>
        <w:t xml:space="preserve">Driving human-powered transportation(d4750): </w:t>
      </w:r>
      <w:r w:rsidR="00B44BE8" w:rsidRPr="00B44BE8">
        <w:t>Driving a human-powered vehicle, such as a bicycle, tricycle, or rowboat.</w:t>
      </w:r>
      <w:r w:rsidR="00B44BE8">
        <w:t xml:space="preserve"> </w:t>
      </w:r>
    </w:p>
    <w:p w14:paraId="1C898BA1" w14:textId="01CBEFB1" w:rsidR="00415906" w:rsidRDefault="00415906" w:rsidP="001F25C9">
      <w:pPr>
        <w:pStyle w:val="ListParagraph"/>
        <w:numPr>
          <w:ilvl w:val="2"/>
          <w:numId w:val="2"/>
        </w:numPr>
        <w:contextualSpacing w:val="0"/>
      </w:pPr>
      <w:r>
        <w:t>Driving motorized vehicles(d</w:t>
      </w:r>
      <w:r w:rsidR="00602EFE">
        <w:t>4751):</w:t>
      </w:r>
      <w:r w:rsidR="00B44BE8">
        <w:t xml:space="preserve"> </w:t>
      </w:r>
      <w:r w:rsidR="00B44BE8" w:rsidRPr="00B44BE8">
        <w:t xml:space="preserve">Driving a vehicle with a motor, such as an automobile, motorcycle, </w:t>
      </w:r>
      <w:r w:rsidR="002E3C29" w:rsidRPr="00B44BE8">
        <w:t>motorboat,</w:t>
      </w:r>
      <w:r w:rsidR="00B44BE8" w:rsidRPr="00B44BE8">
        <w:t xml:space="preserve"> or aircraft.</w:t>
      </w:r>
    </w:p>
    <w:p w14:paraId="68ABF495" w14:textId="0D9A35B7" w:rsidR="00602EFE" w:rsidRDefault="00CF2F29" w:rsidP="001F25C9">
      <w:pPr>
        <w:pStyle w:val="ListParagraph"/>
        <w:numPr>
          <w:ilvl w:val="2"/>
          <w:numId w:val="2"/>
        </w:numPr>
        <w:contextualSpacing w:val="0"/>
      </w:pPr>
      <w:r>
        <w:t>Driving animal-powered vehicles(d4752):</w:t>
      </w:r>
      <w:r w:rsidR="00DA5EAC">
        <w:t xml:space="preserve"> </w:t>
      </w:r>
      <w:r w:rsidR="00DA5EAC" w:rsidRPr="00DA5EAC">
        <w:t>Driving a vehicle powered by an animal, such as a horse-drawn cart or carriage.</w:t>
      </w:r>
    </w:p>
    <w:p w14:paraId="479A24B3" w14:textId="50C5B493" w:rsidR="00CF2F29" w:rsidRDefault="00CF2F29" w:rsidP="001F25C9">
      <w:pPr>
        <w:pStyle w:val="ListParagraph"/>
        <w:numPr>
          <w:ilvl w:val="2"/>
          <w:numId w:val="2"/>
        </w:numPr>
        <w:contextualSpacing w:val="0"/>
      </w:pPr>
      <w:r>
        <w:t xml:space="preserve">Other </w:t>
      </w:r>
      <w:r w:rsidR="009D4DD1">
        <w:t>specified driving(d4758)</w:t>
      </w:r>
    </w:p>
    <w:p w14:paraId="4F71A246" w14:textId="7F8DA8EE" w:rsidR="009D4DD1" w:rsidRDefault="009D4DD1" w:rsidP="001F25C9">
      <w:pPr>
        <w:pStyle w:val="ListParagraph"/>
        <w:numPr>
          <w:ilvl w:val="2"/>
          <w:numId w:val="2"/>
        </w:numPr>
        <w:contextualSpacing w:val="0"/>
      </w:pPr>
      <w:r>
        <w:t xml:space="preserve">Driving, </w:t>
      </w:r>
      <w:r w:rsidR="00DA5EAC">
        <w:t>unspecified</w:t>
      </w:r>
      <w:r>
        <w:t>(d4759)</w:t>
      </w:r>
    </w:p>
    <w:p w14:paraId="5487C372" w14:textId="683FF238" w:rsidR="00D31C73" w:rsidRPr="00045B9C" w:rsidRDefault="00045B9C" w:rsidP="00045B9C">
      <w:pPr>
        <w:ind w:left="1080" w:firstLine="720"/>
        <w:rPr>
          <w:b/>
          <w:bCs/>
        </w:rPr>
      </w:pPr>
      <w:r w:rsidRPr="00045B9C">
        <w:rPr>
          <w:b/>
          <w:bCs/>
        </w:rPr>
        <w:t xml:space="preserve">Exclusion: </w:t>
      </w:r>
    </w:p>
    <w:p w14:paraId="3B61F0C2" w14:textId="5B90BC0F" w:rsidR="00045B9C" w:rsidRDefault="00045B9C" w:rsidP="00BA040D">
      <w:pPr>
        <w:pStyle w:val="ListParagraph"/>
        <w:numPr>
          <w:ilvl w:val="2"/>
          <w:numId w:val="2"/>
        </w:numPr>
        <w:contextualSpacing w:val="0"/>
      </w:pPr>
      <w:r>
        <w:t xml:space="preserve">Moving around using </w:t>
      </w:r>
      <w:r w:rsidR="00A87DAB">
        <w:t xml:space="preserve">equipment(d465): </w:t>
      </w:r>
      <w:r w:rsidR="00BA040D" w:rsidRPr="00B37F9C">
        <w:t xml:space="preserve">Moving the whole body from place to place by using specific </w:t>
      </w:r>
      <w:proofErr w:type="gramStart"/>
      <w:r w:rsidR="00BA040D">
        <w:t>device</w:t>
      </w:r>
      <w:proofErr w:type="gramEnd"/>
      <w:r w:rsidR="00BA040D" w:rsidRPr="00B37F9C">
        <w:t xml:space="preserve">, such as with skates, skis, or scuba equipment, or moving down the street in a </w:t>
      </w:r>
      <w:r w:rsidR="00BA040D" w:rsidRPr="00507F48">
        <w:t xml:space="preserve">self-propelled wheelchair </w:t>
      </w:r>
      <w:r w:rsidR="00BA040D" w:rsidRPr="00B37F9C">
        <w:t>or a walker.</w:t>
      </w:r>
    </w:p>
    <w:p w14:paraId="014AEAEF" w14:textId="454D1232" w:rsidR="00000DCB" w:rsidRPr="00576D1A" w:rsidRDefault="00A87DAB" w:rsidP="00BA19A2">
      <w:pPr>
        <w:pStyle w:val="ListParagraph"/>
        <w:numPr>
          <w:ilvl w:val="0"/>
          <w:numId w:val="40"/>
        </w:numPr>
      </w:pPr>
      <w:r>
        <w:t>Using Transportation(d470):</w:t>
      </w:r>
      <w:r w:rsidR="00E047F6">
        <w:t xml:space="preserve"> </w:t>
      </w:r>
      <w:r w:rsidR="00E047F6" w:rsidRPr="00101B97">
        <w:t>Using transportation to move around as a passenger</w:t>
      </w:r>
      <w:r w:rsidR="00946A4C">
        <w:t>.</w:t>
      </w:r>
    </w:p>
    <w:p w14:paraId="3F6B0052" w14:textId="77777777" w:rsidR="0044611C" w:rsidRPr="0044611C" w:rsidRDefault="0044611C" w:rsidP="001F25C9">
      <w:pPr>
        <w:pStyle w:val="ListParagraph"/>
        <w:ind w:left="1800"/>
        <w:contextualSpacing w:val="0"/>
        <w:rPr>
          <w:b/>
          <w:bCs/>
        </w:rPr>
      </w:pPr>
      <w:r w:rsidRPr="0044611C">
        <w:rPr>
          <w:b/>
          <w:bCs/>
        </w:rPr>
        <w:t>Example:</w:t>
      </w:r>
    </w:p>
    <w:p w14:paraId="197E077F" w14:textId="77777777" w:rsidR="0009420A" w:rsidRDefault="0044611C" w:rsidP="001F25C9">
      <w:pPr>
        <w:ind w:left="2160"/>
      </w:pPr>
      <w:r>
        <w:t xml:space="preserve">Inclusion: </w:t>
      </w:r>
    </w:p>
    <w:p w14:paraId="4E8D1EE0" w14:textId="275679D3" w:rsidR="00443DC5" w:rsidRDefault="0044611C" w:rsidP="0044331C">
      <w:pPr>
        <w:ind w:left="2880"/>
      </w:pPr>
      <w:r>
        <w:t>“</w:t>
      </w:r>
      <w:r w:rsidR="0099201C">
        <w:t>Patient</w:t>
      </w:r>
      <w:r w:rsidR="007F5467">
        <w:t xml:space="preserve"> </w:t>
      </w:r>
      <w:r w:rsidR="00131602" w:rsidRPr="00131602">
        <w:rPr>
          <w:i/>
          <w:iCs/>
          <w:color w:val="4472C4" w:themeColor="accent1"/>
        </w:rPr>
        <w:t>operate</w:t>
      </w:r>
      <w:r w:rsidR="007F5467">
        <w:rPr>
          <w:i/>
          <w:iCs/>
          <w:color w:val="4472C4" w:themeColor="accent1"/>
        </w:rPr>
        <w:t>s</w:t>
      </w:r>
      <w:r w:rsidR="00131602" w:rsidRPr="00131602">
        <w:rPr>
          <w:i/>
          <w:iCs/>
          <w:color w:val="4472C4" w:themeColor="accent1"/>
        </w:rPr>
        <w:t xml:space="preserve"> a motor vehicle</w:t>
      </w:r>
      <w:r w:rsidR="00C6257C">
        <w:rPr>
          <w:i/>
          <w:iCs/>
          <w:color w:val="4472C4" w:themeColor="accent1"/>
        </w:rPr>
        <w:t>.</w:t>
      </w:r>
      <w:r w:rsidR="0009420A">
        <w:t>”</w:t>
      </w:r>
      <w:r w:rsidR="00C6257C">
        <w:t xml:space="preserve"> Highlight the entire sentence and set it to “</w:t>
      </w:r>
      <w:r w:rsidR="0044331C">
        <w:t>Driving</w:t>
      </w:r>
      <w:r w:rsidR="00C6257C">
        <w:t>” category of class “</w:t>
      </w:r>
      <w:proofErr w:type="spellStart"/>
      <w:r w:rsidR="00C6257C">
        <w:t>TranspotationUse</w:t>
      </w:r>
      <w:proofErr w:type="spellEnd"/>
      <w:r w:rsidR="00C6257C">
        <w:t>”,</w:t>
      </w:r>
      <w:r w:rsidR="00C6257C" w:rsidRPr="00F4059A">
        <w:t xml:space="preserve"> </w:t>
      </w:r>
      <w:r w:rsidR="00C6257C">
        <w:t>assign Status attribute as “</w:t>
      </w:r>
      <w:r w:rsidR="0044331C">
        <w:t>un</w:t>
      </w:r>
      <w:r w:rsidR="00C6257C">
        <w:t>impaired” and Severity attribute as “N/A”.</w:t>
      </w:r>
    </w:p>
    <w:p w14:paraId="06F81B2A" w14:textId="111B5CF2" w:rsidR="0044611C" w:rsidRDefault="00443DC5" w:rsidP="0044331C">
      <w:pPr>
        <w:ind w:left="2880"/>
      </w:pPr>
      <w:r>
        <w:t xml:space="preserve">“He </w:t>
      </w:r>
      <w:r w:rsidR="006E27CD" w:rsidRPr="006E27CD">
        <w:rPr>
          <w:i/>
          <w:iCs/>
          <w:color w:val="4472C4" w:themeColor="accent1"/>
        </w:rPr>
        <w:t xml:space="preserve">cannot </w:t>
      </w:r>
      <w:r w:rsidRPr="006E27CD">
        <w:rPr>
          <w:i/>
          <w:iCs/>
          <w:color w:val="4472C4" w:themeColor="accent1"/>
        </w:rPr>
        <w:t>drive</w:t>
      </w:r>
      <w:r w:rsidR="006E27CD" w:rsidRPr="006E27CD">
        <w:rPr>
          <w:i/>
          <w:iCs/>
          <w:color w:val="4472C4" w:themeColor="accent1"/>
        </w:rPr>
        <w:t xml:space="preserve"> his car</w:t>
      </w:r>
      <w:r w:rsidR="006E27CD">
        <w:t>…</w:t>
      </w:r>
      <w:r>
        <w:t>”</w:t>
      </w:r>
      <w:r w:rsidR="0044611C">
        <w:t xml:space="preserve"> </w:t>
      </w:r>
      <w:r w:rsidR="0044331C">
        <w:t>Highlight the entire sentence and set it to “Driving” category of class “</w:t>
      </w:r>
      <w:proofErr w:type="spellStart"/>
      <w:r w:rsidR="0044331C">
        <w:t>TranspotationUse</w:t>
      </w:r>
      <w:proofErr w:type="spellEnd"/>
      <w:r w:rsidR="0044331C">
        <w:t>”,</w:t>
      </w:r>
      <w:r w:rsidR="0044331C" w:rsidRPr="00F4059A">
        <w:t xml:space="preserve"> </w:t>
      </w:r>
      <w:r w:rsidR="0044331C">
        <w:t>assign Status attribute as “impaired” and Severity attribute as “N/A”.</w:t>
      </w:r>
    </w:p>
    <w:p w14:paraId="61B3CA43" w14:textId="172AD167" w:rsidR="00D0248A" w:rsidRDefault="00D0248A" w:rsidP="0044331C">
      <w:pPr>
        <w:ind w:left="2880"/>
      </w:pPr>
      <w:r>
        <w:lastRenderedPageBreak/>
        <w:t>“</w:t>
      </w:r>
      <w:r w:rsidRPr="00D0248A">
        <w:t xml:space="preserve">Owns a </w:t>
      </w:r>
      <w:r w:rsidRPr="008C2B55">
        <w:rPr>
          <w:i/>
          <w:iCs/>
          <w:color w:val="4472C4" w:themeColor="accent1"/>
        </w:rPr>
        <w:t>NuStep</w:t>
      </w:r>
      <w:r w:rsidRPr="00D0248A">
        <w:t>.  Hasn't been on it for a long time</w:t>
      </w:r>
      <w:r>
        <w:t>.”</w:t>
      </w:r>
      <w:r w:rsidR="008C2B55">
        <w:t xml:space="preserve"> </w:t>
      </w:r>
    </w:p>
    <w:p w14:paraId="5C700099" w14:textId="6D501C1F" w:rsidR="008C2B55" w:rsidRDefault="008C2B55" w:rsidP="0044331C">
      <w:pPr>
        <w:ind w:left="2880"/>
      </w:pPr>
      <w:r>
        <w:t>“</w:t>
      </w:r>
      <w:r w:rsidRPr="008C2B55">
        <w:t xml:space="preserve">Able to tolerate </w:t>
      </w:r>
      <w:r w:rsidRPr="008C2B55">
        <w:rPr>
          <w:i/>
          <w:iCs/>
          <w:color w:val="4472C4" w:themeColor="accent1"/>
        </w:rPr>
        <w:t>noodle biking</w:t>
      </w:r>
      <w:r>
        <w:t>.”</w:t>
      </w:r>
    </w:p>
    <w:p w14:paraId="4C81B15A" w14:textId="6A83B39A" w:rsidR="00155384" w:rsidRDefault="00155384" w:rsidP="0044331C">
      <w:pPr>
        <w:ind w:left="2880"/>
      </w:pPr>
      <w:r>
        <w:t>“</w:t>
      </w:r>
      <w:r w:rsidRPr="00155384">
        <w:rPr>
          <w:i/>
          <w:iCs/>
          <w:color w:val="4472C4" w:themeColor="accent1"/>
        </w:rPr>
        <w:t>The bike is also limited</w:t>
      </w:r>
      <w:r w:rsidRPr="00155384">
        <w:rPr>
          <w:color w:val="4472C4" w:themeColor="accent1"/>
        </w:rPr>
        <w:t xml:space="preserve"> </w:t>
      </w:r>
      <w:r w:rsidRPr="00155384">
        <w:t>by her left knee flexion</w:t>
      </w:r>
      <w:r>
        <w:t>.”</w:t>
      </w:r>
    </w:p>
    <w:p w14:paraId="403F47FC" w14:textId="77777777" w:rsidR="0009420A" w:rsidRDefault="0044611C" w:rsidP="00E40B95">
      <w:pPr>
        <w:ind w:left="2160"/>
      </w:pPr>
      <w:r>
        <w:t>Exclusion:</w:t>
      </w:r>
      <w:r w:rsidR="006351E6">
        <w:t xml:space="preserve"> </w:t>
      </w:r>
    </w:p>
    <w:p w14:paraId="73B9C4A3" w14:textId="71B45E28" w:rsidR="0009420A" w:rsidRDefault="006351E6" w:rsidP="008E4B2B">
      <w:pPr>
        <w:ind w:left="2880"/>
      </w:pPr>
      <w:r>
        <w:t>“</w:t>
      </w:r>
      <w:r w:rsidR="009879E4" w:rsidRPr="009879E4">
        <w:t xml:space="preserve">Wear a helmet </w:t>
      </w:r>
      <w:r w:rsidR="009879E4" w:rsidRPr="0009420A">
        <w:rPr>
          <w:i/>
          <w:iCs/>
          <w:color w:val="4472C4" w:themeColor="accent1"/>
        </w:rPr>
        <w:t>while bike riding</w:t>
      </w:r>
      <w:r w:rsidR="000A1975">
        <w:t>.</w:t>
      </w:r>
      <w:r>
        <w:t>”</w:t>
      </w:r>
      <w:r w:rsidR="00463515">
        <w:t xml:space="preserve"> </w:t>
      </w:r>
    </w:p>
    <w:p w14:paraId="23E338BF" w14:textId="27CD793E" w:rsidR="0009420A" w:rsidRDefault="00463515" w:rsidP="008E4B2B">
      <w:pPr>
        <w:ind w:left="2880"/>
      </w:pPr>
      <w:r>
        <w:t>“</w:t>
      </w:r>
      <w:r w:rsidRPr="0009420A">
        <w:rPr>
          <w:color w:val="4472C4" w:themeColor="accent1"/>
        </w:rPr>
        <w:t xml:space="preserve">No driving </w:t>
      </w:r>
      <w:r w:rsidRPr="00463515">
        <w:t>until healed and in a suitable shoe</w:t>
      </w:r>
      <w:r w:rsidR="000A1975">
        <w:t>.</w:t>
      </w:r>
      <w:r>
        <w:t>”</w:t>
      </w:r>
      <w:r w:rsidR="00E40B95">
        <w:t xml:space="preserve"> </w:t>
      </w:r>
    </w:p>
    <w:p w14:paraId="3BC63EFB" w14:textId="50FE623A" w:rsidR="0044611C" w:rsidRDefault="00E40B95" w:rsidP="008E4B2B">
      <w:pPr>
        <w:ind w:left="2880"/>
      </w:pPr>
      <w:r>
        <w:t>“</w:t>
      </w:r>
      <w:r w:rsidRPr="00E40B95">
        <w:t xml:space="preserve">The surgical shoe should not be used to </w:t>
      </w:r>
      <w:r w:rsidRPr="0009420A">
        <w:rPr>
          <w:i/>
          <w:iCs/>
          <w:color w:val="4472C4" w:themeColor="accent1"/>
        </w:rPr>
        <w:t>drive in</w:t>
      </w:r>
      <w:r w:rsidR="000A1975">
        <w:rPr>
          <w:i/>
          <w:iCs/>
          <w:color w:val="4472C4" w:themeColor="accent1"/>
        </w:rPr>
        <w:t>.</w:t>
      </w:r>
      <w:r>
        <w:t>”</w:t>
      </w:r>
    </w:p>
    <w:p w14:paraId="2603AB3C" w14:textId="3E878D7D" w:rsidR="00CE200B" w:rsidRDefault="00CE200B" w:rsidP="008E4B2B">
      <w:pPr>
        <w:ind w:left="2880"/>
      </w:pPr>
      <w:r>
        <w:t>“</w:t>
      </w:r>
      <w:r w:rsidRPr="00CE200B">
        <w:rPr>
          <w:i/>
          <w:iCs/>
          <w:color w:val="4472C4" w:themeColor="accent1"/>
        </w:rPr>
        <w:t>Elton Hills Drive</w:t>
      </w:r>
      <w:r w:rsidRPr="00CE200B">
        <w:rPr>
          <w:color w:val="4472C4" w:themeColor="accent1"/>
        </w:rPr>
        <w:t xml:space="preserve"> </w:t>
      </w:r>
      <w:r w:rsidRPr="00CE200B">
        <w:t>NW</w:t>
      </w:r>
      <w:r>
        <w:t xml:space="preserve">, </w:t>
      </w:r>
      <w:r w:rsidRPr="00CE200B">
        <w:t>Rochester</w:t>
      </w:r>
      <w:r>
        <w:t>”</w:t>
      </w:r>
    </w:p>
    <w:p w14:paraId="54963451" w14:textId="426B2CE8" w:rsidR="000A1975" w:rsidRDefault="00EA63A8" w:rsidP="008E4B2B">
      <w:pPr>
        <w:ind w:left="2880"/>
      </w:pPr>
      <w:proofErr w:type="gramStart"/>
      <w:r>
        <w:t>Above</w:t>
      </w:r>
      <w:proofErr w:type="gramEnd"/>
      <w:r>
        <w:t xml:space="preserve"> examples are from the patient instructions, so exclude them.</w:t>
      </w:r>
    </w:p>
    <w:p w14:paraId="53428ACF" w14:textId="1095C2D6" w:rsidR="007C7F93" w:rsidRDefault="007C7F93" w:rsidP="008E4B2B">
      <w:pPr>
        <w:ind w:left="2880"/>
      </w:pPr>
      <w:r>
        <w:t>“</w:t>
      </w:r>
      <w:r w:rsidRPr="007C7F93">
        <w:t xml:space="preserve">She may get more leverage on the </w:t>
      </w:r>
      <w:r w:rsidRPr="007C7F93">
        <w:rPr>
          <w:i/>
          <w:iCs/>
          <w:color w:val="4472C4" w:themeColor="accent1"/>
        </w:rPr>
        <w:t>NuStep</w:t>
      </w:r>
      <w:r w:rsidRPr="007C7F93">
        <w:rPr>
          <w:color w:val="4472C4" w:themeColor="accent1"/>
        </w:rPr>
        <w:t xml:space="preserve"> </w:t>
      </w:r>
      <w:r w:rsidRPr="007C7F93">
        <w:t>if using equipment</w:t>
      </w:r>
      <w:r>
        <w:t>.”</w:t>
      </w:r>
    </w:p>
    <w:p w14:paraId="318095CB" w14:textId="06F6BCD7" w:rsidR="00E937E6" w:rsidRDefault="00E937E6" w:rsidP="008E4B2B">
      <w:pPr>
        <w:ind w:left="2880"/>
      </w:pPr>
      <w:r>
        <w:t>“</w:t>
      </w:r>
      <w:r w:rsidRPr="00E937E6">
        <w:t xml:space="preserve">Active warmup on </w:t>
      </w:r>
      <w:r w:rsidRPr="00E937E6">
        <w:rPr>
          <w:i/>
          <w:iCs/>
          <w:color w:val="4472C4" w:themeColor="accent1"/>
        </w:rPr>
        <w:t>recumbent bike</w:t>
      </w:r>
      <w:r>
        <w:t>.”</w:t>
      </w:r>
    </w:p>
    <w:p w14:paraId="3ED4F5AD" w14:textId="386B3252" w:rsidR="005777AE" w:rsidRDefault="005777AE" w:rsidP="008E4B2B">
      <w:pPr>
        <w:ind w:left="2880"/>
      </w:pPr>
      <w:r>
        <w:t>“</w:t>
      </w:r>
      <w:r w:rsidRPr="00FB47FD">
        <w:rPr>
          <w:i/>
          <w:iCs/>
          <w:color w:val="4472C4" w:themeColor="accent1"/>
        </w:rPr>
        <w:t>Stationary bike</w:t>
      </w:r>
      <w:r>
        <w:t>.”</w:t>
      </w:r>
    </w:p>
    <w:p w14:paraId="696AEF3D" w14:textId="6BD4320C" w:rsidR="005777AE" w:rsidRDefault="005777AE" w:rsidP="008E4B2B">
      <w:pPr>
        <w:ind w:left="2880"/>
      </w:pPr>
      <w:r>
        <w:t>“</w:t>
      </w:r>
      <w:r w:rsidR="00194426">
        <w:t>…</w:t>
      </w:r>
      <w:r w:rsidRPr="005777AE">
        <w:rPr>
          <w:i/>
          <w:iCs/>
          <w:color w:val="4472C4" w:themeColor="accent1"/>
        </w:rPr>
        <w:t>elliptical warm-up</w:t>
      </w:r>
      <w:r w:rsidR="00FB47FD">
        <w:rPr>
          <w:i/>
          <w:iCs/>
          <w:color w:val="4472C4" w:themeColor="accent1"/>
        </w:rPr>
        <w:t>.</w:t>
      </w:r>
      <w:r>
        <w:t>”</w:t>
      </w:r>
    </w:p>
    <w:p w14:paraId="313147C5" w14:textId="6F3B2430" w:rsidR="00FB47FD" w:rsidRDefault="00FB47FD" w:rsidP="008E4B2B">
      <w:pPr>
        <w:ind w:left="2880"/>
      </w:pPr>
      <w:r>
        <w:t xml:space="preserve">Highlight </w:t>
      </w:r>
      <w:proofErr w:type="gramStart"/>
      <w:r>
        <w:t>above</w:t>
      </w:r>
      <w:proofErr w:type="gramEnd"/>
      <w:r>
        <w:t xml:space="preserve"> examples</w:t>
      </w:r>
      <w:r w:rsidR="00194426">
        <w:t xml:space="preserve"> and exclude them due to the treatment exercises.</w:t>
      </w:r>
    </w:p>
    <w:p w14:paraId="085A44FD" w14:textId="68BB0EE9" w:rsidR="2E1399DC" w:rsidRPr="00B52BC7" w:rsidRDefault="2F0ED527" w:rsidP="2E1399DC">
      <w:pPr>
        <w:pStyle w:val="ListParagraph"/>
        <w:ind w:left="1800"/>
        <w:rPr>
          <w:b/>
          <w:bCs/>
        </w:rPr>
      </w:pPr>
      <w:r w:rsidRPr="00B52BC7">
        <w:rPr>
          <w:b/>
          <w:bCs/>
        </w:rPr>
        <w:t>WHODAS Question:</w:t>
      </w:r>
    </w:p>
    <w:p w14:paraId="38646319" w14:textId="41A40D1C" w:rsidR="2F0ED527" w:rsidRDefault="2F0ED527" w:rsidP="0E44747A">
      <w:pPr>
        <w:pStyle w:val="ListParagraph"/>
        <w:numPr>
          <w:ilvl w:val="2"/>
          <w:numId w:val="14"/>
        </w:numPr>
      </w:pPr>
      <w:r w:rsidRPr="0E44747A">
        <w:t>Learning a new task, for example, learning how to get to a new place?</w:t>
      </w:r>
    </w:p>
    <w:p w14:paraId="38E7FC5D" w14:textId="7820DA27" w:rsidR="0E44747A" w:rsidRDefault="0E44747A" w:rsidP="0E44747A"/>
    <w:p w14:paraId="0DB330B2" w14:textId="77777777" w:rsidR="00625B3E" w:rsidRDefault="00636DDE" w:rsidP="001F25C9">
      <w:pPr>
        <w:pStyle w:val="ListParagraph"/>
        <w:numPr>
          <w:ilvl w:val="1"/>
          <w:numId w:val="2"/>
        </w:numPr>
        <w:contextualSpacing w:val="0"/>
      </w:pPr>
      <w:r w:rsidRPr="00460B07">
        <w:rPr>
          <w:b/>
          <w:bCs/>
        </w:rPr>
        <w:t>ICF Activity:</w:t>
      </w:r>
      <w:r>
        <w:t xml:space="preserve"> </w:t>
      </w:r>
      <w:r w:rsidR="00314B4D">
        <w:t>Riding animals for transportation</w:t>
      </w:r>
    </w:p>
    <w:p w14:paraId="088A6611" w14:textId="77777777" w:rsidR="001819DD" w:rsidRDefault="00625B3E" w:rsidP="001F25C9">
      <w:pPr>
        <w:pStyle w:val="ListParagraph"/>
        <w:ind w:left="1800"/>
        <w:contextualSpacing w:val="0"/>
      </w:pPr>
      <w:r w:rsidRPr="002F3B3D">
        <w:rPr>
          <w:b/>
          <w:bCs/>
        </w:rPr>
        <w:t>ICF Code</w:t>
      </w:r>
      <w:proofErr w:type="gramStart"/>
      <w:r>
        <w:t xml:space="preserve">:  </w:t>
      </w:r>
      <w:r w:rsidR="00314B4D">
        <w:t>d480</w:t>
      </w:r>
      <w:proofErr w:type="gramEnd"/>
    </w:p>
    <w:p w14:paraId="12C0B9FF" w14:textId="51D0BA4E" w:rsidR="008A23B1" w:rsidRDefault="001819DD" w:rsidP="001F25C9">
      <w:pPr>
        <w:pStyle w:val="ListParagraph"/>
        <w:ind w:left="1800"/>
        <w:contextualSpacing w:val="0"/>
      </w:pPr>
      <w:r w:rsidRPr="002F3B3D">
        <w:rPr>
          <w:b/>
          <w:bCs/>
        </w:rPr>
        <w:t>ICF definition</w:t>
      </w:r>
      <w:proofErr w:type="gramStart"/>
      <w:r w:rsidRPr="002F3B3D">
        <w:rPr>
          <w:b/>
          <w:bCs/>
        </w:rPr>
        <w:t>:</w:t>
      </w:r>
      <w:r>
        <w:t xml:space="preserve">  </w:t>
      </w:r>
      <w:r w:rsidR="003C5F8F" w:rsidRPr="003C5F8F">
        <w:t>Travelling</w:t>
      </w:r>
      <w:proofErr w:type="gramEnd"/>
      <w:r w:rsidR="003C5F8F" w:rsidRPr="003C5F8F">
        <w:t xml:space="preserve"> on the back of an animal, such as a horse, ox, </w:t>
      </w:r>
      <w:r w:rsidR="002E3C29" w:rsidRPr="003C5F8F">
        <w:t>camel,</w:t>
      </w:r>
      <w:r w:rsidR="003C5F8F" w:rsidRPr="003C5F8F">
        <w:t xml:space="preserve"> or elephant.</w:t>
      </w:r>
    </w:p>
    <w:p w14:paraId="3017F084" w14:textId="77777777" w:rsidR="0044611C" w:rsidRPr="0044611C" w:rsidRDefault="0044611C" w:rsidP="001F25C9">
      <w:pPr>
        <w:pStyle w:val="ListParagraph"/>
        <w:ind w:left="1800"/>
        <w:contextualSpacing w:val="0"/>
        <w:rPr>
          <w:b/>
          <w:bCs/>
        </w:rPr>
      </w:pPr>
      <w:r w:rsidRPr="0044611C">
        <w:rPr>
          <w:b/>
          <w:bCs/>
        </w:rPr>
        <w:t>Example:</w:t>
      </w:r>
    </w:p>
    <w:p w14:paraId="1A498392" w14:textId="77777777" w:rsidR="001B0983" w:rsidRPr="001B0983" w:rsidRDefault="0044611C" w:rsidP="001F25C9">
      <w:pPr>
        <w:ind w:left="2160"/>
        <w:rPr>
          <w:color w:val="000000" w:themeColor="text1"/>
        </w:rPr>
      </w:pPr>
      <w:r w:rsidRPr="001B0983">
        <w:rPr>
          <w:color w:val="000000" w:themeColor="text1"/>
        </w:rPr>
        <w:t xml:space="preserve">Inclusion: </w:t>
      </w:r>
    </w:p>
    <w:p w14:paraId="78EB9ABF" w14:textId="7802AAEF" w:rsidR="00173086" w:rsidRDefault="00D327A7" w:rsidP="001A1B1E">
      <w:pPr>
        <w:ind w:left="2880"/>
      </w:pPr>
      <w:r>
        <w:t>“</w:t>
      </w:r>
      <w:proofErr w:type="gramStart"/>
      <w:r w:rsidR="00FA17D7" w:rsidRPr="00FA17D7">
        <w:rPr>
          <w:i/>
          <w:iCs/>
          <w:color w:val="4472C4" w:themeColor="accent1"/>
        </w:rPr>
        <w:t>horseback</w:t>
      </w:r>
      <w:proofErr w:type="gramEnd"/>
      <w:r w:rsidR="00FA17D7" w:rsidRPr="00FA17D7">
        <w:rPr>
          <w:i/>
          <w:iCs/>
          <w:color w:val="4472C4" w:themeColor="accent1"/>
        </w:rPr>
        <w:t xml:space="preserve"> riding</w:t>
      </w:r>
      <w:r>
        <w:t>”</w:t>
      </w:r>
      <w:r w:rsidR="00FA17D7">
        <w:t xml:space="preserve">, </w:t>
      </w:r>
      <w:r w:rsidR="00173086">
        <w:t xml:space="preserve">Highlight the </w:t>
      </w:r>
      <w:r w:rsidR="00931238">
        <w:t>expression and set it to “</w:t>
      </w:r>
      <w:proofErr w:type="spellStart"/>
      <w:r w:rsidR="00931238">
        <w:t>RidingAnimals</w:t>
      </w:r>
      <w:proofErr w:type="spellEnd"/>
      <w:r w:rsidR="00931238">
        <w:t>” category of class “</w:t>
      </w:r>
      <w:proofErr w:type="spellStart"/>
      <w:r w:rsidR="00931238">
        <w:t>TranspotationUse</w:t>
      </w:r>
      <w:proofErr w:type="spellEnd"/>
      <w:r w:rsidR="00931238">
        <w:t>”.</w:t>
      </w:r>
    </w:p>
    <w:p w14:paraId="2172BAF1" w14:textId="4B7F97B3" w:rsidR="0044611C" w:rsidRDefault="0044611C" w:rsidP="001A1B1E">
      <w:pPr>
        <w:ind w:left="2880"/>
      </w:pPr>
      <w:r>
        <w:t>“</w:t>
      </w:r>
      <w:r w:rsidR="001B0983">
        <w:t>…</w:t>
      </w:r>
      <w:r w:rsidR="001B0983" w:rsidRPr="001B0983">
        <w:rPr>
          <w:i/>
          <w:iCs/>
          <w:color w:val="4472C4" w:themeColor="accent1"/>
        </w:rPr>
        <w:t>fell from horse</w:t>
      </w:r>
      <w:r w:rsidR="001B0983">
        <w:rPr>
          <w:i/>
          <w:iCs/>
          <w:color w:val="4472C4" w:themeColor="accent1"/>
        </w:rPr>
        <w:t>.</w:t>
      </w:r>
      <w:r>
        <w:t>”</w:t>
      </w:r>
      <w:r w:rsidR="001B0983">
        <w:t xml:space="preserve"> </w:t>
      </w:r>
      <w:r w:rsidR="00A0047D">
        <w:t>Highlight the entire sentence and set it to “</w:t>
      </w:r>
      <w:proofErr w:type="spellStart"/>
      <w:r w:rsidR="00BA77CF">
        <w:t>RidingAnimals</w:t>
      </w:r>
      <w:proofErr w:type="spellEnd"/>
      <w:r w:rsidR="00A0047D">
        <w:t>” category of class “</w:t>
      </w:r>
      <w:proofErr w:type="spellStart"/>
      <w:r w:rsidR="00A0047D">
        <w:t>TranspotationUse</w:t>
      </w:r>
      <w:proofErr w:type="spellEnd"/>
      <w:r w:rsidR="00A0047D">
        <w:t>”,</w:t>
      </w:r>
      <w:r w:rsidR="00A0047D" w:rsidRPr="00F4059A">
        <w:t xml:space="preserve"> </w:t>
      </w:r>
      <w:r w:rsidR="00A0047D">
        <w:t>assign Status attribute as “impaired” and Severity attribute as “N/A”.</w:t>
      </w:r>
    </w:p>
    <w:p w14:paraId="0237F6FB" w14:textId="77777777" w:rsidR="00D561E1" w:rsidRPr="00F93B12" w:rsidRDefault="0044611C" w:rsidP="001F25C9">
      <w:pPr>
        <w:ind w:left="2160"/>
      </w:pPr>
      <w:r w:rsidRPr="00F93B12">
        <w:t>Exclusion:</w:t>
      </w:r>
    </w:p>
    <w:p w14:paraId="497A71DD" w14:textId="13911563" w:rsidR="0044611C" w:rsidRDefault="00320245" w:rsidP="001A1B1E">
      <w:pPr>
        <w:ind w:left="2880"/>
      </w:pPr>
      <w:r w:rsidRPr="00AE7D79">
        <w:rPr>
          <w:color w:val="FF0000"/>
        </w:rPr>
        <w:lastRenderedPageBreak/>
        <w:t xml:space="preserve"> </w:t>
      </w:r>
      <w:r>
        <w:t>“</w:t>
      </w:r>
      <w:r w:rsidR="003F04C1" w:rsidRPr="003F04C1">
        <w:rPr>
          <w:i/>
          <w:iCs/>
          <w:color w:val="4472C4" w:themeColor="accent1"/>
        </w:rPr>
        <w:t xml:space="preserve">Avoid </w:t>
      </w:r>
      <w:r w:rsidR="00D561E1" w:rsidRPr="003F04C1">
        <w:rPr>
          <w:i/>
          <w:iCs/>
          <w:color w:val="4472C4" w:themeColor="accent1"/>
        </w:rPr>
        <w:t>horseback riding</w:t>
      </w:r>
      <w:r w:rsidR="003F04C1">
        <w:t>.</w:t>
      </w:r>
      <w:r>
        <w:t>”</w:t>
      </w:r>
      <w:r w:rsidR="003F04C1">
        <w:t xml:space="preserve"> Highlight the entire sentence and set it to “</w:t>
      </w:r>
      <w:proofErr w:type="spellStart"/>
      <w:r w:rsidR="003F04C1">
        <w:t>RidingAnimals</w:t>
      </w:r>
      <w:proofErr w:type="spellEnd"/>
      <w:r w:rsidR="003F04C1">
        <w:t>” category of class “</w:t>
      </w:r>
      <w:proofErr w:type="spellStart"/>
      <w:r w:rsidR="003F04C1">
        <w:t>TranspotationUse</w:t>
      </w:r>
      <w:proofErr w:type="spellEnd"/>
      <w:r w:rsidR="003F04C1">
        <w:t>”,</w:t>
      </w:r>
      <w:r w:rsidR="003F04C1" w:rsidRPr="00F4059A">
        <w:t xml:space="preserve"> </w:t>
      </w:r>
      <w:r w:rsidR="003F04C1">
        <w:t xml:space="preserve">assign Status attribute as “unimpaired” and Severity attribute as “N/A”, Exclusion attribute as </w:t>
      </w:r>
      <w:r w:rsidR="00BC4B4B">
        <w:t xml:space="preserve">“yes” </w:t>
      </w:r>
      <w:r w:rsidR="00F93B12">
        <w:t>due to instruction</w:t>
      </w:r>
      <w:r w:rsidR="003F04C1">
        <w:t>.</w:t>
      </w:r>
    </w:p>
    <w:p w14:paraId="4F209599" w14:textId="77777777" w:rsidR="0044611C" w:rsidRDefault="0044611C" w:rsidP="001F25C9">
      <w:pPr>
        <w:pStyle w:val="ListParagraph"/>
        <w:ind w:left="1800"/>
        <w:contextualSpacing w:val="0"/>
      </w:pPr>
    </w:p>
    <w:p w14:paraId="791D6284" w14:textId="43CAFAE7" w:rsidR="00314B4D" w:rsidRDefault="00636DDE" w:rsidP="001F25C9">
      <w:pPr>
        <w:pStyle w:val="ListParagraph"/>
        <w:numPr>
          <w:ilvl w:val="1"/>
          <w:numId w:val="2"/>
        </w:numPr>
        <w:contextualSpacing w:val="0"/>
      </w:pPr>
      <w:r w:rsidRPr="00460B07">
        <w:rPr>
          <w:b/>
          <w:bCs/>
        </w:rPr>
        <w:t>ICF Activity:</w:t>
      </w:r>
      <w:r>
        <w:t xml:space="preserve"> </w:t>
      </w:r>
      <w:r w:rsidR="00314B4D">
        <w:t>Moving around using transportation, other specified and unspecified</w:t>
      </w:r>
      <w:r w:rsidR="00101B97">
        <w:t xml:space="preserve"> </w:t>
      </w:r>
      <w:r w:rsidR="00625B3E" w:rsidRPr="002F3B3D">
        <w:rPr>
          <w:b/>
          <w:bCs/>
        </w:rPr>
        <w:t>ICF Code</w:t>
      </w:r>
      <w:proofErr w:type="gramStart"/>
      <w:r w:rsidR="00625B3E">
        <w:t xml:space="preserve">:  </w:t>
      </w:r>
      <w:r w:rsidR="00101B97">
        <w:t>d489</w:t>
      </w:r>
      <w:proofErr w:type="gramEnd"/>
    </w:p>
    <w:p w14:paraId="082D23A1" w14:textId="77777777" w:rsidR="000B6670" w:rsidRDefault="000B6670" w:rsidP="001F25C9">
      <w:pPr>
        <w:pStyle w:val="ListParagraph"/>
        <w:ind w:left="1800"/>
        <w:contextualSpacing w:val="0"/>
      </w:pPr>
    </w:p>
    <w:p w14:paraId="133E4676" w14:textId="134233D5" w:rsidR="005B1B2E" w:rsidRPr="005B1B2E" w:rsidRDefault="005B1B2E" w:rsidP="001F25C9">
      <w:pPr>
        <w:pStyle w:val="ListParagraph"/>
        <w:numPr>
          <w:ilvl w:val="0"/>
          <w:numId w:val="2"/>
        </w:numPr>
        <w:contextualSpacing w:val="0"/>
      </w:pPr>
      <w:r>
        <w:t>Other</w:t>
      </w:r>
      <w:r w:rsidR="00115BFD">
        <w:t xml:space="preserve"> Mobility: </w:t>
      </w:r>
    </w:p>
    <w:p w14:paraId="60ED9EB0" w14:textId="4D5D4D1C" w:rsidR="00B63A43" w:rsidRDefault="00DA2F7B" w:rsidP="00115BFD">
      <w:pPr>
        <w:pStyle w:val="ListParagraph"/>
        <w:numPr>
          <w:ilvl w:val="1"/>
          <w:numId w:val="2"/>
        </w:numPr>
        <w:contextualSpacing w:val="0"/>
      </w:pPr>
      <w:r w:rsidRPr="000549E7">
        <w:rPr>
          <w:b/>
          <w:bCs/>
        </w:rPr>
        <w:t>Mobility, Other specified</w:t>
      </w:r>
      <w:r w:rsidR="0067607A" w:rsidRPr="000549E7">
        <w:rPr>
          <w:b/>
          <w:bCs/>
        </w:rPr>
        <w:t>:</w:t>
      </w:r>
      <w:r w:rsidR="0067607A">
        <w:t xml:space="preserve"> </w:t>
      </w:r>
      <w:r w:rsidR="0067607A" w:rsidRPr="0067607A">
        <w:t>This category is an 'other specified' residual category</w:t>
      </w:r>
    </w:p>
    <w:p w14:paraId="09AB84EF" w14:textId="0959CCD4" w:rsidR="000A0650" w:rsidRDefault="000A0650" w:rsidP="00410D5C">
      <w:pPr>
        <w:ind w:left="1800"/>
      </w:pPr>
      <w:r w:rsidRPr="000A0650">
        <w:rPr>
          <w:b/>
          <w:bCs/>
        </w:rPr>
        <w:t>ICF Code:</w:t>
      </w:r>
      <w:r>
        <w:t xml:space="preserve"> d498</w:t>
      </w:r>
    </w:p>
    <w:p w14:paraId="47E3F5FD" w14:textId="492EBD14" w:rsidR="005904A9" w:rsidRDefault="001669A1" w:rsidP="00115BFD">
      <w:pPr>
        <w:pStyle w:val="ListParagraph"/>
        <w:numPr>
          <w:ilvl w:val="2"/>
          <w:numId w:val="2"/>
        </w:numPr>
        <w:contextualSpacing w:val="0"/>
      </w:pPr>
      <w:r w:rsidRPr="00BF58C6">
        <w:t>H</w:t>
      </w:r>
      <w:r>
        <w:t>ighlight</w:t>
      </w:r>
      <w:r w:rsidR="00BF58C6">
        <w:t xml:space="preserve"> </w:t>
      </w:r>
      <w:r w:rsidR="000D0F5F">
        <w:t>patient’s diag</w:t>
      </w:r>
      <w:r w:rsidR="008F6B1B">
        <w:t>nosis, system</w:t>
      </w:r>
      <w:r w:rsidR="003511FC">
        <w:t xml:space="preserve"> </w:t>
      </w:r>
      <w:r w:rsidR="00C2020F">
        <w:t xml:space="preserve">review, </w:t>
      </w:r>
      <w:r w:rsidR="00A44B94">
        <w:t xml:space="preserve">temporary symptoms, </w:t>
      </w:r>
      <w:r w:rsidR="007721E1">
        <w:t xml:space="preserve">and </w:t>
      </w:r>
      <w:r w:rsidR="00625E6B">
        <w:t xml:space="preserve">procedural, </w:t>
      </w:r>
      <w:r w:rsidR="007A7670">
        <w:t>surgery treatment</w:t>
      </w:r>
      <w:r w:rsidR="009E7253">
        <w:t xml:space="preserve"> </w:t>
      </w:r>
      <w:r w:rsidR="00972A6E">
        <w:t xml:space="preserve">which </w:t>
      </w:r>
      <w:r w:rsidR="002A1315">
        <w:t xml:space="preserve">influence </w:t>
      </w:r>
      <w:r w:rsidR="00105450">
        <w:t>patient mobility</w:t>
      </w:r>
      <w:r w:rsidR="00293477">
        <w:t xml:space="preserve"> </w:t>
      </w:r>
      <w:r w:rsidR="00C5427E">
        <w:t xml:space="preserve">function </w:t>
      </w:r>
      <w:r w:rsidR="00996464">
        <w:t xml:space="preserve">status or </w:t>
      </w:r>
      <w:r w:rsidR="00043D04">
        <w:t xml:space="preserve">predict to </w:t>
      </w:r>
      <w:r w:rsidR="004422B2">
        <w:t xml:space="preserve">cause </w:t>
      </w:r>
      <w:r w:rsidR="00602705">
        <w:t>the mobility limitation</w:t>
      </w:r>
      <w:r w:rsidR="00463AB9">
        <w:t>s.</w:t>
      </w:r>
      <w:r w:rsidR="00C2020F">
        <w:t xml:space="preserve"> </w:t>
      </w:r>
    </w:p>
    <w:p w14:paraId="34A19F58" w14:textId="44C0C4CA" w:rsidR="00406432" w:rsidRPr="00BF58C6" w:rsidRDefault="00406432" w:rsidP="00115BFD">
      <w:pPr>
        <w:pStyle w:val="ListParagraph"/>
        <w:numPr>
          <w:ilvl w:val="2"/>
          <w:numId w:val="2"/>
        </w:numPr>
        <w:contextualSpacing w:val="0"/>
      </w:pPr>
      <w:r>
        <w:t xml:space="preserve">Assign the </w:t>
      </w:r>
      <w:r w:rsidR="000254D3">
        <w:t xml:space="preserve">expression </w:t>
      </w:r>
      <w:r w:rsidR="00752719">
        <w:t xml:space="preserve">to </w:t>
      </w:r>
      <w:r>
        <w:t>category “</w:t>
      </w:r>
      <w:r w:rsidR="00A2324D">
        <w:t>Specified</w:t>
      </w:r>
      <w:r>
        <w:t>”</w:t>
      </w:r>
      <w:r w:rsidR="00A2324D">
        <w:t xml:space="preserve"> under class “</w:t>
      </w:r>
      <w:proofErr w:type="spellStart"/>
      <w:r w:rsidR="00A2324D">
        <w:t>OtherMobility</w:t>
      </w:r>
      <w:proofErr w:type="spellEnd"/>
      <w:r w:rsidR="005D7AA5">
        <w:t>” and</w:t>
      </w:r>
      <w:r w:rsidR="00F24627">
        <w:t xml:space="preserve"> </w:t>
      </w:r>
      <w:r w:rsidR="000F61D5">
        <w:t xml:space="preserve">assign </w:t>
      </w:r>
      <w:r w:rsidR="00F2197B">
        <w:t>appropriate attributes.</w:t>
      </w:r>
    </w:p>
    <w:p w14:paraId="11FD1E1E" w14:textId="39BF4BEE" w:rsidR="0067607A" w:rsidRPr="00831F13" w:rsidRDefault="00DD4F5D" w:rsidP="00115BFD">
      <w:pPr>
        <w:pStyle w:val="ListParagraph"/>
        <w:numPr>
          <w:ilvl w:val="1"/>
          <w:numId w:val="2"/>
        </w:numPr>
        <w:ind w:left="2520"/>
        <w:contextualSpacing w:val="0"/>
        <w:rPr>
          <w:b/>
          <w:bCs/>
        </w:rPr>
      </w:pPr>
      <w:r w:rsidRPr="00831F13">
        <w:rPr>
          <w:b/>
          <w:bCs/>
        </w:rPr>
        <w:t>Example:</w:t>
      </w:r>
    </w:p>
    <w:p w14:paraId="130921DF" w14:textId="77777777" w:rsidR="00C77B8E" w:rsidRDefault="00C77B8E" w:rsidP="00494F8B">
      <w:pPr>
        <w:pStyle w:val="ListParagraph"/>
        <w:ind w:left="3600"/>
        <w:contextualSpacing w:val="0"/>
      </w:pPr>
    </w:p>
    <w:p w14:paraId="51DF7D4B" w14:textId="2AAC0903" w:rsidR="00DA2F7B" w:rsidRDefault="00DA2F7B" w:rsidP="00115BFD">
      <w:pPr>
        <w:pStyle w:val="ListParagraph"/>
        <w:numPr>
          <w:ilvl w:val="0"/>
          <w:numId w:val="2"/>
        </w:numPr>
        <w:ind w:left="1800"/>
        <w:contextualSpacing w:val="0"/>
      </w:pPr>
      <w:r w:rsidRPr="00AB7780">
        <w:rPr>
          <w:b/>
          <w:bCs/>
        </w:rPr>
        <w:t>Mobility, unspecified</w:t>
      </w:r>
      <w:r w:rsidR="00AB7780" w:rsidRPr="00AB7780">
        <w:rPr>
          <w:b/>
          <w:bCs/>
        </w:rPr>
        <w:t>:</w:t>
      </w:r>
      <w:r w:rsidR="00AB7780">
        <w:t xml:space="preserve"> </w:t>
      </w:r>
      <w:r w:rsidR="00AB7780" w:rsidRPr="00AB7780">
        <w:t>This category is an 'other specified' residual category</w:t>
      </w:r>
    </w:p>
    <w:p w14:paraId="030178F1" w14:textId="2D6929C4" w:rsidR="00410D5C" w:rsidRDefault="00410D5C" w:rsidP="00410D5C">
      <w:pPr>
        <w:ind w:left="1440" w:firstLine="360"/>
      </w:pPr>
      <w:r w:rsidRPr="00410D5C">
        <w:rPr>
          <w:b/>
          <w:bCs/>
        </w:rPr>
        <w:t>ICF Code:</w:t>
      </w:r>
      <w:r>
        <w:t xml:space="preserve"> d499</w:t>
      </w:r>
    </w:p>
    <w:p w14:paraId="1C35E882" w14:textId="02C66F5B" w:rsidR="00B03156" w:rsidRDefault="004C3CF7" w:rsidP="00115BFD">
      <w:pPr>
        <w:pStyle w:val="ListParagraph"/>
        <w:numPr>
          <w:ilvl w:val="1"/>
          <w:numId w:val="2"/>
        </w:numPr>
        <w:ind w:left="2520"/>
        <w:contextualSpacing w:val="0"/>
      </w:pPr>
      <w:r>
        <w:t xml:space="preserve">Focus on </w:t>
      </w:r>
      <w:r w:rsidR="002E3C29">
        <w:t>patients’</w:t>
      </w:r>
      <w:r>
        <w:t xml:space="preserve"> generic mobility.</w:t>
      </w:r>
    </w:p>
    <w:p w14:paraId="14C433E4" w14:textId="394E64D5" w:rsidR="00547BB4" w:rsidRDefault="00547BB4" w:rsidP="00115BFD">
      <w:pPr>
        <w:pStyle w:val="ListParagraph"/>
        <w:numPr>
          <w:ilvl w:val="1"/>
          <w:numId w:val="2"/>
        </w:numPr>
        <w:ind w:left="2520"/>
        <w:contextualSpacing w:val="0"/>
      </w:pPr>
      <w:r>
        <w:t xml:space="preserve">Keywords: </w:t>
      </w:r>
      <w:r w:rsidR="006F2EDE">
        <w:t xml:space="preserve">mobility, movement, </w:t>
      </w:r>
      <w:r w:rsidR="0034520C">
        <w:t xml:space="preserve">motor, </w:t>
      </w:r>
      <w:r w:rsidR="006F2EDE">
        <w:t xml:space="preserve">activity, exercise, </w:t>
      </w:r>
      <w:r w:rsidR="00B15807">
        <w:t xml:space="preserve">work out, </w:t>
      </w:r>
      <w:r w:rsidR="006F2EDE">
        <w:t>sports</w:t>
      </w:r>
      <w:r w:rsidR="00C74025">
        <w:t xml:space="preserve">, </w:t>
      </w:r>
      <w:proofErr w:type="gramStart"/>
      <w:r w:rsidR="002163D2">
        <w:t>a</w:t>
      </w:r>
      <w:r w:rsidR="002163D2" w:rsidRPr="00C74025">
        <w:t>thletic</w:t>
      </w:r>
      <w:proofErr w:type="gramEnd"/>
      <w:r w:rsidR="002163D2">
        <w:t xml:space="preserve">, </w:t>
      </w:r>
      <w:r w:rsidR="00E446E1">
        <w:t>and so on.</w:t>
      </w:r>
    </w:p>
    <w:p w14:paraId="169ED331" w14:textId="067947D2" w:rsidR="000254D3" w:rsidRDefault="00752719" w:rsidP="00752719">
      <w:pPr>
        <w:pStyle w:val="ListParagraph"/>
        <w:numPr>
          <w:ilvl w:val="2"/>
          <w:numId w:val="2"/>
        </w:numPr>
        <w:contextualSpacing w:val="0"/>
      </w:pPr>
      <w:r>
        <w:t>Assign the expression to category “Unspecified” under class “</w:t>
      </w:r>
      <w:proofErr w:type="spellStart"/>
      <w:r>
        <w:t>OtherMobility</w:t>
      </w:r>
      <w:proofErr w:type="spellEnd"/>
      <w:r w:rsidR="00E93734">
        <w:t>” and</w:t>
      </w:r>
      <w:r>
        <w:t xml:space="preserve"> assign appropriate attributes.</w:t>
      </w:r>
    </w:p>
    <w:p w14:paraId="1A54AFC1" w14:textId="77777777" w:rsidR="00AB7780" w:rsidRDefault="00AB7780" w:rsidP="00115BFD">
      <w:pPr>
        <w:pStyle w:val="ListParagraph"/>
        <w:numPr>
          <w:ilvl w:val="1"/>
          <w:numId w:val="2"/>
        </w:numPr>
        <w:ind w:left="2520"/>
        <w:contextualSpacing w:val="0"/>
      </w:pPr>
      <w:r w:rsidRPr="00AB7780">
        <w:rPr>
          <w:b/>
          <w:bCs/>
        </w:rPr>
        <w:t>Example</w:t>
      </w:r>
      <w:r>
        <w:t>:</w:t>
      </w:r>
    </w:p>
    <w:p w14:paraId="59999AFB" w14:textId="77777777" w:rsidR="007034A2" w:rsidRDefault="00AB7780" w:rsidP="00115BFD">
      <w:pPr>
        <w:ind w:left="2880"/>
      </w:pPr>
      <w:r>
        <w:t xml:space="preserve">Inclusion: </w:t>
      </w:r>
    </w:p>
    <w:p w14:paraId="2197EE80" w14:textId="7502CB7A" w:rsidR="007034A2" w:rsidRDefault="00AB7780" w:rsidP="00567C96">
      <w:pPr>
        <w:ind w:left="3600"/>
      </w:pPr>
      <w:r>
        <w:t>“</w:t>
      </w:r>
      <w:r w:rsidR="00830C4B">
        <w:t>…</w:t>
      </w:r>
      <w:r w:rsidR="00B77211" w:rsidRPr="007034A2">
        <w:rPr>
          <w:i/>
          <w:iCs/>
          <w:color w:val="4472C4" w:themeColor="accent1"/>
        </w:rPr>
        <w:t>normal motor observed</w:t>
      </w:r>
      <w:r w:rsidR="003702D9">
        <w:t xml:space="preserve">,” </w:t>
      </w:r>
    </w:p>
    <w:p w14:paraId="4E8E9F18" w14:textId="51A3E766" w:rsidR="007034A2" w:rsidRDefault="003702D9" w:rsidP="00567C96">
      <w:pPr>
        <w:ind w:left="3600"/>
      </w:pPr>
      <w:r>
        <w:t>“</w:t>
      </w:r>
      <w:r w:rsidR="004B35FB">
        <w:t>…</w:t>
      </w:r>
      <w:r w:rsidRPr="009B1914">
        <w:t xml:space="preserve">lower back pain with </w:t>
      </w:r>
      <w:r w:rsidRPr="007034A2">
        <w:rPr>
          <w:i/>
          <w:iCs/>
          <w:color w:val="4472C4" w:themeColor="accent1"/>
        </w:rPr>
        <w:t>movement</w:t>
      </w:r>
      <w:r>
        <w:t>,”</w:t>
      </w:r>
      <w:r w:rsidR="00596AAC">
        <w:t xml:space="preserve"> </w:t>
      </w:r>
    </w:p>
    <w:p w14:paraId="3DE742D9" w14:textId="5CA55A86" w:rsidR="00AB7780" w:rsidRDefault="00596AAC" w:rsidP="00567C96">
      <w:pPr>
        <w:ind w:left="3600"/>
      </w:pPr>
      <w:r>
        <w:t>“</w:t>
      </w:r>
      <w:r w:rsidRPr="00596AAC">
        <w:t xml:space="preserve">There are </w:t>
      </w:r>
      <w:r w:rsidRPr="007034A2">
        <w:rPr>
          <w:i/>
          <w:iCs/>
          <w:color w:val="4472C4" w:themeColor="accent1"/>
        </w:rPr>
        <w:t>exacerbating factors including movement, transfer</w:t>
      </w:r>
      <w:r w:rsidRPr="007034A2">
        <w:rPr>
          <w:color w:val="4472C4" w:themeColor="accent1"/>
        </w:rPr>
        <w:t xml:space="preserve"> </w:t>
      </w:r>
      <w:r w:rsidRPr="00596AAC">
        <w:t>and weight bearing.</w:t>
      </w:r>
      <w:r>
        <w:t>”</w:t>
      </w:r>
    </w:p>
    <w:p w14:paraId="7F28F0EA" w14:textId="38F80F62" w:rsidR="00114774" w:rsidRDefault="00114774" w:rsidP="00567C96">
      <w:pPr>
        <w:ind w:left="3600"/>
      </w:pPr>
      <w:r>
        <w:t>“</w:t>
      </w:r>
      <w:r w:rsidRPr="00114774">
        <w:t xml:space="preserve">Patient </w:t>
      </w:r>
      <w:r w:rsidRPr="00114774">
        <w:rPr>
          <w:i/>
          <w:iCs/>
          <w:color w:val="4472C4" w:themeColor="accent1"/>
        </w:rPr>
        <w:t>moves all 4 extremities</w:t>
      </w:r>
      <w:r>
        <w:t>.”</w:t>
      </w:r>
    </w:p>
    <w:p w14:paraId="637D4C97" w14:textId="0AC464ED" w:rsidR="0049622F" w:rsidRDefault="0049622F" w:rsidP="00567C96">
      <w:pPr>
        <w:ind w:left="3600"/>
      </w:pPr>
      <w:r>
        <w:lastRenderedPageBreak/>
        <w:t>“H</w:t>
      </w:r>
      <w:r w:rsidRPr="0049622F">
        <w:t xml:space="preserve">e has </w:t>
      </w:r>
      <w:r w:rsidRPr="0049622F">
        <w:rPr>
          <w:i/>
          <w:iCs/>
          <w:color w:val="4472C4" w:themeColor="accent1"/>
        </w:rPr>
        <w:t>not been able to do some of his exercises</w:t>
      </w:r>
      <w:r>
        <w:t>.”</w:t>
      </w:r>
    </w:p>
    <w:p w14:paraId="7661E706" w14:textId="4903E8D2" w:rsidR="00CE6E7E" w:rsidRDefault="00CE6E7E" w:rsidP="00567C96">
      <w:pPr>
        <w:ind w:left="3600"/>
      </w:pPr>
      <w:r>
        <w:t>“</w:t>
      </w:r>
      <w:r w:rsidRPr="00CE6E7E">
        <w:t xml:space="preserve">Did well with deep water </w:t>
      </w:r>
      <w:r w:rsidRPr="00CE6E7E">
        <w:rPr>
          <w:i/>
          <w:iCs/>
          <w:color w:val="4472C4" w:themeColor="accent1"/>
        </w:rPr>
        <w:t>activities</w:t>
      </w:r>
      <w:r>
        <w:t>.”</w:t>
      </w:r>
    </w:p>
    <w:p w14:paraId="3D0DBAFB" w14:textId="7157ACC0" w:rsidR="00724D60" w:rsidRDefault="00724D60" w:rsidP="00567C96">
      <w:pPr>
        <w:ind w:left="3600"/>
      </w:pPr>
      <w:r>
        <w:t>“</w:t>
      </w:r>
      <w:r w:rsidRPr="00724D60">
        <w:t xml:space="preserve">Patient states she has been </w:t>
      </w:r>
      <w:r w:rsidRPr="00724D60">
        <w:rPr>
          <w:i/>
          <w:iCs/>
          <w:color w:val="4472C4" w:themeColor="accent1"/>
        </w:rPr>
        <w:t>working on home exercise program and feels some improvements</w:t>
      </w:r>
      <w:r>
        <w:rPr>
          <w:i/>
          <w:iCs/>
          <w:color w:val="4472C4" w:themeColor="accent1"/>
        </w:rPr>
        <w:t>.</w:t>
      </w:r>
      <w:r>
        <w:t>”</w:t>
      </w:r>
    </w:p>
    <w:p w14:paraId="08B7A819" w14:textId="4BF08E20" w:rsidR="00633D57" w:rsidRDefault="00633D57" w:rsidP="00567C96">
      <w:pPr>
        <w:ind w:left="3600"/>
      </w:pPr>
      <w:r>
        <w:t>“</w:t>
      </w:r>
      <w:r w:rsidRPr="00633D57">
        <w:rPr>
          <w:i/>
          <w:iCs/>
          <w:color w:val="4472C4" w:themeColor="accent1"/>
        </w:rPr>
        <w:t>Decline in independence with functional mobilities</w:t>
      </w:r>
      <w:r>
        <w:t>.”</w:t>
      </w:r>
    </w:p>
    <w:p w14:paraId="77C5CA04" w14:textId="2AC153A0" w:rsidR="007F7DFA" w:rsidRDefault="007F7DFA" w:rsidP="00567C96">
      <w:pPr>
        <w:ind w:left="3600"/>
      </w:pPr>
      <w:r>
        <w:t xml:space="preserve">“Patient </w:t>
      </w:r>
      <w:r w:rsidRPr="007F7DFA">
        <w:t xml:space="preserve">returned fully to </w:t>
      </w:r>
      <w:r w:rsidRPr="007F7DFA">
        <w:rPr>
          <w:i/>
          <w:iCs/>
          <w:color w:val="4472C4" w:themeColor="accent1"/>
        </w:rPr>
        <w:t>yoga</w:t>
      </w:r>
      <w:r>
        <w:t xml:space="preserve">.” </w:t>
      </w:r>
    </w:p>
    <w:p w14:paraId="3F89EA58" w14:textId="77777777" w:rsidR="00D10B09" w:rsidRDefault="00D10B09" w:rsidP="00D10B09">
      <w:pPr>
        <w:ind w:left="2880" w:firstLine="720"/>
      </w:pPr>
      <w:r>
        <w:t>“</w:t>
      </w:r>
      <w:r w:rsidRPr="00D0248A">
        <w:t xml:space="preserve">Owns a </w:t>
      </w:r>
      <w:r w:rsidRPr="008C2B55">
        <w:rPr>
          <w:i/>
          <w:iCs/>
          <w:color w:val="4472C4" w:themeColor="accent1"/>
        </w:rPr>
        <w:t>NuStep</w:t>
      </w:r>
      <w:r w:rsidRPr="00D0248A">
        <w:t>.  Hasn't been on it for a long time</w:t>
      </w:r>
      <w:r>
        <w:t xml:space="preserve">.” </w:t>
      </w:r>
    </w:p>
    <w:p w14:paraId="28EFFACE" w14:textId="77777777" w:rsidR="00D10B09" w:rsidRDefault="00D10B09" w:rsidP="00D10B09">
      <w:pPr>
        <w:ind w:left="2880" w:firstLine="720"/>
      </w:pPr>
      <w:r>
        <w:t>“</w:t>
      </w:r>
      <w:r w:rsidRPr="008C2B55">
        <w:t xml:space="preserve">Able to tolerate </w:t>
      </w:r>
      <w:r w:rsidRPr="008C2B55">
        <w:rPr>
          <w:i/>
          <w:iCs/>
          <w:color w:val="4472C4" w:themeColor="accent1"/>
        </w:rPr>
        <w:t>noodle biking</w:t>
      </w:r>
      <w:r>
        <w:t>.”</w:t>
      </w:r>
    </w:p>
    <w:p w14:paraId="01FC1A4F" w14:textId="77777777" w:rsidR="00D10B09" w:rsidRDefault="00D10B09" w:rsidP="00567C96">
      <w:pPr>
        <w:ind w:left="3600"/>
      </w:pPr>
    </w:p>
    <w:p w14:paraId="14C8E636" w14:textId="77777777" w:rsidR="004B35FB" w:rsidRDefault="00AB7780" w:rsidP="00115BFD">
      <w:pPr>
        <w:pStyle w:val="ListParagraph"/>
        <w:ind w:left="2880"/>
        <w:contextualSpacing w:val="0"/>
      </w:pPr>
      <w:r>
        <w:t xml:space="preserve">Exclusion: </w:t>
      </w:r>
    </w:p>
    <w:p w14:paraId="48A358DA" w14:textId="4A3F97ED" w:rsidR="004B35FB" w:rsidRDefault="00A17CCF" w:rsidP="00567C96">
      <w:pPr>
        <w:pStyle w:val="ListParagraph"/>
        <w:ind w:left="3600"/>
        <w:contextualSpacing w:val="0"/>
      </w:pPr>
      <w:r>
        <w:t>“</w:t>
      </w:r>
      <w:r w:rsidR="00DF762D" w:rsidRPr="004B35FB">
        <w:rPr>
          <w:i/>
          <w:iCs/>
          <w:color w:val="4472C4" w:themeColor="accent1"/>
        </w:rPr>
        <w:t>Extraocular movements</w:t>
      </w:r>
      <w:r w:rsidR="00DF762D" w:rsidRPr="004B35FB">
        <w:rPr>
          <w:color w:val="4472C4" w:themeColor="accent1"/>
        </w:rPr>
        <w:t xml:space="preserve"> </w:t>
      </w:r>
      <w:r w:rsidR="00DF762D" w:rsidRPr="00DF762D">
        <w:t>are intact</w:t>
      </w:r>
      <w:r w:rsidR="00567C96">
        <w:t>.</w:t>
      </w:r>
      <w:r>
        <w:t>”</w:t>
      </w:r>
      <w:r w:rsidR="000D3A3A">
        <w:t xml:space="preserve"> </w:t>
      </w:r>
    </w:p>
    <w:p w14:paraId="046B157F" w14:textId="7E9BA4E3" w:rsidR="004B35FB" w:rsidRDefault="000D3A3A" w:rsidP="00567C96">
      <w:pPr>
        <w:pStyle w:val="ListParagraph"/>
        <w:ind w:left="3600"/>
        <w:contextualSpacing w:val="0"/>
      </w:pPr>
      <w:r>
        <w:t>“</w:t>
      </w:r>
      <w:r w:rsidR="00567C96">
        <w:t>…</w:t>
      </w:r>
      <w:r w:rsidRPr="004B35FB">
        <w:rPr>
          <w:i/>
          <w:iCs/>
          <w:color w:val="4472C4" w:themeColor="accent1"/>
        </w:rPr>
        <w:t>bowel movement</w:t>
      </w:r>
      <w:r w:rsidR="00567C96">
        <w:t>…</w:t>
      </w:r>
      <w:r>
        <w:t>”</w:t>
      </w:r>
      <w:r w:rsidR="008334E6">
        <w:t xml:space="preserve"> </w:t>
      </w:r>
    </w:p>
    <w:p w14:paraId="6BFC6076" w14:textId="343A94B3" w:rsidR="00AB7780" w:rsidRDefault="008334E6" w:rsidP="00567C96">
      <w:pPr>
        <w:pStyle w:val="ListParagraph"/>
        <w:ind w:left="3600"/>
        <w:contextualSpacing w:val="0"/>
      </w:pPr>
      <w:r>
        <w:t>“</w:t>
      </w:r>
      <w:r w:rsidRPr="004B35FB">
        <w:rPr>
          <w:i/>
          <w:iCs/>
          <w:color w:val="4472C4" w:themeColor="accent1"/>
        </w:rPr>
        <w:t>Patient Activity Level</w:t>
      </w:r>
      <w:r w:rsidR="00E93734" w:rsidRPr="004B35FB">
        <w:rPr>
          <w:i/>
          <w:iCs/>
          <w:color w:val="4472C4" w:themeColor="accent1"/>
        </w:rPr>
        <w:t>:</w:t>
      </w:r>
      <w:r w:rsidR="00E93734" w:rsidRPr="004B35FB">
        <w:rPr>
          <w:color w:val="4472C4" w:themeColor="accent1"/>
        </w:rPr>
        <w:t>”</w:t>
      </w:r>
    </w:p>
    <w:p w14:paraId="0A038818" w14:textId="5F6E8F8E" w:rsidR="004D70FD" w:rsidRDefault="004D70FD" w:rsidP="00567C96">
      <w:pPr>
        <w:pStyle w:val="ListParagraph"/>
        <w:ind w:left="3600"/>
        <w:contextualSpacing w:val="0"/>
      </w:pPr>
      <w:r>
        <w:t>“</w:t>
      </w:r>
      <w:r w:rsidR="00567C96">
        <w:t>I</w:t>
      </w:r>
      <w:r w:rsidRPr="004D70FD">
        <w:t xml:space="preserve">t is important to follow </w:t>
      </w:r>
      <w:r w:rsidRPr="00567C96">
        <w:rPr>
          <w:i/>
          <w:iCs/>
          <w:color w:val="4472C4" w:themeColor="accent1"/>
        </w:rPr>
        <w:t>activity guidelines</w:t>
      </w:r>
      <w:r w:rsidR="00567C96">
        <w:t>.”</w:t>
      </w:r>
    </w:p>
    <w:p w14:paraId="19E73165" w14:textId="215161F3" w:rsidR="006D7328" w:rsidRDefault="006D7328" w:rsidP="00567C96">
      <w:pPr>
        <w:pStyle w:val="ListParagraph"/>
        <w:ind w:left="3600"/>
        <w:contextualSpacing w:val="0"/>
      </w:pPr>
      <w:r>
        <w:t>“</w:t>
      </w:r>
      <w:r w:rsidRPr="006D7328">
        <w:t>PLAN:</w:t>
      </w:r>
      <w:r>
        <w:t xml:space="preserve"> </w:t>
      </w:r>
      <w:r w:rsidRPr="006D7328">
        <w:t xml:space="preserve">Precautions </w:t>
      </w:r>
      <w:r w:rsidRPr="006D7328">
        <w:rPr>
          <w:i/>
          <w:iCs/>
          <w:color w:val="4472C4" w:themeColor="accent1"/>
        </w:rPr>
        <w:t>on activity</w:t>
      </w:r>
      <w:r>
        <w:t>.”</w:t>
      </w:r>
    </w:p>
    <w:p w14:paraId="39536713" w14:textId="2888C362" w:rsidR="006022F4" w:rsidRDefault="006022F4" w:rsidP="00567C96">
      <w:pPr>
        <w:pStyle w:val="ListParagraph"/>
        <w:ind w:left="3600"/>
        <w:contextualSpacing w:val="0"/>
      </w:pPr>
      <w:r>
        <w:t>“</w:t>
      </w:r>
      <w:r w:rsidRPr="006022F4">
        <w:rPr>
          <w:i/>
          <w:iCs/>
          <w:color w:val="4472C4" w:themeColor="accent1"/>
        </w:rPr>
        <w:t>Motor</w:t>
      </w:r>
      <w:r w:rsidRPr="006022F4">
        <w:t xml:space="preserve"> stimulation</w:t>
      </w:r>
      <w:r>
        <w:t>”</w:t>
      </w:r>
    </w:p>
    <w:p w14:paraId="6E287617" w14:textId="77777777" w:rsidR="002163D2" w:rsidRDefault="002163D2" w:rsidP="002163D2">
      <w:pPr>
        <w:pStyle w:val="ListParagraph"/>
        <w:ind w:left="3600"/>
        <w:contextualSpacing w:val="0"/>
      </w:pPr>
      <w:r>
        <w:t>“</w:t>
      </w:r>
      <w:r w:rsidRPr="00D44CE9">
        <w:rPr>
          <w:i/>
          <w:iCs/>
          <w:color w:val="4472C4" w:themeColor="accent1"/>
        </w:rPr>
        <w:t>Sports Medicine</w:t>
      </w:r>
      <w:r>
        <w:t>”</w:t>
      </w:r>
    </w:p>
    <w:p w14:paraId="28B6214E" w14:textId="527DB4FE" w:rsidR="002163D2" w:rsidRDefault="002163D2" w:rsidP="002163D2">
      <w:pPr>
        <w:pStyle w:val="ListParagraph"/>
        <w:ind w:left="3600"/>
        <w:contextualSpacing w:val="0"/>
      </w:pPr>
      <w:r>
        <w:t>“</w:t>
      </w:r>
      <w:r w:rsidRPr="00EE5BD4">
        <w:rPr>
          <w:i/>
          <w:iCs/>
          <w:color w:val="4472C4" w:themeColor="accent1"/>
        </w:rPr>
        <w:t>Athletic Performance</w:t>
      </w:r>
      <w:r>
        <w:t>”</w:t>
      </w:r>
    </w:p>
    <w:p w14:paraId="57BD9F89" w14:textId="3935F735" w:rsidR="006E59E9" w:rsidRDefault="006E59E9" w:rsidP="002163D2">
      <w:pPr>
        <w:pStyle w:val="ListParagraph"/>
        <w:ind w:left="3600"/>
        <w:contextualSpacing w:val="0"/>
      </w:pPr>
      <w:r>
        <w:t>“</w:t>
      </w:r>
      <w:r w:rsidRPr="006E59E9">
        <w:rPr>
          <w:i/>
          <w:iCs/>
          <w:color w:val="4472C4" w:themeColor="accent1"/>
        </w:rPr>
        <w:t>Therapeutic Exercise (min):</w:t>
      </w:r>
      <w:r w:rsidRPr="006E59E9">
        <w:rPr>
          <w:color w:val="4472C4" w:themeColor="accent1"/>
        </w:rPr>
        <w:t xml:space="preserve"> </w:t>
      </w:r>
      <w:r w:rsidRPr="006E59E9">
        <w:t>32 min</w:t>
      </w:r>
      <w:r>
        <w:t>”</w:t>
      </w:r>
    </w:p>
    <w:p w14:paraId="2373F3CD" w14:textId="13FE6B1C" w:rsidR="00F16276" w:rsidRDefault="00F16276" w:rsidP="002163D2">
      <w:pPr>
        <w:pStyle w:val="ListParagraph"/>
        <w:ind w:left="3600"/>
        <w:contextualSpacing w:val="0"/>
      </w:pPr>
      <w:r>
        <w:t xml:space="preserve">“Patient </w:t>
      </w:r>
      <w:r w:rsidRPr="00F16276">
        <w:t xml:space="preserve">will be independent with a </w:t>
      </w:r>
      <w:r w:rsidRPr="00F16276">
        <w:rPr>
          <w:i/>
          <w:iCs/>
          <w:color w:val="4472C4" w:themeColor="accent1"/>
        </w:rPr>
        <w:t>home exercise program</w:t>
      </w:r>
      <w:r>
        <w:t>.”</w:t>
      </w:r>
    </w:p>
    <w:p w14:paraId="5BF8E248" w14:textId="77777777" w:rsidR="004837AF" w:rsidRDefault="004837AF" w:rsidP="004837AF">
      <w:pPr>
        <w:ind w:left="3600"/>
      </w:pPr>
      <w:r>
        <w:t>“</w:t>
      </w:r>
      <w:r w:rsidRPr="007E7250">
        <w:rPr>
          <w:i/>
          <w:iCs/>
          <w:color w:val="4472C4" w:themeColor="accent1"/>
        </w:rPr>
        <w:t>Normal ROM</w:t>
      </w:r>
      <w:r>
        <w:t xml:space="preserve">” (ROM: </w:t>
      </w:r>
      <w:r w:rsidRPr="007E7250">
        <w:t>Range of motion</w:t>
      </w:r>
      <w:r>
        <w:t>)</w:t>
      </w:r>
    </w:p>
    <w:p w14:paraId="4DD6EDF1" w14:textId="77777777" w:rsidR="004837AF" w:rsidRDefault="004837AF" w:rsidP="004837AF">
      <w:pPr>
        <w:ind w:left="3600"/>
      </w:pPr>
      <w:r>
        <w:t>“…</w:t>
      </w:r>
      <w:r w:rsidRPr="007034A2">
        <w:rPr>
          <w:i/>
          <w:iCs/>
          <w:color w:val="4472C4" w:themeColor="accent1"/>
        </w:rPr>
        <w:t>normal motor observed</w:t>
      </w:r>
      <w:r>
        <w:t xml:space="preserve">,” </w:t>
      </w:r>
    </w:p>
    <w:p w14:paraId="47F25618" w14:textId="77777777" w:rsidR="00636F98" w:rsidRPr="00C43F4F" w:rsidRDefault="00636F98" w:rsidP="00636F98"/>
    <w:p w14:paraId="5758C1AE" w14:textId="7C5FF3F2" w:rsidR="000E5120" w:rsidRDefault="00C43F4F" w:rsidP="00E70674">
      <w:pPr>
        <w:pStyle w:val="ListParagraph"/>
        <w:numPr>
          <w:ilvl w:val="1"/>
          <w:numId w:val="4"/>
        </w:numPr>
      </w:pPr>
      <w:r w:rsidRPr="00C43F4F">
        <w:t>Annotation attributes</w:t>
      </w:r>
    </w:p>
    <w:p w14:paraId="1F867A10" w14:textId="7C719C2B" w:rsidR="00B743BC" w:rsidRPr="00275237" w:rsidRDefault="00B743BC" w:rsidP="006E1B0C">
      <w:pPr>
        <w:ind w:left="720"/>
      </w:pPr>
      <w:r w:rsidRPr="00275237">
        <w:t xml:space="preserve">Annotators need </w:t>
      </w:r>
      <w:proofErr w:type="gramStart"/>
      <w:r w:rsidRPr="00275237">
        <w:t>highlight</w:t>
      </w:r>
      <w:proofErr w:type="gramEnd"/>
      <w:r w:rsidRPr="00275237">
        <w:t xml:space="preserve"> a</w:t>
      </w:r>
      <w:r>
        <w:t>n</w:t>
      </w:r>
      <w:r w:rsidRPr="00275237">
        <w:t xml:space="preserve"> entire sentence or a phrase that contains the keywords and label it with </w:t>
      </w:r>
      <w:proofErr w:type="gramStart"/>
      <w:r w:rsidRPr="00275237">
        <w:t>appropriate</w:t>
      </w:r>
      <w:proofErr w:type="gramEnd"/>
      <w:r w:rsidRPr="00275237">
        <w:t xml:space="preserve"> class tag. </w:t>
      </w:r>
      <w:r>
        <w:t xml:space="preserve">Annotators must select and </w:t>
      </w:r>
      <w:proofErr w:type="gramStart"/>
      <w:r>
        <w:t>fill</w:t>
      </w:r>
      <w:proofErr w:type="gramEnd"/>
      <w:r>
        <w:t xml:space="preserve"> a drop-down item of each category tag according to the highlighted expression. </w:t>
      </w:r>
      <w:r w:rsidRPr="00275237">
        <w:t xml:space="preserve">Also, they need </w:t>
      </w:r>
      <w:proofErr w:type="gramStart"/>
      <w:r w:rsidRPr="00275237">
        <w:t>assign</w:t>
      </w:r>
      <w:proofErr w:type="gramEnd"/>
      <w:r w:rsidRPr="00275237">
        <w:t xml:space="preserve"> relevant </w:t>
      </w:r>
      <w:proofErr w:type="gramStart"/>
      <w:r w:rsidRPr="00275237">
        <w:t>attribute</w:t>
      </w:r>
      <w:proofErr w:type="gramEnd"/>
      <w:r w:rsidRPr="00275237">
        <w:t xml:space="preserve"> to them, such as </w:t>
      </w:r>
      <w:r w:rsidR="00141573">
        <w:t>S</w:t>
      </w:r>
      <w:r w:rsidRPr="00275237">
        <w:t xml:space="preserve">tatus (impaired/possible/unimpaired), </w:t>
      </w:r>
      <w:r w:rsidR="00C86F50">
        <w:t xml:space="preserve">Negation(yes/no), </w:t>
      </w:r>
      <w:r w:rsidR="00141573">
        <w:t>E</w:t>
      </w:r>
      <w:r w:rsidRPr="00275237">
        <w:t>xperience</w:t>
      </w:r>
      <w:r>
        <w:t>r</w:t>
      </w:r>
      <w:r w:rsidRPr="00275237">
        <w:t xml:space="preserve"> (patient/other),</w:t>
      </w:r>
      <w:r w:rsidR="00FB003C">
        <w:t xml:space="preserve"> </w:t>
      </w:r>
      <w:r w:rsidR="009E2F01">
        <w:t>Severity (sever</w:t>
      </w:r>
      <w:r w:rsidR="00B7304B">
        <w:t>e</w:t>
      </w:r>
      <w:r w:rsidR="009E2F01">
        <w:t>/moderate/mild/</w:t>
      </w:r>
      <w:r w:rsidR="00E26618">
        <w:t>uncertain</w:t>
      </w:r>
      <w:r w:rsidR="00D86C4F">
        <w:t>/</w:t>
      </w:r>
      <w:r w:rsidR="00D86C4F" w:rsidRPr="00890E97">
        <w:rPr>
          <w:sz w:val="20"/>
          <w:szCs w:val="20"/>
        </w:rPr>
        <w:t>N</w:t>
      </w:r>
      <w:r w:rsidR="00890E97" w:rsidRPr="00890E97">
        <w:rPr>
          <w:sz w:val="20"/>
          <w:szCs w:val="20"/>
        </w:rPr>
        <w:t>/A</w:t>
      </w:r>
      <w:r w:rsidR="009E2F01">
        <w:t>)</w:t>
      </w:r>
      <w:r w:rsidR="003201DC">
        <w:t>,</w:t>
      </w:r>
      <w:r w:rsidRPr="00275237">
        <w:t xml:space="preserve"> Historical term (current/past/future), </w:t>
      </w:r>
      <w:r w:rsidR="00141573">
        <w:t>E</w:t>
      </w:r>
      <w:r w:rsidRPr="00275237">
        <w:t xml:space="preserve">xclusion (yes/no), and </w:t>
      </w:r>
      <w:r w:rsidR="00141573">
        <w:t>C</w:t>
      </w:r>
      <w:r w:rsidRPr="00275237">
        <w:t>omment.</w:t>
      </w:r>
      <w:r w:rsidR="00B63AB6">
        <w:t xml:space="preserve"> </w:t>
      </w:r>
      <w:r w:rsidR="005F48DB">
        <w:t>If set</w:t>
      </w:r>
      <w:r w:rsidR="00266D99">
        <w:t>ting</w:t>
      </w:r>
      <w:r w:rsidR="005F48DB">
        <w:t xml:space="preserve"> the expression’s attribute “Exclusion” is </w:t>
      </w:r>
      <w:r w:rsidR="00A518B8">
        <w:t xml:space="preserve">“Yes”, fill the explanation in the </w:t>
      </w:r>
      <w:r w:rsidR="00D543F3">
        <w:t xml:space="preserve">blank of </w:t>
      </w:r>
      <w:r w:rsidR="00A518B8">
        <w:t>“Com</w:t>
      </w:r>
      <w:r w:rsidR="0024368A">
        <w:t>ment</w:t>
      </w:r>
      <w:r w:rsidR="00A518B8">
        <w:t>”</w:t>
      </w:r>
      <w:r w:rsidR="00435AAF">
        <w:t>.</w:t>
      </w:r>
    </w:p>
    <w:p w14:paraId="1B7B06F8" w14:textId="77777777" w:rsidR="00B743BC" w:rsidRPr="00C43F4F" w:rsidRDefault="00B743BC" w:rsidP="007A0417"/>
    <w:p w14:paraId="0B7D7751" w14:textId="34B40A0D" w:rsidR="00FD2ADB" w:rsidRDefault="00DA1C7A" w:rsidP="00E23EAB">
      <w:pPr>
        <w:ind w:firstLine="720"/>
      </w:pPr>
      <w:r w:rsidRPr="00DA1C7A">
        <w:rPr>
          <w:b/>
          <w:bCs/>
        </w:rPr>
        <w:t>Note:</w:t>
      </w:r>
      <w:r>
        <w:t xml:space="preserve"> </w:t>
      </w:r>
    </w:p>
    <w:p w14:paraId="39C3CB2F" w14:textId="43CC42B6" w:rsidR="00BA2FC4" w:rsidRDefault="00BA2FC4" w:rsidP="006D2BA2">
      <w:pPr>
        <w:pStyle w:val="ListParagraph"/>
        <w:numPr>
          <w:ilvl w:val="0"/>
          <w:numId w:val="38"/>
        </w:numPr>
      </w:pPr>
      <w:r>
        <w:t>Annotators should f</w:t>
      </w:r>
      <w:r w:rsidRPr="00BA2FC4">
        <w:t xml:space="preserve">ocus only on direct </w:t>
      </w:r>
      <w:proofErr w:type="gramStart"/>
      <w:r w:rsidRPr="00BA2FC4">
        <w:t>mentions of mobility</w:t>
      </w:r>
      <w:proofErr w:type="gramEnd"/>
      <w:r w:rsidRPr="00BA2FC4">
        <w:t>. Avoid indirect references or general statements that imply mobility. Only consider segments that explicitly describe mobility activities or challenges.</w:t>
      </w:r>
    </w:p>
    <w:p w14:paraId="38EE007E" w14:textId="0E282426" w:rsidR="005249B2" w:rsidRPr="00C43F4F" w:rsidRDefault="002C1976" w:rsidP="006D2BA2">
      <w:pPr>
        <w:pStyle w:val="ListParagraph"/>
        <w:numPr>
          <w:ilvl w:val="0"/>
          <w:numId w:val="38"/>
        </w:numPr>
      </w:pPr>
      <w:r>
        <w:t xml:space="preserve">Do not annotate </w:t>
      </w:r>
      <w:r w:rsidR="005249B2" w:rsidRPr="00C43F4F">
        <w:t xml:space="preserve">the </w:t>
      </w:r>
      <w:r w:rsidR="005249B2" w:rsidRPr="00BB0CE1">
        <w:rPr>
          <w:b/>
          <w:bCs/>
        </w:rPr>
        <w:t>Self-care</w:t>
      </w:r>
      <w:r w:rsidR="005249B2" w:rsidRPr="00C43F4F">
        <w:t xml:space="preserve"> related </w:t>
      </w:r>
      <w:proofErr w:type="gramStart"/>
      <w:r w:rsidR="005249B2" w:rsidRPr="00C43F4F">
        <w:t>expression</w:t>
      </w:r>
      <w:proofErr w:type="gramEnd"/>
      <w:r w:rsidR="005249B2" w:rsidRPr="00C43F4F">
        <w:t xml:space="preserve"> </w:t>
      </w:r>
      <w:proofErr w:type="gramStart"/>
      <w:r w:rsidR="005249B2" w:rsidRPr="00C43F4F">
        <w:t>come</w:t>
      </w:r>
      <w:proofErr w:type="gramEnd"/>
      <w:r w:rsidR="005249B2" w:rsidRPr="00C43F4F">
        <w:t xml:space="preserve"> under mobility</w:t>
      </w:r>
      <w:r w:rsidR="0072631D">
        <w:t xml:space="preserve">, such as </w:t>
      </w:r>
      <w:r w:rsidR="00C54BDE">
        <w:t>activities of daily living</w:t>
      </w:r>
      <w:r w:rsidR="00BA2FC4">
        <w:t xml:space="preserve"> </w:t>
      </w:r>
      <w:r w:rsidR="00C54BDE">
        <w:t>(ADL)</w:t>
      </w:r>
      <w:r w:rsidR="005249B2" w:rsidRPr="00C43F4F">
        <w:t>.</w:t>
      </w:r>
    </w:p>
    <w:p w14:paraId="14F561D4" w14:textId="0816E0AA" w:rsidR="005249B2" w:rsidRDefault="00206ED9" w:rsidP="006D2BA2">
      <w:pPr>
        <w:pStyle w:val="ListParagraph"/>
        <w:numPr>
          <w:ilvl w:val="0"/>
          <w:numId w:val="38"/>
        </w:numPr>
      </w:pPr>
      <w:r w:rsidRPr="00206ED9">
        <w:t>Do not annotate</w:t>
      </w:r>
      <w:r w:rsidR="005249B2" w:rsidRPr="00C43F4F">
        <w:t xml:space="preserve"> the </w:t>
      </w:r>
      <w:r w:rsidR="00060748" w:rsidRPr="00BB0CE1">
        <w:rPr>
          <w:b/>
          <w:bCs/>
        </w:rPr>
        <w:t>Physical Exam</w:t>
      </w:r>
      <w:r w:rsidR="00060748">
        <w:t xml:space="preserve"> about </w:t>
      </w:r>
      <w:r w:rsidR="00D13DBA">
        <w:t>the body and four extremity motion</w:t>
      </w:r>
      <w:r w:rsidR="00030B16">
        <w:t xml:space="preserve"> because th</w:t>
      </w:r>
      <w:r w:rsidR="0082657D">
        <w:t>ese</w:t>
      </w:r>
      <w:r w:rsidR="00030B16">
        <w:t xml:space="preserve"> belong to </w:t>
      </w:r>
      <w:r w:rsidR="003E2ED8">
        <w:t xml:space="preserve">Neuromusculoskeletal and movement-related functions </w:t>
      </w:r>
      <w:r w:rsidR="0089599C">
        <w:t>in Body functions category</w:t>
      </w:r>
      <w:r w:rsidR="00ED28DC">
        <w:t xml:space="preserve">, such as </w:t>
      </w:r>
      <w:r w:rsidR="0048336C">
        <w:t>related range of motion (ROM) assessment</w:t>
      </w:r>
      <w:r w:rsidR="00A4418E">
        <w:t>.</w:t>
      </w:r>
    </w:p>
    <w:p w14:paraId="7A8A5FF4" w14:textId="54D4F67F" w:rsidR="00D13DBA" w:rsidRDefault="008F01AD" w:rsidP="006D2BA2">
      <w:pPr>
        <w:pStyle w:val="ListParagraph"/>
        <w:numPr>
          <w:ilvl w:val="0"/>
          <w:numId w:val="38"/>
        </w:numPr>
      </w:pPr>
      <w:r w:rsidRPr="00206ED9">
        <w:t xml:space="preserve">Annotate </w:t>
      </w:r>
      <w:r w:rsidR="003A4CE5" w:rsidRPr="00206ED9">
        <w:t>but consider as</w:t>
      </w:r>
      <w:r w:rsidR="00C36382" w:rsidRPr="00206ED9">
        <w:t xml:space="preserve"> excl</w:t>
      </w:r>
      <w:r w:rsidR="003A4CE5" w:rsidRPr="00206ED9">
        <w:t>usion for</w:t>
      </w:r>
      <w:r w:rsidR="003A4CE5">
        <w:rPr>
          <w:b/>
          <w:bCs/>
        </w:rPr>
        <w:t xml:space="preserve"> </w:t>
      </w:r>
      <w:r w:rsidR="00D13DBA">
        <w:t xml:space="preserve">the </w:t>
      </w:r>
      <w:r w:rsidR="009F217D" w:rsidRPr="00BB0CE1">
        <w:rPr>
          <w:b/>
          <w:bCs/>
        </w:rPr>
        <w:t>T</w:t>
      </w:r>
      <w:r w:rsidR="00DE6D51" w:rsidRPr="00BB0CE1">
        <w:rPr>
          <w:b/>
          <w:bCs/>
        </w:rPr>
        <w:t>reatment</w:t>
      </w:r>
      <w:r w:rsidR="003A4CE5">
        <w:rPr>
          <w:b/>
          <w:bCs/>
        </w:rPr>
        <w:t>/</w:t>
      </w:r>
      <w:r w:rsidR="00DE6D51" w:rsidRPr="00BB0CE1">
        <w:rPr>
          <w:b/>
          <w:bCs/>
        </w:rPr>
        <w:t>Ex</w:t>
      </w:r>
      <w:r w:rsidR="009F217D" w:rsidRPr="00BB0CE1">
        <w:rPr>
          <w:b/>
          <w:bCs/>
        </w:rPr>
        <w:t>ercises</w:t>
      </w:r>
      <w:r w:rsidR="009F217D">
        <w:t xml:space="preserve"> related </w:t>
      </w:r>
      <w:r w:rsidR="00DE6D51">
        <w:t xml:space="preserve">Physical </w:t>
      </w:r>
      <w:r w:rsidR="009F217D">
        <w:t>therapy</w:t>
      </w:r>
      <w:r w:rsidR="003A4CE5">
        <w:t xml:space="preserve"> because th</w:t>
      </w:r>
      <w:r w:rsidR="005E1F05">
        <w:t>ese are not actual patient mobility.</w:t>
      </w:r>
    </w:p>
    <w:p w14:paraId="4DEE3370" w14:textId="16544789" w:rsidR="009F217D" w:rsidRDefault="00F3585D" w:rsidP="006D2BA2">
      <w:pPr>
        <w:pStyle w:val="ListParagraph"/>
        <w:numPr>
          <w:ilvl w:val="0"/>
          <w:numId w:val="38"/>
        </w:numPr>
      </w:pPr>
      <w:r w:rsidRPr="00206ED9">
        <w:t>Annotate but consider as exclusion for</w:t>
      </w:r>
      <w:r>
        <w:rPr>
          <w:b/>
          <w:bCs/>
        </w:rPr>
        <w:t xml:space="preserve"> </w:t>
      </w:r>
      <w:r w:rsidR="009F217D">
        <w:t xml:space="preserve">the </w:t>
      </w:r>
      <w:r w:rsidR="00963EC5">
        <w:t>sentences containing body mobility</w:t>
      </w:r>
      <w:r w:rsidR="00404FC3">
        <w:t xml:space="preserve"> that is described in </w:t>
      </w:r>
      <w:r w:rsidR="00404FC3" w:rsidRPr="00A84700">
        <w:rPr>
          <w:b/>
          <w:bCs/>
        </w:rPr>
        <w:t>Instructions</w:t>
      </w:r>
      <w:r w:rsidR="00404FC3">
        <w:t xml:space="preserve">, </w:t>
      </w:r>
      <w:r w:rsidR="00E83962" w:rsidRPr="00A84700">
        <w:rPr>
          <w:b/>
          <w:bCs/>
        </w:rPr>
        <w:t>Educations</w:t>
      </w:r>
      <w:r w:rsidR="00E83962">
        <w:t xml:space="preserve">, </w:t>
      </w:r>
      <w:r w:rsidR="00E83962" w:rsidRPr="00A84700">
        <w:rPr>
          <w:b/>
          <w:bCs/>
        </w:rPr>
        <w:t>Reminders</w:t>
      </w:r>
      <w:r w:rsidR="00E83962">
        <w:t xml:space="preserve">, </w:t>
      </w:r>
      <w:r w:rsidR="00A84700" w:rsidRPr="00A84700">
        <w:rPr>
          <w:b/>
          <w:bCs/>
        </w:rPr>
        <w:t>Discussion</w:t>
      </w:r>
      <w:r w:rsidR="00A84700">
        <w:t xml:space="preserve">, </w:t>
      </w:r>
      <w:r w:rsidR="00E83962" w:rsidRPr="00A84700">
        <w:rPr>
          <w:b/>
          <w:bCs/>
        </w:rPr>
        <w:t>Benefits</w:t>
      </w:r>
      <w:r w:rsidR="00E83962">
        <w:t xml:space="preserve">, </w:t>
      </w:r>
      <w:r w:rsidR="00E83962" w:rsidRPr="00A84700">
        <w:rPr>
          <w:b/>
          <w:bCs/>
        </w:rPr>
        <w:t>Goals</w:t>
      </w:r>
      <w:r w:rsidR="00E83962">
        <w:t xml:space="preserve">, </w:t>
      </w:r>
      <w:r w:rsidR="00B937E9">
        <w:t xml:space="preserve">recommendation, advice, </w:t>
      </w:r>
      <w:r w:rsidR="00E74F13">
        <w:t>and so on</w:t>
      </w:r>
      <w:r w:rsidR="00124260">
        <w:t xml:space="preserve"> for the same reason above</w:t>
      </w:r>
      <w:r w:rsidR="00F97FFD">
        <w:t xml:space="preserve">, such as </w:t>
      </w:r>
      <w:r w:rsidR="008D0071" w:rsidRPr="008D0071">
        <w:t>physical therapy routines, home exercise instructions, exercise education, general exercise activity levels, or exercise routines</w:t>
      </w:r>
      <w:r w:rsidR="008D0071">
        <w:t>.</w:t>
      </w:r>
    </w:p>
    <w:p w14:paraId="40393E0C" w14:textId="736BA229" w:rsidR="005A25D5" w:rsidRDefault="005A25D5" w:rsidP="006D2BA2">
      <w:pPr>
        <w:pStyle w:val="ListParagraph"/>
        <w:numPr>
          <w:ilvl w:val="0"/>
          <w:numId w:val="38"/>
        </w:numPr>
      </w:pPr>
      <w:r>
        <w:t xml:space="preserve">Do not annotate the related expression </w:t>
      </w:r>
      <w:r w:rsidR="008218E4">
        <w:t xml:space="preserve">present in the specific section, such as </w:t>
      </w:r>
      <w:r w:rsidR="00272507" w:rsidRPr="00272507">
        <w:rPr>
          <w:b/>
          <w:bCs/>
        </w:rPr>
        <w:t xml:space="preserve">Document </w:t>
      </w:r>
      <w:proofErr w:type="gramStart"/>
      <w:r w:rsidR="00272507" w:rsidRPr="00272507">
        <w:rPr>
          <w:b/>
          <w:bCs/>
        </w:rPr>
        <w:t>Header,</w:t>
      </w:r>
      <w:r w:rsidR="00272507">
        <w:t xml:space="preserve"> </w:t>
      </w:r>
      <w:r w:rsidR="00BA7124" w:rsidRPr="00BC0CC0">
        <w:rPr>
          <w:b/>
          <w:bCs/>
        </w:rPr>
        <w:t>Treatment</w:t>
      </w:r>
      <w:proofErr w:type="gramEnd"/>
      <w:r w:rsidR="00BA7124" w:rsidRPr="00BC0CC0">
        <w:rPr>
          <w:b/>
          <w:bCs/>
        </w:rPr>
        <w:t xml:space="preserve">, Treatment plan, </w:t>
      </w:r>
      <w:r w:rsidR="00CD380B" w:rsidRPr="00BC0CC0">
        <w:rPr>
          <w:b/>
          <w:bCs/>
        </w:rPr>
        <w:t xml:space="preserve">Plan, </w:t>
      </w:r>
      <w:r w:rsidR="00852C96" w:rsidRPr="00BC0CC0">
        <w:rPr>
          <w:b/>
          <w:bCs/>
        </w:rPr>
        <w:t xml:space="preserve">Goals, </w:t>
      </w:r>
      <w:r w:rsidR="00CD380B" w:rsidRPr="00BC0CC0">
        <w:rPr>
          <w:b/>
          <w:bCs/>
        </w:rPr>
        <w:t>Education</w:t>
      </w:r>
      <w:r w:rsidR="00FC079E">
        <w:t xml:space="preserve">, </w:t>
      </w:r>
      <w:r w:rsidR="00BC0CC0">
        <w:t>and so on.</w:t>
      </w:r>
    </w:p>
    <w:p w14:paraId="671D79D2" w14:textId="2931AC35" w:rsidR="00181E87" w:rsidRDefault="00D3206C" w:rsidP="006D2BA2">
      <w:pPr>
        <w:pStyle w:val="ListParagraph"/>
        <w:numPr>
          <w:ilvl w:val="0"/>
          <w:numId w:val="38"/>
        </w:numPr>
      </w:pPr>
      <w:r>
        <w:t xml:space="preserve">Regarding the patient’s living environment, </w:t>
      </w:r>
      <w:r w:rsidR="00E9128F">
        <w:t xml:space="preserve">assist device, </w:t>
      </w:r>
      <w:r w:rsidR="00F416FA">
        <w:t xml:space="preserve">including </w:t>
      </w:r>
      <w:r w:rsidR="00F416FA" w:rsidRPr="00F416FA">
        <w:t xml:space="preserve">descriptions of stairs, rails, ramps, steps to enter the home, </w:t>
      </w:r>
      <w:r w:rsidR="00E9128F">
        <w:t xml:space="preserve">gait </w:t>
      </w:r>
      <w:r w:rsidR="00B62859">
        <w:t xml:space="preserve">assistant device such as wheelchair, </w:t>
      </w:r>
      <w:r w:rsidR="00F416FA" w:rsidRPr="00F416FA">
        <w:t>or other home modifications, do not count towards mobility functional status</w:t>
      </w:r>
      <w:r w:rsidR="00103814">
        <w:t xml:space="preserve"> if </w:t>
      </w:r>
      <w:r w:rsidR="00DE49B2">
        <w:t xml:space="preserve">there is no clear indication that patients </w:t>
      </w:r>
      <w:proofErr w:type="gramStart"/>
      <w:r w:rsidR="00DE49B2">
        <w:t>is</w:t>
      </w:r>
      <w:proofErr w:type="gramEnd"/>
      <w:r w:rsidR="00DE49B2">
        <w:t xml:space="preserve"> using </w:t>
      </w:r>
      <w:r w:rsidR="00B611C9">
        <w:t>this kind of device</w:t>
      </w:r>
      <w:r w:rsidR="00BE01E1">
        <w:t>.</w:t>
      </w:r>
    </w:p>
    <w:p w14:paraId="6D6B98F5" w14:textId="7BEC7A4B" w:rsidR="00A616C4" w:rsidRDefault="00EE01BA" w:rsidP="006D2BA2">
      <w:pPr>
        <w:pStyle w:val="ListParagraph"/>
        <w:numPr>
          <w:ilvl w:val="0"/>
          <w:numId w:val="38"/>
        </w:numPr>
      </w:pPr>
      <w:r>
        <w:t xml:space="preserve">Some </w:t>
      </w:r>
      <w:r w:rsidR="00DE29AC">
        <w:t xml:space="preserve">conditional </w:t>
      </w:r>
      <w:proofErr w:type="gramStart"/>
      <w:r w:rsidR="00DE29AC">
        <w:t>statement</w:t>
      </w:r>
      <w:proofErr w:type="gramEnd"/>
      <w:r w:rsidR="00DE29AC">
        <w:t xml:space="preserve">, question </w:t>
      </w:r>
      <w:proofErr w:type="gramStart"/>
      <w:r w:rsidR="00DE29AC">
        <w:t>statement</w:t>
      </w:r>
      <w:proofErr w:type="gramEnd"/>
      <w:r w:rsidR="00DE29AC">
        <w:t>,</w:t>
      </w:r>
      <w:r w:rsidR="00392273">
        <w:t xml:space="preserve"> </w:t>
      </w:r>
      <w:proofErr w:type="gramStart"/>
      <w:r w:rsidR="009925D0">
        <w:t>they are</w:t>
      </w:r>
      <w:proofErr w:type="gramEnd"/>
      <w:r w:rsidR="009925D0">
        <w:t xml:space="preserve"> usually express</w:t>
      </w:r>
      <w:r w:rsidR="008C5B27">
        <w:t xml:space="preserve"> a conditional hypothesis or inquiry, do not </w:t>
      </w:r>
      <w:r w:rsidR="00750734">
        <w:t>consider them as mobility function status</w:t>
      </w:r>
      <w:r w:rsidR="00CE6AB7">
        <w:t>.</w:t>
      </w:r>
      <w:r w:rsidR="00DE29AC">
        <w:t xml:space="preserve"> </w:t>
      </w:r>
    </w:p>
    <w:p w14:paraId="4E0BA944" w14:textId="4A034AC3" w:rsidR="005A44C3" w:rsidRDefault="00DA47E0" w:rsidP="006D2BA2">
      <w:pPr>
        <w:pStyle w:val="ListParagraph"/>
        <w:numPr>
          <w:ilvl w:val="0"/>
          <w:numId w:val="38"/>
        </w:numPr>
      </w:pPr>
      <w:r>
        <w:t xml:space="preserve">If there are multiple </w:t>
      </w:r>
      <w:proofErr w:type="gramStart"/>
      <w:r>
        <w:t>expression</w:t>
      </w:r>
      <w:proofErr w:type="gramEnd"/>
      <w:r>
        <w:t xml:space="preserve"> in one sentence or </w:t>
      </w:r>
      <w:r w:rsidR="00C65103">
        <w:t xml:space="preserve">section, as long as </w:t>
      </w:r>
      <w:r w:rsidR="00E1597B">
        <w:t xml:space="preserve">one of </w:t>
      </w:r>
      <w:r w:rsidR="001C6292">
        <w:t xml:space="preserve">the </w:t>
      </w:r>
      <w:r w:rsidR="001D7B1B">
        <w:t>expressions</w:t>
      </w:r>
      <w:r w:rsidR="00E1597B">
        <w:t xml:space="preserve"> indicated </w:t>
      </w:r>
      <w:r w:rsidR="001C6292">
        <w:t xml:space="preserve">impaired, </w:t>
      </w:r>
      <w:r w:rsidR="001D7B1B">
        <w:t xml:space="preserve">this category of mobility function status is judged as impaired. </w:t>
      </w:r>
      <w:r w:rsidR="00BF0DDC">
        <w:t xml:space="preserve">The impairment judgement priority </w:t>
      </w:r>
      <w:r w:rsidR="008D7DB9">
        <w:t>is impaired &gt; possible &gt; un</w:t>
      </w:r>
      <w:r w:rsidR="006C1C0C">
        <w:t>impaired</w:t>
      </w:r>
      <w:r w:rsidR="00A0255F">
        <w:t>. Such as, “</w:t>
      </w:r>
      <w:r w:rsidR="00951CDC">
        <w:t>Aggravating F</w:t>
      </w:r>
      <w:r w:rsidR="00FE27F0">
        <w:t xml:space="preserve">actors: walking, standing, and squats; </w:t>
      </w:r>
      <w:r w:rsidR="009D7D9C">
        <w:t>Relieving Factors: sitting, lying down.</w:t>
      </w:r>
      <w:r w:rsidR="00A0255F">
        <w:t>”</w:t>
      </w:r>
      <w:r w:rsidR="009D7D9C">
        <w:t xml:space="preserve"> </w:t>
      </w:r>
      <w:r w:rsidR="007D7AF3">
        <w:t xml:space="preserve">Here, </w:t>
      </w:r>
      <w:r w:rsidR="00260256">
        <w:t xml:space="preserve">concepts </w:t>
      </w:r>
      <w:r w:rsidR="00AB4AF6">
        <w:t>“</w:t>
      </w:r>
      <w:r w:rsidR="007D7AF3">
        <w:t>standing, squats, sitting, lying</w:t>
      </w:r>
      <w:r w:rsidR="001539FD">
        <w:t xml:space="preserve"> down</w:t>
      </w:r>
      <w:r w:rsidR="00AB4AF6">
        <w:t>,” belong to the category “Changing and maintaining body position”,</w:t>
      </w:r>
      <w:r w:rsidR="00665C3F">
        <w:t xml:space="preserve"> and </w:t>
      </w:r>
      <w:r w:rsidR="00DE70CB">
        <w:t xml:space="preserve">although </w:t>
      </w:r>
      <w:r w:rsidR="00341E20">
        <w:t xml:space="preserve">the expressions </w:t>
      </w:r>
      <w:r w:rsidR="00665C3F">
        <w:t>“</w:t>
      </w:r>
      <w:r w:rsidR="00341E20">
        <w:t>standing, squats</w:t>
      </w:r>
      <w:r w:rsidR="00665C3F">
        <w:t>”</w:t>
      </w:r>
      <w:r w:rsidR="00341E20">
        <w:t xml:space="preserve"> are impaired, but the expressions “sitting, lying down”</w:t>
      </w:r>
      <w:r w:rsidR="001539FD">
        <w:t xml:space="preserve"> are unimpaired, </w:t>
      </w:r>
      <w:r w:rsidR="001D740A">
        <w:t>the category “Changing and maintaining body position” is judged as impaired.</w:t>
      </w:r>
    </w:p>
    <w:p w14:paraId="74EDAF33" w14:textId="77777777" w:rsidR="00993CFC" w:rsidRDefault="00993CFC" w:rsidP="00993CFC">
      <w:pPr>
        <w:sectPr w:rsidR="00993CFC">
          <w:pgSz w:w="12240" w:h="15840"/>
          <w:pgMar w:top="1440" w:right="1440" w:bottom="1440" w:left="1440" w:header="720" w:footer="720" w:gutter="0"/>
          <w:cols w:space="720"/>
          <w:docGrid w:linePitch="360"/>
        </w:sectPr>
      </w:pPr>
    </w:p>
    <w:p w14:paraId="291637E7" w14:textId="12D96E14" w:rsidR="00993CFC" w:rsidRDefault="00993CFC" w:rsidP="00993CFC">
      <w:pPr>
        <w:rPr>
          <w:b/>
          <w:bCs/>
          <w:sz w:val="28"/>
          <w:szCs w:val="28"/>
        </w:rPr>
      </w:pPr>
      <w:r w:rsidRPr="002E016A">
        <w:rPr>
          <w:b/>
          <w:bCs/>
          <w:sz w:val="28"/>
          <w:szCs w:val="28"/>
        </w:rPr>
        <w:lastRenderedPageBreak/>
        <w:t>B</w:t>
      </w:r>
      <w:r w:rsidRPr="002E016A">
        <w:rPr>
          <w:b/>
          <w:bCs/>
          <w:sz w:val="28"/>
          <w:szCs w:val="28"/>
        </w:rPr>
        <w:t xml:space="preserve"> Supplementary </w:t>
      </w:r>
      <w:r w:rsidRPr="002E016A">
        <w:rPr>
          <w:b/>
          <w:bCs/>
          <w:sz w:val="28"/>
          <w:szCs w:val="28"/>
        </w:rPr>
        <w:t>Tables</w:t>
      </w:r>
    </w:p>
    <w:p w14:paraId="6843A170" w14:textId="77777777" w:rsidR="002E016A" w:rsidRPr="002E016A" w:rsidRDefault="002E016A" w:rsidP="00993CFC">
      <w:pPr>
        <w:rPr>
          <w:b/>
          <w:bCs/>
          <w:sz w:val="28"/>
          <w:szCs w:val="28"/>
        </w:rPr>
      </w:pPr>
    </w:p>
    <w:p w14:paraId="53C0AB80" w14:textId="77777777" w:rsidR="00993CFC" w:rsidRDefault="00993CFC" w:rsidP="00993CFC">
      <w:pPr>
        <w:spacing w:after="18" w:line="360" w:lineRule="auto"/>
        <w:ind w:right="14"/>
      </w:pPr>
      <w:r w:rsidRPr="00DB3BA3">
        <w:rPr>
          <w:b/>
          <w:bCs/>
        </w:rPr>
        <w:t xml:space="preserve">Table </w:t>
      </w:r>
      <w:r>
        <w:rPr>
          <w:b/>
          <w:bCs/>
        </w:rPr>
        <w:t>S1</w:t>
      </w:r>
      <w:r w:rsidRPr="00DB3BA3">
        <w:rPr>
          <w:b/>
          <w:bCs/>
        </w:rPr>
        <w:t>.</w:t>
      </w:r>
      <w:r w:rsidRPr="00DB3BA3">
        <w:t xml:space="preserve"> </w:t>
      </w:r>
      <w:r>
        <w:t>Five Mobility Functional Status Classes and Corresponding ICF Codes and Subclasses.</w:t>
      </w:r>
    </w:p>
    <w:tbl>
      <w:tblPr>
        <w:tblStyle w:val="TableGrid"/>
        <w:tblW w:w="0" w:type="auto"/>
        <w:tblLook w:val="04A0" w:firstRow="1" w:lastRow="0" w:firstColumn="1" w:lastColumn="0" w:noHBand="0" w:noVBand="1"/>
      </w:tblPr>
      <w:tblGrid>
        <w:gridCol w:w="2656"/>
        <w:gridCol w:w="1080"/>
        <w:gridCol w:w="6042"/>
      </w:tblGrid>
      <w:tr w:rsidR="00993CFC" w14:paraId="32F4B9E7" w14:textId="77777777" w:rsidTr="00242D2F">
        <w:tc>
          <w:tcPr>
            <w:tcW w:w="2656" w:type="dxa"/>
          </w:tcPr>
          <w:p w14:paraId="21802205" w14:textId="77777777" w:rsidR="00993CFC" w:rsidRDefault="00993CFC" w:rsidP="00242D2F">
            <w:pPr>
              <w:spacing w:after="18" w:line="360" w:lineRule="auto"/>
              <w:ind w:right="14"/>
              <w:rPr>
                <w:sz w:val="22"/>
                <w:szCs w:val="22"/>
              </w:rPr>
            </w:pPr>
            <w:r>
              <w:rPr>
                <w:sz w:val="22"/>
                <w:szCs w:val="22"/>
              </w:rPr>
              <w:t>Class</w:t>
            </w:r>
          </w:p>
        </w:tc>
        <w:tc>
          <w:tcPr>
            <w:tcW w:w="1080" w:type="dxa"/>
          </w:tcPr>
          <w:p w14:paraId="4BA5EF76" w14:textId="77777777" w:rsidR="00993CFC" w:rsidRDefault="00993CFC" w:rsidP="00242D2F">
            <w:pPr>
              <w:spacing w:after="18" w:line="360" w:lineRule="auto"/>
              <w:ind w:right="14"/>
              <w:rPr>
                <w:sz w:val="22"/>
                <w:szCs w:val="22"/>
              </w:rPr>
            </w:pPr>
            <w:r>
              <w:rPr>
                <w:sz w:val="22"/>
                <w:szCs w:val="22"/>
              </w:rPr>
              <w:t>ICF Code</w:t>
            </w:r>
          </w:p>
        </w:tc>
        <w:tc>
          <w:tcPr>
            <w:tcW w:w="6042" w:type="dxa"/>
          </w:tcPr>
          <w:p w14:paraId="37E04CF2" w14:textId="77777777" w:rsidR="00993CFC" w:rsidRDefault="00993CFC" w:rsidP="00242D2F">
            <w:pPr>
              <w:spacing w:after="18" w:line="360" w:lineRule="auto"/>
              <w:ind w:right="14"/>
              <w:rPr>
                <w:sz w:val="22"/>
                <w:szCs w:val="22"/>
              </w:rPr>
            </w:pPr>
            <w:r>
              <w:rPr>
                <w:sz w:val="22"/>
                <w:szCs w:val="22"/>
              </w:rPr>
              <w:t>ICF Subclass</w:t>
            </w:r>
          </w:p>
        </w:tc>
      </w:tr>
      <w:tr w:rsidR="00993CFC" w14:paraId="6EC12ADF" w14:textId="77777777" w:rsidTr="00242D2F">
        <w:tc>
          <w:tcPr>
            <w:tcW w:w="2656" w:type="dxa"/>
            <w:vMerge w:val="restart"/>
          </w:tcPr>
          <w:p w14:paraId="718CB286" w14:textId="77777777" w:rsidR="00993CFC" w:rsidRDefault="00993CFC" w:rsidP="00242D2F">
            <w:pPr>
              <w:spacing w:after="18" w:line="360" w:lineRule="auto"/>
              <w:ind w:right="14"/>
              <w:rPr>
                <w:sz w:val="22"/>
                <w:szCs w:val="22"/>
              </w:rPr>
            </w:pPr>
            <w:r w:rsidRPr="009416A9">
              <w:rPr>
                <w:sz w:val="22"/>
                <w:szCs w:val="22"/>
              </w:rPr>
              <w:t>Changing and maintaining body position</w:t>
            </w:r>
          </w:p>
        </w:tc>
        <w:tc>
          <w:tcPr>
            <w:tcW w:w="1080" w:type="dxa"/>
          </w:tcPr>
          <w:p w14:paraId="3DA9B631" w14:textId="77777777" w:rsidR="00993CFC" w:rsidRDefault="00993CFC" w:rsidP="00242D2F">
            <w:pPr>
              <w:spacing w:after="18" w:line="360" w:lineRule="auto"/>
              <w:ind w:right="14"/>
              <w:rPr>
                <w:sz w:val="22"/>
                <w:szCs w:val="22"/>
              </w:rPr>
            </w:pPr>
            <w:r>
              <w:rPr>
                <w:sz w:val="22"/>
                <w:szCs w:val="22"/>
              </w:rPr>
              <w:t>d410</w:t>
            </w:r>
          </w:p>
        </w:tc>
        <w:tc>
          <w:tcPr>
            <w:tcW w:w="6042" w:type="dxa"/>
          </w:tcPr>
          <w:p w14:paraId="32BF44DA" w14:textId="77777777" w:rsidR="00993CFC" w:rsidRDefault="00993CFC" w:rsidP="00242D2F">
            <w:pPr>
              <w:spacing w:after="18" w:line="360" w:lineRule="auto"/>
              <w:ind w:right="14"/>
              <w:rPr>
                <w:sz w:val="22"/>
                <w:szCs w:val="22"/>
              </w:rPr>
            </w:pPr>
            <w:r w:rsidRPr="00AD5B80">
              <w:rPr>
                <w:sz w:val="22"/>
                <w:szCs w:val="22"/>
              </w:rPr>
              <w:t>Changing basic body position</w:t>
            </w:r>
          </w:p>
        </w:tc>
      </w:tr>
      <w:tr w:rsidR="00993CFC" w14:paraId="512DE732" w14:textId="77777777" w:rsidTr="00242D2F">
        <w:tc>
          <w:tcPr>
            <w:tcW w:w="2656" w:type="dxa"/>
            <w:vMerge/>
          </w:tcPr>
          <w:p w14:paraId="03969863" w14:textId="77777777" w:rsidR="00993CFC" w:rsidRDefault="00993CFC" w:rsidP="00242D2F">
            <w:pPr>
              <w:spacing w:after="18" w:line="360" w:lineRule="auto"/>
              <w:ind w:right="14"/>
              <w:rPr>
                <w:sz w:val="22"/>
                <w:szCs w:val="22"/>
              </w:rPr>
            </w:pPr>
          </w:p>
        </w:tc>
        <w:tc>
          <w:tcPr>
            <w:tcW w:w="1080" w:type="dxa"/>
          </w:tcPr>
          <w:p w14:paraId="4360CCAE" w14:textId="77777777" w:rsidR="00993CFC" w:rsidRDefault="00993CFC" w:rsidP="00242D2F">
            <w:pPr>
              <w:spacing w:after="18" w:line="360" w:lineRule="auto"/>
              <w:ind w:right="14"/>
              <w:rPr>
                <w:sz w:val="22"/>
                <w:szCs w:val="22"/>
              </w:rPr>
            </w:pPr>
            <w:r>
              <w:rPr>
                <w:sz w:val="22"/>
                <w:szCs w:val="22"/>
              </w:rPr>
              <w:t>d415</w:t>
            </w:r>
          </w:p>
        </w:tc>
        <w:tc>
          <w:tcPr>
            <w:tcW w:w="6042" w:type="dxa"/>
          </w:tcPr>
          <w:p w14:paraId="73990A52" w14:textId="77777777" w:rsidR="00993CFC" w:rsidRDefault="00993CFC" w:rsidP="00242D2F">
            <w:pPr>
              <w:spacing w:after="18" w:line="360" w:lineRule="auto"/>
              <w:ind w:right="14"/>
              <w:rPr>
                <w:sz w:val="22"/>
                <w:szCs w:val="22"/>
              </w:rPr>
            </w:pPr>
            <w:r w:rsidRPr="00AD5B80">
              <w:rPr>
                <w:sz w:val="22"/>
                <w:szCs w:val="22"/>
              </w:rPr>
              <w:t>Maintaining body position</w:t>
            </w:r>
          </w:p>
        </w:tc>
      </w:tr>
      <w:tr w:rsidR="00993CFC" w14:paraId="0A9BA3BB" w14:textId="77777777" w:rsidTr="00242D2F">
        <w:tc>
          <w:tcPr>
            <w:tcW w:w="2656" w:type="dxa"/>
            <w:vMerge/>
          </w:tcPr>
          <w:p w14:paraId="690B494B" w14:textId="77777777" w:rsidR="00993CFC" w:rsidRDefault="00993CFC" w:rsidP="00242D2F">
            <w:pPr>
              <w:spacing w:after="18" w:line="360" w:lineRule="auto"/>
              <w:ind w:right="14"/>
              <w:rPr>
                <w:sz w:val="22"/>
                <w:szCs w:val="22"/>
              </w:rPr>
            </w:pPr>
          </w:p>
        </w:tc>
        <w:tc>
          <w:tcPr>
            <w:tcW w:w="1080" w:type="dxa"/>
          </w:tcPr>
          <w:p w14:paraId="7107C42B" w14:textId="77777777" w:rsidR="00993CFC" w:rsidRDefault="00993CFC" w:rsidP="00242D2F">
            <w:pPr>
              <w:spacing w:after="18" w:line="360" w:lineRule="auto"/>
              <w:ind w:right="14"/>
              <w:rPr>
                <w:sz w:val="22"/>
                <w:szCs w:val="22"/>
              </w:rPr>
            </w:pPr>
            <w:r>
              <w:rPr>
                <w:sz w:val="22"/>
                <w:szCs w:val="22"/>
              </w:rPr>
              <w:t>d420</w:t>
            </w:r>
          </w:p>
        </w:tc>
        <w:tc>
          <w:tcPr>
            <w:tcW w:w="6042" w:type="dxa"/>
          </w:tcPr>
          <w:p w14:paraId="51FDA479" w14:textId="77777777" w:rsidR="00993CFC" w:rsidRDefault="00993CFC" w:rsidP="00242D2F">
            <w:pPr>
              <w:spacing w:after="18" w:line="360" w:lineRule="auto"/>
              <w:ind w:right="14"/>
              <w:rPr>
                <w:sz w:val="22"/>
                <w:szCs w:val="22"/>
              </w:rPr>
            </w:pPr>
            <w:r w:rsidRPr="00AD5B80">
              <w:rPr>
                <w:sz w:val="22"/>
                <w:szCs w:val="22"/>
              </w:rPr>
              <w:t>Transferring oneself</w:t>
            </w:r>
          </w:p>
        </w:tc>
      </w:tr>
      <w:tr w:rsidR="00993CFC" w14:paraId="42CF9066" w14:textId="77777777" w:rsidTr="00242D2F">
        <w:tc>
          <w:tcPr>
            <w:tcW w:w="2656" w:type="dxa"/>
            <w:vMerge/>
          </w:tcPr>
          <w:p w14:paraId="0FE4F462" w14:textId="77777777" w:rsidR="00993CFC" w:rsidRDefault="00993CFC" w:rsidP="00242D2F">
            <w:pPr>
              <w:spacing w:after="18" w:line="360" w:lineRule="auto"/>
              <w:ind w:right="14"/>
              <w:rPr>
                <w:sz w:val="22"/>
                <w:szCs w:val="22"/>
              </w:rPr>
            </w:pPr>
          </w:p>
        </w:tc>
        <w:tc>
          <w:tcPr>
            <w:tcW w:w="1080" w:type="dxa"/>
          </w:tcPr>
          <w:p w14:paraId="5D8016F6" w14:textId="77777777" w:rsidR="00993CFC" w:rsidRDefault="00993CFC" w:rsidP="00242D2F">
            <w:pPr>
              <w:spacing w:after="18" w:line="360" w:lineRule="auto"/>
              <w:ind w:right="14"/>
              <w:rPr>
                <w:sz w:val="22"/>
                <w:szCs w:val="22"/>
              </w:rPr>
            </w:pPr>
            <w:r>
              <w:rPr>
                <w:sz w:val="22"/>
                <w:szCs w:val="22"/>
              </w:rPr>
              <w:t>d429</w:t>
            </w:r>
          </w:p>
        </w:tc>
        <w:tc>
          <w:tcPr>
            <w:tcW w:w="6042" w:type="dxa"/>
          </w:tcPr>
          <w:p w14:paraId="15FDC086" w14:textId="77777777" w:rsidR="00993CFC" w:rsidRDefault="00993CFC" w:rsidP="00242D2F">
            <w:pPr>
              <w:spacing w:after="18" w:line="360" w:lineRule="auto"/>
              <w:ind w:right="14"/>
              <w:rPr>
                <w:sz w:val="22"/>
                <w:szCs w:val="22"/>
              </w:rPr>
            </w:pPr>
            <w:r w:rsidRPr="00AD5B80">
              <w:rPr>
                <w:sz w:val="22"/>
                <w:szCs w:val="22"/>
              </w:rPr>
              <w:t>Changing and maintaining body position, other specified and unspecified</w:t>
            </w:r>
          </w:p>
        </w:tc>
      </w:tr>
      <w:tr w:rsidR="00993CFC" w14:paraId="5DA719F1" w14:textId="77777777" w:rsidTr="00242D2F">
        <w:tc>
          <w:tcPr>
            <w:tcW w:w="2656" w:type="dxa"/>
            <w:vMerge w:val="restart"/>
          </w:tcPr>
          <w:p w14:paraId="2FE369FB" w14:textId="77777777" w:rsidR="00993CFC" w:rsidRDefault="00993CFC" w:rsidP="00242D2F">
            <w:pPr>
              <w:spacing w:after="18" w:line="360" w:lineRule="auto"/>
              <w:ind w:right="14"/>
              <w:rPr>
                <w:sz w:val="22"/>
                <w:szCs w:val="22"/>
              </w:rPr>
            </w:pPr>
            <w:r w:rsidRPr="007E722D">
              <w:rPr>
                <w:sz w:val="22"/>
                <w:szCs w:val="22"/>
              </w:rPr>
              <w:t>Carrying, moving and handling objects</w:t>
            </w:r>
          </w:p>
        </w:tc>
        <w:tc>
          <w:tcPr>
            <w:tcW w:w="1080" w:type="dxa"/>
          </w:tcPr>
          <w:p w14:paraId="42657C41" w14:textId="77777777" w:rsidR="00993CFC" w:rsidRDefault="00993CFC" w:rsidP="00242D2F">
            <w:pPr>
              <w:spacing w:after="18" w:line="360" w:lineRule="auto"/>
              <w:ind w:right="14"/>
              <w:rPr>
                <w:sz w:val="22"/>
                <w:szCs w:val="22"/>
              </w:rPr>
            </w:pPr>
            <w:r>
              <w:rPr>
                <w:sz w:val="22"/>
                <w:szCs w:val="22"/>
              </w:rPr>
              <w:t>d430</w:t>
            </w:r>
          </w:p>
        </w:tc>
        <w:tc>
          <w:tcPr>
            <w:tcW w:w="6042" w:type="dxa"/>
          </w:tcPr>
          <w:p w14:paraId="4A5C9AAF" w14:textId="77777777" w:rsidR="00993CFC" w:rsidRDefault="00993CFC" w:rsidP="00242D2F">
            <w:pPr>
              <w:spacing w:after="18" w:line="360" w:lineRule="auto"/>
              <w:ind w:right="14"/>
              <w:rPr>
                <w:sz w:val="22"/>
                <w:szCs w:val="22"/>
              </w:rPr>
            </w:pPr>
            <w:r w:rsidRPr="0014538B">
              <w:rPr>
                <w:sz w:val="22"/>
                <w:szCs w:val="22"/>
              </w:rPr>
              <w:t>Lifting and carrying objects</w:t>
            </w:r>
          </w:p>
        </w:tc>
      </w:tr>
      <w:tr w:rsidR="00993CFC" w14:paraId="3346C337" w14:textId="77777777" w:rsidTr="00242D2F">
        <w:tc>
          <w:tcPr>
            <w:tcW w:w="2656" w:type="dxa"/>
            <w:vMerge/>
          </w:tcPr>
          <w:p w14:paraId="6E9B21BE" w14:textId="77777777" w:rsidR="00993CFC" w:rsidRDefault="00993CFC" w:rsidP="00242D2F">
            <w:pPr>
              <w:spacing w:after="18" w:line="360" w:lineRule="auto"/>
              <w:ind w:right="14"/>
              <w:rPr>
                <w:sz w:val="22"/>
                <w:szCs w:val="22"/>
              </w:rPr>
            </w:pPr>
          </w:p>
        </w:tc>
        <w:tc>
          <w:tcPr>
            <w:tcW w:w="1080" w:type="dxa"/>
          </w:tcPr>
          <w:p w14:paraId="506A6524" w14:textId="77777777" w:rsidR="00993CFC" w:rsidRDefault="00993CFC" w:rsidP="00242D2F">
            <w:pPr>
              <w:spacing w:after="18" w:line="360" w:lineRule="auto"/>
              <w:ind w:right="14"/>
              <w:rPr>
                <w:sz w:val="22"/>
                <w:szCs w:val="22"/>
              </w:rPr>
            </w:pPr>
            <w:r>
              <w:rPr>
                <w:sz w:val="22"/>
                <w:szCs w:val="22"/>
              </w:rPr>
              <w:t>d435</w:t>
            </w:r>
          </w:p>
        </w:tc>
        <w:tc>
          <w:tcPr>
            <w:tcW w:w="6042" w:type="dxa"/>
          </w:tcPr>
          <w:p w14:paraId="1CB6FE4E" w14:textId="77777777" w:rsidR="00993CFC" w:rsidRDefault="00993CFC" w:rsidP="00242D2F">
            <w:pPr>
              <w:spacing w:after="18" w:line="360" w:lineRule="auto"/>
              <w:ind w:right="14"/>
              <w:rPr>
                <w:sz w:val="22"/>
                <w:szCs w:val="22"/>
              </w:rPr>
            </w:pPr>
            <w:r w:rsidRPr="0014538B">
              <w:rPr>
                <w:sz w:val="22"/>
                <w:szCs w:val="22"/>
              </w:rPr>
              <w:t>Moving objects with lower extremities</w:t>
            </w:r>
          </w:p>
        </w:tc>
      </w:tr>
      <w:tr w:rsidR="00993CFC" w14:paraId="5454D399" w14:textId="77777777" w:rsidTr="00242D2F">
        <w:tc>
          <w:tcPr>
            <w:tcW w:w="2656" w:type="dxa"/>
            <w:vMerge/>
          </w:tcPr>
          <w:p w14:paraId="3CBBD665" w14:textId="77777777" w:rsidR="00993CFC" w:rsidRDefault="00993CFC" w:rsidP="00242D2F">
            <w:pPr>
              <w:spacing w:after="18" w:line="360" w:lineRule="auto"/>
              <w:ind w:right="14"/>
              <w:rPr>
                <w:sz w:val="22"/>
                <w:szCs w:val="22"/>
              </w:rPr>
            </w:pPr>
          </w:p>
        </w:tc>
        <w:tc>
          <w:tcPr>
            <w:tcW w:w="1080" w:type="dxa"/>
          </w:tcPr>
          <w:p w14:paraId="0D1CAA20" w14:textId="77777777" w:rsidR="00993CFC" w:rsidRDefault="00993CFC" w:rsidP="00242D2F">
            <w:pPr>
              <w:spacing w:after="18" w:line="360" w:lineRule="auto"/>
              <w:ind w:right="14"/>
              <w:rPr>
                <w:sz w:val="22"/>
                <w:szCs w:val="22"/>
              </w:rPr>
            </w:pPr>
            <w:r>
              <w:rPr>
                <w:sz w:val="22"/>
                <w:szCs w:val="22"/>
              </w:rPr>
              <w:t>d440</w:t>
            </w:r>
          </w:p>
        </w:tc>
        <w:tc>
          <w:tcPr>
            <w:tcW w:w="6042" w:type="dxa"/>
          </w:tcPr>
          <w:p w14:paraId="1FB74167" w14:textId="77777777" w:rsidR="00993CFC" w:rsidRDefault="00993CFC" w:rsidP="00242D2F">
            <w:pPr>
              <w:spacing w:after="18" w:line="360" w:lineRule="auto"/>
              <w:ind w:right="14"/>
              <w:rPr>
                <w:sz w:val="22"/>
                <w:szCs w:val="22"/>
              </w:rPr>
            </w:pPr>
            <w:r w:rsidRPr="0014538B">
              <w:rPr>
                <w:sz w:val="22"/>
                <w:szCs w:val="22"/>
              </w:rPr>
              <w:t>Fine hand use</w:t>
            </w:r>
          </w:p>
        </w:tc>
      </w:tr>
      <w:tr w:rsidR="00993CFC" w14:paraId="49175DB3" w14:textId="77777777" w:rsidTr="00242D2F">
        <w:tc>
          <w:tcPr>
            <w:tcW w:w="2656" w:type="dxa"/>
            <w:vMerge/>
          </w:tcPr>
          <w:p w14:paraId="554683D9" w14:textId="77777777" w:rsidR="00993CFC" w:rsidRDefault="00993CFC" w:rsidP="00242D2F">
            <w:pPr>
              <w:spacing w:after="18" w:line="360" w:lineRule="auto"/>
              <w:ind w:right="14"/>
              <w:rPr>
                <w:sz w:val="22"/>
                <w:szCs w:val="22"/>
              </w:rPr>
            </w:pPr>
          </w:p>
        </w:tc>
        <w:tc>
          <w:tcPr>
            <w:tcW w:w="1080" w:type="dxa"/>
          </w:tcPr>
          <w:p w14:paraId="0D3D11EC" w14:textId="77777777" w:rsidR="00993CFC" w:rsidRDefault="00993CFC" w:rsidP="00242D2F">
            <w:pPr>
              <w:spacing w:after="18" w:line="360" w:lineRule="auto"/>
              <w:ind w:right="14"/>
              <w:rPr>
                <w:sz w:val="22"/>
                <w:szCs w:val="22"/>
              </w:rPr>
            </w:pPr>
            <w:r>
              <w:rPr>
                <w:sz w:val="22"/>
                <w:szCs w:val="22"/>
              </w:rPr>
              <w:t>d445</w:t>
            </w:r>
          </w:p>
        </w:tc>
        <w:tc>
          <w:tcPr>
            <w:tcW w:w="6042" w:type="dxa"/>
          </w:tcPr>
          <w:p w14:paraId="7AE54866" w14:textId="77777777" w:rsidR="00993CFC" w:rsidRDefault="00993CFC" w:rsidP="00242D2F">
            <w:pPr>
              <w:spacing w:after="18" w:line="360" w:lineRule="auto"/>
              <w:ind w:right="14"/>
              <w:rPr>
                <w:sz w:val="22"/>
                <w:szCs w:val="22"/>
              </w:rPr>
            </w:pPr>
            <w:r w:rsidRPr="0014538B">
              <w:rPr>
                <w:sz w:val="22"/>
                <w:szCs w:val="22"/>
              </w:rPr>
              <w:t>Hand and arm use</w:t>
            </w:r>
          </w:p>
        </w:tc>
      </w:tr>
      <w:tr w:rsidR="00993CFC" w14:paraId="78E660AD" w14:textId="77777777" w:rsidTr="00242D2F">
        <w:tc>
          <w:tcPr>
            <w:tcW w:w="2656" w:type="dxa"/>
            <w:vMerge/>
          </w:tcPr>
          <w:p w14:paraId="2072848E" w14:textId="77777777" w:rsidR="00993CFC" w:rsidRDefault="00993CFC" w:rsidP="00242D2F">
            <w:pPr>
              <w:spacing w:after="18" w:line="360" w:lineRule="auto"/>
              <w:ind w:right="14"/>
              <w:rPr>
                <w:sz w:val="22"/>
                <w:szCs w:val="22"/>
              </w:rPr>
            </w:pPr>
          </w:p>
        </w:tc>
        <w:tc>
          <w:tcPr>
            <w:tcW w:w="1080" w:type="dxa"/>
          </w:tcPr>
          <w:p w14:paraId="6453FDF8" w14:textId="77777777" w:rsidR="00993CFC" w:rsidRDefault="00993CFC" w:rsidP="00242D2F">
            <w:pPr>
              <w:spacing w:after="18" w:line="360" w:lineRule="auto"/>
              <w:ind w:right="14"/>
              <w:rPr>
                <w:sz w:val="22"/>
                <w:szCs w:val="22"/>
              </w:rPr>
            </w:pPr>
            <w:r>
              <w:rPr>
                <w:sz w:val="22"/>
                <w:szCs w:val="22"/>
              </w:rPr>
              <w:t>d446</w:t>
            </w:r>
          </w:p>
        </w:tc>
        <w:tc>
          <w:tcPr>
            <w:tcW w:w="6042" w:type="dxa"/>
          </w:tcPr>
          <w:p w14:paraId="054310C1" w14:textId="77777777" w:rsidR="00993CFC" w:rsidRDefault="00993CFC" w:rsidP="00242D2F">
            <w:pPr>
              <w:spacing w:after="18" w:line="360" w:lineRule="auto"/>
              <w:ind w:right="14"/>
              <w:rPr>
                <w:sz w:val="22"/>
                <w:szCs w:val="22"/>
              </w:rPr>
            </w:pPr>
            <w:r w:rsidRPr="0014538B">
              <w:rPr>
                <w:sz w:val="22"/>
                <w:szCs w:val="22"/>
              </w:rPr>
              <w:t>Fine foot use</w:t>
            </w:r>
          </w:p>
        </w:tc>
      </w:tr>
      <w:tr w:rsidR="00993CFC" w14:paraId="38FA2970" w14:textId="77777777" w:rsidTr="00242D2F">
        <w:tc>
          <w:tcPr>
            <w:tcW w:w="2656" w:type="dxa"/>
            <w:vMerge/>
          </w:tcPr>
          <w:p w14:paraId="3917BF44" w14:textId="77777777" w:rsidR="00993CFC" w:rsidRDefault="00993CFC" w:rsidP="00242D2F">
            <w:pPr>
              <w:spacing w:after="18" w:line="360" w:lineRule="auto"/>
              <w:ind w:right="14"/>
              <w:rPr>
                <w:sz w:val="22"/>
                <w:szCs w:val="22"/>
              </w:rPr>
            </w:pPr>
          </w:p>
        </w:tc>
        <w:tc>
          <w:tcPr>
            <w:tcW w:w="1080" w:type="dxa"/>
          </w:tcPr>
          <w:p w14:paraId="5F115544" w14:textId="77777777" w:rsidR="00993CFC" w:rsidRDefault="00993CFC" w:rsidP="00242D2F">
            <w:pPr>
              <w:spacing w:after="18" w:line="360" w:lineRule="auto"/>
              <w:ind w:right="14"/>
              <w:rPr>
                <w:sz w:val="22"/>
                <w:szCs w:val="22"/>
              </w:rPr>
            </w:pPr>
            <w:r>
              <w:rPr>
                <w:sz w:val="22"/>
                <w:szCs w:val="22"/>
              </w:rPr>
              <w:t>d449</w:t>
            </w:r>
          </w:p>
        </w:tc>
        <w:tc>
          <w:tcPr>
            <w:tcW w:w="6042" w:type="dxa"/>
          </w:tcPr>
          <w:p w14:paraId="3700E912" w14:textId="77777777" w:rsidR="00993CFC" w:rsidRDefault="00993CFC" w:rsidP="00242D2F">
            <w:pPr>
              <w:spacing w:after="18" w:line="360" w:lineRule="auto"/>
              <w:ind w:right="14"/>
              <w:rPr>
                <w:sz w:val="22"/>
                <w:szCs w:val="22"/>
              </w:rPr>
            </w:pPr>
            <w:r w:rsidRPr="0014538B">
              <w:rPr>
                <w:sz w:val="22"/>
                <w:szCs w:val="22"/>
              </w:rPr>
              <w:t>Carrying, moving and handling objects, other specified and unspecified</w:t>
            </w:r>
          </w:p>
        </w:tc>
      </w:tr>
      <w:tr w:rsidR="00993CFC" w14:paraId="047E58A6" w14:textId="77777777" w:rsidTr="00242D2F">
        <w:tc>
          <w:tcPr>
            <w:tcW w:w="2656" w:type="dxa"/>
            <w:vMerge w:val="restart"/>
          </w:tcPr>
          <w:p w14:paraId="7014759E" w14:textId="77777777" w:rsidR="00993CFC" w:rsidRDefault="00993CFC" w:rsidP="00242D2F">
            <w:pPr>
              <w:spacing w:after="18" w:line="360" w:lineRule="auto"/>
              <w:ind w:right="14"/>
              <w:rPr>
                <w:sz w:val="22"/>
                <w:szCs w:val="22"/>
              </w:rPr>
            </w:pPr>
            <w:r w:rsidRPr="007E722D">
              <w:rPr>
                <w:sz w:val="22"/>
                <w:szCs w:val="22"/>
              </w:rPr>
              <w:t>Walking and moving</w:t>
            </w:r>
          </w:p>
        </w:tc>
        <w:tc>
          <w:tcPr>
            <w:tcW w:w="1080" w:type="dxa"/>
          </w:tcPr>
          <w:p w14:paraId="5BF1169F" w14:textId="77777777" w:rsidR="00993CFC" w:rsidRDefault="00993CFC" w:rsidP="00242D2F">
            <w:pPr>
              <w:spacing w:after="18" w:line="360" w:lineRule="auto"/>
              <w:ind w:right="14"/>
              <w:rPr>
                <w:sz w:val="22"/>
                <w:szCs w:val="22"/>
              </w:rPr>
            </w:pPr>
            <w:r>
              <w:rPr>
                <w:sz w:val="22"/>
                <w:szCs w:val="22"/>
              </w:rPr>
              <w:t>d450</w:t>
            </w:r>
          </w:p>
        </w:tc>
        <w:tc>
          <w:tcPr>
            <w:tcW w:w="6042" w:type="dxa"/>
          </w:tcPr>
          <w:p w14:paraId="4AFDC513" w14:textId="77777777" w:rsidR="00993CFC" w:rsidRDefault="00993CFC" w:rsidP="00242D2F">
            <w:pPr>
              <w:spacing w:after="18" w:line="360" w:lineRule="auto"/>
              <w:ind w:right="14"/>
              <w:rPr>
                <w:sz w:val="22"/>
                <w:szCs w:val="22"/>
              </w:rPr>
            </w:pPr>
            <w:r w:rsidRPr="00A34103">
              <w:rPr>
                <w:sz w:val="22"/>
                <w:szCs w:val="22"/>
              </w:rPr>
              <w:t>Walking</w:t>
            </w:r>
          </w:p>
        </w:tc>
      </w:tr>
      <w:tr w:rsidR="00993CFC" w14:paraId="78B5C6C3" w14:textId="77777777" w:rsidTr="00242D2F">
        <w:tc>
          <w:tcPr>
            <w:tcW w:w="2656" w:type="dxa"/>
            <w:vMerge/>
          </w:tcPr>
          <w:p w14:paraId="7E1B9D9C" w14:textId="77777777" w:rsidR="00993CFC" w:rsidRDefault="00993CFC" w:rsidP="00242D2F">
            <w:pPr>
              <w:spacing w:after="18" w:line="360" w:lineRule="auto"/>
              <w:ind w:right="14"/>
              <w:rPr>
                <w:sz w:val="22"/>
                <w:szCs w:val="22"/>
              </w:rPr>
            </w:pPr>
          </w:p>
        </w:tc>
        <w:tc>
          <w:tcPr>
            <w:tcW w:w="1080" w:type="dxa"/>
          </w:tcPr>
          <w:p w14:paraId="047A6A8D" w14:textId="77777777" w:rsidR="00993CFC" w:rsidRDefault="00993CFC" w:rsidP="00242D2F">
            <w:pPr>
              <w:spacing w:after="18" w:line="360" w:lineRule="auto"/>
              <w:ind w:right="14"/>
              <w:rPr>
                <w:sz w:val="22"/>
                <w:szCs w:val="22"/>
              </w:rPr>
            </w:pPr>
            <w:r>
              <w:rPr>
                <w:sz w:val="22"/>
                <w:szCs w:val="22"/>
              </w:rPr>
              <w:t>d451</w:t>
            </w:r>
          </w:p>
        </w:tc>
        <w:tc>
          <w:tcPr>
            <w:tcW w:w="6042" w:type="dxa"/>
          </w:tcPr>
          <w:p w14:paraId="675666E1" w14:textId="77777777" w:rsidR="00993CFC" w:rsidRDefault="00993CFC" w:rsidP="00242D2F">
            <w:pPr>
              <w:spacing w:after="18" w:line="360" w:lineRule="auto"/>
              <w:ind w:right="14"/>
              <w:rPr>
                <w:sz w:val="22"/>
                <w:szCs w:val="22"/>
              </w:rPr>
            </w:pPr>
            <w:r w:rsidRPr="00A34103">
              <w:rPr>
                <w:sz w:val="22"/>
                <w:szCs w:val="22"/>
              </w:rPr>
              <w:t>Going up and down stairs</w:t>
            </w:r>
          </w:p>
        </w:tc>
      </w:tr>
      <w:tr w:rsidR="00993CFC" w14:paraId="55316A59" w14:textId="77777777" w:rsidTr="00242D2F">
        <w:tc>
          <w:tcPr>
            <w:tcW w:w="2656" w:type="dxa"/>
            <w:vMerge/>
          </w:tcPr>
          <w:p w14:paraId="70971ECC" w14:textId="77777777" w:rsidR="00993CFC" w:rsidRDefault="00993CFC" w:rsidP="00242D2F">
            <w:pPr>
              <w:spacing w:after="18" w:line="360" w:lineRule="auto"/>
              <w:ind w:right="14"/>
              <w:rPr>
                <w:sz w:val="22"/>
                <w:szCs w:val="22"/>
              </w:rPr>
            </w:pPr>
          </w:p>
        </w:tc>
        <w:tc>
          <w:tcPr>
            <w:tcW w:w="1080" w:type="dxa"/>
          </w:tcPr>
          <w:p w14:paraId="708570F7" w14:textId="77777777" w:rsidR="00993CFC" w:rsidRDefault="00993CFC" w:rsidP="00242D2F">
            <w:pPr>
              <w:spacing w:after="18" w:line="360" w:lineRule="auto"/>
              <w:ind w:right="14"/>
              <w:rPr>
                <w:sz w:val="22"/>
                <w:szCs w:val="22"/>
              </w:rPr>
            </w:pPr>
            <w:r>
              <w:rPr>
                <w:sz w:val="22"/>
                <w:szCs w:val="22"/>
              </w:rPr>
              <w:t>d455</w:t>
            </w:r>
          </w:p>
        </w:tc>
        <w:tc>
          <w:tcPr>
            <w:tcW w:w="6042" w:type="dxa"/>
          </w:tcPr>
          <w:p w14:paraId="4A4BB37C" w14:textId="77777777" w:rsidR="00993CFC" w:rsidRDefault="00993CFC" w:rsidP="00242D2F">
            <w:pPr>
              <w:spacing w:after="18" w:line="360" w:lineRule="auto"/>
              <w:ind w:right="14"/>
              <w:rPr>
                <w:sz w:val="22"/>
                <w:szCs w:val="22"/>
              </w:rPr>
            </w:pPr>
            <w:r w:rsidRPr="00A34103">
              <w:rPr>
                <w:sz w:val="22"/>
                <w:szCs w:val="22"/>
              </w:rPr>
              <w:t>Moving around</w:t>
            </w:r>
          </w:p>
        </w:tc>
      </w:tr>
      <w:tr w:rsidR="00993CFC" w14:paraId="0D425333" w14:textId="77777777" w:rsidTr="00242D2F">
        <w:tc>
          <w:tcPr>
            <w:tcW w:w="2656" w:type="dxa"/>
            <w:vMerge/>
          </w:tcPr>
          <w:p w14:paraId="63C9AB0D" w14:textId="77777777" w:rsidR="00993CFC" w:rsidRDefault="00993CFC" w:rsidP="00242D2F">
            <w:pPr>
              <w:spacing w:after="18" w:line="360" w:lineRule="auto"/>
              <w:ind w:right="14"/>
              <w:rPr>
                <w:sz w:val="22"/>
                <w:szCs w:val="22"/>
              </w:rPr>
            </w:pPr>
          </w:p>
        </w:tc>
        <w:tc>
          <w:tcPr>
            <w:tcW w:w="1080" w:type="dxa"/>
          </w:tcPr>
          <w:p w14:paraId="4AB3FFF1" w14:textId="77777777" w:rsidR="00993CFC" w:rsidRDefault="00993CFC" w:rsidP="00242D2F">
            <w:pPr>
              <w:spacing w:after="18" w:line="360" w:lineRule="auto"/>
              <w:ind w:right="14"/>
              <w:rPr>
                <w:sz w:val="22"/>
                <w:szCs w:val="22"/>
              </w:rPr>
            </w:pPr>
            <w:r>
              <w:rPr>
                <w:sz w:val="22"/>
                <w:szCs w:val="22"/>
              </w:rPr>
              <w:t>d460</w:t>
            </w:r>
          </w:p>
        </w:tc>
        <w:tc>
          <w:tcPr>
            <w:tcW w:w="6042" w:type="dxa"/>
          </w:tcPr>
          <w:p w14:paraId="766EA1CE" w14:textId="77777777" w:rsidR="00993CFC" w:rsidRDefault="00993CFC" w:rsidP="00242D2F">
            <w:pPr>
              <w:spacing w:after="18" w:line="360" w:lineRule="auto"/>
              <w:ind w:right="14"/>
              <w:rPr>
                <w:sz w:val="22"/>
                <w:szCs w:val="22"/>
              </w:rPr>
            </w:pPr>
            <w:r w:rsidRPr="00A34103">
              <w:rPr>
                <w:sz w:val="22"/>
                <w:szCs w:val="22"/>
              </w:rPr>
              <w:t>Moving around in different locations</w:t>
            </w:r>
          </w:p>
        </w:tc>
      </w:tr>
      <w:tr w:rsidR="00993CFC" w14:paraId="11F28387" w14:textId="77777777" w:rsidTr="00242D2F">
        <w:tc>
          <w:tcPr>
            <w:tcW w:w="2656" w:type="dxa"/>
            <w:vMerge/>
          </w:tcPr>
          <w:p w14:paraId="447E8CA4" w14:textId="77777777" w:rsidR="00993CFC" w:rsidRDefault="00993CFC" w:rsidP="00242D2F">
            <w:pPr>
              <w:spacing w:after="18" w:line="360" w:lineRule="auto"/>
              <w:ind w:right="14"/>
              <w:rPr>
                <w:sz w:val="22"/>
                <w:szCs w:val="22"/>
              </w:rPr>
            </w:pPr>
          </w:p>
        </w:tc>
        <w:tc>
          <w:tcPr>
            <w:tcW w:w="1080" w:type="dxa"/>
          </w:tcPr>
          <w:p w14:paraId="45E6437F" w14:textId="77777777" w:rsidR="00993CFC" w:rsidRDefault="00993CFC" w:rsidP="00242D2F">
            <w:pPr>
              <w:spacing w:after="18" w:line="360" w:lineRule="auto"/>
              <w:ind w:right="14"/>
              <w:rPr>
                <w:sz w:val="22"/>
                <w:szCs w:val="22"/>
              </w:rPr>
            </w:pPr>
            <w:r>
              <w:rPr>
                <w:sz w:val="22"/>
                <w:szCs w:val="22"/>
              </w:rPr>
              <w:t>d465</w:t>
            </w:r>
          </w:p>
        </w:tc>
        <w:tc>
          <w:tcPr>
            <w:tcW w:w="6042" w:type="dxa"/>
          </w:tcPr>
          <w:p w14:paraId="2DB849C3" w14:textId="77777777" w:rsidR="00993CFC" w:rsidRDefault="00993CFC" w:rsidP="00242D2F">
            <w:pPr>
              <w:spacing w:after="18" w:line="360" w:lineRule="auto"/>
              <w:ind w:right="14"/>
              <w:rPr>
                <w:sz w:val="22"/>
                <w:szCs w:val="22"/>
              </w:rPr>
            </w:pPr>
            <w:r w:rsidRPr="00A34103">
              <w:rPr>
                <w:sz w:val="22"/>
                <w:szCs w:val="22"/>
              </w:rPr>
              <w:t>Moving around using equipment</w:t>
            </w:r>
          </w:p>
        </w:tc>
      </w:tr>
      <w:tr w:rsidR="00993CFC" w14:paraId="0826D77F" w14:textId="77777777" w:rsidTr="00242D2F">
        <w:tc>
          <w:tcPr>
            <w:tcW w:w="2656" w:type="dxa"/>
            <w:vMerge/>
          </w:tcPr>
          <w:p w14:paraId="1FAC82AC" w14:textId="77777777" w:rsidR="00993CFC" w:rsidRDefault="00993CFC" w:rsidP="00242D2F">
            <w:pPr>
              <w:spacing w:after="18" w:line="360" w:lineRule="auto"/>
              <w:ind w:right="14"/>
              <w:rPr>
                <w:sz w:val="22"/>
                <w:szCs w:val="22"/>
              </w:rPr>
            </w:pPr>
          </w:p>
        </w:tc>
        <w:tc>
          <w:tcPr>
            <w:tcW w:w="1080" w:type="dxa"/>
          </w:tcPr>
          <w:p w14:paraId="381DD5E7" w14:textId="77777777" w:rsidR="00993CFC" w:rsidRDefault="00993CFC" w:rsidP="00242D2F">
            <w:pPr>
              <w:spacing w:after="18" w:line="360" w:lineRule="auto"/>
              <w:ind w:right="14"/>
              <w:rPr>
                <w:sz w:val="22"/>
                <w:szCs w:val="22"/>
              </w:rPr>
            </w:pPr>
            <w:r>
              <w:rPr>
                <w:sz w:val="22"/>
                <w:szCs w:val="22"/>
              </w:rPr>
              <w:t>d469</w:t>
            </w:r>
          </w:p>
        </w:tc>
        <w:tc>
          <w:tcPr>
            <w:tcW w:w="6042" w:type="dxa"/>
          </w:tcPr>
          <w:p w14:paraId="6BA3DB74" w14:textId="77777777" w:rsidR="00993CFC" w:rsidRDefault="00993CFC" w:rsidP="00242D2F">
            <w:pPr>
              <w:spacing w:after="18" w:line="360" w:lineRule="auto"/>
              <w:ind w:right="14"/>
              <w:rPr>
                <w:sz w:val="22"/>
                <w:szCs w:val="22"/>
              </w:rPr>
            </w:pPr>
            <w:r w:rsidRPr="00A34103">
              <w:rPr>
                <w:sz w:val="22"/>
                <w:szCs w:val="22"/>
              </w:rPr>
              <w:t>Walking and moving, other specified and unspecified</w:t>
            </w:r>
          </w:p>
        </w:tc>
      </w:tr>
      <w:tr w:rsidR="00993CFC" w14:paraId="221021A5" w14:textId="77777777" w:rsidTr="00242D2F">
        <w:tc>
          <w:tcPr>
            <w:tcW w:w="2656" w:type="dxa"/>
            <w:vMerge w:val="restart"/>
          </w:tcPr>
          <w:p w14:paraId="5525DB68" w14:textId="77777777" w:rsidR="00993CFC" w:rsidRDefault="00993CFC" w:rsidP="00242D2F">
            <w:pPr>
              <w:spacing w:after="18" w:line="360" w:lineRule="auto"/>
              <w:ind w:right="14"/>
              <w:rPr>
                <w:sz w:val="22"/>
                <w:szCs w:val="22"/>
              </w:rPr>
            </w:pPr>
            <w:r w:rsidRPr="00E57A9D">
              <w:rPr>
                <w:sz w:val="22"/>
                <w:szCs w:val="22"/>
              </w:rPr>
              <w:t>Moving around using transportation</w:t>
            </w:r>
          </w:p>
        </w:tc>
        <w:tc>
          <w:tcPr>
            <w:tcW w:w="1080" w:type="dxa"/>
          </w:tcPr>
          <w:p w14:paraId="285F0E6F" w14:textId="77777777" w:rsidR="00993CFC" w:rsidRDefault="00993CFC" w:rsidP="00242D2F">
            <w:pPr>
              <w:spacing w:after="18" w:line="360" w:lineRule="auto"/>
              <w:ind w:right="14"/>
              <w:rPr>
                <w:sz w:val="22"/>
                <w:szCs w:val="22"/>
              </w:rPr>
            </w:pPr>
            <w:r>
              <w:rPr>
                <w:sz w:val="22"/>
                <w:szCs w:val="22"/>
              </w:rPr>
              <w:t>d470</w:t>
            </w:r>
          </w:p>
        </w:tc>
        <w:tc>
          <w:tcPr>
            <w:tcW w:w="6042" w:type="dxa"/>
          </w:tcPr>
          <w:p w14:paraId="61B97025" w14:textId="77777777" w:rsidR="00993CFC" w:rsidRDefault="00993CFC" w:rsidP="00242D2F">
            <w:pPr>
              <w:spacing w:after="18" w:line="360" w:lineRule="auto"/>
              <w:ind w:right="14"/>
              <w:rPr>
                <w:sz w:val="22"/>
                <w:szCs w:val="22"/>
              </w:rPr>
            </w:pPr>
            <w:r w:rsidRPr="00462F7F">
              <w:rPr>
                <w:sz w:val="22"/>
                <w:szCs w:val="22"/>
              </w:rPr>
              <w:t>Using transportation</w:t>
            </w:r>
          </w:p>
        </w:tc>
      </w:tr>
      <w:tr w:rsidR="00993CFC" w14:paraId="3AB0765D" w14:textId="77777777" w:rsidTr="00242D2F">
        <w:tc>
          <w:tcPr>
            <w:tcW w:w="2656" w:type="dxa"/>
            <w:vMerge/>
          </w:tcPr>
          <w:p w14:paraId="5FE7877D" w14:textId="77777777" w:rsidR="00993CFC" w:rsidRDefault="00993CFC" w:rsidP="00242D2F">
            <w:pPr>
              <w:spacing w:after="18" w:line="360" w:lineRule="auto"/>
              <w:ind w:right="14"/>
              <w:rPr>
                <w:sz w:val="22"/>
                <w:szCs w:val="22"/>
              </w:rPr>
            </w:pPr>
          </w:p>
        </w:tc>
        <w:tc>
          <w:tcPr>
            <w:tcW w:w="1080" w:type="dxa"/>
          </w:tcPr>
          <w:p w14:paraId="5045AA5D" w14:textId="77777777" w:rsidR="00993CFC" w:rsidRDefault="00993CFC" w:rsidP="00242D2F">
            <w:pPr>
              <w:spacing w:after="18" w:line="360" w:lineRule="auto"/>
              <w:ind w:right="14"/>
              <w:rPr>
                <w:sz w:val="22"/>
                <w:szCs w:val="22"/>
              </w:rPr>
            </w:pPr>
            <w:r>
              <w:rPr>
                <w:sz w:val="22"/>
                <w:szCs w:val="22"/>
              </w:rPr>
              <w:t>d475</w:t>
            </w:r>
          </w:p>
        </w:tc>
        <w:tc>
          <w:tcPr>
            <w:tcW w:w="6042" w:type="dxa"/>
          </w:tcPr>
          <w:p w14:paraId="1BA59777" w14:textId="77777777" w:rsidR="00993CFC" w:rsidRDefault="00993CFC" w:rsidP="00242D2F">
            <w:pPr>
              <w:spacing w:after="18" w:line="360" w:lineRule="auto"/>
              <w:ind w:right="14"/>
              <w:rPr>
                <w:sz w:val="22"/>
                <w:szCs w:val="22"/>
              </w:rPr>
            </w:pPr>
            <w:r w:rsidRPr="00462F7F">
              <w:rPr>
                <w:sz w:val="22"/>
                <w:szCs w:val="22"/>
              </w:rPr>
              <w:t>Driving</w:t>
            </w:r>
          </w:p>
        </w:tc>
      </w:tr>
      <w:tr w:rsidR="00993CFC" w14:paraId="3E050359" w14:textId="77777777" w:rsidTr="00242D2F">
        <w:tc>
          <w:tcPr>
            <w:tcW w:w="2656" w:type="dxa"/>
            <w:vMerge/>
          </w:tcPr>
          <w:p w14:paraId="1EB9A83A" w14:textId="77777777" w:rsidR="00993CFC" w:rsidRDefault="00993CFC" w:rsidP="00242D2F">
            <w:pPr>
              <w:spacing w:after="18" w:line="360" w:lineRule="auto"/>
              <w:ind w:right="14"/>
              <w:rPr>
                <w:sz w:val="22"/>
                <w:szCs w:val="22"/>
              </w:rPr>
            </w:pPr>
          </w:p>
        </w:tc>
        <w:tc>
          <w:tcPr>
            <w:tcW w:w="1080" w:type="dxa"/>
          </w:tcPr>
          <w:p w14:paraId="537775C3" w14:textId="77777777" w:rsidR="00993CFC" w:rsidRDefault="00993CFC" w:rsidP="00242D2F">
            <w:pPr>
              <w:spacing w:after="18" w:line="360" w:lineRule="auto"/>
              <w:ind w:right="14"/>
              <w:rPr>
                <w:sz w:val="22"/>
                <w:szCs w:val="22"/>
              </w:rPr>
            </w:pPr>
            <w:r>
              <w:rPr>
                <w:sz w:val="22"/>
                <w:szCs w:val="22"/>
              </w:rPr>
              <w:t>d480</w:t>
            </w:r>
          </w:p>
        </w:tc>
        <w:tc>
          <w:tcPr>
            <w:tcW w:w="6042" w:type="dxa"/>
          </w:tcPr>
          <w:p w14:paraId="28ED98A0" w14:textId="77777777" w:rsidR="00993CFC" w:rsidRDefault="00993CFC" w:rsidP="00242D2F">
            <w:pPr>
              <w:spacing w:after="18" w:line="360" w:lineRule="auto"/>
              <w:ind w:right="14"/>
              <w:rPr>
                <w:sz w:val="22"/>
                <w:szCs w:val="22"/>
              </w:rPr>
            </w:pPr>
            <w:r w:rsidRPr="00462F7F">
              <w:rPr>
                <w:sz w:val="22"/>
                <w:szCs w:val="22"/>
              </w:rPr>
              <w:t>Riding animals for transportation</w:t>
            </w:r>
          </w:p>
        </w:tc>
      </w:tr>
      <w:tr w:rsidR="00993CFC" w14:paraId="7262B4FD" w14:textId="77777777" w:rsidTr="00242D2F">
        <w:tc>
          <w:tcPr>
            <w:tcW w:w="2656" w:type="dxa"/>
            <w:vMerge/>
          </w:tcPr>
          <w:p w14:paraId="615E4346" w14:textId="77777777" w:rsidR="00993CFC" w:rsidRDefault="00993CFC" w:rsidP="00242D2F">
            <w:pPr>
              <w:spacing w:after="18" w:line="360" w:lineRule="auto"/>
              <w:ind w:right="14"/>
              <w:rPr>
                <w:sz w:val="22"/>
                <w:szCs w:val="22"/>
              </w:rPr>
            </w:pPr>
          </w:p>
        </w:tc>
        <w:tc>
          <w:tcPr>
            <w:tcW w:w="1080" w:type="dxa"/>
          </w:tcPr>
          <w:p w14:paraId="7847BB61" w14:textId="77777777" w:rsidR="00993CFC" w:rsidRDefault="00993CFC" w:rsidP="00242D2F">
            <w:pPr>
              <w:spacing w:after="18" w:line="360" w:lineRule="auto"/>
              <w:ind w:right="14"/>
              <w:rPr>
                <w:sz w:val="22"/>
                <w:szCs w:val="22"/>
              </w:rPr>
            </w:pPr>
            <w:r>
              <w:rPr>
                <w:sz w:val="22"/>
                <w:szCs w:val="22"/>
              </w:rPr>
              <w:t>d489</w:t>
            </w:r>
          </w:p>
        </w:tc>
        <w:tc>
          <w:tcPr>
            <w:tcW w:w="6042" w:type="dxa"/>
          </w:tcPr>
          <w:p w14:paraId="72EC681A" w14:textId="77777777" w:rsidR="00993CFC" w:rsidRDefault="00993CFC" w:rsidP="00242D2F">
            <w:pPr>
              <w:spacing w:after="18" w:line="360" w:lineRule="auto"/>
              <w:ind w:right="14"/>
              <w:rPr>
                <w:sz w:val="22"/>
                <w:szCs w:val="22"/>
              </w:rPr>
            </w:pPr>
            <w:r w:rsidRPr="00462F7F">
              <w:rPr>
                <w:sz w:val="22"/>
                <w:szCs w:val="22"/>
              </w:rPr>
              <w:t>Moving around using transportation, other specified and unspecified</w:t>
            </w:r>
          </w:p>
        </w:tc>
      </w:tr>
      <w:tr w:rsidR="00993CFC" w14:paraId="49A7097A" w14:textId="77777777" w:rsidTr="00242D2F">
        <w:tc>
          <w:tcPr>
            <w:tcW w:w="2656" w:type="dxa"/>
          </w:tcPr>
          <w:p w14:paraId="4FC63E60" w14:textId="77777777" w:rsidR="00993CFC" w:rsidRDefault="00993CFC" w:rsidP="00242D2F">
            <w:pPr>
              <w:spacing w:after="18" w:line="360" w:lineRule="auto"/>
              <w:ind w:right="14"/>
              <w:rPr>
                <w:sz w:val="22"/>
                <w:szCs w:val="22"/>
              </w:rPr>
            </w:pPr>
            <w:r w:rsidRPr="00E57A9D">
              <w:rPr>
                <w:sz w:val="22"/>
                <w:szCs w:val="22"/>
              </w:rPr>
              <w:t>Mobility, unspecified</w:t>
            </w:r>
          </w:p>
        </w:tc>
        <w:tc>
          <w:tcPr>
            <w:tcW w:w="1080" w:type="dxa"/>
          </w:tcPr>
          <w:p w14:paraId="0353DB72" w14:textId="77777777" w:rsidR="00993CFC" w:rsidRDefault="00993CFC" w:rsidP="00242D2F">
            <w:pPr>
              <w:spacing w:after="18" w:line="360" w:lineRule="auto"/>
              <w:ind w:right="14"/>
              <w:rPr>
                <w:sz w:val="22"/>
                <w:szCs w:val="22"/>
              </w:rPr>
            </w:pPr>
            <w:r>
              <w:rPr>
                <w:sz w:val="22"/>
                <w:szCs w:val="22"/>
              </w:rPr>
              <w:t>d499</w:t>
            </w:r>
          </w:p>
        </w:tc>
        <w:tc>
          <w:tcPr>
            <w:tcW w:w="6042" w:type="dxa"/>
          </w:tcPr>
          <w:p w14:paraId="43164D7A" w14:textId="77777777" w:rsidR="00993CFC" w:rsidRDefault="00993CFC" w:rsidP="00242D2F">
            <w:pPr>
              <w:spacing w:after="18" w:line="360" w:lineRule="auto"/>
              <w:ind w:right="14"/>
              <w:rPr>
                <w:sz w:val="22"/>
                <w:szCs w:val="22"/>
              </w:rPr>
            </w:pPr>
            <w:r w:rsidRPr="00462F7F">
              <w:rPr>
                <w:sz w:val="22"/>
                <w:szCs w:val="22"/>
              </w:rPr>
              <w:t>Mobility, unspecified</w:t>
            </w:r>
          </w:p>
        </w:tc>
      </w:tr>
    </w:tbl>
    <w:p w14:paraId="56910F9A" w14:textId="77777777" w:rsidR="002E016A" w:rsidRDefault="002E016A" w:rsidP="00993CFC">
      <w:pPr>
        <w:rPr>
          <w:b/>
          <w:bCs/>
          <w:sz w:val="24"/>
          <w:szCs w:val="24"/>
        </w:rPr>
        <w:sectPr w:rsidR="002E016A" w:rsidSect="002E016A">
          <w:pgSz w:w="12240" w:h="15840"/>
          <w:pgMar w:top="720" w:right="720" w:bottom="720" w:left="720" w:header="720" w:footer="720" w:gutter="0"/>
          <w:cols w:space="720"/>
          <w:docGrid w:linePitch="360"/>
        </w:sectPr>
      </w:pPr>
    </w:p>
    <w:tbl>
      <w:tblPr>
        <w:tblStyle w:val="TableGrid"/>
        <w:tblW w:w="0" w:type="auto"/>
        <w:tblInd w:w="22" w:type="dxa"/>
        <w:tblLook w:val="04A0" w:firstRow="1" w:lastRow="0" w:firstColumn="1" w:lastColumn="0" w:noHBand="0" w:noVBand="1"/>
      </w:tblPr>
      <w:tblGrid>
        <w:gridCol w:w="10005"/>
      </w:tblGrid>
      <w:tr w:rsidR="002E016A" w:rsidRPr="002E016A" w14:paraId="6DC8823D" w14:textId="77777777" w:rsidTr="00242D2F">
        <w:tc>
          <w:tcPr>
            <w:tcW w:w="10005" w:type="dxa"/>
            <w:tcBorders>
              <w:top w:val="nil"/>
              <w:left w:val="nil"/>
              <w:bottom w:val="nil"/>
              <w:right w:val="nil"/>
            </w:tcBorders>
          </w:tcPr>
          <w:p w14:paraId="6C3471AB" w14:textId="77777777" w:rsidR="00EB4C09" w:rsidRDefault="00EB4C09" w:rsidP="002E016A">
            <w:pPr>
              <w:spacing w:after="18" w:line="360" w:lineRule="auto"/>
              <w:ind w:right="14"/>
              <w:rPr>
                <w:rFonts w:ascii="Calibri" w:eastAsia="Calibri" w:hAnsi="Calibri" w:cs="Calibri"/>
                <w:b/>
                <w:bCs/>
                <w:color w:val="000000"/>
              </w:rPr>
            </w:pPr>
          </w:p>
          <w:p w14:paraId="081FAA98" w14:textId="2775C5DD" w:rsidR="002E016A" w:rsidRPr="002E016A" w:rsidRDefault="002E016A" w:rsidP="002E016A">
            <w:pPr>
              <w:spacing w:after="18" w:line="360" w:lineRule="auto"/>
              <w:ind w:right="14"/>
              <w:rPr>
                <w:rFonts w:ascii="Calibri" w:eastAsia="Calibri" w:hAnsi="Calibri" w:cs="Calibri"/>
                <w:color w:val="000000"/>
              </w:rPr>
            </w:pPr>
            <w:r w:rsidRPr="002E016A">
              <w:rPr>
                <w:rFonts w:ascii="Calibri" w:eastAsia="Calibri" w:hAnsi="Calibri" w:cs="Calibri"/>
                <w:b/>
                <w:bCs/>
                <w:color w:val="000000"/>
              </w:rPr>
              <w:t xml:space="preserve">Table </w:t>
            </w:r>
            <w:r>
              <w:rPr>
                <w:rFonts w:ascii="Calibri" w:eastAsia="Calibri" w:hAnsi="Calibri" w:cs="Calibri"/>
                <w:b/>
                <w:bCs/>
                <w:color w:val="000000"/>
              </w:rPr>
              <w:t>S</w:t>
            </w:r>
            <w:r w:rsidRPr="002E016A">
              <w:rPr>
                <w:rFonts w:ascii="Calibri" w:eastAsia="Calibri" w:hAnsi="Calibri" w:cs="Calibri"/>
                <w:b/>
                <w:bCs/>
                <w:color w:val="000000"/>
              </w:rPr>
              <w:t>2.</w:t>
            </w:r>
            <w:r w:rsidRPr="002E016A">
              <w:rPr>
                <w:rFonts w:ascii="Calibri" w:eastAsia="Calibri" w:hAnsi="Calibri" w:cs="Calibri"/>
                <w:color w:val="000000"/>
              </w:rPr>
              <w:t xml:space="preserve"> Performance of Task 1 (Mobility Extraction) and Task 2 (Impairment Classification) Across Mobility Classes and Institutions with Error-Informed Prompt Refinement at Section Level.</w:t>
            </w:r>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78"/>
              <w:gridCol w:w="677"/>
              <w:gridCol w:w="682"/>
              <w:gridCol w:w="682"/>
              <w:gridCol w:w="661"/>
              <w:gridCol w:w="661"/>
              <w:gridCol w:w="661"/>
              <w:gridCol w:w="661"/>
              <w:gridCol w:w="657"/>
              <w:gridCol w:w="659"/>
              <w:gridCol w:w="657"/>
              <w:gridCol w:w="653"/>
            </w:tblGrid>
            <w:tr w:rsidR="002E016A" w:rsidRPr="002E016A" w14:paraId="4B8FFB26" w14:textId="77777777" w:rsidTr="00242D2F">
              <w:trPr>
                <w:trHeight w:val="295"/>
              </w:trPr>
              <w:tc>
                <w:tcPr>
                  <w:tcW w:w="879" w:type="pct"/>
                  <w:vMerge w:val="restart"/>
                  <w:tcBorders>
                    <w:top w:val="single" w:sz="12" w:space="0" w:color="auto"/>
                    <w:right w:val="single" w:sz="4" w:space="0" w:color="auto"/>
                  </w:tcBorders>
                  <w:vAlign w:val="center"/>
                </w:tcPr>
                <w:p w14:paraId="41E02B76" w14:textId="77777777" w:rsidR="002E016A" w:rsidRPr="002E016A" w:rsidRDefault="002E016A" w:rsidP="002E016A">
                  <w:pPr>
                    <w:spacing w:after="18" w:line="360" w:lineRule="auto"/>
                    <w:ind w:right="14"/>
                    <w:rPr>
                      <w:rFonts w:ascii="Calibri" w:eastAsia="Calibri" w:hAnsi="Calibri" w:cs="Calibri"/>
                      <w:color w:val="000000"/>
                      <w:sz w:val="16"/>
                      <w:szCs w:val="16"/>
                    </w:rPr>
                  </w:pPr>
                  <w:r w:rsidRPr="002E016A">
                    <w:rPr>
                      <w:rFonts w:ascii="Calibri" w:eastAsia="Calibri" w:hAnsi="Calibri" w:cs="Calibri"/>
                      <w:color w:val="000000"/>
                      <w:sz w:val="16"/>
                      <w:szCs w:val="16"/>
                    </w:rPr>
                    <w:t>Class</w:t>
                  </w:r>
                </w:p>
              </w:tc>
              <w:tc>
                <w:tcPr>
                  <w:tcW w:w="1401" w:type="pct"/>
                  <w:gridSpan w:val="4"/>
                  <w:tcBorders>
                    <w:top w:val="single" w:sz="12" w:space="0" w:color="auto"/>
                    <w:left w:val="single" w:sz="4" w:space="0" w:color="auto"/>
                    <w:right w:val="single" w:sz="4" w:space="0" w:color="auto"/>
                  </w:tcBorders>
                  <w:vAlign w:val="center"/>
                </w:tcPr>
                <w:p w14:paraId="4FF02815"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Site 1</w:t>
                  </w:r>
                </w:p>
              </w:tc>
              <w:tc>
                <w:tcPr>
                  <w:tcW w:w="1364" w:type="pct"/>
                  <w:gridSpan w:val="4"/>
                  <w:tcBorders>
                    <w:top w:val="single" w:sz="12" w:space="0" w:color="auto"/>
                    <w:left w:val="single" w:sz="4" w:space="0" w:color="auto"/>
                    <w:right w:val="single" w:sz="4" w:space="0" w:color="auto"/>
                  </w:tcBorders>
                  <w:vAlign w:val="center"/>
                </w:tcPr>
                <w:p w14:paraId="4B3E7BC7"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Site 2</w:t>
                  </w:r>
                </w:p>
              </w:tc>
              <w:tc>
                <w:tcPr>
                  <w:tcW w:w="1355" w:type="pct"/>
                  <w:gridSpan w:val="4"/>
                  <w:tcBorders>
                    <w:top w:val="single" w:sz="12" w:space="0" w:color="auto"/>
                    <w:left w:val="single" w:sz="4" w:space="0" w:color="auto"/>
                  </w:tcBorders>
                  <w:vAlign w:val="center"/>
                </w:tcPr>
                <w:p w14:paraId="371F6C71"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Site 3</w:t>
                  </w:r>
                </w:p>
              </w:tc>
            </w:tr>
            <w:tr w:rsidR="002E016A" w:rsidRPr="002E016A" w14:paraId="303BC901" w14:textId="77777777" w:rsidTr="00242D2F">
              <w:trPr>
                <w:trHeight w:val="89"/>
              </w:trPr>
              <w:tc>
                <w:tcPr>
                  <w:tcW w:w="879" w:type="pct"/>
                  <w:vMerge/>
                  <w:tcBorders>
                    <w:bottom w:val="single" w:sz="4" w:space="0" w:color="auto"/>
                    <w:right w:val="single" w:sz="4" w:space="0" w:color="auto"/>
                  </w:tcBorders>
                  <w:vAlign w:val="center"/>
                </w:tcPr>
                <w:p w14:paraId="6DA2C14F" w14:textId="77777777" w:rsidR="002E016A" w:rsidRPr="002E016A" w:rsidRDefault="002E016A" w:rsidP="002E016A">
                  <w:pPr>
                    <w:spacing w:after="18" w:line="360" w:lineRule="auto"/>
                    <w:ind w:right="14"/>
                    <w:rPr>
                      <w:rFonts w:ascii="Calibri" w:eastAsia="Calibri" w:hAnsi="Calibri" w:cs="Calibri"/>
                      <w:color w:val="000000"/>
                      <w:sz w:val="16"/>
                      <w:szCs w:val="16"/>
                    </w:rPr>
                  </w:pPr>
                </w:p>
              </w:tc>
              <w:tc>
                <w:tcPr>
                  <w:tcW w:w="1050" w:type="pct"/>
                  <w:gridSpan w:val="3"/>
                  <w:tcBorders>
                    <w:top w:val="single" w:sz="4" w:space="0" w:color="auto"/>
                    <w:left w:val="single" w:sz="4" w:space="0" w:color="auto"/>
                    <w:bottom w:val="single" w:sz="4" w:space="0" w:color="auto"/>
                  </w:tcBorders>
                  <w:vAlign w:val="center"/>
                </w:tcPr>
                <w:p w14:paraId="17DEF21B"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Task 1</w:t>
                  </w:r>
                </w:p>
              </w:tc>
              <w:tc>
                <w:tcPr>
                  <w:tcW w:w="352" w:type="pct"/>
                  <w:tcBorders>
                    <w:top w:val="single" w:sz="4" w:space="0" w:color="auto"/>
                    <w:left w:val="single" w:sz="4" w:space="0" w:color="auto"/>
                    <w:bottom w:val="single" w:sz="4" w:space="0" w:color="auto"/>
                  </w:tcBorders>
                  <w:vAlign w:val="center"/>
                </w:tcPr>
                <w:p w14:paraId="5EFAB9C4"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Task2</w:t>
                  </w:r>
                </w:p>
              </w:tc>
              <w:tc>
                <w:tcPr>
                  <w:tcW w:w="1023" w:type="pct"/>
                  <w:gridSpan w:val="3"/>
                  <w:tcBorders>
                    <w:top w:val="single" w:sz="4" w:space="0" w:color="auto"/>
                    <w:left w:val="single" w:sz="4" w:space="0" w:color="auto"/>
                    <w:bottom w:val="single" w:sz="4" w:space="0" w:color="auto"/>
                  </w:tcBorders>
                  <w:vAlign w:val="center"/>
                </w:tcPr>
                <w:p w14:paraId="53B58ABD"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Task 1</w:t>
                  </w:r>
                </w:p>
              </w:tc>
              <w:tc>
                <w:tcPr>
                  <w:tcW w:w="341" w:type="pct"/>
                  <w:tcBorders>
                    <w:top w:val="single" w:sz="4" w:space="0" w:color="auto"/>
                    <w:left w:val="single" w:sz="4" w:space="0" w:color="auto"/>
                    <w:bottom w:val="single" w:sz="4" w:space="0" w:color="auto"/>
                  </w:tcBorders>
                  <w:vAlign w:val="center"/>
                </w:tcPr>
                <w:p w14:paraId="76985C22"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Task 2</w:t>
                  </w:r>
                </w:p>
              </w:tc>
              <w:tc>
                <w:tcPr>
                  <w:tcW w:w="1018" w:type="pct"/>
                  <w:gridSpan w:val="3"/>
                  <w:tcBorders>
                    <w:top w:val="single" w:sz="4" w:space="0" w:color="auto"/>
                    <w:left w:val="single" w:sz="4" w:space="0" w:color="auto"/>
                    <w:bottom w:val="single" w:sz="4" w:space="0" w:color="auto"/>
                  </w:tcBorders>
                  <w:vAlign w:val="center"/>
                </w:tcPr>
                <w:p w14:paraId="4E137EA2"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Task 1</w:t>
                  </w:r>
                </w:p>
              </w:tc>
              <w:tc>
                <w:tcPr>
                  <w:tcW w:w="338" w:type="pct"/>
                  <w:tcBorders>
                    <w:top w:val="single" w:sz="4" w:space="0" w:color="auto"/>
                    <w:left w:val="single" w:sz="4" w:space="0" w:color="auto"/>
                    <w:bottom w:val="single" w:sz="4" w:space="0" w:color="auto"/>
                  </w:tcBorders>
                  <w:vAlign w:val="center"/>
                </w:tcPr>
                <w:p w14:paraId="5CEDF779"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Task 2</w:t>
                  </w:r>
                </w:p>
              </w:tc>
            </w:tr>
            <w:tr w:rsidR="002E016A" w:rsidRPr="002E016A" w14:paraId="0A9A7429" w14:textId="77777777" w:rsidTr="00242D2F">
              <w:trPr>
                <w:trHeight w:val="89"/>
              </w:trPr>
              <w:tc>
                <w:tcPr>
                  <w:tcW w:w="879" w:type="pct"/>
                  <w:vMerge/>
                  <w:tcBorders>
                    <w:bottom w:val="single" w:sz="4" w:space="0" w:color="auto"/>
                    <w:right w:val="single" w:sz="4" w:space="0" w:color="auto"/>
                  </w:tcBorders>
                  <w:vAlign w:val="center"/>
                </w:tcPr>
                <w:p w14:paraId="009B025C" w14:textId="77777777" w:rsidR="002E016A" w:rsidRPr="002E016A" w:rsidRDefault="002E016A" w:rsidP="002E016A">
                  <w:pPr>
                    <w:spacing w:after="18" w:line="360" w:lineRule="auto"/>
                    <w:ind w:right="14"/>
                    <w:rPr>
                      <w:rFonts w:ascii="Calibri" w:eastAsia="Calibri" w:hAnsi="Calibri" w:cs="Calibri"/>
                      <w:color w:val="000000"/>
                      <w:sz w:val="16"/>
                      <w:szCs w:val="16"/>
                    </w:rPr>
                  </w:pPr>
                </w:p>
              </w:tc>
              <w:tc>
                <w:tcPr>
                  <w:tcW w:w="349" w:type="pct"/>
                  <w:tcBorders>
                    <w:top w:val="single" w:sz="4" w:space="0" w:color="auto"/>
                    <w:left w:val="single" w:sz="4" w:space="0" w:color="auto"/>
                    <w:bottom w:val="single" w:sz="4" w:space="0" w:color="auto"/>
                  </w:tcBorders>
                  <w:vAlign w:val="center"/>
                </w:tcPr>
                <w:p w14:paraId="55B6327A"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P</w:t>
                  </w:r>
                </w:p>
              </w:tc>
              <w:tc>
                <w:tcPr>
                  <w:tcW w:w="349" w:type="pct"/>
                  <w:tcBorders>
                    <w:top w:val="single" w:sz="4" w:space="0" w:color="auto"/>
                    <w:bottom w:val="single" w:sz="4" w:space="0" w:color="auto"/>
                  </w:tcBorders>
                  <w:vAlign w:val="center"/>
                </w:tcPr>
                <w:p w14:paraId="49BB4EDC"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R</w:t>
                  </w:r>
                </w:p>
              </w:tc>
              <w:tc>
                <w:tcPr>
                  <w:tcW w:w="351" w:type="pct"/>
                  <w:tcBorders>
                    <w:top w:val="single" w:sz="4" w:space="0" w:color="auto"/>
                    <w:bottom w:val="single" w:sz="4" w:space="0" w:color="auto"/>
                    <w:right w:val="single" w:sz="4" w:space="0" w:color="auto"/>
                  </w:tcBorders>
                  <w:vAlign w:val="center"/>
                </w:tcPr>
                <w:p w14:paraId="31CD1960"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F1</w:t>
                  </w:r>
                </w:p>
              </w:tc>
              <w:tc>
                <w:tcPr>
                  <w:tcW w:w="352" w:type="pct"/>
                  <w:tcBorders>
                    <w:left w:val="single" w:sz="4" w:space="0" w:color="auto"/>
                    <w:bottom w:val="single" w:sz="4" w:space="0" w:color="auto"/>
                    <w:right w:val="single" w:sz="4" w:space="0" w:color="auto"/>
                  </w:tcBorders>
                  <w:vAlign w:val="center"/>
                </w:tcPr>
                <w:p w14:paraId="24534E58"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F1</w:t>
                  </w:r>
                </w:p>
              </w:tc>
              <w:tc>
                <w:tcPr>
                  <w:tcW w:w="341" w:type="pct"/>
                  <w:tcBorders>
                    <w:top w:val="single" w:sz="4" w:space="0" w:color="auto"/>
                    <w:left w:val="single" w:sz="4" w:space="0" w:color="auto"/>
                    <w:bottom w:val="single" w:sz="4" w:space="0" w:color="auto"/>
                  </w:tcBorders>
                  <w:vAlign w:val="center"/>
                </w:tcPr>
                <w:p w14:paraId="2AF150F9"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P</w:t>
                  </w:r>
                </w:p>
              </w:tc>
              <w:tc>
                <w:tcPr>
                  <w:tcW w:w="341" w:type="pct"/>
                  <w:tcBorders>
                    <w:top w:val="single" w:sz="4" w:space="0" w:color="auto"/>
                    <w:bottom w:val="single" w:sz="4" w:space="0" w:color="auto"/>
                  </w:tcBorders>
                  <w:vAlign w:val="center"/>
                </w:tcPr>
                <w:p w14:paraId="06BC337B"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R</w:t>
                  </w:r>
                </w:p>
              </w:tc>
              <w:tc>
                <w:tcPr>
                  <w:tcW w:w="341" w:type="pct"/>
                  <w:tcBorders>
                    <w:top w:val="single" w:sz="4" w:space="0" w:color="auto"/>
                    <w:bottom w:val="single" w:sz="4" w:space="0" w:color="auto"/>
                    <w:right w:val="single" w:sz="4" w:space="0" w:color="auto"/>
                  </w:tcBorders>
                  <w:vAlign w:val="center"/>
                </w:tcPr>
                <w:p w14:paraId="7D0FB30C"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F1</w:t>
                  </w:r>
                </w:p>
              </w:tc>
              <w:tc>
                <w:tcPr>
                  <w:tcW w:w="341" w:type="pct"/>
                  <w:tcBorders>
                    <w:left w:val="single" w:sz="4" w:space="0" w:color="auto"/>
                    <w:bottom w:val="single" w:sz="4" w:space="0" w:color="auto"/>
                    <w:right w:val="single" w:sz="4" w:space="0" w:color="auto"/>
                  </w:tcBorders>
                  <w:vAlign w:val="center"/>
                </w:tcPr>
                <w:p w14:paraId="5E54CA7E"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F1</w:t>
                  </w:r>
                </w:p>
              </w:tc>
              <w:tc>
                <w:tcPr>
                  <w:tcW w:w="339" w:type="pct"/>
                  <w:tcBorders>
                    <w:top w:val="single" w:sz="4" w:space="0" w:color="auto"/>
                    <w:left w:val="single" w:sz="4" w:space="0" w:color="auto"/>
                    <w:bottom w:val="single" w:sz="4" w:space="0" w:color="auto"/>
                  </w:tcBorders>
                  <w:vAlign w:val="center"/>
                </w:tcPr>
                <w:p w14:paraId="75E93CC8"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P</w:t>
                  </w:r>
                </w:p>
              </w:tc>
              <w:tc>
                <w:tcPr>
                  <w:tcW w:w="340" w:type="pct"/>
                  <w:tcBorders>
                    <w:top w:val="single" w:sz="4" w:space="0" w:color="auto"/>
                    <w:bottom w:val="single" w:sz="4" w:space="0" w:color="auto"/>
                  </w:tcBorders>
                  <w:vAlign w:val="center"/>
                </w:tcPr>
                <w:p w14:paraId="0FCDABE9"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R</w:t>
                  </w:r>
                </w:p>
              </w:tc>
              <w:tc>
                <w:tcPr>
                  <w:tcW w:w="339" w:type="pct"/>
                  <w:tcBorders>
                    <w:top w:val="single" w:sz="4" w:space="0" w:color="auto"/>
                    <w:bottom w:val="single" w:sz="4" w:space="0" w:color="auto"/>
                    <w:right w:val="single" w:sz="4" w:space="0" w:color="auto"/>
                  </w:tcBorders>
                  <w:vAlign w:val="center"/>
                </w:tcPr>
                <w:p w14:paraId="6048C8CF"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F1</w:t>
                  </w:r>
                </w:p>
              </w:tc>
              <w:tc>
                <w:tcPr>
                  <w:tcW w:w="338" w:type="pct"/>
                  <w:tcBorders>
                    <w:top w:val="single" w:sz="4" w:space="0" w:color="auto"/>
                    <w:left w:val="single" w:sz="4" w:space="0" w:color="auto"/>
                    <w:bottom w:val="single" w:sz="4" w:space="0" w:color="auto"/>
                  </w:tcBorders>
                  <w:vAlign w:val="center"/>
                </w:tcPr>
                <w:p w14:paraId="634C8BC2"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F1</w:t>
                  </w:r>
                </w:p>
              </w:tc>
            </w:tr>
            <w:tr w:rsidR="002E016A" w:rsidRPr="002E016A" w14:paraId="05DFCAEB" w14:textId="77777777" w:rsidTr="002E016A">
              <w:trPr>
                <w:trHeight w:val="897"/>
              </w:trPr>
              <w:tc>
                <w:tcPr>
                  <w:tcW w:w="879" w:type="pct"/>
                  <w:tcBorders>
                    <w:top w:val="single" w:sz="4" w:space="0" w:color="auto"/>
                    <w:right w:val="single" w:sz="4" w:space="0" w:color="auto"/>
                  </w:tcBorders>
                  <w:shd w:val="clear" w:color="auto" w:fill="E8E8E8"/>
                  <w:vAlign w:val="center"/>
                </w:tcPr>
                <w:p w14:paraId="626704D6" w14:textId="77777777" w:rsidR="002E016A" w:rsidRPr="002E016A" w:rsidRDefault="002E016A" w:rsidP="002E016A">
                  <w:pPr>
                    <w:spacing w:after="18" w:line="360" w:lineRule="auto"/>
                    <w:ind w:right="14"/>
                    <w:rPr>
                      <w:rFonts w:ascii="Calibri" w:eastAsia="Calibri" w:hAnsi="Calibri" w:cs="Calibri"/>
                      <w:color w:val="000000"/>
                      <w:sz w:val="16"/>
                      <w:szCs w:val="16"/>
                    </w:rPr>
                  </w:pPr>
                  <w:r w:rsidRPr="002E016A">
                    <w:rPr>
                      <w:rFonts w:ascii="Calibri" w:eastAsia="Calibri" w:hAnsi="Calibri" w:cs="Calibri"/>
                      <w:color w:val="000000"/>
                      <w:sz w:val="16"/>
                      <w:szCs w:val="16"/>
                    </w:rPr>
                    <w:t>Changing and maintaining body position</w:t>
                  </w:r>
                </w:p>
              </w:tc>
              <w:tc>
                <w:tcPr>
                  <w:tcW w:w="349" w:type="pct"/>
                  <w:tcBorders>
                    <w:top w:val="single" w:sz="4" w:space="0" w:color="auto"/>
                    <w:left w:val="single" w:sz="4" w:space="0" w:color="auto"/>
                  </w:tcBorders>
                  <w:shd w:val="clear" w:color="auto" w:fill="E8E8E8"/>
                  <w:vAlign w:val="center"/>
                </w:tcPr>
                <w:p w14:paraId="25316B92"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0.840</w:t>
                  </w:r>
                </w:p>
              </w:tc>
              <w:tc>
                <w:tcPr>
                  <w:tcW w:w="349" w:type="pct"/>
                  <w:tcBorders>
                    <w:top w:val="single" w:sz="4" w:space="0" w:color="auto"/>
                  </w:tcBorders>
                  <w:shd w:val="clear" w:color="auto" w:fill="E8E8E8"/>
                  <w:vAlign w:val="center"/>
                </w:tcPr>
                <w:p w14:paraId="73F8941B"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0.792</w:t>
                  </w:r>
                </w:p>
              </w:tc>
              <w:tc>
                <w:tcPr>
                  <w:tcW w:w="351" w:type="pct"/>
                  <w:tcBorders>
                    <w:top w:val="single" w:sz="4" w:space="0" w:color="auto"/>
                    <w:right w:val="single" w:sz="4" w:space="0" w:color="auto"/>
                  </w:tcBorders>
                  <w:shd w:val="clear" w:color="auto" w:fill="E8E8E8"/>
                  <w:vAlign w:val="center"/>
                </w:tcPr>
                <w:p w14:paraId="2256C85F"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0.815</w:t>
                  </w:r>
                </w:p>
              </w:tc>
              <w:tc>
                <w:tcPr>
                  <w:tcW w:w="352" w:type="pct"/>
                  <w:tcBorders>
                    <w:left w:val="single" w:sz="4" w:space="0" w:color="auto"/>
                    <w:right w:val="single" w:sz="4" w:space="0" w:color="auto"/>
                  </w:tcBorders>
                  <w:shd w:val="clear" w:color="auto" w:fill="E8E8E8"/>
                  <w:vAlign w:val="center"/>
                </w:tcPr>
                <w:p w14:paraId="7651A206"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0.851</w:t>
                  </w:r>
                </w:p>
              </w:tc>
              <w:tc>
                <w:tcPr>
                  <w:tcW w:w="341" w:type="pct"/>
                  <w:tcBorders>
                    <w:top w:val="single" w:sz="4" w:space="0" w:color="auto"/>
                    <w:left w:val="single" w:sz="4" w:space="0" w:color="auto"/>
                  </w:tcBorders>
                  <w:shd w:val="clear" w:color="auto" w:fill="E8E8E8"/>
                  <w:vAlign w:val="center"/>
                </w:tcPr>
                <w:p w14:paraId="34C1C541"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0.707</w:t>
                  </w:r>
                </w:p>
              </w:tc>
              <w:tc>
                <w:tcPr>
                  <w:tcW w:w="341" w:type="pct"/>
                  <w:tcBorders>
                    <w:top w:val="single" w:sz="4" w:space="0" w:color="auto"/>
                  </w:tcBorders>
                  <w:shd w:val="clear" w:color="auto" w:fill="E8E8E8"/>
                  <w:vAlign w:val="center"/>
                </w:tcPr>
                <w:p w14:paraId="08B918DF"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0.779</w:t>
                  </w:r>
                </w:p>
              </w:tc>
              <w:tc>
                <w:tcPr>
                  <w:tcW w:w="341" w:type="pct"/>
                  <w:tcBorders>
                    <w:top w:val="single" w:sz="4" w:space="0" w:color="auto"/>
                    <w:right w:val="single" w:sz="4" w:space="0" w:color="auto"/>
                  </w:tcBorders>
                  <w:shd w:val="clear" w:color="auto" w:fill="E8E8E8"/>
                  <w:vAlign w:val="center"/>
                </w:tcPr>
                <w:p w14:paraId="3FFBD6B6"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0.741</w:t>
                  </w:r>
                </w:p>
              </w:tc>
              <w:tc>
                <w:tcPr>
                  <w:tcW w:w="341" w:type="pct"/>
                  <w:tcBorders>
                    <w:top w:val="single" w:sz="4" w:space="0" w:color="auto"/>
                    <w:left w:val="single" w:sz="4" w:space="0" w:color="auto"/>
                    <w:right w:val="single" w:sz="4" w:space="0" w:color="auto"/>
                  </w:tcBorders>
                  <w:shd w:val="clear" w:color="auto" w:fill="E8E8E8"/>
                  <w:vAlign w:val="center"/>
                </w:tcPr>
                <w:p w14:paraId="3B68EAB2"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0.821</w:t>
                  </w:r>
                </w:p>
              </w:tc>
              <w:tc>
                <w:tcPr>
                  <w:tcW w:w="339" w:type="pct"/>
                  <w:tcBorders>
                    <w:top w:val="single" w:sz="4" w:space="0" w:color="auto"/>
                    <w:left w:val="single" w:sz="4" w:space="0" w:color="auto"/>
                  </w:tcBorders>
                  <w:shd w:val="clear" w:color="auto" w:fill="E8E8E8"/>
                  <w:vAlign w:val="center"/>
                </w:tcPr>
                <w:p w14:paraId="43007BB1"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0.707</w:t>
                  </w:r>
                </w:p>
              </w:tc>
              <w:tc>
                <w:tcPr>
                  <w:tcW w:w="340" w:type="pct"/>
                  <w:tcBorders>
                    <w:top w:val="single" w:sz="4" w:space="0" w:color="auto"/>
                  </w:tcBorders>
                  <w:shd w:val="clear" w:color="auto" w:fill="E8E8E8"/>
                  <w:vAlign w:val="center"/>
                </w:tcPr>
                <w:p w14:paraId="049604A7"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0.676</w:t>
                  </w:r>
                </w:p>
              </w:tc>
              <w:tc>
                <w:tcPr>
                  <w:tcW w:w="339" w:type="pct"/>
                  <w:tcBorders>
                    <w:top w:val="single" w:sz="4" w:space="0" w:color="auto"/>
                    <w:right w:val="single" w:sz="4" w:space="0" w:color="auto"/>
                  </w:tcBorders>
                  <w:shd w:val="clear" w:color="auto" w:fill="E8E8E8"/>
                  <w:vAlign w:val="center"/>
                </w:tcPr>
                <w:p w14:paraId="0A3D3BDC"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0.691</w:t>
                  </w:r>
                </w:p>
              </w:tc>
              <w:tc>
                <w:tcPr>
                  <w:tcW w:w="338" w:type="pct"/>
                  <w:tcBorders>
                    <w:top w:val="single" w:sz="4" w:space="0" w:color="auto"/>
                    <w:left w:val="single" w:sz="4" w:space="0" w:color="auto"/>
                  </w:tcBorders>
                  <w:shd w:val="clear" w:color="auto" w:fill="E8E8E8"/>
                  <w:vAlign w:val="center"/>
                </w:tcPr>
                <w:p w14:paraId="6A2E1B72"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0.793</w:t>
                  </w:r>
                </w:p>
              </w:tc>
            </w:tr>
            <w:tr w:rsidR="002E016A" w:rsidRPr="002E016A" w14:paraId="0AC4403F" w14:textId="77777777" w:rsidTr="00242D2F">
              <w:trPr>
                <w:trHeight w:val="897"/>
              </w:trPr>
              <w:tc>
                <w:tcPr>
                  <w:tcW w:w="879" w:type="pct"/>
                  <w:tcBorders>
                    <w:right w:val="single" w:sz="4" w:space="0" w:color="auto"/>
                  </w:tcBorders>
                  <w:vAlign w:val="center"/>
                </w:tcPr>
                <w:p w14:paraId="75785F6D" w14:textId="77777777" w:rsidR="002E016A" w:rsidRPr="002E016A" w:rsidRDefault="002E016A" w:rsidP="002E016A">
                  <w:pPr>
                    <w:spacing w:after="18" w:line="360" w:lineRule="auto"/>
                    <w:ind w:right="14"/>
                    <w:rPr>
                      <w:rFonts w:ascii="Calibri" w:eastAsia="Calibri" w:hAnsi="Calibri" w:cs="Calibri"/>
                      <w:color w:val="000000"/>
                      <w:sz w:val="16"/>
                      <w:szCs w:val="16"/>
                    </w:rPr>
                  </w:pPr>
                  <w:r w:rsidRPr="002E016A">
                    <w:rPr>
                      <w:rFonts w:ascii="Calibri" w:eastAsia="Calibri" w:hAnsi="Calibri" w:cs="Calibri"/>
                      <w:color w:val="000000"/>
                      <w:sz w:val="16"/>
                      <w:szCs w:val="16"/>
                    </w:rPr>
                    <w:t>Carrying, moving, and handling objects</w:t>
                  </w:r>
                </w:p>
              </w:tc>
              <w:tc>
                <w:tcPr>
                  <w:tcW w:w="349" w:type="pct"/>
                  <w:tcBorders>
                    <w:left w:val="single" w:sz="4" w:space="0" w:color="auto"/>
                  </w:tcBorders>
                  <w:vAlign w:val="center"/>
                </w:tcPr>
                <w:p w14:paraId="25F1D26F"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0.831</w:t>
                  </w:r>
                </w:p>
              </w:tc>
              <w:tc>
                <w:tcPr>
                  <w:tcW w:w="349" w:type="pct"/>
                  <w:vAlign w:val="center"/>
                </w:tcPr>
                <w:p w14:paraId="4922AD49"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0.720</w:t>
                  </w:r>
                </w:p>
              </w:tc>
              <w:tc>
                <w:tcPr>
                  <w:tcW w:w="351" w:type="pct"/>
                  <w:tcBorders>
                    <w:right w:val="single" w:sz="4" w:space="0" w:color="auto"/>
                  </w:tcBorders>
                  <w:vAlign w:val="center"/>
                </w:tcPr>
                <w:p w14:paraId="525EB5DD"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0.771</w:t>
                  </w:r>
                </w:p>
              </w:tc>
              <w:tc>
                <w:tcPr>
                  <w:tcW w:w="352" w:type="pct"/>
                  <w:tcBorders>
                    <w:left w:val="single" w:sz="4" w:space="0" w:color="auto"/>
                    <w:right w:val="single" w:sz="4" w:space="0" w:color="auto"/>
                  </w:tcBorders>
                  <w:vAlign w:val="center"/>
                </w:tcPr>
                <w:p w14:paraId="1673D227"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0.857</w:t>
                  </w:r>
                </w:p>
              </w:tc>
              <w:tc>
                <w:tcPr>
                  <w:tcW w:w="341" w:type="pct"/>
                  <w:tcBorders>
                    <w:left w:val="single" w:sz="4" w:space="0" w:color="auto"/>
                  </w:tcBorders>
                  <w:vAlign w:val="center"/>
                </w:tcPr>
                <w:p w14:paraId="7451E719"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0.813</w:t>
                  </w:r>
                </w:p>
              </w:tc>
              <w:tc>
                <w:tcPr>
                  <w:tcW w:w="341" w:type="pct"/>
                  <w:vAlign w:val="center"/>
                </w:tcPr>
                <w:p w14:paraId="051BAE7C"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0.559</w:t>
                  </w:r>
                </w:p>
              </w:tc>
              <w:tc>
                <w:tcPr>
                  <w:tcW w:w="341" w:type="pct"/>
                  <w:tcBorders>
                    <w:right w:val="single" w:sz="4" w:space="0" w:color="auto"/>
                  </w:tcBorders>
                  <w:vAlign w:val="center"/>
                </w:tcPr>
                <w:p w14:paraId="12017D07"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0.662</w:t>
                  </w:r>
                </w:p>
              </w:tc>
              <w:tc>
                <w:tcPr>
                  <w:tcW w:w="341" w:type="pct"/>
                  <w:tcBorders>
                    <w:left w:val="single" w:sz="4" w:space="0" w:color="auto"/>
                    <w:right w:val="single" w:sz="4" w:space="0" w:color="auto"/>
                  </w:tcBorders>
                  <w:vAlign w:val="center"/>
                </w:tcPr>
                <w:p w14:paraId="5E262EF0"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0.780</w:t>
                  </w:r>
                </w:p>
              </w:tc>
              <w:tc>
                <w:tcPr>
                  <w:tcW w:w="339" w:type="pct"/>
                  <w:tcBorders>
                    <w:left w:val="single" w:sz="4" w:space="0" w:color="auto"/>
                  </w:tcBorders>
                  <w:vAlign w:val="center"/>
                </w:tcPr>
                <w:p w14:paraId="79E38C45"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0.500</w:t>
                  </w:r>
                </w:p>
              </w:tc>
              <w:tc>
                <w:tcPr>
                  <w:tcW w:w="340" w:type="pct"/>
                  <w:vAlign w:val="center"/>
                </w:tcPr>
                <w:p w14:paraId="2989202A"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0.455</w:t>
                  </w:r>
                </w:p>
              </w:tc>
              <w:tc>
                <w:tcPr>
                  <w:tcW w:w="339" w:type="pct"/>
                  <w:tcBorders>
                    <w:right w:val="single" w:sz="4" w:space="0" w:color="auto"/>
                  </w:tcBorders>
                  <w:vAlign w:val="center"/>
                </w:tcPr>
                <w:p w14:paraId="0CA3B0B8"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0.476</w:t>
                  </w:r>
                </w:p>
              </w:tc>
              <w:tc>
                <w:tcPr>
                  <w:tcW w:w="338" w:type="pct"/>
                  <w:tcBorders>
                    <w:left w:val="single" w:sz="4" w:space="0" w:color="auto"/>
                  </w:tcBorders>
                  <w:vAlign w:val="center"/>
                </w:tcPr>
                <w:p w14:paraId="7EBF44ED"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0.769</w:t>
                  </w:r>
                </w:p>
              </w:tc>
            </w:tr>
            <w:tr w:rsidR="002E016A" w:rsidRPr="002E016A" w14:paraId="6A7FE516" w14:textId="77777777" w:rsidTr="002E016A">
              <w:trPr>
                <w:trHeight w:val="897"/>
              </w:trPr>
              <w:tc>
                <w:tcPr>
                  <w:tcW w:w="879" w:type="pct"/>
                  <w:tcBorders>
                    <w:right w:val="single" w:sz="4" w:space="0" w:color="auto"/>
                  </w:tcBorders>
                  <w:shd w:val="clear" w:color="auto" w:fill="E8E8E8"/>
                  <w:vAlign w:val="center"/>
                </w:tcPr>
                <w:p w14:paraId="25E16603" w14:textId="77777777" w:rsidR="002E016A" w:rsidRPr="002E016A" w:rsidRDefault="002E016A" w:rsidP="002E016A">
                  <w:pPr>
                    <w:spacing w:after="18" w:line="360" w:lineRule="auto"/>
                    <w:ind w:right="14"/>
                    <w:rPr>
                      <w:rFonts w:ascii="Calibri" w:eastAsia="Calibri" w:hAnsi="Calibri" w:cs="Calibri"/>
                      <w:color w:val="000000"/>
                      <w:sz w:val="16"/>
                      <w:szCs w:val="16"/>
                    </w:rPr>
                  </w:pPr>
                  <w:r w:rsidRPr="002E016A">
                    <w:rPr>
                      <w:rFonts w:ascii="Calibri" w:eastAsia="Calibri" w:hAnsi="Calibri" w:cs="Calibri"/>
                      <w:color w:val="000000"/>
                      <w:sz w:val="16"/>
                      <w:szCs w:val="16"/>
                    </w:rPr>
                    <w:t>Walking and moving</w:t>
                  </w:r>
                </w:p>
              </w:tc>
              <w:tc>
                <w:tcPr>
                  <w:tcW w:w="349" w:type="pct"/>
                  <w:tcBorders>
                    <w:left w:val="single" w:sz="4" w:space="0" w:color="auto"/>
                  </w:tcBorders>
                  <w:shd w:val="clear" w:color="auto" w:fill="E8E8E8"/>
                  <w:vAlign w:val="center"/>
                </w:tcPr>
                <w:p w14:paraId="5313529C"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0.760</w:t>
                  </w:r>
                </w:p>
              </w:tc>
              <w:tc>
                <w:tcPr>
                  <w:tcW w:w="349" w:type="pct"/>
                  <w:shd w:val="clear" w:color="auto" w:fill="E8E8E8"/>
                  <w:vAlign w:val="center"/>
                </w:tcPr>
                <w:p w14:paraId="27551C7D"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0.975</w:t>
                  </w:r>
                </w:p>
              </w:tc>
              <w:tc>
                <w:tcPr>
                  <w:tcW w:w="351" w:type="pct"/>
                  <w:tcBorders>
                    <w:right w:val="single" w:sz="4" w:space="0" w:color="auto"/>
                  </w:tcBorders>
                  <w:shd w:val="clear" w:color="auto" w:fill="E8E8E8"/>
                  <w:vAlign w:val="center"/>
                </w:tcPr>
                <w:p w14:paraId="0732BDE2"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0.854</w:t>
                  </w:r>
                </w:p>
              </w:tc>
              <w:tc>
                <w:tcPr>
                  <w:tcW w:w="352" w:type="pct"/>
                  <w:tcBorders>
                    <w:left w:val="single" w:sz="4" w:space="0" w:color="auto"/>
                    <w:right w:val="single" w:sz="4" w:space="0" w:color="auto"/>
                  </w:tcBorders>
                  <w:shd w:val="clear" w:color="auto" w:fill="E8E8E8"/>
                  <w:vAlign w:val="center"/>
                </w:tcPr>
                <w:p w14:paraId="40AB2BBE"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0.949</w:t>
                  </w:r>
                </w:p>
              </w:tc>
              <w:tc>
                <w:tcPr>
                  <w:tcW w:w="341" w:type="pct"/>
                  <w:tcBorders>
                    <w:left w:val="single" w:sz="4" w:space="0" w:color="auto"/>
                  </w:tcBorders>
                  <w:shd w:val="clear" w:color="auto" w:fill="E8E8E8"/>
                  <w:vAlign w:val="center"/>
                </w:tcPr>
                <w:p w14:paraId="01B9EB0C"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0.778</w:t>
                  </w:r>
                </w:p>
              </w:tc>
              <w:tc>
                <w:tcPr>
                  <w:tcW w:w="341" w:type="pct"/>
                  <w:shd w:val="clear" w:color="auto" w:fill="E8E8E8"/>
                  <w:vAlign w:val="center"/>
                </w:tcPr>
                <w:p w14:paraId="547AE8BA"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0.976</w:t>
                  </w:r>
                </w:p>
              </w:tc>
              <w:tc>
                <w:tcPr>
                  <w:tcW w:w="341" w:type="pct"/>
                  <w:tcBorders>
                    <w:right w:val="single" w:sz="4" w:space="0" w:color="auto"/>
                  </w:tcBorders>
                  <w:shd w:val="clear" w:color="auto" w:fill="E8E8E8"/>
                  <w:vAlign w:val="center"/>
                </w:tcPr>
                <w:p w14:paraId="0A3EF859"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0.866</w:t>
                  </w:r>
                </w:p>
              </w:tc>
              <w:tc>
                <w:tcPr>
                  <w:tcW w:w="341" w:type="pct"/>
                  <w:tcBorders>
                    <w:left w:val="single" w:sz="4" w:space="0" w:color="auto"/>
                    <w:right w:val="single" w:sz="4" w:space="0" w:color="auto"/>
                  </w:tcBorders>
                  <w:shd w:val="clear" w:color="auto" w:fill="E8E8E8"/>
                  <w:vAlign w:val="center"/>
                </w:tcPr>
                <w:p w14:paraId="2CCA3178"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0.913</w:t>
                  </w:r>
                </w:p>
              </w:tc>
              <w:tc>
                <w:tcPr>
                  <w:tcW w:w="339" w:type="pct"/>
                  <w:tcBorders>
                    <w:left w:val="single" w:sz="4" w:space="0" w:color="auto"/>
                  </w:tcBorders>
                  <w:shd w:val="clear" w:color="auto" w:fill="E8E8E8"/>
                  <w:vAlign w:val="center"/>
                </w:tcPr>
                <w:p w14:paraId="63D898D7"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0.388</w:t>
                  </w:r>
                </w:p>
              </w:tc>
              <w:tc>
                <w:tcPr>
                  <w:tcW w:w="340" w:type="pct"/>
                  <w:shd w:val="clear" w:color="auto" w:fill="E8E8E8"/>
                  <w:vAlign w:val="center"/>
                </w:tcPr>
                <w:p w14:paraId="076C5E8E"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1.000</w:t>
                  </w:r>
                </w:p>
              </w:tc>
              <w:tc>
                <w:tcPr>
                  <w:tcW w:w="339" w:type="pct"/>
                  <w:tcBorders>
                    <w:right w:val="single" w:sz="4" w:space="0" w:color="auto"/>
                  </w:tcBorders>
                  <w:shd w:val="clear" w:color="auto" w:fill="E8E8E8"/>
                  <w:vAlign w:val="center"/>
                </w:tcPr>
                <w:p w14:paraId="63741705"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0.559</w:t>
                  </w:r>
                </w:p>
              </w:tc>
              <w:tc>
                <w:tcPr>
                  <w:tcW w:w="338" w:type="pct"/>
                  <w:tcBorders>
                    <w:left w:val="single" w:sz="4" w:space="0" w:color="auto"/>
                  </w:tcBorders>
                  <w:shd w:val="clear" w:color="auto" w:fill="E8E8E8"/>
                  <w:vAlign w:val="center"/>
                </w:tcPr>
                <w:p w14:paraId="77A405D0"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0.957</w:t>
                  </w:r>
                </w:p>
              </w:tc>
            </w:tr>
            <w:tr w:rsidR="002E016A" w:rsidRPr="002E016A" w14:paraId="5D062C2E" w14:textId="77777777" w:rsidTr="00242D2F">
              <w:trPr>
                <w:trHeight w:val="897"/>
              </w:trPr>
              <w:tc>
                <w:tcPr>
                  <w:tcW w:w="879" w:type="pct"/>
                  <w:tcBorders>
                    <w:right w:val="single" w:sz="4" w:space="0" w:color="auto"/>
                  </w:tcBorders>
                  <w:vAlign w:val="center"/>
                </w:tcPr>
                <w:p w14:paraId="478465D1" w14:textId="77777777" w:rsidR="002E016A" w:rsidRPr="002E016A" w:rsidRDefault="002E016A" w:rsidP="002E016A">
                  <w:pPr>
                    <w:spacing w:after="18" w:line="360" w:lineRule="auto"/>
                    <w:ind w:right="14"/>
                    <w:rPr>
                      <w:rFonts w:ascii="Calibri" w:eastAsia="Calibri" w:hAnsi="Calibri" w:cs="Calibri"/>
                      <w:color w:val="000000"/>
                      <w:sz w:val="16"/>
                      <w:szCs w:val="16"/>
                    </w:rPr>
                  </w:pPr>
                  <w:r w:rsidRPr="002E016A">
                    <w:rPr>
                      <w:rFonts w:ascii="Calibri" w:eastAsia="Calibri" w:hAnsi="Calibri" w:cs="Calibri"/>
                      <w:color w:val="000000"/>
                      <w:sz w:val="16"/>
                      <w:szCs w:val="16"/>
                    </w:rPr>
                    <w:t>Moving around using transportation</w:t>
                  </w:r>
                </w:p>
              </w:tc>
              <w:tc>
                <w:tcPr>
                  <w:tcW w:w="349" w:type="pct"/>
                  <w:tcBorders>
                    <w:left w:val="single" w:sz="4" w:space="0" w:color="auto"/>
                  </w:tcBorders>
                  <w:vAlign w:val="center"/>
                </w:tcPr>
                <w:p w14:paraId="3D42E130"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0.774</w:t>
                  </w:r>
                </w:p>
              </w:tc>
              <w:tc>
                <w:tcPr>
                  <w:tcW w:w="349" w:type="pct"/>
                  <w:vAlign w:val="center"/>
                </w:tcPr>
                <w:p w14:paraId="49C5B53F"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0.667</w:t>
                  </w:r>
                </w:p>
              </w:tc>
              <w:tc>
                <w:tcPr>
                  <w:tcW w:w="351" w:type="pct"/>
                  <w:tcBorders>
                    <w:right w:val="single" w:sz="4" w:space="0" w:color="auto"/>
                  </w:tcBorders>
                  <w:vAlign w:val="center"/>
                </w:tcPr>
                <w:p w14:paraId="40C6FE50"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0.716</w:t>
                  </w:r>
                </w:p>
              </w:tc>
              <w:tc>
                <w:tcPr>
                  <w:tcW w:w="352" w:type="pct"/>
                  <w:tcBorders>
                    <w:left w:val="single" w:sz="4" w:space="0" w:color="auto"/>
                    <w:right w:val="single" w:sz="4" w:space="0" w:color="auto"/>
                  </w:tcBorders>
                  <w:vAlign w:val="center"/>
                </w:tcPr>
                <w:p w14:paraId="2D172765"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0.750</w:t>
                  </w:r>
                </w:p>
              </w:tc>
              <w:tc>
                <w:tcPr>
                  <w:tcW w:w="341" w:type="pct"/>
                  <w:tcBorders>
                    <w:left w:val="single" w:sz="4" w:space="0" w:color="auto"/>
                  </w:tcBorders>
                  <w:vAlign w:val="center"/>
                </w:tcPr>
                <w:p w14:paraId="6C4F097B"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0.878</w:t>
                  </w:r>
                </w:p>
              </w:tc>
              <w:tc>
                <w:tcPr>
                  <w:tcW w:w="341" w:type="pct"/>
                  <w:vAlign w:val="center"/>
                </w:tcPr>
                <w:p w14:paraId="2F2BB1F0"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0.750</w:t>
                  </w:r>
                </w:p>
              </w:tc>
              <w:tc>
                <w:tcPr>
                  <w:tcW w:w="341" w:type="pct"/>
                  <w:tcBorders>
                    <w:right w:val="single" w:sz="4" w:space="0" w:color="auto"/>
                  </w:tcBorders>
                  <w:vAlign w:val="center"/>
                </w:tcPr>
                <w:p w14:paraId="3A562093"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0.809</w:t>
                  </w:r>
                </w:p>
              </w:tc>
              <w:tc>
                <w:tcPr>
                  <w:tcW w:w="341" w:type="pct"/>
                  <w:tcBorders>
                    <w:left w:val="single" w:sz="4" w:space="0" w:color="auto"/>
                    <w:right w:val="single" w:sz="4" w:space="0" w:color="auto"/>
                  </w:tcBorders>
                  <w:vAlign w:val="center"/>
                </w:tcPr>
                <w:p w14:paraId="152C7FD2"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0.684</w:t>
                  </w:r>
                </w:p>
              </w:tc>
              <w:tc>
                <w:tcPr>
                  <w:tcW w:w="339" w:type="pct"/>
                  <w:tcBorders>
                    <w:left w:val="single" w:sz="4" w:space="0" w:color="auto"/>
                  </w:tcBorders>
                  <w:vAlign w:val="center"/>
                </w:tcPr>
                <w:p w14:paraId="67305BA7"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0.979</w:t>
                  </w:r>
                </w:p>
              </w:tc>
              <w:tc>
                <w:tcPr>
                  <w:tcW w:w="340" w:type="pct"/>
                  <w:vAlign w:val="center"/>
                </w:tcPr>
                <w:p w14:paraId="4538F0A2"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0.724</w:t>
                  </w:r>
                </w:p>
              </w:tc>
              <w:tc>
                <w:tcPr>
                  <w:tcW w:w="339" w:type="pct"/>
                  <w:tcBorders>
                    <w:right w:val="single" w:sz="4" w:space="0" w:color="auto"/>
                  </w:tcBorders>
                  <w:vAlign w:val="center"/>
                </w:tcPr>
                <w:p w14:paraId="34743DF6"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0.832</w:t>
                  </w:r>
                </w:p>
              </w:tc>
              <w:tc>
                <w:tcPr>
                  <w:tcW w:w="338" w:type="pct"/>
                  <w:tcBorders>
                    <w:left w:val="single" w:sz="4" w:space="0" w:color="auto"/>
                  </w:tcBorders>
                  <w:vAlign w:val="center"/>
                </w:tcPr>
                <w:p w14:paraId="6A79C84D"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0.590</w:t>
                  </w:r>
                </w:p>
              </w:tc>
            </w:tr>
            <w:tr w:rsidR="002E016A" w:rsidRPr="002E016A" w14:paraId="64B6A053" w14:textId="77777777" w:rsidTr="002E016A">
              <w:trPr>
                <w:trHeight w:val="897"/>
              </w:trPr>
              <w:tc>
                <w:tcPr>
                  <w:tcW w:w="879" w:type="pct"/>
                  <w:tcBorders>
                    <w:bottom w:val="double" w:sz="4" w:space="0" w:color="auto"/>
                    <w:right w:val="single" w:sz="4" w:space="0" w:color="auto"/>
                  </w:tcBorders>
                  <w:shd w:val="clear" w:color="auto" w:fill="E8E8E8"/>
                  <w:vAlign w:val="center"/>
                </w:tcPr>
                <w:p w14:paraId="50D9C45D" w14:textId="77777777" w:rsidR="002E016A" w:rsidRPr="002E016A" w:rsidRDefault="002E016A" w:rsidP="002E016A">
                  <w:pPr>
                    <w:spacing w:after="18" w:line="360" w:lineRule="auto"/>
                    <w:ind w:right="14"/>
                    <w:rPr>
                      <w:rFonts w:ascii="Calibri" w:eastAsia="Calibri" w:hAnsi="Calibri" w:cs="Calibri"/>
                      <w:color w:val="000000"/>
                      <w:sz w:val="16"/>
                      <w:szCs w:val="16"/>
                    </w:rPr>
                  </w:pPr>
                  <w:r w:rsidRPr="002E016A">
                    <w:rPr>
                      <w:rFonts w:ascii="Calibri" w:eastAsia="Calibri" w:hAnsi="Calibri" w:cs="Calibri"/>
                      <w:color w:val="000000"/>
                      <w:sz w:val="16"/>
                      <w:szCs w:val="16"/>
                    </w:rPr>
                    <w:t>Mobility, unspecified</w:t>
                  </w:r>
                </w:p>
              </w:tc>
              <w:tc>
                <w:tcPr>
                  <w:tcW w:w="349" w:type="pct"/>
                  <w:tcBorders>
                    <w:left w:val="single" w:sz="4" w:space="0" w:color="auto"/>
                    <w:bottom w:val="double" w:sz="4" w:space="0" w:color="auto"/>
                  </w:tcBorders>
                  <w:shd w:val="clear" w:color="auto" w:fill="E8E8E8"/>
                  <w:vAlign w:val="center"/>
                </w:tcPr>
                <w:p w14:paraId="4D4F13F4"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0.385</w:t>
                  </w:r>
                </w:p>
              </w:tc>
              <w:tc>
                <w:tcPr>
                  <w:tcW w:w="349" w:type="pct"/>
                  <w:tcBorders>
                    <w:bottom w:val="double" w:sz="4" w:space="0" w:color="auto"/>
                  </w:tcBorders>
                  <w:shd w:val="clear" w:color="auto" w:fill="E8E8E8"/>
                  <w:vAlign w:val="center"/>
                </w:tcPr>
                <w:p w14:paraId="6DBD4E41"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0.468</w:t>
                  </w:r>
                </w:p>
              </w:tc>
              <w:tc>
                <w:tcPr>
                  <w:tcW w:w="351" w:type="pct"/>
                  <w:tcBorders>
                    <w:bottom w:val="double" w:sz="4" w:space="0" w:color="auto"/>
                    <w:right w:val="single" w:sz="4" w:space="0" w:color="auto"/>
                  </w:tcBorders>
                  <w:shd w:val="clear" w:color="auto" w:fill="E8E8E8"/>
                  <w:vAlign w:val="center"/>
                </w:tcPr>
                <w:p w14:paraId="127012EB"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0.422</w:t>
                  </w:r>
                </w:p>
              </w:tc>
              <w:tc>
                <w:tcPr>
                  <w:tcW w:w="352" w:type="pct"/>
                  <w:tcBorders>
                    <w:left w:val="single" w:sz="4" w:space="0" w:color="auto"/>
                    <w:bottom w:val="double" w:sz="4" w:space="0" w:color="auto"/>
                    <w:right w:val="single" w:sz="4" w:space="0" w:color="auto"/>
                  </w:tcBorders>
                  <w:shd w:val="clear" w:color="auto" w:fill="E8E8E8"/>
                  <w:vAlign w:val="center"/>
                </w:tcPr>
                <w:p w14:paraId="70928C39"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0.586</w:t>
                  </w:r>
                </w:p>
              </w:tc>
              <w:tc>
                <w:tcPr>
                  <w:tcW w:w="341" w:type="pct"/>
                  <w:tcBorders>
                    <w:left w:val="single" w:sz="4" w:space="0" w:color="auto"/>
                    <w:bottom w:val="double" w:sz="4" w:space="0" w:color="auto"/>
                  </w:tcBorders>
                  <w:shd w:val="clear" w:color="auto" w:fill="E8E8E8"/>
                  <w:vAlign w:val="center"/>
                </w:tcPr>
                <w:p w14:paraId="411A5228"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0.478</w:t>
                  </w:r>
                </w:p>
              </w:tc>
              <w:tc>
                <w:tcPr>
                  <w:tcW w:w="341" w:type="pct"/>
                  <w:tcBorders>
                    <w:bottom w:val="double" w:sz="4" w:space="0" w:color="auto"/>
                  </w:tcBorders>
                  <w:shd w:val="clear" w:color="auto" w:fill="E8E8E8"/>
                  <w:vAlign w:val="center"/>
                </w:tcPr>
                <w:p w14:paraId="29CE8E4B"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0.516</w:t>
                  </w:r>
                </w:p>
              </w:tc>
              <w:tc>
                <w:tcPr>
                  <w:tcW w:w="341" w:type="pct"/>
                  <w:tcBorders>
                    <w:bottom w:val="double" w:sz="4" w:space="0" w:color="auto"/>
                    <w:right w:val="single" w:sz="4" w:space="0" w:color="auto"/>
                  </w:tcBorders>
                  <w:shd w:val="clear" w:color="auto" w:fill="E8E8E8"/>
                  <w:vAlign w:val="center"/>
                </w:tcPr>
                <w:p w14:paraId="74358AD7"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0.496</w:t>
                  </w:r>
                </w:p>
              </w:tc>
              <w:tc>
                <w:tcPr>
                  <w:tcW w:w="341" w:type="pct"/>
                  <w:tcBorders>
                    <w:left w:val="single" w:sz="4" w:space="0" w:color="auto"/>
                    <w:bottom w:val="double" w:sz="4" w:space="0" w:color="auto"/>
                    <w:right w:val="single" w:sz="4" w:space="0" w:color="auto"/>
                  </w:tcBorders>
                  <w:shd w:val="clear" w:color="auto" w:fill="E8E8E8"/>
                  <w:vAlign w:val="center"/>
                </w:tcPr>
                <w:p w14:paraId="451C51C4"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0.649</w:t>
                  </w:r>
                </w:p>
              </w:tc>
              <w:tc>
                <w:tcPr>
                  <w:tcW w:w="339" w:type="pct"/>
                  <w:tcBorders>
                    <w:left w:val="single" w:sz="4" w:space="0" w:color="auto"/>
                    <w:bottom w:val="double" w:sz="4" w:space="0" w:color="auto"/>
                  </w:tcBorders>
                  <w:shd w:val="clear" w:color="auto" w:fill="E8E8E8"/>
                  <w:vAlign w:val="center"/>
                </w:tcPr>
                <w:p w14:paraId="6A79A930"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0.268</w:t>
                  </w:r>
                </w:p>
              </w:tc>
              <w:tc>
                <w:tcPr>
                  <w:tcW w:w="340" w:type="pct"/>
                  <w:tcBorders>
                    <w:bottom w:val="double" w:sz="4" w:space="0" w:color="auto"/>
                  </w:tcBorders>
                  <w:shd w:val="clear" w:color="auto" w:fill="E8E8E8"/>
                  <w:vAlign w:val="center"/>
                </w:tcPr>
                <w:p w14:paraId="585C803C"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0.348</w:t>
                  </w:r>
                </w:p>
              </w:tc>
              <w:tc>
                <w:tcPr>
                  <w:tcW w:w="339" w:type="pct"/>
                  <w:tcBorders>
                    <w:bottom w:val="double" w:sz="4" w:space="0" w:color="auto"/>
                    <w:right w:val="single" w:sz="4" w:space="0" w:color="auto"/>
                  </w:tcBorders>
                  <w:shd w:val="clear" w:color="auto" w:fill="E8E8E8"/>
                  <w:vAlign w:val="center"/>
                </w:tcPr>
                <w:p w14:paraId="6FB069EA"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0.303</w:t>
                  </w:r>
                </w:p>
              </w:tc>
              <w:tc>
                <w:tcPr>
                  <w:tcW w:w="338" w:type="pct"/>
                  <w:tcBorders>
                    <w:left w:val="single" w:sz="4" w:space="0" w:color="auto"/>
                    <w:bottom w:val="double" w:sz="4" w:space="0" w:color="auto"/>
                  </w:tcBorders>
                  <w:shd w:val="clear" w:color="auto" w:fill="E8E8E8"/>
                  <w:vAlign w:val="center"/>
                </w:tcPr>
                <w:p w14:paraId="5DDC3A54" w14:textId="77777777" w:rsidR="002E016A" w:rsidRPr="002E016A" w:rsidRDefault="002E016A" w:rsidP="002E016A">
                  <w:pPr>
                    <w:jc w:val="center"/>
                    <w:rPr>
                      <w:rFonts w:ascii="Calibri" w:eastAsia="Calibri" w:hAnsi="Calibri" w:cs="Calibri"/>
                      <w:color w:val="000000"/>
                      <w:sz w:val="16"/>
                      <w:szCs w:val="16"/>
                    </w:rPr>
                  </w:pPr>
                  <w:r w:rsidRPr="002E016A">
                    <w:rPr>
                      <w:rFonts w:ascii="Calibri" w:eastAsia="Calibri" w:hAnsi="Calibri" w:cs="Calibri"/>
                      <w:color w:val="000000"/>
                      <w:sz w:val="16"/>
                      <w:szCs w:val="16"/>
                    </w:rPr>
                    <w:t>0.717</w:t>
                  </w:r>
                </w:p>
              </w:tc>
            </w:tr>
            <w:tr w:rsidR="002E016A" w:rsidRPr="002E016A" w14:paraId="0FE38F99" w14:textId="77777777" w:rsidTr="001D6D96">
              <w:trPr>
                <w:trHeight w:val="288"/>
              </w:trPr>
              <w:tc>
                <w:tcPr>
                  <w:tcW w:w="879" w:type="pct"/>
                  <w:tcBorders>
                    <w:top w:val="double" w:sz="4" w:space="0" w:color="auto"/>
                    <w:bottom w:val="single" w:sz="12" w:space="0" w:color="auto"/>
                    <w:right w:val="single" w:sz="4" w:space="0" w:color="auto"/>
                  </w:tcBorders>
                  <w:vAlign w:val="center"/>
                </w:tcPr>
                <w:p w14:paraId="4D317B00" w14:textId="77777777" w:rsidR="002E016A" w:rsidRPr="002E016A" w:rsidRDefault="002E016A" w:rsidP="002E016A">
                  <w:pPr>
                    <w:spacing w:after="18" w:line="360" w:lineRule="auto"/>
                    <w:ind w:right="14"/>
                    <w:rPr>
                      <w:rFonts w:ascii="Calibri" w:eastAsia="Calibri" w:hAnsi="Calibri" w:cs="Calibri"/>
                      <w:color w:val="000000"/>
                      <w:sz w:val="16"/>
                      <w:szCs w:val="16"/>
                    </w:rPr>
                  </w:pPr>
                  <w:r w:rsidRPr="002E016A">
                    <w:rPr>
                      <w:rFonts w:ascii="Calibri" w:eastAsia="Calibri" w:hAnsi="Calibri" w:cs="Calibri"/>
                      <w:color w:val="000000"/>
                      <w:sz w:val="16"/>
                      <w:szCs w:val="16"/>
                    </w:rPr>
                    <w:t>Average</w:t>
                  </w:r>
                </w:p>
              </w:tc>
              <w:tc>
                <w:tcPr>
                  <w:tcW w:w="349" w:type="pct"/>
                  <w:tcBorders>
                    <w:top w:val="double" w:sz="4" w:space="0" w:color="auto"/>
                    <w:left w:val="single" w:sz="4" w:space="0" w:color="auto"/>
                    <w:bottom w:val="single" w:sz="12" w:space="0" w:color="auto"/>
                  </w:tcBorders>
                  <w:vAlign w:val="center"/>
                </w:tcPr>
                <w:p w14:paraId="7E488996"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0.696</w:t>
                  </w:r>
                </w:p>
              </w:tc>
              <w:tc>
                <w:tcPr>
                  <w:tcW w:w="349" w:type="pct"/>
                  <w:tcBorders>
                    <w:top w:val="double" w:sz="4" w:space="0" w:color="auto"/>
                    <w:bottom w:val="single" w:sz="12" w:space="0" w:color="auto"/>
                  </w:tcBorders>
                  <w:vAlign w:val="center"/>
                </w:tcPr>
                <w:p w14:paraId="3FD3307C"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0.766</w:t>
                  </w:r>
                </w:p>
              </w:tc>
              <w:tc>
                <w:tcPr>
                  <w:tcW w:w="351" w:type="pct"/>
                  <w:tcBorders>
                    <w:top w:val="double" w:sz="4" w:space="0" w:color="auto"/>
                    <w:bottom w:val="single" w:sz="12" w:space="0" w:color="auto"/>
                    <w:right w:val="single" w:sz="4" w:space="0" w:color="auto"/>
                  </w:tcBorders>
                  <w:vAlign w:val="center"/>
                </w:tcPr>
                <w:p w14:paraId="23F7DB97"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0.729</w:t>
                  </w:r>
                </w:p>
              </w:tc>
              <w:tc>
                <w:tcPr>
                  <w:tcW w:w="352" w:type="pct"/>
                  <w:tcBorders>
                    <w:top w:val="double" w:sz="4" w:space="0" w:color="auto"/>
                    <w:left w:val="single" w:sz="4" w:space="0" w:color="auto"/>
                    <w:bottom w:val="single" w:sz="12" w:space="0" w:color="auto"/>
                    <w:right w:val="single" w:sz="4" w:space="0" w:color="auto"/>
                  </w:tcBorders>
                  <w:vAlign w:val="center"/>
                </w:tcPr>
                <w:p w14:paraId="76B001D3"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0.832</w:t>
                  </w:r>
                </w:p>
              </w:tc>
              <w:tc>
                <w:tcPr>
                  <w:tcW w:w="341" w:type="pct"/>
                  <w:tcBorders>
                    <w:top w:val="double" w:sz="4" w:space="0" w:color="auto"/>
                    <w:left w:val="single" w:sz="4" w:space="0" w:color="auto"/>
                    <w:bottom w:val="single" w:sz="12" w:space="0" w:color="auto"/>
                  </w:tcBorders>
                  <w:vAlign w:val="center"/>
                </w:tcPr>
                <w:p w14:paraId="5942F0EA"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0.691</w:t>
                  </w:r>
                </w:p>
              </w:tc>
              <w:tc>
                <w:tcPr>
                  <w:tcW w:w="341" w:type="pct"/>
                  <w:tcBorders>
                    <w:top w:val="double" w:sz="4" w:space="0" w:color="auto"/>
                    <w:bottom w:val="single" w:sz="12" w:space="0" w:color="auto"/>
                  </w:tcBorders>
                  <w:vAlign w:val="center"/>
                </w:tcPr>
                <w:p w14:paraId="7821252F"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0.758</w:t>
                  </w:r>
                </w:p>
              </w:tc>
              <w:tc>
                <w:tcPr>
                  <w:tcW w:w="341" w:type="pct"/>
                  <w:tcBorders>
                    <w:top w:val="double" w:sz="4" w:space="0" w:color="auto"/>
                    <w:bottom w:val="single" w:sz="12" w:space="0" w:color="auto"/>
                    <w:right w:val="single" w:sz="4" w:space="0" w:color="auto"/>
                  </w:tcBorders>
                  <w:vAlign w:val="center"/>
                </w:tcPr>
                <w:p w14:paraId="2A9C76A9"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0.723</w:t>
                  </w:r>
                </w:p>
              </w:tc>
              <w:tc>
                <w:tcPr>
                  <w:tcW w:w="341" w:type="pct"/>
                  <w:tcBorders>
                    <w:left w:val="single" w:sz="4" w:space="0" w:color="auto"/>
                    <w:bottom w:val="single" w:sz="12" w:space="0" w:color="auto"/>
                    <w:right w:val="single" w:sz="4" w:space="0" w:color="auto"/>
                  </w:tcBorders>
                  <w:vAlign w:val="center"/>
                </w:tcPr>
                <w:p w14:paraId="4F80EB2A"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0.814</w:t>
                  </w:r>
                </w:p>
              </w:tc>
              <w:tc>
                <w:tcPr>
                  <w:tcW w:w="339" w:type="pct"/>
                  <w:tcBorders>
                    <w:top w:val="double" w:sz="4" w:space="0" w:color="auto"/>
                    <w:left w:val="single" w:sz="4" w:space="0" w:color="auto"/>
                    <w:bottom w:val="single" w:sz="12" w:space="0" w:color="auto"/>
                  </w:tcBorders>
                  <w:vAlign w:val="center"/>
                </w:tcPr>
                <w:p w14:paraId="1FCA85D3"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0.543</w:t>
                  </w:r>
                </w:p>
              </w:tc>
              <w:tc>
                <w:tcPr>
                  <w:tcW w:w="340" w:type="pct"/>
                  <w:tcBorders>
                    <w:top w:val="double" w:sz="4" w:space="0" w:color="auto"/>
                    <w:bottom w:val="single" w:sz="12" w:space="0" w:color="auto"/>
                  </w:tcBorders>
                  <w:vAlign w:val="center"/>
                </w:tcPr>
                <w:p w14:paraId="377CA1C8"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0.690</w:t>
                  </w:r>
                </w:p>
              </w:tc>
              <w:tc>
                <w:tcPr>
                  <w:tcW w:w="339" w:type="pct"/>
                  <w:tcBorders>
                    <w:top w:val="double" w:sz="4" w:space="0" w:color="auto"/>
                    <w:bottom w:val="single" w:sz="12" w:space="0" w:color="auto"/>
                    <w:right w:val="single" w:sz="4" w:space="0" w:color="auto"/>
                  </w:tcBorders>
                  <w:vAlign w:val="center"/>
                </w:tcPr>
                <w:p w14:paraId="43573CFD"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0.608</w:t>
                  </w:r>
                </w:p>
              </w:tc>
              <w:tc>
                <w:tcPr>
                  <w:tcW w:w="338" w:type="pct"/>
                  <w:tcBorders>
                    <w:top w:val="double" w:sz="4" w:space="0" w:color="auto"/>
                    <w:left w:val="single" w:sz="4" w:space="0" w:color="auto"/>
                    <w:bottom w:val="single" w:sz="12" w:space="0" w:color="auto"/>
                  </w:tcBorders>
                  <w:vAlign w:val="center"/>
                </w:tcPr>
                <w:p w14:paraId="04CB8CC2" w14:textId="77777777" w:rsidR="002E016A" w:rsidRPr="002E016A" w:rsidRDefault="002E016A" w:rsidP="002E016A">
                  <w:pPr>
                    <w:spacing w:after="18" w:line="360" w:lineRule="auto"/>
                    <w:ind w:right="14"/>
                    <w:jc w:val="center"/>
                    <w:rPr>
                      <w:rFonts w:ascii="Calibri" w:eastAsia="Calibri" w:hAnsi="Calibri" w:cs="Calibri"/>
                      <w:color w:val="000000"/>
                      <w:sz w:val="16"/>
                      <w:szCs w:val="16"/>
                    </w:rPr>
                  </w:pPr>
                  <w:r w:rsidRPr="002E016A">
                    <w:rPr>
                      <w:rFonts w:ascii="Calibri" w:eastAsia="Calibri" w:hAnsi="Calibri" w:cs="Calibri"/>
                      <w:color w:val="000000"/>
                      <w:sz w:val="16"/>
                      <w:szCs w:val="16"/>
                    </w:rPr>
                    <w:t>0.785</w:t>
                  </w:r>
                </w:p>
              </w:tc>
            </w:tr>
          </w:tbl>
          <w:p w14:paraId="28089F00" w14:textId="77777777" w:rsidR="002E016A" w:rsidRPr="002E016A" w:rsidRDefault="002E016A" w:rsidP="002E016A">
            <w:pPr>
              <w:spacing w:after="18" w:line="360" w:lineRule="auto"/>
              <w:ind w:right="14"/>
              <w:rPr>
                <w:rFonts w:ascii="Calibri" w:eastAsia="Calibri" w:hAnsi="Calibri" w:cs="Calibri"/>
                <w:color w:val="000000"/>
                <w:sz w:val="18"/>
                <w:szCs w:val="18"/>
              </w:rPr>
            </w:pPr>
            <w:r w:rsidRPr="002E016A">
              <w:rPr>
                <w:rFonts w:ascii="Calibri" w:eastAsia="Calibri" w:hAnsi="Calibri" w:cs="Calibri"/>
                <w:color w:val="000000"/>
                <w:sz w:val="18"/>
                <w:szCs w:val="18"/>
              </w:rPr>
              <w:t>*P: Precision, R: Recall, F1: F1-score.</w:t>
            </w:r>
          </w:p>
        </w:tc>
      </w:tr>
    </w:tbl>
    <w:p w14:paraId="142F44DE" w14:textId="77777777" w:rsidR="002E016A" w:rsidRDefault="002E016A" w:rsidP="00993CFC">
      <w:pPr>
        <w:rPr>
          <w:b/>
          <w:bCs/>
          <w:sz w:val="24"/>
          <w:szCs w:val="24"/>
        </w:rPr>
        <w:sectPr w:rsidR="002E016A" w:rsidSect="00AC38AF">
          <w:pgSz w:w="12240" w:h="15840"/>
          <w:pgMar w:top="1440" w:right="720" w:bottom="1440" w:left="720" w:header="720" w:footer="720" w:gutter="0"/>
          <w:cols w:space="720"/>
          <w:docGrid w:linePitch="360"/>
        </w:sectPr>
      </w:pPr>
    </w:p>
    <w:p w14:paraId="71C4A9B1" w14:textId="25FC863E" w:rsidR="00D12D33" w:rsidRDefault="00D12D33" w:rsidP="00D12D33">
      <w:pPr>
        <w:spacing w:after="18" w:line="360" w:lineRule="auto"/>
        <w:ind w:right="14"/>
      </w:pPr>
      <w:r w:rsidRPr="00DB3BA3">
        <w:rPr>
          <w:b/>
          <w:bCs/>
        </w:rPr>
        <w:lastRenderedPageBreak/>
        <w:t xml:space="preserve">Table </w:t>
      </w:r>
      <w:r>
        <w:rPr>
          <w:b/>
          <w:bCs/>
        </w:rPr>
        <w:t>S</w:t>
      </w:r>
      <w:r>
        <w:rPr>
          <w:b/>
          <w:bCs/>
        </w:rPr>
        <w:t>3</w:t>
      </w:r>
      <w:r w:rsidRPr="00DB3BA3">
        <w:rPr>
          <w:b/>
          <w:bCs/>
        </w:rPr>
        <w:t>.</w:t>
      </w:r>
      <w:r w:rsidRPr="00DB3BA3">
        <w:t xml:space="preserve"> </w:t>
      </w:r>
      <w:r>
        <w:t>F1-score</w:t>
      </w:r>
      <w:r w:rsidRPr="00DB3BA3">
        <w:t xml:space="preserve"> of </w:t>
      </w:r>
      <w:r>
        <w:t>Two Tasks</w:t>
      </w:r>
      <w:r w:rsidRPr="00DB3BA3">
        <w:t xml:space="preserve"> Across Mobility Classes </w:t>
      </w:r>
      <w:r>
        <w:t>A</w:t>
      </w:r>
      <w:r w:rsidRPr="00CA4AEE">
        <w:t xml:space="preserve">ggregated </w:t>
      </w:r>
      <w:r>
        <w:t>A</w:t>
      </w:r>
      <w:r w:rsidRPr="00CA4AEE">
        <w:t xml:space="preserve">cross </w:t>
      </w:r>
      <w:r>
        <w:t>A</w:t>
      </w:r>
      <w:r w:rsidRPr="00CA4AEE">
        <w:t xml:space="preserve">ll </w:t>
      </w:r>
      <w:r>
        <w:t>I</w:t>
      </w:r>
      <w:r w:rsidRPr="00CA4AEE">
        <w:t>nstitutions</w:t>
      </w:r>
      <w:r w:rsidRPr="00DB3BA3">
        <w:t xml:space="preserve"> with </w:t>
      </w:r>
      <w:r w:rsidRPr="002F12CA">
        <w:t>Error-Informed Prompt Refinement</w:t>
      </w:r>
      <w:r>
        <w:t>.</w:t>
      </w:r>
    </w:p>
    <w:tbl>
      <w:tblPr>
        <w:tblStyle w:val="TableGrid"/>
        <w:tblW w:w="9912"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1292"/>
        <w:gridCol w:w="1293"/>
        <w:gridCol w:w="1293"/>
        <w:gridCol w:w="1292"/>
        <w:gridCol w:w="1293"/>
        <w:gridCol w:w="1293"/>
      </w:tblGrid>
      <w:tr w:rsidR="00D12D33" w14:paraId="7F0E3B63" w14:textId="77777777" w:rsidTr="00242D2F">
        <w:trPr>
          <w:trHeight w:val="368"/>
        </w:trPr>
        <w:tc>
          <w:tcPr>
            <w:tcW w:w="2156" w:type="dxa"/>
            <w:vMerge w:val="restart"/>
            <w:tcBorders>
              <w:top w:val="single" w:sz="12" w:space="0" w:color="auto"/>
              <w:right w:val="single" w:sz="4" w:space="0" w:color="auto"/>
            </w:tcBorders>
            <w:vAlign w:val="center"/>
          </w:tcPr>
          <w:p w14:paraId="20AEDFF7" w14:textId="77777777" w:rsidR="00D12D33" w:rsidRPr="00632BA5" w:rsidRDefault="00D12D33" w:rsidP="00242D2F">
            <w:pPr>
              <w:spacing w:after="27" w:line="360" w:lineRule="auto"/>
              <w:rPr>
                <w:sz w:val="18"/>
                <w:szCs w:val="18"/>
              </w:rPr>
            </w:pPr>
            <w:r w:rsidRPr="00632BA5">
              <w:rPr>
                <w:sz w:val="18"/>
                <w:szCs w:val="18"/>
              </w:rPr>
              <w:t>Class</w:t>
            </w:r>
          </w:p>
        </w:tc>
        <w:tc>
          <w:tcPr>
            <w:tcW w:w="2585" w:type="dxa"/>
            <w:gridSpan w:val="2"/>
            <w:tcBorders>
              <w:top w:val="single" w:sz="12" w:space="0" w:color="auto"/>
              <w:left w:val="single" w:sz="4" w:space="0" w:color="auto"/>
              <w:bottom w:val="single" w:sz="4" w:space="0" w:color="auto"/>
              <w:right w:val="single" w:sz="4" w:space="0" w:color="auto"/>
            </w:tcBorders>
            <w:vAlign w:val="center"/>
          </w:tcPr>
          <w:p w14:paraId="6FD2D986" w14:textId="77777777" w:rsidR="00D12D33" w:rsidRPr="00632BA5" w:rsidRDefault="00D12D33" w:rsidP="00242D2F">
            <w:pPr>
              <w:spacing w:after="27" w:line="360" w:lineRule="auto"/>
              <w:jc w:val="center"/>
              <w:rPr>
                <w:sz w:val="18"/>
                <w:szCs w:val="18"/>
              </w:rPr>
            </w:pPr>
            <w:r>
              <w:rPr>
                <w:sz w:val="18"/>
                <w:szCs w:val="18"/>
              </w:rPr>
              <w:t>Section-Level</w:t>
            </w:r>
          </w:p>
        </w:tc>
        <w:tc>
          <w:tcPr>
            <w:tcW w:w="2585" w:type="dxa"/>
            <w:gridSpan w:val="2"/>
            <w:tcBorders>
              <w:top w:val="single" w:sz="12" w:space="0" w:color="auto"/>
              <w:left w:val="single" w:sz="4" w:space="0" w:color="auto"/>
              <w:bottom w:val="single" w:sz="4" w:space="0" w:color="auto"/>
            </w:tcBorders>
            <w:vAlign w:val="center"/>
          </w:tcPr>
          <w:p w14:paraId="06EFDEDF" w14:textId="77777777" w:rsidR="00D12D33" w:rsidRPr="00632BA5" w:rsidRDefault="00D12D33" w:rsidP="00242D2F">
            <w:pPr>
              <w:spacing w:after="27" w:line="360" w:lineRule="auto"/>
              <w:jc w:val="center"/>
              <w:rPr>
                <w:sz w:val="18"/>
                <w:szCs w:val="18"/>
              </w:rPr>
            </w:pPr>
            <w:r>
              <w:rPr>
                <w:sz w:val="18"/>
                <w:szCs w:val="18"/>
              </w:rPr>
              <w:t>Note-Level</w:t>
            </w:r>
          </w:p>
        </w:tc>
        <w:tc>
          <w:tcPr>
            <w:tcW w:w="2586" w:type="dxa"/>
            <w:gridSpan w:val="2"/>
            <w:tcBorders>
              <w:top w:val="single" w:sz="12" w:space="0" w:color="auto"/>
              <w:left w:val="single" w:sz="4" w:space="0" w:color="auto"/>
              <w:bottom w:val="single" w:sz="4" w:space="0" w:color="auto"/>
            </w:tcBorders>
            <w:vAlign w:val="center"/>
          </w:tcPr>
          <w:p w14:paraId="3B45C7C9" w14:textId="77777777" w:rsidR="00D12D33" w:rsidRDefault="00D12D33" w:rsidP="00242D2F">
            <w:pPr>
              <w:spacing w:after="27" w:line="360" w:lineRule="auto"/>
              <w:jc w:val="center"/>
              <w:rPr>
                <w:sz w:val="18"/>
                <w:szCs w:val="18"/>
              </w:rPr>
            </w:pPr>
            <w:r>
              <w:rPr>
                <w:sz w:val="18"/>
                <w:szCs w:val="18"/>
              </w:rPr>
              <w:t>Patient-Level</w:t>
            </w:r>
          </w:p>
        </w:tc>
      </w:tr>
      <w:tr w:rsidR="00D12D33" w14:paraId="54D46E52" w14:textId="77777777" w:rsidTr="00242D2F">
        <w:trPr>
          <w:trHeight w:val="374"/>
        </w:trPr>
        <w:tc>
          <w:tcPr>
            <w:tcW w:w="2156" w:type="dxa"/>
            <w:vMerge/>
            <w:tcBorders>
              <w:right w:val="single" w:sz="4" w:space="0" w:color="auto"/>
            </w:tcBorders>
            <w:vAlign w:val="center"/>
          </w:tcPr>
          <w:p w14:paraId="60094F35" w14:textId="77777777" w:rsidR="00D12D33" w:rsidRPr="00632BA5" w:rsidRDefault="00D12D33" w:rsidP="00242D2F">
            <w:pPr>
              <w:spacing w:after="27" w:line="360" w:lineRule="auto"/>
              <w:rPr>
                <w:sz w:val="18"/>
                <w:szCs w:val="18"/>
              </w:rPr>
            </w:pPr>
          </w:p>
        </w:tc>
        <w:tc>
          <w:tcPr>
            <w:tcW w:w="1292" w:type="dxa"/>
            <w:tcBorders>
              <w:top w:val="single" w:sz="4" w:space="0" w:color="auto"/>
              <w:left w:val="single" w:sz="4" w:space="0" w:color="auto"/>
              <w:right w:val="single" w:sz="4" w:space="0" w:color="auto"/>
            </w:tcBorders>
            <w:vAlign w:val="center"/>
          </w:tcPr>
          <w:p w14:paraId="60308309" w14:textId="77777777" w:rsidR="00D12D33" w:rsidRPr="00632BA5" w:rsidRDefault="00D12D33" w:rsidP="00242D2F">
            <w:pPr>
              <w:spacing w:after="27" w:line="360" w:lineRule="auto"/>
              <w:jc w:val="center"/>
              <w:rPr>
                <w:sz w:val="18"/>
                <w:szCs w:val="18"/>
              </w:rPr>
            </w:pPr>
            <w:r>
              <w:rPr>
                <w:sz w:val="18"/>
                <w:szCs w:val="18"/>
              </w:rPr>
              <w:t>Task 1</w:t>
            </w:r>
          </w:p>
        </w:tc>
        <w:tc>
          <w:tcPr>
            <w:tcW w:w="1293" w:type="dxa"/>
            <w:tcBorders>
              <w:top w:val="single" w:sz="4" w:space="0" w:color="auto"/>
              <w:left w:val="single" w:sz="4" w:space="0" w:color="auto"/>
              <w:right w:val="single" w:sz="4" w:space="0" w:color="auto"/>
            </w:tcBorders>
            <w:vAlign w:val="center"/>
          </w:tcPr>
          <w:p w14:paraId="401FE7DB" w14:textId="77777777" w:rsidR="00D12D33" w:rsidRPr="00632BA5" w:rsidRDefault="00D12D33" w:rsidP="00242D2F">
            <w:pPr>
              <w:spacing w:after="27" w:line="360" w:lineRule="auto"/>
              <w:jc w:val="center"/>
              <w:rPr>
                <w:sz w:val="18"/>
                <w:szCs w:val="18"/>
              </w:rPr>
            </w:pPr>
            <w:r>
              <w:rPr>
                <w:sz w:val="18"/>
                <w:szCs w:val="18"/>
              </w:rPr>
              <w:t>Task2</w:t>
            </w:r>
          </w:p>
        </w:tc>
        <w:tc>
          <w:tcPr>
            <w:tcW w:w="1293" w:type="dxa"/>
            <w:tcBorders>
              <w:top w:val="single" w:sz="4" w:space="0" w:color="auto"/>
              <w:left w:val="single" w:sz="4" w:space="0" w:color="auto"/>
              <w:right w:val="single" w:sz="4" w:space="0" w:color="auto"/>
            </w:tcBorders>
            <w:vAlign w:val="center"/>
          </w:tcPr>
          <w:p w14:paraId="230E9281" w14:textId="77777777" w:rsidR="00D12D33" w:rsidRPr="00632BA5" w:rsidRDefault="00D12D33" w:rsidP="00242D2F">
            <w:pPr>
              <w:spacing w:after="27" w:line="360" w:lineRule="auto"/>
              <w:jc w:val="center"/>
              <w:rPr>
                <w:sz w:val="18"/>
                <w:szCs w:val="18"/>
              </w:rPr>
            </w:pPr>
            <w:r>
              <w:rPr>
                <w:sz w:val="18"/>
                <w:szCs w:val="18"/>
              </w:rPr>
              <w:t>Task 1</w:t>
            </w:r>
          </w:p>
        </w:tc>
        <w:tc>
          <w:tcPr>
            <w:tcW w:w="1292" w:type="dxa"/>
            <w:tcBorders>
              <w:top w:val="single" w:sz="4" w:space="0" w:color="auto"/>
              <w:left w:val="single" w:sz="4" w:space="0" w:color="auto"/>
            </w:tcBorders>
            <w:vAlign w:val="center"/>
          </w:tcPr>
          <w:p w14:paraId="01171F75" w14:textId="77777777" w:rsidR="00D12D33" w:rsidRPr="00632BA5" w:rsidRDefault="00D12D33" w:rsidP="00242D2F">
            <w:pPr>
              <w:spacing w:after="27" w:line="360" w:lineRule="auto"/>
              <w:jc w:val="center"/>
              <w:rPr>
                <w:sz w:val="18"/>
                <w:szCs w:val="18"/>
              </w:rPr>
            </w:pPr>
            <w:r>
              <w:rPr>
                <w:sz w:val="18"/>
                <w:szCs w:val="18"/>
              </w:rPr>
              <w:t>Task2</w:t>
            </w:r>
          </w:p>
        </w:tc>
        <w:tc>
          <w:tcPr>
            <w:tcW w:w="1293" w:type="dxa"/>
            <w:tcBorders>
              <w:top w:val="single" w:sz="4" w:space="0" w:color="auto"/>
              <w:left w:val="single" w:sz="4" w:space="0" w:color="auto"/>
            </w:tcBorders>
            <w:vAlign w:val="center"/>
          </w:tcPr>
          <w:p w14:paraId="6F1E6EA5" w14:textId="77777777" w:rsidR="00D12D33" w:rsidRDefault="00D12D33" w:rsidP="00242D2F">
            <w:pPr>
              <w:spacing w:after="27" w:line="360" w:lineRule="auto"/>
              <w:jc w:val="center"/>
              <w:rPr>
                <w:sz w:val="18"/>
                <w:szCs w:val="18"/>
              </w:rPr>
            </w:pPr>
            <w:r>
              <w:rPr>
                <w:sz w:val="18"/>
                <w:szCs w:val="18"/>
              </w:rPr>
              <w:t>Task 1</w:t>
            </w:r>
          </w:p>
        </w:tc>
        <w:tc>
          <w:tcPr>
            <w:tcW w:w="1293" w:type="dxa"/>
            <w:tcBorders>
              <w:top w:val="single" w:sz="4" w:space="0" w:color="auto"/>
              <w:left w:val="single" w:sz="4" w:space="0" w:color="auto"/>
            </w:tcBorders>
            <w:vAlign w:val="center"/>
          </w:tcPr>
          <w:p w14:paraId="7D87910C" w14:textId="77777777" w:rsidR="00D12D33" w:rsidRDefault="00D12D33" w:rsidP="00242D2F">
            <w:pPr>
              <w:spacing w:after="27" w:line="360" w:lineRule="auto"/>
              <w:jc w:val="center"/>
              <w:rPr>
                <w:sz w:val="18"/>
                <w:szCs w:val="18"/>
              </w:rPr>
            </w:pPr>
            <w:r>
              <w:rPr>
                <w:sz w:val="18"/>
                <w:szCs w:val="18"/>
              </w:rPr>
              <w:t>Task 2</w:t>
            </w:r>
          </w:p>
        </w:tc>
      </w:tr>
      <w:tr w:rsidR="00D12D33" w14:paraId="3ACCC988" w14:textId="77777777" w:rsidTr="00242D2F">
        <w:trPr>
          <w:trHeight w:val="680"/>
        </w:trPr>
        <w:tc>
          <w:tcPr>
            <w:tcW w:w="2156" w:type="dxa"/>
            <w:tcBorders>
              <w:top w:val="single" w:sz="4" w:space="0" w:color="auto"/>
              <w:right w:val="single" w:sz="4" w:space="0" w:color="auto"/>
            </w:tcBorders>
            <w:shd w:val="clear" w:color="auto" w:fill="E7E6E6" w:themeFill="background2"/>
            <w:vAlign w:val="center"/>
          </w:tcPr>
          <w:p w14:paraId="74992E75" w14:textId="77777777" w:rsidR="00D12D33" w:rsidRPr="00632BA5" w:rsidRDefault="00D12D33" w:rsidP="00242D2F">
            <w:pPr>
              <w:spacing w:after="27" w:line="360" w:lineRule="auto"/>
              <w:rPr>
                <w:sz w:val="18"/>
                <w:szCs w:val="18"/>
              </w:rPr>
            </w:pPr>
            <w:r w:rsidRPr="00C77FAD">
              <w:rPr>
                <w:sz w:val="18"/>
                <w:szCs w:val="18"/>
              </w:rPr>
              <w:t>Changing and maintaining body position</w:t>
            </w:r>
          </w:p>
        </w:tc>
        <w:tc>
          <w:tcPr>
            <w:tcW w:w="1292" w:type="dxa"/>
            <w:tcBorders>
              <w:top w:val="single" w:sz="4" w:space="0" w:color="auto"/>
              <w:left w:val="single" w:sz="4" w:space="0" w:color="auto"/>
              <w:right w:val="single" w:sz="4" w:space="0" w:color="auto"/>
            </w:tcBorders>
            <w:shd w:val="clear" w:color="auto" w:fill="E7E6E6" w:themeFill="background2"/>
            <w:vAlign w:val="center"/>
          </w:tcPr>
          <w:p w14:paraId="33982335" w14:textId="77777777" w:rsidR="00D12D33" w:rsidRPr="00632BA5" w:rsidRDefault="00D12D33" w:rsidP="00242D2F">
            <w:pPr>
              <w:spacing w:after="27" w:line="360" w:lineRule="auto"/>
              <w:jc w:val="center"/>
              <w:rPr>
                <w:sz w:val="18"/>
                <w:szCs w:val="18"/>
              </w:rPr>
            </w:pPr>
            <w:r>
              <w:rPr>
                <w:sz w:val="18"/>
                <w:szCs w:val="18"/>
              </w:rPr>
              <w:t>0.757</w:t>
            </w:r>
          </w:p>
        </w:tc>
        <w:tc>
          <w:tcPr>
            <w:tcW w:w="1293" w:type="dxa"/>
            <w:tcBorders>
              <w:top w:val="single" w:sz="4" w:space="0" w:color="auto"/>
              <w:left w:val="single" w:sz="4" w:space="0" w:color="auto"/>
              <w:right w:val="single" w:sz="4" w:space="0" w:color="auto"/>
            </w:tcBorders>
            <w:shd w:val="clear" w:color="auto" w:fill="E7E6E6" w:themeFill="background2"/>
            <w:vAlign w:val="center"/>
          </w:tcPr>
          <w:p w14:paraId="6E8B86E3" w14:textId="77777777" w:rsidR="00D12D33" w:rsidRPr="00632BA5" w:rsidRDefault="00D12D33" w:rsidP="00242D2F">
            <w:pPr>
              <w:spacing w:after="27" w:line="360" w:lineRule="auto"/>
              <w:jc w:val="center"/>
              <w:rPr>
                <w:sz w:val="18"/>
                <w:szCs w:val="18"/>
              </w:rPr>
            </w:pPr>
            <w:r>
              <w:rPr>
                <w:sz w:val="18"/>
                <w:szCs w:val="18"/>
              </w:rPr>
              <w:t>0.826</w:t>
            </w:r>
          </w:p>
        </w:tc>
        <w:tc>
          <w:tcPr>
            <w:tcW w:w="1293" w:type="dxa"/>
            <w:tcBorders>
              <w:top w:val="single" w:sz="4" w:space="0" w:color="auto"/>
              <w:left w:val="single" w:sz="4" w:space="0" w:color="auto"/>
              <w:right w:val="single" w:sz="4" w:space="0" w:color="auto"/>
            </w:tcBorders>
            <w:shd w:val="clear" w:color="auto" w:fill="E7E6E6" w:themeFill="background2"/>
            <w:vAlign w:val="center"/>
          </w:tcPr>
          <w:p w14:paraId="79C29C1C" w14:textId="77777777" w:rsidR="00D12D33" w:rsidRPr="00632BA5" w:rsidRDefault="00D12D33" w:rsidP="00242D2F">
            <w:pPr>
              <w:spacing w:after="27" w:line="360" w:lineRule="auto"/>
              <w:jc w:val="center"/>
              <w:rPr>
                <w:sz w:val="18"/>
                <w:szCs w:val="18"/>
              </w:rPr>
            </w:pPr>
            <w:r>
              <w:rPr>
                <w:sz w:val="18"/>
                <w:szCs w:val="18"/>
              </w:rPr>
              <w:t>0.854</w:t>
            </w:r>
          </w:p>
        </w:tc>
        <w:tc>
          <w:tcPr>
            <w:tcW w:w="1292" w:type="dxa"/>
            <w:tcBorders>
              <w:top w:val="single" w:sz="4" w:space="0" w:color="auto"/>
              <w:left w:val="single" w:sz="4" w:space="0" w:color="auto"/>
              <w:right w:val="single" w:sz="4" w:space="0" w:color="auto"/>
            </w:tcBorders>
            <w:shd w:val="clear" w:color="auto" w:fill="E7E6E6" w:themeFill="background2"/>
            <w:vAlign w:val="center"/>
          </w:tcPr>
          <w:p w14:paraId="39EBE2DF" w14:textId="77777777" w:rsidR="00D12D33" w:rsidRPr="00632BA5" w:rsidRDefault="00D12D33" w:rsidP="00242D2F">
            <w:pPr>
              <w:spacing w:after="27" w:line="360" w:lineRule="auto"/>
              <w:jc w:val="center"/>
              <w:rPr>
                <w:sz w:val="18"/>
                <w:szCs w:val="18"/>
              </w:rPr>
            </w:pPr>
            <w:r>
              <w:rPr>
                <w:sz w:val="18"/>
                <w:szCs w:val="18"/>
              </w:rPr>
              <w:t>0.897</w:t>
            </w:r>
          </w:p>
        </w:tc>
        <w:tc>
          <w:tcPr>
            <w:tcW w:w="1293" w:type="dxa"/>
            <w:tcBorders>
              <w:top w:val="single" w:sz="4" w:space="0" w:color="auto"/>
              <w:left w:val="single" w:sz="4" w:space="0" w:color="auto"/>
              <w:right w:val="single" w:sz="4" w:space="0" w:color="auto"/>
            </w:tcBorders>
            <w:shd w:val="clear" w:color="auto" w:fill="E7E6E6" w:themeFill="background2"/>
            <w:vAlign w:val="center"/>
          </w:tcPr>
          <w:p w14:paraId="296B52DD" w14:textId="77777777" w:rsidR="00D12D33" w:rsidRDefault="00D12D33" w:rsidP="00242D2F">
            <w:pPr>
              <w:spacing w:after="27" w:line="360" w:lineRule="auto"/>
              <w:jc w:val="center"/>
              <w:rPr>
                <w:sz w:val="18"/>
                <w:szCs w:val="18"/>
              </w:rPr>
            </w:pPr>
            <w:r>
              <w:rPr>
                <w:sz w:val="18"/>
                <w:szCs w:val="18"/>
              </w:rPr>
              <w:t>0.901</w:t>
            </w:r>
          </w:p>
        </w:tc>
        <w:tc>
          <w:tcPr>
            <w:tcW w:w="1293" w:type="dxa"/>
            <w:tcBorders>
              <w:top w:val="single" w:sz="4" w:space="0" w:color="auto"/>
              <w:left w:val="single" w:sz="4" w:space="0" w:color="auto"/>
            </w:tcBorders>
            <w:shd w:val="clear" w:color="auto" w:fill="E7E6E6" w:themeFill="background2"/>
            <w:vAlign w:val="center"/>
          </w:tcPr>
          <w:p w14:paraId="1556B790" w14:textId="77777777" w:rsidR="00D12D33" w:rsidRDefault="00D12D33" w:rsidP="00242D2F">
            <w:pPr>
              <w:spacing w:after="27" w:line="360" w:lineRule="auto"/>
              <w:jc w:val="center"/>
              <w:rPr>
                <w:sz w:val="18"/>
                <w:szCs w:val="18"/>
              </w:rPr>
            </w:pPr>
            <w:r>
              <w:rPr>
                <w:sz w:val="18"/>
                <w:szCs w:val="18"/>
              </w:rPr>
              <w:t>0.935</w:t>
            </w:r>
          </w:p>
        </w:tc>
      </w:tr>
      <w:tr w:rsidR="00D12D33" w14:paraId="6C0E7F44" w14:textId="77777777" w:rsidTr="00242D2F">
        <w:trPr>
          <w:trHeight w:val="680"/>
        </w:trPr>
        <w:tc>
          <w:tcPr>
            <w:tcW w:w="2156" w:type="dxa"/>
            <w:tcBorders>
              <w:right w:val="single" w:sz="4" w:space="0" w:color="auto"/>
            </w:tcBorders>
            <w:vAlign w:val="center"/>
          </w:tcPr>
          <w:p w14:paraId="5D5C456A" w14:textId="77777777" w:rsidR="00D12D33" w:rsidRPr="00632BA5" w:rsidRDefault="00D12D33" w:rsidP="00242D2F">
            <w:pPr>
              <w:spacing w:after="27" w:line="360" w:lineRule="auto"/>
              <w:rPr>
                <w:sz w:val="18"/>
                <w:szCs w:val="18"/>
              </w:rPr>
            </w:pPr>
            <w:r w:rsidRPr="00C77FAD">
              <w:rPr>
                <w:sz w:val="18"/>
                <w:szCs w:val="18"/>
              </w:rPr>
              <w:t>Carrying, moving, and handling objects</w:t>
            </w:r>
          </w:p>
        </w:tc>
        <w:tc>
          <w:tcPr>
            <w:tcW w:w="1292" w:type="dxa"/>
            <w:tcBorders>
              <w:left w:val="single" w:sz="4" w:space="0" w:color="auto"/>
              <w:right w:val="single" w:sz="4" w:space="0" w:color="auto"/>
            </w:tcBorders>
            <w:vAlign w:val="center"/>
          </w:tcPr>
          <w:p w14:paraId="37DFD9A3" w14:textId="77777777" w:rsidR="00D12D33" w:rsidRPr="00632BA5" w:rsidRDefault="00D12D33" w:rsidP="00242D2F">
            <w:pPr>
              <w:spacing w:after="27" w:line="360" w:lineRule="auto"/>
              <w:jc w:val="center"/>
              <w:rPr>
                <w:sz w:val="18"/>
                <w:szCs w:val="18"/>
              </w:rPr>
            </w:pPr>
            <w:r>
              <w:rPr>
                <w:sz w:val="18"/>
                <w:szCs w:val="18"/>
              </w:rPr>
              <w:t>0.701</w:t>
            </w:r>
          </w:p>
        </w:tc>
        <w:tc>
          <w:tcPr>
            <w:tcW w:w="1293" w:type="dxa"/>
            <w:tcBorders>
              <w:left w:val="single" w:sz="4" w:space="0" w:color="auto"/>
              <w:right w:val="single" w:sz="4" w:space="0" w:color="auto"/>
            </w:tcBorders>
            <w:vAlign w:val="center"/>
          </w:tcPr>
          <w:p w14:paraId="21AD0BCC" w14:textId="77777777" w:rsidR="00D12D33" w:rsidRPr="00632BA5" w:rsidRDefault="00D12D33" w:rsidP="00242D2F">
            <w:pPr>
              <w:spacing w:after="27" w:line="360" w:lineRule="auto"/>
              <w:jc w:val="center"/>
              <w:rPr>
                <w:sz w:val="18"/>
                <w:szCs w:val="18"/>
              </w:rPr>
            </w:pPr>
            <w:r>
              <w:rPr>
                <w:sz w:val="18"/>
                <w:szCs w:val="18"/>
              </w:rPr>
              <w:t>0.817</w:t>
            </w:r>
          </w:p>
        </w:tc>
        <w:tc>
          <w:tcPr>
            <w:tcW w:w="1293" w:type="dxa"/>
            <w:tcBorders>
              <w:left w:val="single" w:sz="4" w:space="0" w:color="auto"/>
              <w:right w:val="single" w:sz="4" w:space="0" w:color="auto"/>
            </w:tcBorders>
            <w:vAlign w:val="center"/>
          </w:tcPr>
          <w:p w14:paraId="06AA52D3" w14:textId="77777777" w:rsidR="00D12D33" w:rsidRPr="00632BA5" w:rsidRDefault="00D12D33" w:rsidP="00242D2F">
            <w:pPr>
              <w:spacing w:after="27" w:line="360" w:lineRule="auto"/>
              <w:jc w:val="center"/>
              <w:rPr>
                <w:sz w:val="18"/>
                <w:szCs w:val="18"/>
              </w:rPr>
            </w:pPr>
            <w:r>
              <w:rPr>
                <w:sz w:val="18"/>
                <w:szCs w:val="18"/>
              </w:rPr>
              <w:t>0.758</w:t>
            </w:r>
          </w:p>
        </w:tc>
        <w:tc>
          <w:tcPr>
            <w:tcW w:w="1292" w:type="dxa"/>
            <w:tcBorders>
              <w:left w:val="single" w:sz="4" w:space="0" w:color="auto"/>
              <w:right w:val="single" w:sz="4" w:space="0" w:color="auto"/>
            </w:tcBorders>
            <w:vAlign w:val="center"/>
          </w:tcPr>
          <w:p w14:paraId="4F382797" w14:textId="77777777" w:rsidR="00D12D33" w:rsidRPr="00632BA5" w:rsidRDefault="00D12D33" w:rsidP="00242D2F">
            <w:pPr>
              <w:spacing w:after="27" w:line="360" w:lineRule="auto"/>
              <w:jc w:val="center"/>
              <w:rPr>
                <w:sz w:val="18"/>
                <w:szCs w:val="18"/>
              </w:rPr>
            </w:pPr>
            <w:r>
              <w:rPr>
                <w:sz w:val="18"/>
                <w:szCs w:val="18"/>
              </w:rPr>
              <w:t>0.829</w:t>
            </w:r>
          </w:p>
        </w:tc>
        <w:tc>
          <w:tcPr>
            <w:tcW w:w="1293" w:type="dxa"/>
            <w:tcBorders>
              <w:left w:val="single" w:sz="4" w:space="0" w:color="auto"/>
              <w:right w:val="single" w:sz="4" w:space="0" w:color="auto"/>
            </w:tcBorders>
            <w:vAlign w:val="center"/>
          </w:tcPr>
          <w:p w14:paraId="3853BBE0" w14:textId="77777777" w:rsidR="00D12D33" w:rsidRDefault="00D12D33" w:rsidP="00242D2F">
            <w:pPr>
              <w:spacing w:after="27" w:line="360" w:lineRule="auto"/>
              <w:jc w:val="center"/>
              <w:rPr>
                <w:sz w:val="18"/>
                <w:szCs w:val="18"/>
              </w:rPr>
            </w:pPr>
            <w:r>
              <w:rPr>
                <w:sz w:val="18"/>
                <w:szCs w:val="18"/>
              </w:rPr>
              <w:t>0.771</w:t>
            </w:r>
          </w:p>
        </w:tc>
        <w:tc>
          <w:tcPr>
            <w:tcW w:w="1293" w:type="dxa"/>
            <w:tcBorders>
              <w:left w:val="single" w:sz="4" w:space="0" w:color="auto"/>
            </w:tcBorders>
            <w:vAlign w:val="center"/>
          </w:tcPr>
          <w:p w14:paraId="7F5B490D" w14:textId="77777777" w:rsidR="00D12D33" w:rsidRDefault="00D12D33" w:rsidP="00242D2F">
            <w:pPr>
              <w:spacing w:after="27" w:line="360" w:lineRule="auto"/>
              <w:jc w:val="center"/>
              <w:rPr>
                <w:sz w:val="18"/>
                <w:szCs w:val="18"/>
              </w:rPr>
            </w:pPr>
            <w:r>
              <w:rPr>
                <w:sz w:val="18"/>
                <w:szCs w:val="18"/>
              </w:rPr>
              <w:t>0.831</w:t>
            </w:r>
          </w:p>
        </w:tc>
      </w:tr>
      <w:tr w:rsidR="00D12D33" w14:paraId="094FD406" w14:textId="77777777" w:rsidTr="00242D2F">
        <w:trPr>
          <w:trHeight w:val="680"/>
        </w:trPr>
        <w:tc>
          <w:tcPr>
            <w:tcW w:w="2156" w:type="dxa"/>
            <w:tcBorders>
              <w:right w:val="single" w:sz="4" w:space="0" w:color="auto"/>
            </w:tcBorders>
            <w:shd w:val="clear" w:color="auto" w:fill="E7E6E6" w:themeFill="background2"/>
            <w:vAlign w:val="center"/>
          </w:tcPr>
          <w:p w14:paraId="0335442D" w14:textId="77777777" w:rsidR="00D12D33" w:rsidRPr="00632BA5" w:rsidRDefault="00D12D33" w:rsidP="00242D2F">
            <w:pPr>
              <w:spacing w:after="27" w:line="360" w:lineRule="auto"/>
              <w:rPr>
                <w:sz w:val="18"/>
                <w:szCs w:val="18"/>
              </w:rPr>
            </w:pPr>
            <w:r w:rsidRPr="00C77FAD">
              <w:rPr>
                <w:sz w:val="18"/>
                <w:szCs w:val="18"/>
              </w:rPr>
              <w:t>Walking and moving</w:t>
            </w:r>
          </w:p>
        </w:tc>
        <w:tc>
          <w:tcPr>
            <w:tcW w:w="1292" w:type="dxa"/>
            <w:tcBorders>
              <w:left w:val="single" w:sz="4" w:space="0" w:color="auto"/>
              <w:right w:val="single" w:sz="4" w:space="0" w:color="auto"/>
            </w:tcBorders>
            <w:shd w:val="clear" w:color="auto" w:fill="E7E6E6" w:themeFill="background2"/>
            <w:vAlign w:val="center"/>
          </w:tcPr>
          <w:p w14:paraId="2D851830" w14:textId="77777777" w:rsidR="00D12D33" w:rsidRPr="00632BA5" w:rsidRDefault="00D12D33" w:rsidP="00242D2F">
            <w:pPr>
              <w:spacing w:after="27" w:line="360" w:lineRule="auto"/>
              <w:jc w:val="center"/>
              <w:rPr>
                <w:sz w:val="18"/>
                <w:szCs w:val="18"/>
              </w:rPr>
            </w:pPr>
            <w:r>
              <w:rPr>
                <w:sz w:val="18"/>
                <w:szCs w:val="18"/>
              </w:rPr>
              <w:t>0.788</w:t>
            </w:r>
          </w:p>
        </w:tc>
        <w:tc>
          <w:tcPr>
            <w:tcW w:w="1293" w:type="dxa"/>
            <w:tcBorders>
              <w:left w:val="single" w:sz="4" w:space="0" w:color="auto"/>
              <w:right w:val="single" w:sz="4" w:space="0" w:color="auto"/>
            </w:tcBorders>
            <w:shd w:val="clear" w:color="auto" w:fill="E7E6E6" w:themeFill="background2"/>
            <w:vAlign w:val="center"/>
          </w:tcPr>
          <w:p w14:paraId="65FDB8DD" w14:textId="77777777" w:rsidR="00D12D33" w:rsidRPr="00632BA5" w:rsidRDefault="00D12D33" w:rsidP="00242D2F">
            <w:pPr>
              <w:spacing w:after="27" w:line="360" w:lineRule="auto"/>
              <w:jc w:val="center"/>
              <w:rPr>
                <w:sz w:val="18"/>
                <w:szCs w:val="18"/>
              </w:rPr>
            </w:pPr>
            <w:r>
              <w:rPr>
                <w:sz w:val="18"/>
                <w:szCs w:val="18"/>
              </w:rPr>
              <w:t>0.934</w:t>
            </w:r>
          </w:p>
        </w:tc>
        <w:tc>
          <w:tcPr>
            <w:tcW w:w="1293" w:type="dxa"/>
            <w:tcBorders>
              <w:left w:val="single" w:sz="4" w:space="0" w:color="auto"/>
              <w:right w:val="single" w:sz="4" w:space="0" w:color="auto"/>
            </w:tcBorders>
            <w:shd w:val="clear" w:color="auto" w:fill="E7E6E6" w:themeFill="background2"/>
            <w:vAlign w:val="center"/>
          </w:tcPr>
          <w:p w14:paraId="51A9D571" w14:textId="77777777" w:rsidR="00D12D33" w:rsidRPr="00632BA5" w:rsidRDefault="00D12D33" w:rsidP="00242D2F">
            <w:pPr>
              <w:spacing w:after="27" w:line="360" w:lineRule="auto"/>
              <w:jc w:val="center"/>
              <w:rPr>
                <w:sz w:val="18"/>
                <w:szCs w:val="18"/>
              </w:rPr>
            </w:pPr>
            <w:r>
              <w:rPr>
                <w:sz w:val="18"/>
                <w:szCs w:val="18"/>
              </w:rPr>
              <w:t>0.869</w:t>
            </w:r>
          </w:p>
        </w:tc>
        <w:tc>
          <w:tcPr>
            <w:tcW w:w="1292" w:type="dxa"/>
            <w:tcBorders>
              <w:left w:val="single" w:sz="4" w:space="0" w:color="auto"/>
              <w:right w:val="single" w:sz="4" w:space="0" w:color="auto"/>
            </w:tcBorders>
            <w:shd w:val="clear" w:color="auto" w:fill="E7E6E6" w:themeFill="background2"/>
            <w:vAlign w:val="center"/>
          </w:tcPr>
          <w:p w14:paraId="7B6E441D" w14:textId="77777777" w:rsidR="00D12D33" w:rsidRPr="00632BA5" w:rsidRDefault="00D12D33" w:rsidP="00242D2F">
            <w:pPr>
              <w:spacing w:after="27" w:line="360" w:lineRule="auto"/>
              <w:jc w:val="center"/>
              <w:rPr>
                <w:sz w:val="18"/>
                <w:szCs w:val="18"/>
              </w:rPr>
            </w:pPr>
            <w:r>
              <w:rPr>
                <w:sz w:val="18"/>
                <w:szCs w:val="18"/>
              </w:rPr>
              <w:t>0.931</w:t>
            </w:r>
          </w:p>
        </w:tc>
        <w:tc>
          <w:tcPr>
            <w:tcW w:w="1293" w:type="dxa"/>
            <w:tcBorders>
              <w:left w:val="single" w:sz="4" w:space="0" w:color="auto"/>
              <w:right w:val="single" w:sz="4" w:space="0" w:color="auto"/>
            </w:tcBorders>
            <w:shd w:val="clear" w:color="auto" w:fill="E7E6E6" w:themeFill="background2"/>
            <w:vAlign w:val="center"/>
          </w:tcPr>
          <w:p w14:paraId="5037F43C" w14:textId="77777777" w:rsidR="00D12D33" w:rsidRDefault="00D12D33" w:rsidP="00242D2F">
            <w:pPr>
              <w:spacing w:after="27" w:line="360" w:lineRule="auto"/>
              <w:jc w:val="center"/>
              <w:rPr>
                <w:sz w:val="18"/>
                <w:szCs w:val="18"/>
              </w:rPr>
            </w:pPr>
            <w:r>
              <w:rPr>
                <w:sz w:val="18"/>
                <w:szCs w:val="18"/>
              </w:rPr>
              <w:t>0.900</w:t>
            </w:r>
          </w:p>
        </w:tc>
        <w:tc>
          <w:tcPr>
            <w:tcW w:w="1293" w:type="dxa"/>
            <w:tcBorders>
              <w:left w:val="single" w:sz="4" w:space="0" w:color="auto"/>
            </w:tcBorders>
            <w:shd w:val="clear" w:color="auto" w:fill="E7E6E6" w:themeFill="background2"/>
            <w:vAlign w:val="center"/>
          </w:tcPr>
          <w:p w14:paraId="0DA18AA0" w14:textId="77777777" w:rsidR="00D12D33" w:rsidRDefault="00D12D33" w:rsidP="00242D2F">
            <w:pPr>
              <w:spacing w:after="27" w:line="360" w:lineRule="auto"/>
              <w:jc w:val="center"/>
              <w:rPr>
                <w:sz w:val="18"/>
                <w:szCs w:val="18"/>
              </w:rPr>
            </w:pPr>
            <w:r>
              <w:rPr>
                <w:sz w:val="18"/>
                <w:szCs w:val="18"/>
              </w:rPr>
              <w:t>0.938</w:t>
            </w:r>
          </w:p>
        </w:tc>
      </w:tr>
      <w:tr w:rsidR="00D12D33" w14:paraId="16F79A7F" w14:textId="77777777" w:rsidTr="00242D2F">
        <w:trPr>
          <w:trHeight w:val="680"/>
        </w:trPr>
        <w:tc>
          <w:tcPr>
            <w:tcW w:w="2156" w:type="dxa"/>
            <w:tcBorders>
              <w:right w:val="single" w:sz="4" w:space="0" w:color="auto"/>
            </w:tcBorders>
            <w:vAlign w:val="center"/>
          </w:tcPr>
          <w:p w14:paraId="5685B0FC" w14:textId="77777777" w:rsidR="00D12D33" w:rsidRPr="00632BA5" w:rsidRDefault="00D12D33" w:rsidP="00242D2F">
            <w:pPr>
              <w:spacing w:after="27" w:line="360" w:lineRule="auto"/>
              <w:rPr>
                <w:sz w:val="18"/>
                <w:szCs w:val="18"/>
              </w:rPr>
            </w:pPr>
            <w:r w:rsidRPr="00C77FAD">
              <w:rPr>
                <w:sz w:val="18"/>
                <w:szCs w:val="18"/>
              </w:rPr>
              <w:t>Moving around using transportation</w:t>
            </w:r>
          </w:p>
        </w:tc>
        <w:tc>
          <w:tcPr>
            <w:tcW w:w="1292" w:type="dxa"/>
            <w:tcBorders>
              <w:left w:val="single" w:sz="4" w:space="0" w:color="auto"/>
              <w:right w:val="single" w:sz="4" w:space="0" w:color="auto"/>
            </w:tcBorders>
            <w:vAlign w:val="center"/>
          </w:tcPr>
          <w:p w14:paraId="61E3A656" w14:textId="77777777" w:rsidR="00D12D33" w:rsidRPr="00632BA5" w:rsidRDefault="00D12D33" w:rsidP="00242D2F">
            <w:pPr>
              <w:spacing w:after="27" w:line="360" w:lineRule="auto"/>
              <w:jc w:val="center"/>
              <w:rPr>
                <w:sz w:val="18"/>
                <w:szCs w:val="18"/>
              </w:rPr>
            </w:pPr>
            <w:r>
              <w:rPr>
                <w:sz w:val="18"/>
                <w:szCs w:val="18"/>
              </w:rPr>
              <w:t>0.812</w:t>
            </w:r>
          </w:p>
        </w:tc>
        <w:tc>
          <w:tcPr>
            <w:tcW w:w="1293" w:type="dxa"/>
            <w:tcBorders>
              <w:left w:val="single" w:sz="4" w:space="0" w:color="auto"/>
              <w:right w:val="single" w:sz="4" w:space="0" w:color="auto"/>
            </w:tcBorders>
            <w:vAlign w:val="center"/>
          </w:tcPr>
          <w:p w14:paraId="75711591" w14:textId="77777777" w:rsidR="00D12D33" w:rsidRPr="00632BA5" w:rsidRDefault="00D12D33" w:rsidP="00242D2F">
            <w:pPr>
              <w:spacing w:after="27" w:line="360" w:lineRule="auto"/>
              <w:jc w:val="center"/>
              <w:rPr>
                <w:sz w:val="18"/>
                <w:szCs w:val="18"/>
              </w:rPr>
            </w:pPr>
            <w:r>
              <w:rPr>
                <w:sz w:val="18"/>
                <w:szCs w:val="18"/>
              </w:rPr>
              <w:t>0.636</w:t>
            </w:r>
          </w:p>
        </w:tc>
        <w:tc>
          <w:tcPr>
            <w:tcW w:w="1293" w:type="dxa"/>
            <w:tcBorders>
              <w:left w:val="single" w:sz="4" w:space="0" w:color="auto"/>
              <w:right w:val="single" w:sz="4" w:space="0" w:color="auto"/>
            </w:tcBorders>
            <w:vAlign w:val="center"/>
          </w:tcPr>
          <w:p w14:paraId="0E556433" w14:textId="77777777" w:rsidR="00D12D33" w:rsidRPr="00632BA5" w:rsidRDefault="00D12D33" w:rsidP="00242D2F">
            <w:pPr>
              <w:spacing w:after="27" w:line="360" w:lineRule="auto"/>
              <w:jc w:val="center"/>
              <w:rPr>
                <w:sz w:val="18"/>
                <w:szCs w:val="18"/>
              </w:rPr>
            </w:pPr>
            <w:r>
              <w:rPr>
                <w:sz w:val="18"/>
                <w:szCs w:val="18"/>
              </w:rPr>
              <w:t>0.879</w:t>
            </w:r>
          </w:p>
        </w:tc>
        <w:tc>
          <w:tcPr>
            <w:tcW w:w="1292" w:type="dxa"/>
            <w:tcBorders>
              <w:left w:val="single" w:sz="4" w:space="0" w:color="auto"/>
              <w:right w:val="single" w:sz="4" w:space="0" w:color="auto"/>
            </w:tcBorders>
            <w:vAlign w:val="center"/>
          </w:tcPr>
          <w:p w14:paraId="7CF1AA34" w14:textId="77777777" w:rsidR="00D12D33" w:rsidRPr="00632BA5" w:rsidRDefault="00D12D33" w:rsidP="00242D2F">
            <w:pPr>
              <w:spacing w:after="27" w:line="360" w:lineRule="auto"/>
              <w:jc w:val="center"/>
              <w:rPr>
                <w:sz w:val="18"/>
                <w:szCs w:val="18"/>
              </w:rPr>
            </w:pPr>
            <w:r>
              <w:rPr>
                <w:sz w:val="18"/>
                <w:szCs w:val="18"/>
              </w:rPr>
              <w:t>0.670</w:t>
            </w:r>
          </w:p>
        </w:tc>
        <w:tc>
          <w:tcPr>
            <w:tcW w:w="1293" w:type="dxa"/>
            <w:tcBorders>
              <w:left w:val="single" w:sz="4" w:space="0" w:color="auto"/>
              <w:right w:val="single" w:sz="4" w:space="0" w:color="auto"/>
            </w:tcBorders>
            <w:vAlign w:val="center"/>
          </w:tcPr>
          <w:p w14:paraId="5E1B7723" w14:textId="77777777" w:rsidR="00D12D33" w:rsidRDefault="00D12D33" w:rsidP="00242D2F">
            <w:pPr>
              <w:spacing w:after="27" w:line="360" w:lineRule="auto"/>
              <w:jc w:val="center"/>
              <w:rPr>
                <w:sz w:val="18"/>
                <w:szCs w:val="18"/>
              </w:rPr>
            </w:pPr>
            <w:r>
              <w:rPr>
                <w:sz w:val="18"/>
                <w:szCs w:val="18"/>
              </w:rPr>
              <w:t>0.898</w:t>
            </w:r>
          </w:p>
        </w:tc>
        <w:tc>
          <w:tcPr>
            <w:tcW w:w="1293" w:type="dxa"/>
            <w:tcBorders>
              <w:left w:val="single" w:sz="4" w:space="0" w:color="auto"/>
            </w:tcBorders>
            <w:vAlign w:val="center"/>
          </w:tcPr>
          <w:p w14:paraId="5EB6696E" w14:textId="77777777" w:rsidR="00D12D33" w:rsidRDefault="00D12D33" w:rsidP="00242D2F">
            <w:pPr>
              <w:spacing w:after="27" w:line="360" w:lineRule="auto"/>
              <w:jc w:val="center"/>
              <w:rPr>
                <w:sz w:val="18"/>
                <w:szCs w:val="18"/>
              </w:rPr>
            </w:pPr>
            <w:r>
              <w:rPr>
                <w:sz w:val="18"/>
                <w:szCs w:val="18"/>
              </w:rPr>
              <w:t>0.777</w:t>
            </w:r>
          </w:p>
        </w:tc>
      </w:tr>
      <w:tr w:rsidR="00D12D33" w14:paraId="7510ABD4" w14:textId="77777777" w:rsidTr="00242D2F">
        <w:trPr>
          <w:trHeight w:val="680"/>
        </w:trPr>
        <w:tc>
          <w:tcPr>
            <w:tcW w:w="2156" w:type="dxa"/>
            <w:tcBorders>
              <w:bottom w:val="double" w:sz="4" w:space="0" w:color="auto"/>
              <w:right w:val="single" w:sz="4" w:space="0" w:color="auto"/>
            </w:tcBorders>
            <w:shd w:val="clear" w:color="auto" w:fill="E7E6E6" w:themeFill="background2"/>
            <w:vAlign w:val="center"/>
          </w:tcPr>
          <w:p w14:paraId="33EEC571" w14:textId="77777777" w:rsidR="00D12D33" w:rsidRPr="00632BA5" w:rsidRDefault="00D12D33" w:rsidP="00242D2F">
            <w:pPr>
              <w:spacing w:after="27" w:line="360" w:lineRule="auto"/>
              <w:rPr>
                <w:sz w:val="18"/>
                <w:szCs w:val="18"/>
              </w:rPr>
            </w:pPr>
            <w:r w:rsidRPr="00C77FAD">
              <w:rPr>
                <w:sz w:val="18"/>
                <w:szCs w:val="18"/>
              </w:rPr>
              <w:t>Mobility, unspecified</w:t>
            </w:r>
          </w:p>
        </w:tc>
        <w:tc>
          <w:tcPr>
            <w:tcW w:w="1292" w:type="dxa"/>
            <w:tcBorders>
              <w:left w:val="single" w:sz="4" w:space="0" w:color="auto"/>
              <w:bottom w:val="double" w:sz="4" w:space="0" w:color="auto"/>
              <w:right w:val="single" w:sz="4" w:space="0" w:color="auto"/>
            </w:tcBorders>
            <w:shd w:val="clear" w:color="auto" w:fill="E7E6E6" w:themeFill="background2"/>
            <w:vAlign w:val="center"/>
          </w:tcPr>
          <w:p w14:paraId="6A194894" w14:textId="77777777" w:rsidR="00D12D33" w:rsidRPr="00632BA5" w:rsidRDefault="00D12D33" w:rsidP="00242D2F">
            <w:pPr>
              <w:spacing w:after="27" w:line="360" w:lineRule="auto"/>
              <w:jc w:val="center"/>
              <w:rPr>
                <w:sz w:val="18"/>
                <w:szCs w:val="18"/>
              </w:rPr>
            </w:pPr>
            <w:r>
              <w:rPr>
                <w:sz w:val="18"/>
                <w:szCs w:val="18"/>
              </w:rPr>
              <w:t>0.428</w:t>
            </w:r>
          </w:p>
        </w:tc>
        <w:tc>
          <w:tcPr>
            <w:tcW w:w="1293" w:type="dxa"/>
            <w:tcBorders>
              <w:left w:val="single" w:sz="4" w:space="0" w:color="auto"/>
              <w:bottom w:val="double" w:sz="4" w:space="0" w:color="auto"/>
              <w:right w:val="single" w:sz="4" w:space="0" w:color="auto"/>
            </w:tcBorders>
            <w:shd w:val="clear" w:color="auto" w:fill="E7E6E6" w:themeFill="background2"/>
            <w:vAlign w:val="center"/>
          </w:tcPr>
          <w:p w14:paraId="67024F5F" w14:textId="77777777" w:rsidR="00D12D33" w:rsidRPr="00632BA5" w:rsidRDefault="00D12D33" w:rsidP="00242D2F">
            <w:pPr>
              <w:spacing w:after="27" w:line="360" w:lineRule="auto"/>
              <w:jc w:val="center"/>
              <w:rPr>
                <w:sz w:val="18"/>
                <w:szCs w:val="18"/>
              </w:rPr>
            </w:pPr>
            <w:r>
              <w:rPr>
                <w:sz w:val="18"/>
                <w:szCs w:val="18"/>
              </w:rPr>
              <w:t>0.633</w:t>
            </w:r>
          </w:p>
        </w:tc>
        <w:tc>
          <w:tcPr>
            <w:tcW w:w="1293" w:type="dxa"/>
            <w:tcBorders>
              <w:left w:val="single" w:sz="4" w:space="0" w:color="auto"/>
              <w:bottom w:val="double" w:sz="4" w:space="0" w:color="auto"/>
              <w:right w:val="single" w:sz="4" w:space="0" w:color="auto"/>
            </w:tcBorders>
            <w:shd w:val="clear" w:color="auto" w:fill="E7E6E6" w:themeFill="background2"/>
            <w:vAlign w:val="center"/>
          </w:tcPr>
          <w:p w14:paraId="5EABE825" w14:textId="77777777" w:rsidR="00D12D33" w:rsidRPr="00632BA5" w:rsidRDefault="00D12D33" w:rsidP="00242D2F">
            <w:pPr>
              <w:spacing w:after="27" w:line="360" w:lineRule="auto"/>
              <w:jc w:val="center"/>
              <w:rPr>
                <w:sz w:val="18"/>
                <w:szCs w:val="18"/>
              </w:rPr>
            </w:pPr>
            <w:r>
              <w:rPr>
                <w:sz w:val="18"/>
                <w:szCs w:val="18"/>
              </w:rPr>
              <w:t>0.711</w:t>
            </w:r>
          </w:p>
        </w:tc>
        <w:tc>
          <w:tcPr>
            <w:tcW w:w="1292" w:type="dxa"/>
            <w:tcBorders>
              <w:left w:val="single" w:sz="4" w:space="0" w:color="auto"/>
              <w:bottom w:val="double" w:sz="4" w:space="0" w:color="auto"/>
              <w:right w:val="single" w:sz="4" w:space="0" w:color="auto"/>
            </w:tcBorders>
            <w:shd w:val="clear" w:color="auto" w:fill="E7E6E6" w:themeFill="background2"/>
            <w:vAlign w:val="center"/>
          </w:tcPr>
          <w:p w14:paraId="03F5BE38" w14:textId="77777777" w:rsidR="00D12D33" w:rsidRPr="00632BA5" w:rsidRDefault="00D12D33" w:rsidP="00242D2F">
            <w:pPr>
              <w:spacing w:after="27" w:line="360" w:lineRule="auto"/>
              <w:jc w:val="center"/>
              <w:rPr>
                <w:sz w:val="18"/>
                <w:szCs w:val="18"/>
              </w:rPr>
            </w:pPr>
            <w:r>
              <w:rPr>
                <w:sz w:val="18"/>
                <w:szCs w:val="18"/>
              </w:rPr>
              <w:t>0.762</w:t>
            </w:r>
          </w:p>
        </w:tc>
        <w:tc>
          <w:tcPr>
            <w:tcW w:w="1293" w:type="dxa"/>
            <w:tcBorders>
              <w:left w:val="single" w:sz="4" w:space="0" w:color="auto"/>
              <w:bottom w:val="double" w:sz="4" w:space="0" w:color="auto"/>
              <w:right w:val="single" w:sz="4" w:space="0" w:color="auto"/>
            </w:tcBorders>
            <w:shd w:val="clear" w:color="auto" w:fill="E7E6E6" w:themeFill="background2"/>
            <w:vAlign w:val="center"/>
          </w:tcPr>
          <w:p w14:paraId="058F179B" w14:textId="77777777" w:rsidR="00D12D33" w:rsidRDefault="00D12D33" w:rsidP="00242D2F">
            <w:pPr>
              <w:spacing w:after="27" w:line="360" w:lineRule="auto"/>
              <w:jc w:val="center"/>
              <w:rPr>
                <w:sz w:val="18"/>
                <w:szCs w:val="18"/>
              </w:rPr>
            </w:pPr>
            <w:r>
              <w:rPr>
                <w:sz w:val="18"/>
                <w:szCs w:val="18"/>
              </w:rPr>
              <w:t>0.852</w:t>
            </w:r>
          </w:p>
        </w:tc>
        <w:tc>
          <w:tcPr>
            <w:tcW w:w="1293" w:type="dxa"/>
            <w:tcBorders>
              <w:left w:val="single" w:sz="4" w:space="0" w:color="auto"/>
              <w:bottom w:val="double" w:sz="4" w:space="0" w:color="auto"/>
            </w:tcBorders>
            <w:shd w:val="clear" w:color="auto" w:fill="E7E6E6" w:themeFill="background2"/>
            <w:vAlign w:val="center"/>
          </w:tcPr>
          <w:p w14:paraId="5D893DB2" w14:textId="77777777" w:rsidR="00D12D33" w:rsidRDefault="00D12D33" w:rsidP="00242D2F">
            <w:pPr>
              <w:spacing w:after="27" w:line="360" w:lineRule="auto"/>
              <w:jc w:val="center"/>
              <w:rPr>
                <w:sz w:val="18"/>
                <w:szCs w:val="18"/>
              </w:rPr>
            </w:pPr>
            <w:r>
              <w:rPr>
                <w:sz w:val="18"/>
                <w:szCs w:val="18"/>
              </w:rPr>
              <w:t>0.896</w:t>
            </w:r>
          </w:p>
        </w:tc>
      </w:tr>
      <w:tr w:rsidR="00D12D33" w14:paraId="15C3C09E" w14:textId="77777777" w:rsidTr="001D6D96">
        <w:trPr>
          <w:trHeight w:val="288"/>
        </w:trPr>
        <w:tc>
          <w:tcPr>
            <w:tcW w:w="2156" w:type="dxa"/>
            <w:tcBorders>
              <w:top w:val="double" w:sz="4" w:space="0" w:color="auto"/>
              <w:bottom w:val="single" w:sz="12" w:space="0" w:color="auto"/>
              <w:right w:val="single" w:sz="4" w:space="0" w:color="auto"/>
            </w:tcBorders>
            <w:vAlign w:val="center"/>
          </w:tcPr>
          <w:p w14:paraId="1B9CDFE0" w14:textId="77777777" w:rsidR="00D12D33" w:rsidRPr="00632BA5" w:rsidRDefault="00D12D33" w:rsidP="00242D2F">
            <w:pPr>
              <w:spacing w:after="27" w:line="360" w:lineRule="auto"/>
              <w:rPr>
                <w:sz w:val="18"/>
                <w:szCs w:val="18"/>
              </w:rPr>
            </w:pPr>
            <w:r w:rsidRPr="00C77FAD">
              <w:rPr>
                <w:sz w:val="18"/>
                <w:szCs w:val="18"/>
              </w:rPr>
              <w:t>Average</w:t>
            </w:r>
          </w:p>
        </w:tc>
        <w:tc>
          <w:tcPr>
            <w:tcW w:w="1292" w:type="dxa"/>
            <w:tcBorders>
              <w:top w:val="double" w:sz="4" w:space="0" w:color="auto"/>
              <w:left w:val="single" w:sz="4" w:space="0" w:color="auto"/>
              <w:bottom w:val="single" w:sz="12" w:space="0" w:color="auto"/>
              <w:right w:val="single" w:sz="4" w:space="0" w:color="auto"/>
            </w:tcBorders>
            <w:vAlign w:val="center"/>
          </w:tcPr>
          <w:p w14:paraId="6C455197" w14:textId="77777777" w:rsidR="00D12D33" w:rsidRPr="00632BA5" w:rsidRDefault="00D12D33" w:rsidP="00242D2F">
            <w:pPr>
              <w:spacing w:after="27" w:line="360" w:lineRule="auto"/>
              <w:jc w:val="center"/>
              <w:rPr>
                <w:sz w:val="18"/>
                <w:szCs w:val="18"/>
              </w:rPr>
            </w:pPr>
            <w:r>
              <w:rPr>
                <w:sz w:val="18"/>
                <w:szCs w:val="18"/>
              </w:rPr>
              <w:t>0.695</w:t>
            </w:r>
          </w:p>
        </w:tc>
        <w:tc>
          <w:tcPr>
            <w:tcW w:w="1293" w:type="dxa"/>
            <w:tcBorders>
              <w:top w:val="double" w:sz="4" w:space="0" w:color="auto"/>
              <w:left w:val="single" w:sz="4" w:space="0" w:color="auto"/>
              <w:bottom w:val="single" w:sz="12" w:space="0" w:color="auto"/>
              <w:right w:val="single" w:sz="4" w:space="0" w:color="auto"/>
            </w:tcBorders>
            <w:vAlign w:val="center"/>
          </w:tcPr>
          <w:p w14:paraId="3A57F70E" w14:textId="77777777" w:rsidR="00D12D33" w:rsidRPr="00632BA5" w:rsidRDefault="00D12D33" w:rsidP="00242D2F">
            <w:pPr>
              <w:spacing w:after="27" w:line="360" w:lineRule="auto"/>
              <w:jc w:val="center"/>
              <w:rPr>
                <w:sz w:val="18"/>
                <w:szCs w:val="18"/>
              </w:rPr>
            </w:pPr>
            <w:r>
              <w:rPr>
                <w:sz w:val="18"/>
                <w:szCs w:val="18"/>
              </w:rPr>
              <w:t>0.815</w:t>
            </w:r>
          </w:p>
        </w:tc>
        <w:tc>
          <w:tcPr>
            <w:tcW w:w="1293" w:type="dxa"/>
            <w:tcBorders>
              <w:top w:val="double" w:sz="4" w:space="0" w:color="auto"/>
              <w:left w:val="single" w:sz="4" w:space="0" w:color="auto"/>
              <w:bottom w:val="single" w:sz="12" w:space="0" w:color="auto"/>
              <w:right w:val="single" w:sz="4" w:space="0" w:color="auto"/>
            </w:tcBorders>
            <w:vAlign w:val="center"/>
          </w:tcPr>
          <w:p w14:paraId="5BADAED3" w14:textId="77777777" w:rsidR="00D12D33" w:rsidRPr="00632BA5" w:rsidRDefault="00D12D33" w:rsidP="00242D2F">
            <w:pPr>
              <w:spacing w:after="27" w:line="360" w:lineRule="auto"/>
              <w:jc w:val="center"/>
              <w:rPr>
                <w:sz w:val="18"/>
                <w:szCs w:val="18"/>
              </w:rPr>
            </w:pPr>
            <w:r>
              <w:rPr>
                <w:sz w:val="18"/>
                <w:szCs w:val="18"/>
              </w:rPr>
              <w:t>0.819</w:t>
            </w:r>
          </w:p>
        </w:tc>
        <w:tc>
          <w:tcPr>
            <w:tcW w:w="1292" w:type="dxa"/>
            <w:tcBorders>
              <w:top w:val="double" w:sz="4" w:space="0" w:color="auto"/>
              <w:left w:val="single" w:sz="4" w:space="0" w:color="auto"/>
              <w:bottom w:val="single" w:sz="12" w:space="0" w:color="auto"/>
              <w:right w:val="single" w:sz="4" w:space="0" w:color="auto"/>
            </w:tcBorders>
            <w:vAlign w:val="center"/>
          </w:tcPr>
          <w:p w14:paraId="3118AD38" w14:textId="77777777" w:rsidR="00D12D33" w:rsidRPr="00632BA5" w:rsidRDefault="00D12D33" w:rsidP="00242D2F">
            <w:pPr>
              <w:spacing w:after="27" w:line="360" w:lineRule="auto"/>
              <w:jc w:val="center"/>
              <w:rPr>
                <w:sz w:val="18"/>
                <w:szCs w:val="18"/>
              </w:rPr>
            </w:pPr>
            <w:r>
              <w:rPr>
                <w:sz w:val="18"/>
                <w:szCs w:val="18"/>
              </w:rPr>
              <w:t>0.849</w:t>
            </w:r>
          </w:p>
        </w:tc>
        <w:tc>
          <w:tcPr>
            <w:tcW w:w="1293" w:type="dxa"/>
            <w:tcBorders>
              <w:top w:val="double" w:sz="4" w:space="0" w:color="auto"/>
              <w:left w:val="single" w:sz="4" w:space="0" w:color="auto"/>
              <w:bottom w:val="single" w:sz="12" w:space="0" w:color="auto"/>
              <w:right w:val="single" w:sz="4" w:space="0" w:color="auto"/>
            </w:tcBorders>
            <w:vAlign w:val="center"/>
          </w:tcPr>
          <w:p w14:paraId="1ABA0BA5" w14:textId="77777777" w:rsidR="00D12D33" w:rsidRDefault="00D12D33" w:rsidP="00242D2F">
            <w:pPr>
              <w:spacing w:after="27" w:line="360" w:lineRule="auto"/>
              <w:jc w:val="center"/>
              <w:rPr>
                <w:sz w:val="18"/>
                <w:szCs w:val="18"/>
              </w:rPr>
            </w:pPr>
            <w:r>
              <w:rPr>
                <w:sz w:val="18"/>
                <w:szCs w:val="18"/>
              </w:rPr>
              <w:t>0.876</w:t>
            </w:r>
          </w:p>
        </w:tc>
        <w:tc>
          <w:tcPr>
            <w:tcW w:w="1293" w:type="dxa"/>
            <w:tcBorders>
              <w:top w:val="double" w:sz="4" w:space="0" w:color="auto"/>
              <w:left w:val="single" w:sz="4" w:space="0" w:color="auto"/>
              <w:bottom w:val="single" w:sz="12" w:space="0" w:color="auto"/>
            </w:tcBorders>
            <w:vAlign w:val="center"/>
          </w:tcPr>
          <w:p w14:paraId="6E5D8BA9" w14:textId="77777777" w:rsidR="00D12D33" w:rsidRDefault="00D12D33" w:rsidP="00242D2F">
            <w:pPr>
              <w:spacing w:after="27" w:line="360" w:lineRule="auto"/>
              <w:jc w:val="center"/>
              <w:rPr>
                <w:sz w:val="18"/>
                <w:szCs w:val="18"/>
              </w:rPr>
            </w:pPr>
            <w:r>
              <w:rPr>
                <w:sz w:val="18"/>
                <w:szCs w:val="18"/>
              </w:rPr>
              <w:t>0.897</w:t>
            </w:r>
          </w:p>
        </w:tc>
      </w:tr>
    </w:tbl>
    <w:p w14:paraId="3C17CFAF" w14:textId="11C1285F" w:rsidR="00993CFC" w:rsidRDefault="00D12D33" w:rsidP="00993CFC">
      <w:pPr>
        <w:rPr>
          <w:b/>
          <w:bCs/>
          <w:sz w:val="24"/>
          <w:szCs w:val="24"/>
        </w:rPr>
      </w:pPr>
      <w:r>
        <w:rPr>
          <w:sz w:val="18"/>
          <w:szCs w:val="18"/>
        </w:rPr>
        <w:t>*F1: F1-score</w:t>
      </w:r>
      <w:r w:rsidRPr="00BB065D">
        <w:rPr>
          <w:sz w:val="18"/>
          <w:szCs w:val="18"/>
        </w:rPr>
        <w:t>.</w:t>
      </w:r>
    </w:p>
    <w:p w14:paraId="78A2424E" w14:textId="77777777" w:rsidR="00993CFC" w:rsidRDefault="00993CFC" w:rsidP="00993CFC">
      <w:pPr>
        <w:rPr>
          <w:b/>
          <w:bCs/>
          <w:sz w:val="24"/>
          <w:szCs w:val="24"/>
        </w:rPr>
      </w:pPr>
    </w:p>
    <w:p w14:paraId="0F235FC3" w14:textId="77777777" w:rsidR="00563263" w:rsidRDefault="00563263" w:rsidP="00993CFC">
      <w:pPr>
        <w:rPr>
          <w:b/>
          <w:bCs/>
          <w:sz w:val="24"/>
          <w:szCs w:val="24"/>
        </w:rPr>
      </w:pPr>
    </w:p>
    <w:p w14:paraId="7DADE28E" w14:textId="77777777" w:rsidR="00993CFC" w:rsidRDefault="00993CFC" w:rsidP="00993CFC"/>
    <w:p w14:paraId="20D59918" w14:textId="22E5DE32" w:rsidR="0003122B" w:rsidRPr="00F970F3" w:rsidRDefault="0003122B" w:rsidP="00F970F3">
      <w:pPr>
        <w:spacing w:after="0"/>
        <w:rPr>
          <w:rFonts w:cstheme="minorHAnsi"/>
          <w:b/>
          <w:sz w:val="28"/>
          <w:szCs w:val="28"/>
        </w:rPr>
      </w:pPr>
      <w:r w:rsidRPr="00F970F3">
        <w:rPr>
          <w:rFonts w:cstheme="minorHAnsi"/>
          <w:b/>
          <w:sz w:val="28"/>
          <w:szCs w:val="28"/>
        </w:rPr>
        <w:t>Reference</w:t>
      </w:r>
      <w:r w:rsidR="00F970F3" w:rsidRPr="00F970F3">
        <w:rPr>
          <w:rFonts w:cstheme="minorHAnsi"/>
          <w:b/>
          <w:sz w:val="28"/>
          <w:szCs w:val="28"/>
        </w:rPr>
        <w:t>s</w:t>
      </w:r>
    </w:p>
    <w:p w14:paraId="1AC5DCB5" w14:textId="40D03837" w:rsidR="00B41EE0" w:rsidRDefault="00B41EE0" w:rsidP="0030682A">
      <w:pPr>
        <w:tabs>
          <w:tab w:val="left" w:pos="757"/>
        </w:tabs>
        <w:rPr>
          <w:rFonts w:ascii="Calibri" w:eastAsia="Calibri" w:hAnsi="Calibri" w:cs="Calibri"/>
        </w:rPr>
      </w:pPr>
      <w:r>
        <w:rPr>
          <w:rFonts w:ascii="Calibri" w:eastAsia="Calibri" w:hAnsi="Calibri" w:cs="Calibri"/>
        </w:rPr>
        <w:t xml:space="preserve">1. </w:t>
      </w:r>
      <w:r w:rsidR="006D3318" w:rsidRPr="006D3318">
        <w:rPr>
          <w:rFonts w:ascii="Calibri" w:eastAsia="Calibri" w:hAnsi="Calibri" w:cs="Calibri"/>
        </w:rPr>
        <w:t>World Health Organization. International Classification of Functioning, Disability, and Health: Children &amp; Youth Version: ICF-CY. World Health Organization; 2007.</w:t>
      </w:r>
    </w:p>
    <w:p w14:paraId="78723E04" w14:textId="68DBBA6F" w:rsidR="00AB216D" w:rsidRDefault="00AB216D" w:rsidP="0030682A">
      <w:pPr>
        <w:tabs>
          <w:tab w:val="left" w:pos="757"/>
        </w:tabs>
        <w:rPr>
          <w:rFonts w:ascii="Calibri" w:eastAsia="Calibri" w:hAnsi="Calibri" w:cs="Calibri"/>
        </w:rPr>
      </w:pPr>
      <w:r>
        <w:rPr>
          <w:rFonts w:ascii="Calibri" w:eastAsia="Calibri" w:hAnsi="Calibri" w:cs="Calibri"/>
        </w:rPr>
        <w:t xml:space="preserve">2. </w:t>
      </w:r>
      <w:r w:rsidRPr="00AB216D">
        <w:rPr>
          <w:rFonts w:ascii="Calibri" w:eastAsia="Calibri" w:hAnsi="Calibri" w:cs="Calibri"/>
        </w:rPr>
        <w:t>World Health Organization. Measuring health and disability: manual for WHO disability assessment schedule (WHODAS 2.0). World Health Organization</w:t>
      </w:r>
      <w:r>
        <w:rPr>
          <w:rFonts w:ascii="Calibri" w:eastAsia="Calibri" w:hAnsi="Calibri" w:cs="Calibri"/>
        </w:rPr>
        <w:t>; 2010.</w:t>
      </w:r>
    </w:p>
    <w:p w14:paraId="2DC230FA" w14:textId="02D08500" w:rsidR="00AB216D" w:rsidRDefault="00AB216D" w:rsidP="0030682A">
      <w:pPr>
        <w:tabs>
          <w:tab w:val="left" w:pos="757"/>
        </w:tabs>
        <w:rPr>
          <w:rFonts w:ascii="Calibri" w:eastAsia="Calibri" w:hAnsi="Calibri" w:cs="Calibri"/>
        </w:rPr>
      </w:pPr>
      <w:r>
        <w:rPr>
          <w:rFonts w:ascii="Calibri" w:eastAsia="Calibri" w:hAnsi="Calibri" w:cs="Calibri"/>
        </w:rPr>
        <w:t xml:space="preserve">3. </w:t>
      </w:r>
      <w:r w:rsidR="00267D66" w:rsidRPr="00267D66">
        <w:rPr>
          <w:rFonts w:ascii="Calibri" w:eastAsia="Calibri" w:hAnsi="Calibri" w:cs="Calibri"/>
        </w:rPr>
        <w:t xml:space="preserve">Powell LE, Myers AM. The activities-specific balance confidence (ABC) scale. The journals of Gerontology Series A: Biological sciences and </w:t>
      </w:r>
      <w:proofErr w:type="gramStart"/>
      <w:r w:rsidR="00267D66" w:rsidRPr="00267D66">
        <w:rPr>
          <w:rFonts w:ascii="Calibri" w:eastAsia="Calibri" w:hAnsi="Calibri" w:cs="Calibri"/>
        </w:rPr>
        <w:t>Medical</w:t>
      </w:r>
      <w:proofErr w:type="gramEnd"/>
      <w:r w:rsidR="00267D66" w:rsidRPr="00267D66">
        <w:rPr>
          <w:rFonts w:ascii="Calibri" w:eastAsia="Calibri" w:hAnsi="Calibri" w:cs="Calibri"/>
        </w:rPr>
        <w:t xml:space="preserve"> sciences. 1995 Jan 1;50(1):M28-34.</w:t>
      </w:r>
    </w:p>
    <w:p w14:paraId="79ABCA98" w14:textId="77777777" w:rsidR="006D3318" w:rsidRDefault="006D3318" w:rsidP="0030682A">
      <w:pPr>
        <w:tabs>
          <w:tab w:val="left" w:pos="757"/>
        </w:tabs>
        <w:rPr>
          <w:rFonts w:ascii="Calibri" w:eastAsia="Calibri" w:hAnsi="Calibri" w:cs="Calibri"/>
        </w:rPr>
      </w:pPr>
    </w:p>
    <w:sectPr w:rsidR="006D3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TimesLTPro-Roman">
    <w:altName w:val="Times New Roman"/>
    <w:charset w:val="00"/>
    <w:family w:val="auto"/>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145B"/>
    <w:multiLevelType w:val="hybridMultilevel"/>
    <w:tmpl w:val="FFFFFFFF"/>
    <w:lvl w:ilvl="0" w:tplc="C04CD2AE">
      <w:start w:val="1"/>
      <w:numFmt w:val="decimal"/>
      <w:lvlText w:val="%1."/>
      <w:lvlJc w:val="left"/>
      <w:pPr>
        <w:ind w:left="720" w:hanging="360"/>
      </w:pPr>
    </w:lvl>
    <w:lvl w:ilvl="1" w:tplc="0758FFBA">
      <w:start w:val="1"/>
      <w:numFmt w:val="lowerLetter"/>
      <w:lvlText w:val="%2."/>
      <w:lvlJc w:val="left"/>
      <w:pPr>
        <w:ind w:left="1440" w:hanging="360"/>
      </w:pPr>
    </w:lvl>
    <w:lvl w:ilvl="2" w:tplc="4C664712">
      <w:start w:val="1"/>
      <w:numFmt w:val="lowerRoman"/>
      <w:lvlText w:val="%3."/>
      <w:lvlJc w:val="right"/>
      <w:pPr>
        <w:ind w:left="2160" w:hanging="180"/>
      </w:pPr>
    </w:lvl>
    <w:lvl w:ilvl="3" w:tplc="E5D84534">
      <w:start w:val="1"/>
      <w:numFmt w:val="decimal"/>
      <w:lvlText w:val="%4."/>
      <w:lvlJc w:val="left"/>
      <w:pPr>
        <w:ind w:left="2880" w:hanging="360"/>
      </w:pPr>
    </w:lvl>
    <w:lvl w:ilvl="4" w:tplc="67F80BE8">
      <w:start w:val="1"/>
      <w:numFmt w:val="lowerLetter"/>
      <w:lvlText w:val="%5."/>
      <w:lvlJc w:val="left"/>
      <w:pPr>
        <w:ind w:left="3600" w:hanging="360"/>
      </w:pPr>
    </w:lvl>
    <w:lvl w:ilvl="5" w:tplc="38F44FBA">
      <w:start w:val="1"/>
      <w:numFmt w:val="lowerRoman"/>
      <w:lvlText w:val="%6."/>
      <w:lvlJc w:val="right"/>
      <w:pPr>
        <w:ind w:left="4320" w:hanging="180"/>
      </w:pPr>
    </w:lvl>
    <w:lvl w:ilvl="6" w:tplc="1C10E464">
      <w:start w:val="1"/>
      <w:numFmt w:val="decimal"/>
      <w:lvlText w:val="%7."/>
      <w:lvlJc w:val="left"/>
      <w:pPr>
        <w:ind w:left="5040" w:hanging="360"/>
      </w:pPr>
    </w:lvl>
    <w:lvl w:ilvl="7" w:tplc="75862A96">
      <w:start w:val="1"/>
      <w:numFmt w:val="lowerLetter"/>
      <w:lvlText w:val="%8."/>
      <w:lvlJc w:val="left"/>
      <w:pPr>
        <w:ind w:left="5760" w:hanging="360"/>
      </w:pPr>
    </w:lvl>
    <w:lvl w:ilvl="8" w:tplc="0BB09C56">
      <w:start w:val="1"/>
      <w:numFmt w:val="lowerRoman"/>
      <w:lvlText w:val="%9."/>
      <w:lvlJc w:val="right"/>
      <w:pPr>
        <w:ind w:left="6480" w:hanging="180"/>
      </w:pPr>
    </w:lvl>
  </w:abstractNum>
  <w:abstractNum w:abstractNumId="1" w15:restartNumberingAfterBreak="0">
    <w:nsid w:val="068FD88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4FBB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E11FEC"/>
    <w:multiLevelType w:val="hybridMultilevel"/>
    <w:tmpl w:val="C352DE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916C01"/>
    <w:multiLevelType w:val="hybridMultilevel"/>
    <w:tmpl w:val="5726E68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F43109"/>
    <w:multiLevelType w:val="hybridMultilevel"/>
    <w:tmpl w:val="A000C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23C55"/>
    <w:multiLevelType w:val="multilevel"/>
    <w:tmpl w:val="B35085D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532846"/>
    <w:multiLevelType w:val="hybridMultilevel"/>
    <w:tmpl w:val="A498FFE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592D26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5223C2"/>
    <w:multiLevelType w:val="hybridMultilevel"/>
    <w:tmpl w:val="EBF0D498"/>
    <w:lvl w:ilvl="0" w:tplc="FFFFFFFF">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6FB1397"/>
    <w:multiLevelType w:val="hybridMultilevel"/>
    <w:tmpl w:val="FFFFFFFF"/>
    <w:lvl w:ilvl="0" w:tplc="1F5C8DAC">
      <w:start w:val="1"/>
      <w:numFmt w:val="decimal"/>
      <w:lvlText w:val="%1."/>
      <w:lvlJc w:val="left"/>
      <w:pPr>
        <w:ind w:left="720" w:hanging="360"/>
      </w:pPr>
    </w:lvl>
    <w:lvl w:ilvl="1" w:tplc="64AC7D0E">
      <w:start w:val="1"/>
      <w:numFmt w:val="lowerLetter"/>
      <w:lvlText w:val="%2."/>
      <w:lvlJc w:val="left"/>
      <w:pPr>
        <w:ind w:left="1440" w:hanging="360"/>
      </w:pPr>
    </w:lvl>
    <w:lvl w:ilvl="2" w:tplc="E182DD04">
      <w:start w:val="1"/>
      <w:numFmt w:val="lowerRoman"/>
      <w:lvlText w:val="%3."/>
      <w:lvlJc w:val="right"/>
      <w:pPr>
        <w:ind w:left="2160" w:hanging="180"/>
      </w:pPr>
    </w:lvl>
    <w:lvl w:ilvl="3" w:tplc="920A0132">
      <w:start w:val="1"/>
      <w:numFmt w:val="decimal"/>
      <w:lvlText w:val="%4."/>
      <w:lvlJc w:val="left"/>
      <w:pPr>
        <w:ind w:left="2880" w:hanging="360"/>
      </w:pPr>
    </w:lvl>
    <w:lvl w:ilvl="4" w:tplc="5756D4B2">
      <w:start w:val="1"/>
      <w:numFmt w:val="lowerLetter"/>
      <w:lvlText w:val="%5."/>
      <w:lvlJc w:val="left"/>
      <w:pPr>
        <w:ind w:left="3600" w:hanging="360"/>
      </w:pPr>
    </w:lvl>
    <w:lvl w:ilvl="5" w:tplc="5E4AB5E8">
      <w:start w:val="1"/>
      <w:numFmt w:val="lowerRoman"/>
      <w:lvlText w:val="%6."/>
      <w:lvlJc w:val="right"/>
      <w:pPr>
        <w:ind w:left="4320" w:hanging="180"/>
      </w:pPr>
    </w:lvl>
    <w:lvl w:ilvl="6" w:tplc="1E888798">
      <w:start w:val="1"/>
      <w:numFmt w:val="decimal"/>
      <w:lvlText w:val="%7."/>
      <w:lvlJc w:val="left"/>
      <w:pPr>
        <w:ind w:left="5040" w:hanging="360"/>
      </w:pPr>
    </w:lvl>
    <w:lvl w:ilvl="7" w:tplc="7DA48632">
      <w:start w:val="1"/>
      <w:numFmt w:val="lowerLetter"/>
      <w:lvlText w:val="%8."/>
      <w:lvlJc w:val="left"/>
      <w:pPr>
        <w:ind w:left="5760" w:hanging="360"/>
      </w:pPr>
    </w:lvl>
    <w:lvl w:ilvl="8" w:tplc="AC18A5E2">
      <w:start w:val="1"/>
      <w:numFmt w:val="lowerRoman"/>
      <w:lvlText w:val="%9."/>
      <w:lvlJc w:val="right"/>
      <w:pPr>
        <w:ind w:left="6480" w:hanging="180"/>
      </w:pPr>
    </w:lvl>
  </w:abstractNum>
  <w:abstractNum w:abstractNumId="11" w15:restartNumberingAfterBreak="0">
    <w:nsid w:val="29E86C56"/>
    <w:multiLevelType w:val="multilevel"/>
    <w:tmpl w:val="A0320F7A"/>
    <w:lvl w:ilvl="0">
      <w:start w:val="1"/>
      <w:numFmt w:val="decimal"/>
      <w:lvlText w:val="%1."/>
      <w:lvlJc w:val="left"/>
      <w:pPr>
        <w:ind w:left="36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2B079EF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57735B"/>
    <w:multiLevelType w:val="hybridMultilevel"/>
    <w:tmpl w:val="70A27DE6"/>
    <w:lvl w:ilvl="0" w:tplc="FFFFFFFF">
      <w:start w:val="1"/>
      <w:numFmt w:val="bullet"/>
      <w:lvlText w:val="o"/>
      <w:lvlJc w:val="left"/>
      <w:pPr>
        <w:ind w:left="2880" w:hanging="360"/>
      </w:pPr>
      <w:rPr>
        <w:rFonts w:ascii="Courier New" w:hAnsi="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C77BD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C3098E"/>
    <w:multiLevelType w:val="multilevel"/>
    <w:tmpl w:val="69FC438C"/>
    <w:lvl w:ilvl="0">
      <w:start w:val="1"/>
      <w:numFmt w:val="decimal"/>
      <w:lvlText w:val="%1."/>
      <w:lvlJc w:val="left"/>
      <w:pPr>
        <w:ind w:left="72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5EDF6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37397A"/>
    <w:multiLevelType w:val="hybridMultilevel"/>
    <w:tmpl w:val="89A06898"/>
    <w:lvl w:ilvl="0" w:tplc="FFFFFFFF">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C554E34"/>
    <w:multiLevelType w:val="hybridMultilevel"/>
    <w:tmpl w:val="CE5AC7CE"/>
    <w:lvl w:ilvl="0" w:tplc="FFFFFFFF">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2894958"/>
    <w:multiLevelType w:val="hybridMultilevel"/>
    <w:tmpl w:val="E576950C"/>
    <w:lvl w:ilvl="0" w:tplc="FFFFFFFF">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51D39A5"/>
    <w:multiLevelType w:val="hybridMultilevel"/>
    <w:tmpl w:val="43C6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FE61D6"/>
    <w:multiLevelType w:val="hybridMultilevel"/>
    <w:tmpl w:val="4008D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725BF2"/>
    <w:multiLevelType w:val="hybridMultilevel"/>
    <w:tmpl w:val="4A66980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3A41FA"/>
    <w:multiLevelType w:val="hybridMultilevel"/>
    <w:tmpl w:val="A268D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CB53C8"/>
    <w:multiLevelType w:val="hybridMultilevel"/>
    <w:tmpl w:val="D1A08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3C31F6"/>
    <w:multiLevelType w:val="hybridMultilevel"/>
    <w:tmpl w:val="2576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1A7C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A8773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38701D5"/>
    <w:multiLevelType w:val="hybridMultilevel"/>
    <w:tmpl w:val="EF68166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3EF418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333290"/>
    <w:multiLevelType w:val="hybridMultilevel"/>
    <w:tmpl w:val="E74275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8F48B3"/>
    <w:multiLevelType w:val="hybridMultilevel"/>
    <w:tmpl w:val="9C7CEA06"/>
    <w:lvl w:ilvl="0" w:tplc="FFFFFFFF">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A311F92"/>
    <w:multiLevelType w:val="hybridMultilevel"/>
    <w:tmpl w:val="BEB6F24A"/>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AD085C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B80FA1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E7B63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342028"/>
    <w:multiLevelType w:val="hybridMultilevel"/>
    <w:tmpl w:val="A78C50D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32305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6376FE"/>
    <w:multiLevelType w:val="hybridMultilevel"/>
    <w:tmpl w:val="4EDA511E"/>
    <w:lvl w:ilvl="0" w:tplc="FFFFFFFF">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o"/>
      <w:lvlJc w:val="left"/>
      <w:pPr>
        <w:ind w:left="2520" w:hanging="360"/>
      </w:pPr>
      <w:rPr>
        <w:rFonts w:ascii="Courier New" w:hAnsi="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5F80F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7D3808"/>
    <w:multiLevelType w:val="multilevel"/>
    <w:tmpl w:val="99EEB7EE"/>
    <w:lvl w:ilvl="0">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20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pStyle w:val="Heading3"/>
      <w:lvlText w:val="%1.%2.%3"/>
      <w:lvlJc w:val="left"/>
      <w:pPr>
        <w:ind w:left="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087"/>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1807"/>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527"/>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247"/>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3967"/>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4687"/>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abstractNum>
  <w:num w:numId="1" w16cid:durableId="1748382681">
    <w:abstractNumId w:val="20"/>
  </w:num>
  <w:num w:numId="2" w16cid:durableId="635333088">
    <w:abstractNumId w:val="38"/>
  </w:num>
  <w:num w:numId="3" w16cid:durableId="891578855">
    <w:abstractNumId w:val="25"/>
  </w:num>
  <w:num w:numId="4" w16cid:durableId="474225235">
    <w:abstractNumId w:val="11"/>
  </w:num>
  <w:num w:numId="5" w16cid:durableId="584388418">
    <w:abstractNumId w:val="4"/>
  </w:num>
  <w:num w:numId="6" w16cid:durableId="1066101819">
    <w:abstractNumId w:val="31"/>
  </w:num>
  <w:num w:numId="7" w16cid:durableId="1070082390">
    <w:abstractNumId w:val="5"/>
  </w:num>
  <w:num w:numId="8" w16cid:durableId="1500077370">
    <w:abstractNumId w:val="21"/>
  </w:num>
  <w:num w:numId="9" w16cid:durableId="260378840">
    <w:abstractNumId w:val="24"/>
  </w:num>
  <w:num w:numId="10" w16cid:durableId="1550263309">
    <w:abstractNumId w:val="39"/>
  </w:num>
  <w:num w:numId="11" w16cid:durableId="1366641942">
    <w:abstractNumId w:val="37"/>
  </w:num>
  <w:num w:numId="12" w16cid:durableId="132910876">
    <w:abstractNumId w:val="29"/>
  </w:num>
  <w:num w:numId="13" w16cid:durableId="1426343449">
    <w:abstractNumId w:val="33"/>
  </w:num>
  <w:num w:numId="14" w16cid:durableId="943464127">
    <w:abstractNumId w:val="27"/>
  </w:num>
  <w:num w:numId="15" w16cid:durableId="2145852959">
    <w:abstractNumId w:val="34"/>
  </w:num>
  <w:num w:numId="16" w16cid:durableId="484203681">
    <w:abstractNumId w:val="0"/>
  </w:num>
  <w:num w:numId="17" w16cid:durableId="302781704">
    <w:abstractNumId w:val="16"/>
  </w:num>
  <w:num w:numId="18" w16cid:durableId="1376075690">
    <w:abstractNumId w:val="26"/>
  </w:num>
  <w:num w:numId="19" w16cid:durableId="2061439824">
    <w:abstractNumId w:val="8"/>
  </w:num>
  <w:num w:numId="20" w16cid:durableId="827090444">
    <w:abstractNumId w:val="35"/>
  </w:num>
  <w:num w:numId="21" w16cid:durableId="1339310989">
    <w:abstractNumId w:val="12"/>
  </w:num>
  <w:num w:numId="22" w16cid:durableId="853147653">
    <w:abstractNumId w:val="2"/>
  </w:num>
  <w:num w:numId="23" w16cid:durableId="1118792556">
    <w:abstractNumId w:val="14"/>
  </w:num>
  <w:num w:numId="24" w16cid:durableId="1939868712">
    <w:abstractNumId w:val="10"/>
  </w:num>
  <w:num w:numId="25" w16cid:durableId="283197719">
    <w:abstractNumId w:val="1"/>
  </w:num>
  <w:num w:numId="26" w16cid:durableId="870726930">
    <w:abstractNumId w:val="9"/>
  </w:num>
  <w:num w:numId="27" w16cid:durableId="879438641">
    <w:abstractNumId w:val="19"/>
  </w:num>
  <w:num w:numId="28" w16cid:durableId="166751040">
    <w:abstractNumId w:val="17"/>
  </w:num>
  <w:num w:numId="29" w16cid:durableId="703167565">
    <w:abstractNumId w:val="36"/>
  </w:num>
  <w:num w:numId="30" w16cid:durableId="345181476">
    <w:abstractNumId w:val="22"/>
  </w:num>
  <w:num w:numId="31" w16cid:durableId="352388945">
    <w:abstractNumId w:val="30"/>
  </w:num>
  <w:num w:numId="32" w16cid:durableId="846795248">
    <w:abstractNumId w:val="7"/>
  </w:num>
  <w:num w:numId="33" w16cid:durableId="1252858149">
    <w:abstractNumId w:val="32"/>
  </w:num>
  <w:num w:numId="34" w16cid:durableId="44064600">
    <w:abstractNumId w:val="28"/>
  </w:num>
  <w:num w:numId="35" w16cid:durableId="1967927205">
    <w:abstractNumId w:val="3"/>
  </w:num>
  <w:num w:numId="36" w16cid:durableId="878592655">
    <w:abstractNumId w:val="15"/>
  </w:num>
  <w:num w:numId="37" w16cid:durableId="708720374">
    <w:abstractNumId w:val="6"/>
  </w:num>
  <w:num w:numId="38" w16cid:durableId="1972636937">
    <w:abstractNumId w:val="23"/>
  </w:num>
  <w:num w:numId="39" w16cid:durableId="1824807726">
    <w:abstractNumId w:val="13"/>
  </w:num>
  <w:num w:numId="40" w16cid:durableId="1162238576">
    <w:abstractNumId w:val="18"/>
  </w:num>
  <w:num w:numId="41" w16cid:durableId="19930944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7"/>
    <w:rsid w:val="00000DCB"/>
    <w:rsid w:val="000010DF"/>
    <w:rsid w:val="00001768"/>
    <w:rsid w:val="00002EAC"/>
    <w:rsid w:val="000034CD"/>
    <w:rsid w:val="00004004"/>
    <w:rsid w:val="0000407F"/>
    <w:rsid w:val="00004334"/>
    <w:rsid w:val="000055F7"/>
    <w:rsid w:val="0000571D"/>
    <w:rsid w:val="000058E2"/>
    <w:rsid w:val="00005DE6"/>
    <w:rsid w:val="00006223"/>
    <w:rsid w:val="00006DC4"/>
    <w:rsid w:val="000078BD"/>
    <w:rsid w:val="000137B4"/>
    <w:rsid w:val="000143DF"/>
    <w:rsid w:val="00014793"/>
    <w:rsid w:val="0001529C"/>
    <w:rsid w:val="00015A88"/>
    <w:rsid w:val="0001619D"/>
    <w:rsid w:val="0002201A"/>
    <w:rsid w:val="00022299"/>
    <w:rsid w:val="00023032"/>
    <w:rsid w:val="00023F7B"/>
    <w:rsid w:val="00024905"/>
    <w:rsid w:val="00024CFB"/>
    <w:rsid w:val="00025476"/>
    <w:rsid w:val="000254D3"/>
    <w:rsid w:val="000257E6"/>
    <w:rsid w:val="00026635"/>
    <w:rsid w:val="0002683A"/>
    <w:rsid w:val="00026C00"/>
    <w:rsid w:val="00026FCD"/>
    <w:rsid w:val="00030B16"/>
    <w:rsid w:val="0003122B"/>
    <w:rsid w:val="000316FC"/>
    <w:rsid w:val="000324CC"/>
    <w:rsid w:val="00032CB2"/>
    <w:rsid w:val="00032E2E"/>
    <w:rsid w:val="00032E4C"/>
    <w:rsid w:val="000330F0"/>
    <w:rsid w:val="0003489B"/>
    <w:rsid w:val="00035CB7"/>
    <w:rsid w:val="00035EF5"/>
    <w:rsid w:val="00037BD9"/>
    <w:rsid w:val="000424B1"/>
    <w:rsid w:val="00042673"/>
    <w:rsid w:val="00043D04"/>
    <w:rsid w:val="00045B7B"/>
    <w:rsid w:val="00045B9C"/>
    <w:rsid w:val="000464E7"/>
    <w:rsid w:val="000470B0"/>
    <w:rsid w:val="000471D6"/>
    <w:rsid w:val="00047DCE"/>
    <w:rsid w:val="000507B9"/>
    <w:rsid w:val="0005170A"/>
    <w:rsid w:val="00052874"/>
    <w:rsid w:val="0005344E"/>
    <w:rsid w:val="000544C2"/>
    <w:rsid w:val="000549E7"/>
    <w:rsid w:val="00054BA6"/>
    <w:rsid w:val="00055324"/>
    <w:rsid w:val="00055373"/>
    <w:rsid w:val="000557BB"/>
    <w:rsid w:val="00060748"/>
    <w:rsid w:val="00061511"/>
    <w:rsid w:val="000621B3"/>
    <w:rsid w:val="00063837"/>
    <w:rsid w:val="00064674"/>
    <w:rsid w:val="000648F1"/>
    <w:rsid w:val="00064AC7"/>
    <w:rsid w:val="00067438"/>
    <w:rsid w:val="000705B8"/>
    <w:rsid w:val="00071AC3"/>
    <w:rsid w:val="000721B8"/>
    <w:rsid w:val="00072C77"/>
    <w:rsid w:val="00073ECB"/>
    <w:rsid w:val="00076F85"/>
    <w:rsid w:val="00080121"/>
    <w:rsid w:val="00080783"/>
    <w:rsid w:val="00080BC7"/>
    <w:rsid w:val="0008139E"/>
    <w:rsid w:val="000815B6"/>
    <w:rsid w:val="0008230B"/>
    <w:rsid w:val="0008416E"/>
    <w:rsid w:val="0008494B"/>
    <w:rsid w:val="00084BD7"/>
    <w:rsid w:val="00085054"/>
    <w:rsid w:val="0008588F"/>
    <w:rsid w:val="00086906"/>
    <w:rsid w:val="00087F67"/>
    <w:rsid w:val="0009110C"/>
    <w:rsid w:val="00093325"/>
    <w:rsid w:val="00093926"/>
    <w:rsid w:val="0009420A"/>
    <w:rsid w:val="0009592C"/>
    <w:rsid w:val="00095A09"/>
    <w:rsid w:val="000965AB"/>
    <w:rsid w:val="00096CF8"/>
    <w:rsid w:val="000A000A"/>
    <w:rsid w:val="000A0204"/>
    <w:rsid w:val="000A0650"/>
    <w:rsid w:val="000A0979"/>
    <w:rsid w:val="000A125E"/>
    <w:rsid w:val="000A157D"/>
    <w:rsid w:val="000A1975"/>
    <w:rsid w:val="000A1A7D"/>
    <w:rsid w:val="000A2948"/>
    <w:rsid w:val="000A3454"/>
    <w:rsid w:val="000A38C9"/>
    <w:rsid w:val="000A41CD"/>
    <w:rsid w:val="000A4CDB"/>
    <w:rsid w:val="000A518E"/>
    <w:rsid w:val="000A54C8"/>
    <w:rsid w:val="000A5C86"/>
    <w:rsid w:val="000A70CA"/>
    <w:rsid w:val="000A7464"/>
    <w:rsid w:val="000A7860"/>
    <w:rsid w:val="000B075E"/>
    <w:rsid w:val="000B2E03"/>
    <w:rsid w:val="000B370A"/>
    <w:rsid w:val="000B3D08"/>
    <w:rsid w:val="000B48C3"/>
    <w:rsid w:val="000B63F8"/>
    <w:rsid w:val="000B6670"/>
    <w:rsid w:val="000C1231"/>
    <w:rsid w:val="000C1A47"/>
    <w:rsid w:val="000C3942"/>
    <w:rsid w:val="000C3A93"/>
    <w:rsid w:val="000C4122"/>
    <w:rsid w:val="000C57F8"/>
    <w:rsid w:val="000C6066"/>
    <w:rsid w:val="000C6087"/>
    <w:rsid w:val="000C6737"/>
    <w:rsid w:val="000D0EB3"/>
    <w:rsid w:val="000D0F5F"/>
    <w:rsid w:val="000D1621"/>
    <w:rsid w:val="000D3118"/>
    <w:rsid w:val="000D326D"/>
    <w:rsid w:val="000D3A3A"/>
    <w:rsid w:val="000D5307"/>
    <w:rsid w:val="000D5FEB"/>
    <w:rsid w:val="000D7CAB"/>
    <w:rsid w:val="000E00AA"/>
    <w:rsid w:val="000E0536"/>
    <w:rsid w:val="000E1078"/>
    <w:rsid w:val="000E3CCF"/>
    <w:rsid w:val="000E3D7A"/>
    <w:rsid w:val="000E5120"/>
    <w:rsid w:val="000E5162"/>
    <w:rsid w:val="000E6A18"/>
    <w:rsid w:val="000E78D3"/>
    <w:rsid w:val="000F0FFF"/>
    <w:rsid w:val="000F176F"/>
    <w:rsid w:val="000F2032"/>
    <w:rsid w:val="000F45B1"/>
    <w:rsid w:val="000F61D5"/>
    <w:rsid w:val="000F69F6"/>
    <w:rsid w:val="000F6D26"/>
    <w:rsid w:val="000F799D"/>
    <w:rsid w:val="001011B7"/>
    <w:rsid w:val="00101780"/>
    <w:rsid w:val="0010191D"/>
    <w:rsid w:val="00101953"/>
    <w:rsid w:val="00101B97"/>
    <w:rsid w:val="00102E7C"/>
    <w:rsid w:val="00103814"/>
    <w:rsid w:val="001039A6"/>
    <w:rsid w:val="001042A4"/>
    <w:rsid w:val="0010436B"/>
    <w:rsid w:val="00105450"/>
    <w:rsid w:val="001059C8"/>
    <w:rsid w:val="00105A08"/>
    <w:rsid w:val="00105E8C"/>
    <w:rsid w:val="00106401"/>
    <w:rsid w:val="00107EAA"/>
    <w:rsid w:val="00110CEA"/>
    <w:rsid w:val="00113007"/>
    <w:rsid w:val="0011330B"/>
    <w:rsid w:val="00114774"/>
    <w:rsid w:val="001148D2"/>
    <w:rsid w:val="001153AA"/>
    <w:rsid w:val="00115BFD"/>
    <w:rsid w:val="001167DE"/>
    <w:rsid w:val="001177CF"/>
    <w:rsid w:val="001207CB"/>
    <w:rsid w:val="001211C5"/>
    <w:rsid w:val="001215C0"/>
    <w:rsid w:val="00124260"/>
    <w:rsid w:val="00124DE5"/>
    <w:rsid w:val="001252E4"/>
    <w:rsid w:val="00125ACC"/>
    <w:rsid w:val="0012603B"/>
    <w:rsid w:val="00127AF1"/>
    <w:rsid w:val="00130BFE"/>
    <w:rsid w:val="00131602"/>
    <w:rsid w:val="0013210A"/>
    <w:rsid w:val="00132EE0"/>
    <w:rsid w:val="0013577C"/>
    <w:rsid w:val="001363E7"/>
    <w:rsid w:val="00140397"/>
    <w:rsid w:val="00140F69"/>
    <w:rsid w:val="00141573"/>
    <w:rsid w:val="00142180"/>
    <w:rsid w:val="0014232C"/>
    <w:rsid w:val="00143F83"/>
    <w:rsid w:val="00145116"/>
    <w:rsid w:val="001458C7"/>
    <w:rsid w:val="001462CE"/>
    <w:rsid w:val="00147122"/>
    <w:rsid w:val="001515F0"/>
    <w:rsid w:val="00151A75"/>
    <w:rsid w:val="00152BD7"/>
    <w:rsid w:val="001539FD"/>
    <w:rsid w:val="00154A81"/>
    <w:rsid w:val="00154B3C"/>
    <w:rsid w:val="00155384"/>
    <w:rsid w:val="0015604D"/>
    <w:rsid w:val="00161359"/>
    <w:rsid w:val="001616AE"/>
    <w:rsid w:val="00161F8E"/>
    <w:rsid w:val="001627B2"/>
    <w:rsid w:val="001635EE"/>
    <w:rsid w:val="00163C7B"/>
    <w:rsid w:val="00165AB4"/>
    <w:rsid w:val="001669A1"/>
    <w:rsid w:val="00167CF6"/>
    <w:rsid w:val="00170103"/>
    <w:rsid w:val="001717F7"/>
    <w:rsid w:val="00173086"/>
    <w:rsid w:val="001768E9"/>
    <w:rsid w:val="00177742"/>
    <w:rsid w:val="00180293"/>
    <w:rsid w:val="001805F3"/>
    <w:rsid w:val="001819DD"/>
    <w:rsid w:val="00181E87"/>
    <w:rsid w:val="001824A8"/>
    <w:rsid w:val="001829ED"/>
    <w:rsid w:val="00182A57"/>
    <w:rsid w:val="00185D76"/>
    <w:rsid w:val="00185E7E"/>
    <w:rsid w:val="0018615A"/>
    <w:rsid w:val="001863F9"/>
    <w:rsid w:val="001869C6"/>
    <w:rsid w:val="0018726D"/>
    <w:rsid w:val="00187C88"/>
    <w:rsid w:val="0019053E"/>
    <w:rsid w:val="00190741"/>
    <w:rsid w:val="00190A2A"/>
    <w:rsid w:val="00193827"/>
    <w:rsid w:val="001938B0"/>
    <w:rsid w:val="00194426"/>
    <w:rsid w:val="001950FD"/>
    <w:rsid w:val="00195371"/>
    <w:rsid w:val="00197ED5"/>
    <w:rsid w:val="001A07DB"/>
    <w:rsid w:val="001A092B"/>
    <w:rsid w:val="001A0938"/>
    <w:rsid w:val="001A1B1E"/>
    <w:rsid w:val="001A238B"/>
    <w:rsid w:val="001A2BD7"/>
    <w:rsid w:val="001A4096"/>
    <w:rsid w:val="001A5E76"/>
    <w:rsid w:val="001A63C5"/>
    <w:rsid w:val="001A670B"/>
    <w:rsid w:val="001B0784"/>
    <w:rsid w:val="001B0983"/>
    <w:rsid w:val="001B0F86"/>
    <w:rsid w:val="001B394E"/>
    <w:rsid w:val="001B48C2"/>
    <w:rsid w:val="001B5145"/>
    <w:rsid w:val="001B544C"/>
    <w:rsid w:val="001B6247"/>
    <w:rsid w:val="001B6261"/>
    <w:rsid w:val="001B68D0"/>
    <w:rsid w:val="001B764E"/>
    <w:rsid w:val="001C201B"/>
    <w:rsid w:val="001C2E6A"/>
    <w:rsid w:val="001C2ECA"/>
    <w:rsid w:val="001C30A6"/>
    <w:rsid w:val="001C3411"/>
    <w:rsid w:val="001C358E"/>
    <w:rsid w:val="001C4D6C"/>
    <w:rsid w:val="001C6292"/>
    <w:rsid w:val="001C695C"/>
    <w:rsid w:val="001D14FB"/>
    <w:rsid w:val="001D1741"/>
    <w:rsid w:val="001D2268"/>
    <w:rsid w:val="001D5C82"/>
    <w:rsid w:val="001D6D96"/>
    <w:rsid w:val="001D740A"/>
    <w:rsid w:val="001D7B1B"/>
    <w:rsid w:val="001E02FA"/>
    <w:rsid w:val="001E3403"/>
    <w:rsid w:val="001E48C3"/>
    <w:rsid w:val="001E6625"/>
    <w:rsid w:val="001E6ECE"/>
    <w:rsid w:val="001E7C88"/>
    <w:rsid w:val="001F0CE1"/>
    <w:rsid w:val="001F1F48"/>
    <w:rsid w:val="001F1FC0"/>
    <w:rsid w:val="001F25C9"/>
    <w:rsid w:val="001F2615"/>
    <w:rsid w:val="001F2A44"/>
    <w:rsid w:val="001F42AF"/>
    <w:rsid w:val="001F4748"/>
    <w:rsid w:val="001F526D"/>
    <w:rsid w:val="00200CC1"/>
    <w:rsid w:val="00200E62"/>
    <w:rsid w:val="002010BC"/>
    <w:rsid w:val="0020329C"/>
    <w:rsid w:val="00203918"/>
    <w:rsid w:val="00204BE6"/>
    <w:rsid w:val="00204F41"/>
    <w:rsid w:val="002058CE"/>
    <w:rsid w:val="002066F2"/>
    <w:rsid w:val="00206ED9"/>
    <w:rsid w:val="00207438"/>
    <w:rsid w:val="0021319C"/>
    <w:rsid w:val="00213CD1"/>
    <w:rsid w:val="00214207"/>
    <w:rsid w:val="002151C2"/>
    <w:rsid w:val="0021560D"/>
    <w:rsid w:val="002163D2"/>
    <w:rsid w:val="0022028B"/>
    <w:rsid w:val="00220D82"/>
    <w:rsid w:val="00222217"/>
    <w:rsid w:val="0022422A"/>
    <w:rsid w:val="0022486F"/>
    <w:rsid w:val="00225E28"/>
    <w:rsid w:val="00226CCE"/>
    <w:rsid w:val="002308BC"/>
    <w:rsid w:val="00230B7A"/>
    <w:rsid w:val="00232112"/>
    <w:rsid w:val="002329AC"/>
    <w:rsid w:val="00241B62"/>
    <w:rsid w:val="00243223"/>
    <w:rsid w:val="0024368A"/>
    <w:rsid w:val="00243F99"/>
    <w:rsid w:val="0024476D"/>
    <w:rsid w:val="00246190"/>
    <w:rsid w:val="002465B0"/>
    <w:rsid w:val="00247A34"/>
    <w:rsid w:val="002506F2"/>
    <w:rsid w:val="00251029"/>
    <w:rsid w:val="00251863"/>
    <w:rsid w:val="00254D6A"/>
    <w:rsid w:val="00255962"/>
    <w:rsid w:val="002600AC"/>
    <w:rsid w:val="00260256"/>
    <w:rsid w:val="002604DE"/>
    <w:rsid w:val="00262325"/>
    <w:rsid w:val="00262602"/>
    <w:rsid w:val="00262CA9"/>
    <w:rsid w:val="002634BE"/>
    <w:rsid w:val="00265691"/>
    <w:rsid w:val="00266D8D"/>
    <w:rsid w:val="00266D99"/>
    <w:rsid w:val="002676D8"/>
    <w:rsid w:val="00267D66"/>
    <w:rsid w:val="00270A90"/>
    <w:rsid w:val="0027122E"/>
    <w:rsid w:val="00272507"/>
    <w:rsid w:val="00273577"/>
    <w:rsid w:val="00273AD9"/>
    <w:rsid w:val="00274B2C"/>
    <w:rsid w:val="00274E69"/>
    <w:rsid w:val="00275237"/>
    <w:rsid w:val="00275FC5"/>
    <w:rsid w:val="00276C6C"/>
    <w:rsid w:val="00276F2C"/>
    <w:rsid w:val="002815B8"/>
    <w:rsid w:val="00281E11"/>
    <w:rsid w:val="0028303E"/>
    <w:rsid w:val="00285D43"/>
    <w:rsid w:val="00286603"/>
    <w:rsid w:val="00286644"/>
    <w:rsid w:val="00286E8F"/>
    <w:rsid w:val="002879F7"/>
    <w:rsid w:val="00291435"/>
    <w:rsid w:val="00291A41"/>
    <w:rsid w:val="00291D1B"/>
    <w:rsid w:val="002920EC"/>
    <w:rsid w:val="002922A8"/>
    <w:rsid w:val="00293477"/>
    <w:rsid w:val="00293968"/>
    <w:rsid w:val="00295B8A"/>
    <w:rsid w:val="002A1315"/>
    <w:rsid w:val="002A2279"/>
    <w:rsid w:val="002A3E90"/>
    <w:rsid w:val="002A4A60"/>
    <w:rsid w:val="002A4CA0"/>
    <w:rsid w:val="002A5608"/>
    <w:rsid w:val="002A5790"/>
    <w:rsid w:val="002A6338"/>
    <w:rsid w:val="002A6554"/>
    <w:rsid w:val="002A7582"/>
    <w:rsid w:val="002A77DF"/>
    <w:rsid w:val="002B0CA0"/>
    <w:rsid w:val="002B0F90"/>
    <w:rsid w:val="002B1D93"/>
    <w:rsid w:val="002B2447"/>
    <w:rsid w:val="002B7E20"/>
    <w:rsid w:val="002C0424"/>
    <w:rsid w:val="002C1976"/>
    <w:rsid w:val="002C5913"/>
    <w:rsid w:val="002C662C"/>
    <w:rsid w:val="002C683C"/>
    <w:rsid w:val="002C6C28"/>
    <w:rsid w:val="002D01F9"/>
    <w:rsid w:val="002D0D2E"/>
    <w:rsid w:val="002D1EC1"/>
    <w:rsid w:val="002D334D"/>
    <w:rsid w:val="002D4067"/>
    <w:rsid w:val="002D55A7"/>
    <w:rsid w:val="002D573B"/>
    <w:rsid w:val="002D653A"/>
    <w:rsid w:val="002D6E8A"/>
    <w:rsid w:val="002D75E5"/>
    <w:rsid w:val="002E016A"/>
    <w:rsid w:val="002E2860"/>
    <w:rsid w:val="002E2AF5"/>
    <w:rsid w:val="002E325D"/>
    <w:rsid w:val="002E3B51"/>
    <w:rsid w:val="002E3C29"/>
    <w:rsid w:val="002E49D0"/>
    <w:rsid w:val="002E4C78"/>
    <w:rsid w:val="002F0770"/>
    <w:rsid w:val="002F11C9"/>
    <w:rsid w:val="002F13D9"/>
    <w:rsid w:val="002F2E18"/>
    <w:rsid w:val="002F34E5"/>
    <w:rsid w:val="002F3B3D"/>
    <w:rsid w:val="002F562C"/>
    <w:rsid w:val="002F656A"/>
    <w:rsid w:val="00300EAC"/>
    <w:rsid w:val="00301A17"/>
    <w:rsid w:val="00302F3F"/>
    <w:rsid w:val="00302F74"/>
    <w:rsid w:val="0030385C"/>
    <w:rsid w:val="00303BCE"/>
    <w:rsid w:val="003046CC"/>
    <w:rsid w:val="00305AFF"/>
    <w:rsid w:val="00306408"/>
    <w:rsid w:val="0030682A"/>
    <w:rsid w:val="003102FD"/>
    <w:rsid w:val="0031131F"/>
    <w:rsid w:val="00311F3B"/>
    <w:rsid w:val="003131A1"/>
    <w:rsid w:val="00313E91"/>
    <w:rsid w:val="00314AF4"/>
    <w:rsid w:val="00314B4D"/>
    <w:rsid w:val="00315134"/>
    <w:rsid w:val="00315C1C"/>
    <w:rsid w:val="00315F07"/>
    <w:rsid w:val="00316078"/>
    <w:rsid w:val="003160D8"/>
    <w:rsid w:val="003165D1"/>
    <w:rsid w:val="00316F4C"/>
    <w:rsid w:val="003201DC"/>
    <w:rsid w:val="00320245"/>
    <w:rsid w:val="00320925"/>
    <w:rsid w:val="00320F87"/>
    <w:rsid w:val="0032231B"/>
    <w:rsid w:val="00322EAB"/>
    <w:rsid w:val="00323EAF"/>
    <w:rsid w:val="0032517C"/>
    <w:rsid w:val="00326D37"/>
    <w:rsid w:val="00330C82"/>
    <w:rsid w:val="00330CC4"/>
    <w:rsid w:val="003311CD"/>
    <w:rsid w:val="00332C95"/>
    <w:rsid w:val="00335A41"/>
    <w:rsid w:val="003367A0"/>
    <w:rsid w:val="00337F71"/>
    <w:rsid w:val="00341E20"/>
    <w:rsid w:val="00343A36"/>
    <w:rsid w:val="0034520C"/>
    <w:rsid w:val="003461CA"/>
    <w:rsid w:val="003468AA"/>
    <w:rsid w:val="00347039"/>
    <w:rsid w:val="00347EA4"/>
    <w:rsid w:val="00350691"/>
    <w:rsid w:val="00350F80"/>
    <w:rsid w:val="003511FC"/>
    <w:rsid w:val="00352AB7"/>
    <w:rsid w:val="003531AF"/>
    <w:rsid w:val="0035422A"/>
    <w:rsid w:val="0035522A"/>
    <w:rsid w:val="003605A9"/>
    <w:rsid w:val="003607F7"/>
    <w:rsid w:val="0036190B"/>
    <w:rsid w:val="003620E7"/>
    <w:rsid w:val="00362824"/>
    <w:rsid w:val="00362FEE"/>
    <w:rsid w:val="00363D09"/>
    <w:rsid w:val="00363D22"/>
    <w:rsid w:val="0036474E"/>
    <w:rsid w:val="00365DDE"/>
    <w:rsid w:val="003663E0"/>
    <w:rsid w:val="0036726C"/>
    <w:rsid w:val="003702D9"/>
    <w:rsid w:val="00370BD8"/>
    <w:rsid w:val="00370D44"/>
    <w:rsid w:val="00372D71"/>
    <w:rsid w:val="003736F2"/>
    <w:rsid w:val="003743C9"/>
    <w:rsid w:val="00375D24"/>
    <w:rsid w:val="003770AC"/>
    <w:rsid w:val="00377D9E"/>
    <w:rsid w:val="00382046"/>
    <w:rsid w:val="00382789"/>
    <w:rsid w:val="00382992"/>
    <w:rsid w:val="00383FD4"/>
    <w:rsid w:val="00385035"/>
    <w:rsid w:val="0038566B"/>
    <w:rsid w:val="00385EB7"/>
    <w:rsid w:val="00386181"/>
    <w:rsid w:val="003912C9"/>
    <w:rsid w:val="00391F3B"/>
    <w:rsid w:val="003921B0"/>
    <w:rsid w:val="00392273"/>
    <w:rsid w:val="00392B86"/>
    <w:rsid w:val="0039470F"/>
    <w:rsid w:val="00394E34"/>
    <w:rsid w:val="00397137"/>
    <w:rsid w:val="003A0642"/>
    <w:rsid w:val="003A0A28"/>
    <w:rsid w:val="003A1A51"/>
    <w:rsid w:val="003A1F4B"/>
    <w:rsid w:val="003A20C1"/>
    <w:rsid w:val="003A2263"/>
    <w:rsid w:val="003A2424"/>
    <w:rsid w:val="003A38B1"/>
    <w:rsid w:val="003A42A7"/>
    <w:rsid w:val="003A4CE5"/>
    <w:rsid w:val="003A6C43"/>
    <w:rsid w:val="003A7EF8"/>
    <w:rsid w:val="003B037E"/>
    <w:rsid w:val="003B0770"/>
    <w:rsid w:val="003B0D49"/>
    <w:rsid w:val="003B3545"/>
    <w:rsid w:val="003B52C0"/>
    <w:rsid w:val="003B5390"/>
    <w:rsid w:val="003C0336"/>
    <w:rsid w:val="003C1D42"/>
    <w:rsid w:val="003C23B0"/>
    <w:rsid w:val="003C2953"/>
    <w:rsid w:val="003C2D6E"/>
    <w:rsid w:val="003C4151"/>
    <w:rsid w:val="003C5230"/>
    <w:rsid w:val="003C5A38"/>
    <w:rsid w:val="003C5F8F"/>
    <w:rsid w:val="003C7423"/>
    <w:rsid w:val="003C7C20"/>
    <w:rsid w:val="003D144B"/>
    <w:rsid w:val="003D472F"/>
    <w:rsid w:val="003D7407"/>
    <w:rsid w:val="003D7EF1"/>
    <w:rsid w:val="003E0648"/>
    <w:rsid w:val="003E0D50"/>
    <w:rsid w:val="003E1874"/>
    <w:rsid w:val="003E1C9E"/>
    <w:rsid w:val="003E2640"/>
    <w:rsid w:val="003E2ED8"/>
    <w:rsid w:val="003E401B"/>
    <w:rsid w:val="003E669A"/>
    <w:rsid w:val="003E7B6C"/>
    <w:rsid w:val="003F04C1"/>
    <w:rsid w:val="003F1C09"/>
    <w:rsid w:val="003F2B7B"/>
    <w:rsid w:val="003F2F72"/>
    <w:rsid w:val="003F40CA"/>
    <w:rsid w:val="003F542E"/>
    <w:rsid w:val="003F5F34"/>
    <w:rsid w:val="003F6FD7"/>
    <w:rsid w:val="004014B1"/>
    <w:rsid w:val="004029D9"/>
    <w:rsid w:val="00404FC3"/>
    <w:rsid w:val="004057CD"/>
    <w:rsid w:val="00405A8E"/>
    <w:rsid w:val="00406432"/>
    <w:rsid w:val="00406D31"/>
    <w:rsid w:val="00410A94"/>
    <w:rsid w:val="00410D5C"/>
    <w:rsid w:val="00411183"/>
    <w:rsid w:val="00415906"/>
    <w:rsid w:val="004164D6"/>
    <w:rsid w:val="00416DEE"/>
    <w:rsid w:val="00417DE2"/>
    <w:rsid w:val="004211D2"/>
    <w:rsid w:val="00421ED8"/>
    <w:rsid w:val="00421EF5"/>
    <w:rsid w:val="0042326D"/>
    <w:rsid w:val="004236ED"/>
    <w:rsid w:val="00423CF6"/>
    <w:rsid w:val="0042433D"/>
    <w:rsid w:val="004250E5"/>
    <w:rsid w:val="0042567D"/>
    <w:rsid w:val="004273B1"/>
    <w:rsid w:val="0042761B"/>
    <w:rsid w:val="00432091"/>
    <w:rsid w:val="00432788"/>
    <w:rsid w:val="004349C7"/>
    <w:rsid w:val="00435AAF"/>
    <w:rsid w:val="00435EC2"/>
    <w:rsid w:val="004371DD"/>
    <w:rsid w:val="0043777D"/>
    <w:rsid w:val="004404FD"/>
    <w:rsid w:val="00440DAD"/>
    <w:rsid w:val="00441429"/>
    <w:rsid w:val="004422B2"/>
    <w:rsid w:val="00442318"/>
    <w:rsid w:val="00442571"/>
    <w:rsid w:val="0044331C"/>
    <w:rsid w:val="00443DC5"/>
    <w:rsid w:val="00444B3A"/>
    <w:rsid w:val="0044567F"/>
    <w:rsid w:val="004458FD"/>
    <w:rsid w:val="0044611C"/>
    <w:rsid w:val="00446778"/>
    <w:rsid w:val="00446AA3"/>
    <w:rsid w:val="00447AF4"/>
    <w:rsid w:val="00447B7B"/>
    <w:rsid w:val="00447CCC"/>
    <w:rsid w:val="00450168"/>
    <w:rsid w:val="0045021A"/>
    <w:rsid w:val="004503D4"/>
    <w:rsid w:val="00450D1C"/>
    <w:rsid w:val="00452901"/>
    <w:rsid w:val="00452C23"/>
    <w:rsid w:val="00457816"/>
    <w:rsid w:val="00460B07"/>
    <w:rsid w:val="00460B90"/>
    <w:rsid w:val="00460EFD"/>
    <w:rsid w:val="00461BCE"/>
    <w:rsid w:val="0046276E"/>
    <w:rsid w:val="00463515"/>
    <w:rsid w:val="00463AB9"/>
    <w:rsid w:val="00464C2D"/>
    <w:rsid w:val="00464C8B"/>
    <w:rsid w:val="00465363"/>
    <w:rsid w:val="0046658A"/>
    <w:rsid w:val="00466829"/>
    <w:rsid w:val="004668D0"/>
    <w:rsid w:val="0046737B"/>
    <w:rsid w:val="00471B77"/>
    <w:rsid w:val="00472D8F"/>
    <w:rsid w:val="0047447C"/>
    <w:rsid w:val="0047534C"/>
    <w:rsid w:val="00475373"/>
    <w:rsid w:val="00475891"/>
    <w:rsid w:val="0047621D"/>
    <w:rsid w:val="0047671B"/>
    <w:rsid w:val="00480097"/>
    <w:rsid w:val="004803F6"/>
    <w:rsid w:val="00482D1A"/>
    <w:rsid w:val="0048336C"/>
    <w:rsid w:val="004837AF"/>
    <w:rsid w:val="00484CD7"/>
    <w:rsid w:val="00484E73"/>
    <w:rsid w:val="00486577"/>
    <w:rsid w:val="00486844"/>
    <w:rsid w:val="00494C88"/>
    <w:rsid w:val="00494DF3"/>
    <w:rsid w:val="00494F8B"/>
    <w:rsid w:val="00494FAD"/>
    <w:rsid w:val="0049622F"/>
    <w:rsid w:val="00496789"/>
    <w:rsid w:val="004976AB"/>
    <w:rsid w:val="00497B03"/>
    <w:rsid w:val="004A143D"/>
    <w:rsid w:val="004A5801"/>
    <w:rsid w:val="004A6363"/>
    <w:rsid w:val="004A70EA"/>
    <w:rsid w:val="004A7811"/>
    <w:rsid w:val="004A7FB7"/>
    <w:rsid w:val="004B01D0"/>
    <w:rsid w:val="004B2862"/>
    <w:rsid w:val="004B29A1"/>
    <w:rsid w:val="004B2EFF"/>
    <w:rsid w:val="004B35FB"/>
    <w:rsid w:val="004B455C"/>
    <w:rsid w:val="004B46CC"/>
    <w:rsid w:val="004B4C6A"/>
    <w:rsid w:val="004B621B"/>
    <w:rsid w:val="004B78BE"/>
    <w:rsid w:val="004C06A3"/>
    <w:rsid w:val="004C08AF"/>
    <w:rsid w:val="004C0BFE"/>
    <w:rsid w:val="004C0C20"/>
    <w:rsid w:val="004C24AC"/>
    <w:rsid w:val="004C3022"/>
    <w:rsid w:val="004C30F6"/>
    <w:rsid w:val="004C3CF7"/>
    <w:rsid w:val="004C3EC6"/>
    <w:rsid w:val="004C4526"/>
    <w:rsid w:val="004C4D4F"/>
    <w:rsid w:val="004C4F0F"/>
    <w:rsid w:val="004C5B7E"/>
    <w:rsid w:val="004C5C2D"/>
    <w:rsid w:val="004D0ED0"/>
    <w:rsid w:val="004D322C"/>
    <w:rsid w:val="004D3FEF"/>
    <w:rsid w:val="004D42E8"/>
    <w:rsid w:val="004D5518"/>
    <w:rsid w:val="004D6073"/>
    <w:rsid w:val="004D63A0"/>
    <w:rsid w:val="004D70FD"/>
    <w:rsid w:val="004E0157"/>
    <w:rsid w:val="004E0F1E"/>
    <w:rsid w:val="004E2B58"/>
    <w:rsid w:val="004E4DF8"/>
    <w:rsid w:val="004E55DA"/>
    <w:rsid w:val="004E6E0E"/>
    <w:rsid w:val="004E7096"/>
    <w:rsid w:val="004E7DB9"/>
    <w:rsid w:val="004E7F49"/>
    <w:rsid w:val="004F0734"/>
    <w:rsid w:val="004F1759"/>
    <w:rsid w:val="004F1A30"/>
    <w:rsid w:val="004F1F95"/>
    <w:rsid w:val="004F39BB"/>
    <w:rsid w:val="004F3A6B"/>
    <w:rsid w:val="004F683C"/>
    <w:rsid w:val="004F7354"/>
    <w:rsid w:val="00500205"/>
    <w:rsid w:val="005006E4"/>
    <w:rsid w:val="00500741"/>
    <w:rsid w:val="0050150D"/>
    <w:rsid w:val="0050252A"/>
    <w:rsid w:val="00502D95"/>
    <w:rsid w:val="00503FF7"/>
    <w:rsid w:val="0050423E"/>
    <w:rsid w:val="00504258"/>
    <w:rsid w:val="00504760"/>
    <w:rsid w:val="00505489"/>
    <w:rsid w:val="00505B1D"/>
    <w:rsid w:val="00506694"/>
    <w:rsid w:val="00507082"/>
    <w:rsid w:val="00507F48"/>
    <w:rsid w:val="0051040E"/>
    <w:rsid w:val="005110E5"/>
    <w:rsid w:val="00511652"/>
    <w:rsid w:val="005118E5"/>
    <w:rsid w:val="005124AC"/>
    <w:rsid w:val="00513468"/>
    <w:rsid w:val="005138CC"/>
    <w:rsid w:val="0051457B"/>
    <w:rsid w:val="00514E64"/>
    <w:rsid w:val="0051534A"/>
    <w:rsid w:val="005158FA"/>
    <w:rsid w:val="00517448"/>
    <w:rsid w:val="00517B55"/>
    <w:rsid w:val="00517F82"/>
    <w:rsid w:val="00520402"/>
    <w:rsid w:val="00521117"/>
    <w:rsid w:val="005212C7"/>
    <w:rsid w:val="00521A29"/>
    <w:rsid w:val="00521E97"/>
    <w:rsid w:val="00522D03"/>
    <w:rsid w:val="005249B2"/>
    <w:rsid w:val="00524B52"/>
    <w:rsid w:val="0052534B"/>
    <w:rsid w:val="00531C24"/>
    <w:rsid w:val="00532C83"/>
    <w:rsid w:val="0053300A"/>
    <w:rsid w:val="00533A57"/>
    <w:rsid w:val="00533BBC"/>
    <w:rsid w:val="00534033"/>
    <w:rsid w:val="0053409F"/>
    <w:rsid w:val="00534977"/>
    <w:rsid w:val="00535295"/>
    <w:rsid w:val="00536980"/>
    <w:rsid w:val="005427A5"/>
    <w:rsid w:val="005431D9"/>
    <w:rsid w:val="005456E3"/>
    <w:rsid w:val="00545CDD"/>
    <w:rsid w:val="00545E35"/>
    <w:rsid w:val="00547BB4"/>
    <w:rsid w:val="00550C98"/>
    <w:rsid w:val="00552461"/>
    <w:rsid w:val="00552822"/>
    <w:rsid w:val="00552C23"/>
    <w:rsid w:val="00553302"/>
    <w:rsid w:val="0055643B"/>
    <w:rsid w:val="0056155A"/>
    <w:rsid w:val="00561899"/>
    <w:rsid w:val="00563263"/>
    <w:rsid w:val="00563275"/>
    <w:rsid w:val="00565D37"/>
    <w:rsid w:val="0056627E"/>
    <w:rsid w:val="00566EE5"/>
    <w:rsid w:val="00567475"/>
    <w:rsid w:val="005674C5"/>
    <w:rsid w:val="005679C3"/>
    <w:rsid w:val="00567C96"/>
    <w:rsid w:val="00567F81"/>
    <w:rsid w:val="0057419B"/>
    <w:rsid w:val="00574823"/>
    <w:rsid w:val="00576406"/>
    <w:rsid w:val="00576D1A"/>
    <w:rsid w:val="005777AE"/>
    <w:rsid w:val="00577873"/>
    <w:rsid w:val="00580D48"/>
    <w:rsid w:val="0058100C"/>
    <w:rsid w:val="005814F4"/>
    <w:rsid w:val="00581DA2"/>
    <w:rsid w:val="00582A83"/>
    <w:rsid w:val="00582C0B"/>
    <w:rsid w:val="00583050"/>
    <w:rsid w:val="00585CC9"/>
    <w:rsid w:val="0058601E"/>
    <w:rsid w:val="005873E8"/>
    <w:rsid w:val="00590114"/>
    <w:rsid w:val="005904A9"/>
    <w:rsid w:val="005906F7"/>
    <w:rsid w:val="00592549"/>
    <w:rsid w:val="0059304B"/>
    <w:rsid w:val="00593C36"/>
    <w:rsid w:val="00594211"/>
    <w:rsid w:val="00595972"/>
    <w:rsid w:val="00596AAC"/>
    <w:rsid w:val="00597EA9"/>
    <w:rsid w:val="005A15C7"/>
    <w:rsid w:val="005A1718"/>
    <w:rsid w:val="005A25D5"/>
    <w:rsid w:val="005A2935"/>
    <w:rsid w:val="005A2FEE"/>
    <w:rsid w:val="005A3096"/>
    <w:rsid w:val="005A44C3"/>
    <w:rsid w:val="005A4AA2"/>
    <w:rsid w:val="005A4B42"/>
    <w:rsid w:val="005A6657"/>
    <w:rsid w:val="005A67D6"/>
    <w:rsid w:val="005A713A"/>
    <w:rsid w:val="005A7DF0"/>
    <w:rsid w:val="005B06E3"/>
    <w:rsid w:val="005B0A22"/>
    <w:rsid w:val="005B0F00"/>
    <w:rsid w:val="005B1205"/>
    <w:rsid w:val="005B1B2E"/>
    <w:rsid w:val="005B1BAB"/>
    <w:rsid w:val="005B57EE"/>
    <w:rsid w:val="005C05FE"/>
    <w:rsid w:val="005C088C"/>
    <w:rsid w:val="005C255B"/>
    <w:rsid w:val="005C2D25"/>
    <w:rsid w:val="005C2F58"/>
    <w:rsid w:val="005C331C"/>
    <w:rsid w:val="005C3471"/>
    <w:rsid w:val="005C48DB"/>
    <w:rsid w:val="005C54B1"/>
    <w:rsid w:val="005D1995"/>
    <w:rsid w:val="005D5300"/>
    <w:rsid w:val="005D6D84"/>
    <w:rsid w:val="005D70F8"/>
    <w:rsid w:val="005D75A3"/>
    <w:rsid w:val="005D75C9"/>
    <w:rsid w:val="005D7AA5"/>
    <w:rsid w:val="005E00DD"/>
    <w:rsid w:val="005E026B"/>
    <w:rsid w:val="005E18CF"/>
    <w:rsid w:val="005E1F05"/>
    <w:rsid w:val="005E33FC"/>
    <w:rsid w:val="005E4387"/>
    <w:rsid w:val="005E545C"/>
    <w:rsid w:val="005E5520"/>
    <w:rsid w:val="005E5DA7"/>
    <w:rsid w:val="005E61E1"/>
    <w:rsid w:val="005E7534"/>
    <w:rsid w:val="005E7D50"/>
    <w:rsid w:val="005F185F"/>
    <w:rsid w:val="005F48DB"/>
    <w:rsid w:val="005F4BE1"/>
    <w:rsid w:val="005F5DBB"/>
    <w:rsid w:val="005F6EC0"/>
    <w:rsid w:val="0060057B"/>
    <w:rsid w:val="00601E2B"/>
    <w:rsid w:val="006022F4"/>
    <w:rsid w:val="0060233D"/>
    <w:rsid w:val="00602705"/>
    <w:rsid w:val="00602EFE"/>
    <w:rsid w:val="00604174"/>
    <w:rsid w:val="00605C7C"/>
    <w:rsid w:val="006064AF"/>
    <w:rsid w:val="006066EB"/>
    <w:rsid w:val="006074AA"/>
    <w:rsid w:val="00607EFF"/>
    <w:rsid w:val="0061265E"/>
    <w:rsid w:val="0061297A"/>
    <w:rsid w:val="00612CAC"/>
    <w:rsid w:val="00617A46"/>
    <w:rsid w:val="0062025F"/>
    <w:rsid w:val="006225F4"/>
    <w:rsid w:val="006233E8"/>
    <w:rsid w:val="00623908"/>
    <w:rsid w:val="00624D73"/>
    <w:rsid w:val="0062529A"/>
    <w:rsid w:val="00625B3E"/>
    <w:rsid w:val="00625E6B"/>
    <w:rsid w:val="0062608D"/>
    <w:rsid w:val="006279E8"/>
    <w:rsid w:val="00627D73"/>
    <w:rsid w:val="00630C8B"/>
    <w:rsid w:val="00630EE5"/>
    <w:rsid w:val="00633D57"/>
    <w:rsid w:val="006351E6"/>
    <w:rsid w:val="00636DDE"/>
    <w:rsid w:val="00636F98"/>
    <w:rsid w:val="00637B6B"/>
    <w:rsid w:val="00640563"/>
    <w:rsid w:val="00640C36"/>
    <w:rsid w:val="00640D14"/>
    <w:rsid w:val="0064375F"/>
    <w:rsid w:val="00643FB6"/>
    <w:rsid w:val="006441AC"/>
    <w:rsid w:val="00644797"/>
    <w:rsid w:val="006448E9"/>
    <w:rsid w:val="00645A86"/>
    <w:rsid w:val="00646425"/>
    <w:rsid w:val="006478C7"/>
    <w:rsid w:val="00647C14"/>
    <w:rsid w:val="00650940"/>
    <w:rsid w:val="00652533"/>
    <w:rsid w:val="006544BE"/>
    <w:rsid w:val="006551CC"/>
    <w:rsid w:val="0065613A"/>
    <w:rsid w:val="00657524"/>
    <w:rsid w:val="00657935"/>
    <w:rsid w:val="00657A32"/>
    <w:rsid w:val="006601FD"/>
    <w:rsid w:val="00661213"/>
    <w:rsid w:val="00661776"/>
    <w:rsid w:val="00661A93"/>
    <w:rsid w:val="00662B31"/>
    <w:rsid w:val="00665484"/>
    <w:rsid w:val="00665C3F"/>
    <w:rsid w:val="00666067"/>
    <w:rsid w:val="00666433"/>
    <w:rsid w:val="00667308"/>
    <w:rsid w:val="00667578"/>
    <w:rsid w:val="0067167B"/>
    <w:rsid w:val="00671B9E"/>
    <w:rsid w:val="006728E1"/>
    <w:rsid w:val="0067296E"/>
    <w:rsid w:val="00672C38"/>
    <w:rsid w:val="00672CFC"/>
    <w:rsid w:val="00672DFD"/>
    <w:rsid w:val="0067312B"/>
    <w:rsid w:val="006737D9"/>
    <w:rsid w:val="006739E7"/>
    <w:rsid w:val="00674E2D"/>
    <w:rsid w:val="006757CA"/>
    <w:rsid w:val="00675850"/>
    <w:rsid w:val="00675D16"/>
    <w:rsid w:val="0067607A"/>
    <w:rsid w:val="006761BA"/>
    <w:rsid w:val="006762DC"/>
    <w:rsid w:val="0067643C"/>
    <w:rsid w:val="00676FFF"/>
    <w:rsid w:val="0067756D"/>
    <w:rsid w:val="00680EC1"/>
    <w:rsid w:val="0068103C"/>
    <w:rsid w:val="00681CD1"/>
    <w:rsid w:val="006820F5"/>
    <w:rsid w:val="0068340D"/>
    <w:rsid w:val="006840E1"/>
    <w:rsid w:val="00684873"/>
    <w:rsid w:val="00684F8A"/>
    <w:rsid w:val="006856C5"/>
    <w:rsid w:val="00691C80"/>
    <w:rsid w:val="00692D58"/>
    <w:rsid w:val="0069417A"/>
    <w:rsid w:val="00694E70"/>
    <w:rsid w:val="00694F37"/>
    <w:rsid w:val="0069590E"/>
    <w:rsid w:val="006964A7"/>
    <w:rsid w:val="00697737"/>
    <w:rsid w:val="006A1ED8"/>
    <w:rsid w:val="006A1FD7"/>
    <w:rsid w:val="006A3673"/>
    <w:rsid w:val="006A3848"/>
    <w:rsid w:val="006A42AD"/>
    <w:rsid w:val="006A4DE3"/>
    <w:rsid w:val="006A63EB"/>
    <w:rsid w:val="006A64DF"/>
    <w:rsid w:val="006B0556"/>
    <w:rsid w:val="006B06FC"/>
    <w:rsid w:val="006B0E58"/>
    <w:rsid w:val="006B31D1"/>
    <w:rsid w:val="006B331A"/>
    <w:rsid w:val="006B39BF"/>
    <w:rsid w:val="006B533F"/>
    <w:rsid w:val="006B5376"/>
    <w:rsid w:val="006B5AAB"/>
    <w:rsid w:val="006B5BBB"/>
    <w:rsid w:val="006B5D0C"/>
    <w:rsid w:val="006B6862"/>
    <w:rsid w:val="006B708F"/>
    <w:rsid w:val="006B7126"/>
    <w:rsid w:val="006B7E29"/>
    <w:rsid w:val="006C1993"/>
    <w:rsid w:val="006C1C0C"/>
    <w:rsid w:val="006C5153"/>
    <w:rsid w:val="006C5F94"/>
    <w:rsid w:val="006C5FD1"/>
    <w:rsid w:val="006C6F73"/>
    <w:rsid w:val="006C72FE"/>
    <w:rsid w:val="006D06B2"/>
    <w:rsid w:val="006D0B34"/>
    <w:rsid w:val="006D20A5"/>
    <w:rsid w:val="006D2BA2"/>
    <w:rsid w:val="006D3318"/>
    <w:rsid w:val="006D39C6"/>
    <w:rsid w:val="006D49E3"/>
    <w:rsid w:val="006D5E83"/>
    <w:rsid w:val="006D7328"/>
    <w:rsid w:val="006E0898"/>
    <w:rsid w:val="006E0F05"/>
    <w:rsid w:val="006E1B0C"/>
    <w:rsid w:val="006E223B"/>
    <w:rsid w:val="006E27CD"/>
    <w:rsid w:val="006E2AE1"/>
    <w:rsid w:val="006E3569"/>
    <w:rsid w:val="006E3ED0"/>
    <w:rsid w:val="006E45FB"/>
    <w:rsid w:val="006E4877"/>
    <w:rsid w:val="006E59E9"/>
    <w:rsid w:val="006E5E30"/>
    <w:rsid w:val="006E6C5F"/>
    <w:rsid w:val="006E79BF"/>
    <w:rsid w:val="006F2EDE"/>
    <w:rsid w:val="006F3B61"/>
    <w:rsid w:val="006F574A"/>
    <w:rsid w:val="006F5776"/>
    <w:rsid w:val="006F5E77"/>
    <w:rsid w:val="006F6179"/>
    <w:rsid w:val="006F6613"/>
    <w:rsid w:val="0070124D"/>
    <w:rsid w:val="007017A1"/>
    <w:rsid w:val="00702E71"/>
    <w:rsid w:val="00703204"/>
    <w:rsid w:val="0070333C"/>
    <w:rsid w:val="00703427"/>
    <w:rsid w:val="007034A2"/>
    <w:rsid w:val="00703C9B"/>
    <w:rsid w:val="00703CAB"/>
    <w:rsid w:val="00705E38"/>
    <w:rsid w:val="00706A48"/>
    <w:rsid w:val="0070781B"/>
    <w:rsid w:val="00711821"/>
    <w:rsid w:val="00711F32"/>
    <w:rsid w:val="0071257E"/>
    <w:rsid w:val="00716659"/>
    <w:rsid w:val="00717A89"/>
    <w:rsid w:val="00717FC1"/>
    <w:rsid w:val="00720E2A"/>
    <w:rsid w:val="0072119C"/>
    <w:rsid w:val="00721B59"/>
    <w:rsid w:val="00721BAF"/>
    <w:rsid w:val="007231BE"/>
    <w:rsid w:val="00723861"/>
    <w:rsid w:val="00724D60"/>
    <w:rsid w:val="0072631D"/>
    <w:rsid w:val="0072699C"/>
    <w:rsid w:val="00726A9D"/>
    <w:rsid w:val="00727711"/>
    <w:rsid w:val="007303C3"/>
    <w:rsid w:val="00730674"/>
    <w:rsid w:val="007307CC"/>
    <w:rsid w:val="00731DF8"/>
    <w:rsid w:val="007323EE"/>
    <w:rsid w:val="00733365"/>
    <w:rsid w:val="007333A5"/>
    <w:rsid w:val="007341AE"/>
    <w:rsid w:val="007374A1"/>
    <w:rsid w:val="00737DD9"/>
    <w:rsid w:val="00740E1C"/>
    <w:rsid w:val="00744306"/>
    <w:rsid w:val="0074612E"/>
    <w:rsid w:val="007469C8"/>
    <w:rsid w:val="00750195"/>
    <w:rsid w:val="00750734"/>
    <w:rsid w:val="00750A80"/>
    <w:rsid w:val="00751A65"/>
    <w:rsid w:val="00752715"/>
    <w:rsid w:val="00752719"/>
    <w:rsid w:val="0076003B"/>
    <w:rsid w:val="007608DF"/>
    <w:rsid w:val="00761641"/>
    <w:rsid w:val="00761E69"/>
    <w:rsid w:val="00763077"/>
    <w:rsid w:val="007643AD"/>
    <w:rsid w:val="007651EB"/>
    <w:rsid w:val="00766BB7"/>
    <w:rsid w:val="007721E1"/>
    <w:rsid w:val="00773DC4"/>
    <w:rsid w:val="00773ED9"/>
    <w:rsid w:val="00774EE3"/>
    <w:rsid w:val="007758F1"/>
    <w:rsid w:val="007767A6"/>
    <w:rsid w:val="00777E9D"/>
    <w:rsid w:val="00780017"/>
    <w:rsid w:val="00780021"/>
    <w:rsid w:val="00780E94"/>
    <w:rsid w:val="00781530"/>
    <w:rsid w:val="00781870"/>
    <w:rsid w:val="00781FBC"/>
    <w:rsid w:val="00781FF0"/>
    <w:rsid w:val="007829F5"/>
    <w:rsid w:val="0078547F"/>
    <w:rsid w:val="00786669"/>
    <w:rsid w:val="00786990"/>
    <w:rsid w:val="00786E98"/>
    <w:rsid w:val="00791959"/>
    <w:rsid w:val="00791BD2"/>
    <w:rsid w:val="007923CB"/>
    <w:rsid w:val="00792AE3"/>
    <w:rsid w:val="007934F4"/>
    <w:rsid w:val="00795F58"/>
    <w:rsid w:val="007A0417"/>
    <w:rsid w:val="007A106B"/>
    <w:rsid w:val="007A17D7"/>
    <w:rsid w:val="007A2290"/>
    <w:rsid w:val="007A304B"/>
    <w:rsid w:val="007A4BFA"/>
    <w:rsid w:val="007A5AFA"/>
    <w:rsid w:val="007A6C79"/>
    <w:rsid w:val="007A7670"/>
    <w:rsid w:val="007B01ED"/>
    <w:rsid w:val="007B0F82"/>
    <w:rsid w:val="007B3898"/>
    <w:rsid w:val="007B3C11"/>
    <w:rsid w:val="007B3FAC"/>
    <w:rsid w:val="007B43D6"/>
    <w:rsid w:val="007B4515"/>
    <w:rsid w:val="007B5246"/>
    <w:rsid w:val="007B78EE"/>
    <w:rsid w:val="007C0C68"/>
    <w:rsid w:val="007C0F2F"/>
    <w:rsid w:val="007C1DB4"/>
    <w:rsid w:val="007C23D7"/>
    <w:rsid w:val="007C274B"/>
    <w:rsid w:val="007C2B61"/>
    <w:rsid w:val="007C37EF"/>
    <w:rsid w:val="007C4A2F"/>
    <w:rsid w:val="007C7215"/>
    <w:rsid w:val="007C7F93"/>
    <w:rsid w:val="007D00E5"/>
    <w:rsid w:val="007D0669"/>
    <w:rsid w:val="007D175D"/>
    <w:rsid w:val="007D23FE"/>
    <w:rsid w:val="007D2C3B"/>
    <w:rsid w:val="007D3683"/>
    <w:rsid w:val="007D3734"/>
    <w:rsid w:val="007D40A1"/>
    <w:rsid w:val="007D4961"/>
    <w:rsid w:val="007D4E4F"/>
    <w:rsid w:val="007D5286"/>
    <w:rsid w:val="007D5611"/>
    <w:rsid w:val="007D6C56"/>
    <w:rsid w:val="007D7AF3"/>
    <w:rsid w:val="007E014A"/>
    <w:rsid w:val="007E3B6F"/>
    <w:rsid w:val="007E4255"/>
    <w:rsid w:val="007E5087"/>
    <w:rsid w:val="007E5291"/>
    <w:rsid w:val="007E5872"/>
    <w:rsid w:val="007E7250"/>
    <w:rsid w:val="007F0350"/>
    <w:rsid w:val="007F0B95"/>
    <w:rsid w:val="007F21EC"/>
    <w:rsid w:val="007F2467"/>
    <w:rsid w:val="007F2800"/>
    <w:rsid w:val="007F5467"/>
    <w:rsid w:val="007F5777"/>
    <w:rsid w:val="007F589B"/>
    <w:rsid w:val="007F5DB6"/>
    <w:rsid w:val="007F609B"/>
    <w:rsid w:val="007F64FC"/>
    <w:rsid w:val="007F7230"/>
    <w:rsid w:val="007F76F8"/>
    <w:rsid w:val="007F7BCC"/>
    <w:rsid w:val="007F7DFA"/>
    <w:rsid w:val="00800099"/>
    <w:rsid w:val="00800FFF"/>
    <w:rsid w:val="00801103"/>
    <w:rsid w:val="00801365"/>
    <w:rsid w:val="00801DE3"/>
    <w:rsid w:val="00801FFB"/>
    <w:rsid w:val="00802ED0"/>
    <w:rsid w:val="0080371F"/>
    <w:rsid w:val="00804F9D"/>
    <w:rsid w:val="008069E9"/>
    <w:rsid w:val="0081003A"/>
    <w:rsid w:val="008123C1"/>
    <w:rsid w:val="00813163"/>
    <w:rsid w:val="00813814"/>
    <w:rsid w:val="008138F7"/>
    <w:rsid w:val="008157E5"/>
    <w:rsid w:val="00815AE8"/>
    <w:rsid w:val="0081639A"/>
    <w:rsid w:val="00816464"/>
    <w:rsid w:val="00816CDA"/>
    <w:rsid w:val="0081736B"/>
    <w:rsid w:val="008214B0"/>
    <w:rsid w:val="008218E4"/>
    <w:rsid w:val="00822074"/>
    <w:rsid w:val="0082252F"/>
    <w:rsid w:val="00823026"/>
    <w:rsid w:val="00823C31"/>
    <w:rsid w:val="00823CD1"/>
    <w:rsid w:val="00825CFB"/>
    <w:rsid w:val="0082657D"/>
    <w:rsid w:val="00827320"/>
    <w:rsid w:val="0083001F"/>
    <w:rsid w:val="008302BF"/>
    <w:rsid w:val="00830C4B"/>
    <w:rsid w:val="00831F13"/>
    <w:rsid w:val="0083209C"/>
    <w:rsid w:val="008334E6"/>
    <w:rsid w:val="0083359E"/>
    <w:rsid w:val="00833735"/>
    <w:rsid w:val="00835309"/>
    <w:rsid w:val="008354A2"/>
    <w:rsid w:val="008379A3"/>
    <w:rsid w:val="008379FF"/>
    <w:rsid w:val="00840AA3"/>
    <w:rsid w:val="00840B99"/>
    <w:rsid w:val="00840D15"/>
    <w:rsid w:val="00841059"/>
    <w:rsid w:val="008419F5"/>
    <w:rsid w:val="00841EEF"/>
    <w:rsid w:val="0084355A"/>
    <w:rsid w:val="00844202"/>
    <w:rsid w:val="008475E2"/>
    <w:rsid w:val="00850B28"/>
    <w:rsid w:val="00852C96"/>
    <w:rsid w:val="00852C99"/>
    <w:rsid w:val="00855691"/>
    <w:rsid w:val="00855DC9"/>
    <w:rsid w:val="00856D03"/>
    <w:rsid w:val="00856D5F"/>
    <w:rsid w:val="00856F25"/>
    <w:rsid w:val="0085D488"/>
    <w:rsid w:val="0086003B"/>
    <w:rsid w:val="00863BE4"/>
    <w:rsid w:val="0086551B"/>
    <w:rsid w:val="00867366"/>
    <w:rsid w:val="00867658"/>
    <w:rsid w:val="0086773E"/>
    <w:rsid w:val="00867BC7"/>
    <w:rsid w:val="00871379"/>
    <w:rsid w:val="008725DA"/>
    <w:rsid w:val="00872844"/>
    <w:rsid w:val="00873912"/>
    <w:rsid w:val="00875138"/>
    <w:rsid w:val="008757B1"/>
    <w:rsid w:val="008759EE"/>
    <w:rsid w:val="00875B78"/>
    <w:rsid w:val="00876369"/>
    <w:rsid w:val="00877728"/>
    <w:rsid w:val="00877B5C"/>
    <w:rsid w:val="0088188F"/>
    <w:rsid w:val="00883B34"/>
    <w:rsid w:val="00883F47"/>
    <w:rsid w:val="00884C66"/>
    <w:rsid w:val="0088739C"/>
    <w:rsid w:val="00890E97"/>
    <w:rsid w:val="008913F2"/>
    <w:rsid w:val="008923DB"/>
    <w:rsid w:val="00892FEA"/>
    <w:rsid w:val="00893037"/>
    <w:rsid w:val="00894EC8"/>
    <w:rsid w:val="00894F39"/>
    <w:rsid w:val="00895052"/>
    <w:rsid w:val="008958A1"/>
    <w:rsid w:val="0089597A"/>
    <w:rsid w:val="0089599C"/>
    <w:rsid w:val="008A033B"/>
    <w:rsid w:val="008A23B1"/>
    <w:rsid w:val="008A27B8"/>
    <w:rsid w:val="008A3686"/>
    <w:rsid w:val="008A4597"/>
    <w:rsid w:val="008A4CDC"/>
    <w:rsid w:val="008A50C6"/>
    <w:rsid w:val="008A60C0"/>
    <w:rsid w:val="008A632F"/>
    <w:rsid w:val="008A64F0"/>
    <w:rsid w:val="008A6D18"/>
    <w:rsid w:val="008A6FCA"/>
    <w:rsid w:val="008A7E04"/>
    <w:rsid w:val="008B1EB2"/>
    <w:rsid w:val="008B2D66"/>
    <w:rsid w:val="008B369D"/>
    <w:rsid w:val="008B37A6"/>
    <w:rsid w:val="008B3FF3"/>
    <w:rsid w:val="008B4FFE"/>
    <w:rsid w:val="008B692B"/>
    <w:rsid w:val="008B6B15"/>
    <w:rsid w:val="008B7617"/>
    <w:rsid w:val="008C040D"/>
    <w:rsid w:val="008C0BD3"/>
    <w:rsid w:val="008C1D23"/>
    <w:rsid w:val="008C20BF"/>
    <w:rsid w:val="008C2B55"/>
    <w:rsid w:val="008C3E88"/>
    <w:rsid w:val="008C4279"/>
    <w:rsid w:val="008C4A7C"/>
    <w:rsid w:val="008C4D78"/>
    <w:rsid w:val="008C50B2"/>
    <w:rsid w:val="008C5B27"/>
    <w:rsid w:val="008C6316"/>
    <w:rsid w:val="008C69FD"/>
    <w:rsid w:val="008C7562"/>
    <w:rsid w:val="008C76F4"/>
    <w:rsid w:val="008D0071"/>
    <w:rsid w:val="008D0B6B"/>
    <w:rsid w:val="008D372B"/>
    <w:rsid w:val="008D3F06"/>
    <w:rsid w:val="008D423D"/>
    <w:rsid w:val="008D4D81"/>
    <w:rsid w:val="008D6B81"/>
    <w:rsid w:val="008D7DB9"/>
    <w:rsid w:val="008E0127"/>
    <w:rsid w:val="008E0F47"/>
    <w:rsid w:val="008E12E9"/>
    <w:rsid w:val="008E13C2"/>
    <w:rsid w:val="008E1C8F"/>
    <w:rsid w:val="008E2F4C"/>
    <w:rsid w:val="008E3B51"/>
    <w:rsid w:val="008E3BA2"/>
    <w:rsid w:val="008E3C75"/>
    <w:rsid w:val="008E41DF"/>
    <w:rsid w:val="008E4B2B"/>
    <w:rsid w:val="008E6B78"/>
    <w:rsid w:val="008E6D58"/>
    <w:rsid w:val="008F01AD"/>
    <w:rsid w:val="008F0BBA"/>
    <w:rsid w:val="008F0C74"/>
    <w:rsid w:val="008F1181"/>
    <w:rsid w:val="008F4303"/>
    <w:rsid w:val="008F464B"/>
    <w:rsid w:val="008F6B1B"/>
    <w:rsid w:val="00900B47"/>
    <w:rsid w:val="00902236"/>
    <w:rsid w:val="00903C0B"/>
    <w:rsid w:val="00904746"/>
    <w:rsid w:val="00904EEB"/>
    <w:rsid w:val="009061F8"/>
    <w:rsid w:val="00906F91"/>
    <w:rsid w:val="00907C00"/>
    <w:rsid w:val="0091032B"/>
    <w:rsid w:val="009105A5"/>
    <w:rsid w:val="00910EAC"/>
    <w:rsid w:val="00913018"/>
    <w:rsid w:val="00915F6C"/>
    <w:rsid w:val="00916F94"/>
    <w:rsid w:val="00917B05"/>
    <w:rsid w:val="00921CF2"/>
    <w:rsid w:val="00921E02"/>
    <w:rsid w:val="0092209F"/>
    <w:rsid w:val="00922882"/>
    <w:rsid w:val="00922EA3"/>
    <w:rsid w:val="009235AC"/>
    <w:rsid w:val="00925E38"/>
    <w:rsid w:val="009275D2"/>
    <w:rsid w:val="00927C10"/>
    <w:rsid w:val="00927D04"/>
    <w:rsid w:val="00930946"/>
    <w:rsid w:val="00931238"/>
    <w:rsid w:val="00931581"/>
    <w:rsid w:val="009317B3"/>
    <w:rsid w:val="00931C91"/>
    <w:rsid w:val="0093326F"/>
    <w:rsid w:val="0093357A"/>
    <w:rsid w:val="0093473D"/>
    <w:rsid w:val="009355AA"/>
    <w:rsid w:val="009373A6"/>
    <w:rsid w:val="009415BB"/>
    <w:rsid w:val="0094459A"/>
    <w:rsid w:val="00944A43"/>
    <w:rsid w:val="00944D0A"/>
    <w:rsid w:val="00944FAE"/>
    <w:rsid w:val="00945123"/>
    <w:rsid w:val="00946A4C"/>
    <w:rsid w:val="00947D65"/>
    <w:rsid w:val="00950B2C"/>
    <w:rsid w:val="00951CDC"/>
    <w:rsid w:val="00952C66"/>
    <w:rsid w:val="00953F30"/>
    <w:rsid w:val="009610BC"/>
    <w:rsid w:val="009613AE"/>
    <w:rsid w:val="00961726"/>
    <w:rsid w:val="00963EC5"/>
    <w:rsid w:val="00964722"/>
    <w:rsid w:val="0096491C"/>
    <w:rsid w:val="0096491D"/>
    <w:rsid w:val="00964FB7"/>
    <w:rsid w:val="00965B7D"/>
    <w:rsid w:val="00966682"/>
    <w:rsid w:val="00967B5F"/>
    <w:rsid w:val="009708EF"/>
    <w:rsid w:val="00971340"/>
    <w:rsid w:val="00971BCE"/>
    <w:rsid w:val="009724DF"/>
    <w:rsid w:val="00972559"/>
    <w:rsid w:val="00972A6E"/>
    <w:rsid w:val="00972D08"/>
    <w:rsid w:val="00972F0C"/>
    <w:rsid w:val="009737A2"/>
    <w:rsid w:val="009738D7"/>
    <w:rsid w:val="00973F6B"/>
    <w:rsid w:val="00974089"/>
    <w:rsid w:val="00974A66"/>
    <w:rsid w:val="00976D3A"/>
    <w:rsid w:val="009824AF"/>
    <w:rsid w:val="0098264E"/>
    <w:rsid w:val="0098301E"/>
    <w:rsid w:val="009838FD"/>
    <w:rsid w:val="00984B79"/>
    <w:rsid w:val="00986DA8"/>
    <w:rsid w:val="00986DF4"/>
    <w:rsid w:val="00987094"/>
    <w:rsid w:val="009879E4"/>
    <w:rsid w:val="009902A3"/>
    <w:rsid w:val="00990BF2"/>
    <w:rsid w:val="00991303"/>
    <w:rsid w:val="00991323"/>
    <w:rsid w:val="0099201C"/>
    <w:rsid w:val="009925D0"/>
    <w:rsid w:val="00992726"/>
    <w:rsid w:val="00993CFC"/>
    <w:rsid w:val="00994349"/>
    <w:rsid w:val="00994A27"/>
    <w:rsid w:val="00995628"/>
    <w:rsid w:val="00995EAA"/>
    <w:rsid w:val="00996464"/>
    <w:rsid w:val="00996D8C"/>
    <w:rsid w:val="00997548"/>
    <w:rsid w:val="00997AD7"/>
    <w:rsid w:val="009A1CF8"/>
    <w:rsid w:val="009A26B0"/>
    <w:rsid w:val="009A3697"/>
    <w:rsid w:val="009A791B"/>
    <w:rsid w:val="009A7E09"/>
    <w:rsid w:val="009B09F5"/>
    <w:rsid w:val="009B1914"/>
    <w:rsid w:val="009B2A25"/>
    <w:rsid w:val="009B3815"/>
    <w:rsid w:val="009B4353"/>
    <w:rsid w:val="009B44E8"/>
    <w:rsid w:val="009B4711"/>
    <w:rsid w:val="009B4819"/>
    <w:rsid w:val="009B6765"/>
    <w:rsid w:val="009B67B3"/>
    <w:rsid w:val="009B702C"/>
    <w:rsid w:val="009B7A40"/>
    <w:rsid w:val="009C0D9C"/>
    <w:rsid w:val="009C0F71"/>
    <w:rsid w:val="009C13D0"/>
    <w:rsid w:val="009C2751"/>
    <w:rsid w:val="009C2FE9"/>
    <w:rsid w:val="009C3E2E"/>
    <w:rsid w:val="009C6B9D"/>
    <w:rsid w:val="009C7415"/>
    <w:rsid w:val="009C741C"/>
    <w:rsid w:val="009D0727"/>
    <w:rsid w:val="009D22E4"/>
    <w:rsid w:val="009D23DA"/>
    <w:rsid w:val="009D24F6"/>
    <w:rsid w:val="009D28CA"/>
    <w:rsid w:val="009D3A1F"/>
    <w:rsid w:val="009D4DD1"/>
    <w:rsid w:val="009D5B82"/>
    <w:rsid w:val="009D5BC7"/>
    <w:rsid w:val="009D6763"/>
    <w:rsid w:val="009D7D9C"/>
    <w:rsid w:val="009E05E6"/>
    <w:rsid w:val="009E1D70"/>
    <w:rsid w:val="009E2F01"/>
    <w:rsid w:val="009E5271"/>
    <w:rsid w:val="009E5583"/>
    <w:rsid w:val="009E66D5"/>
    <w:rsid w:val="009E7253"/>
    <w:rsid w:val="009F02A2"/>
    <w:rsid w:val="009F1E62"/>
    <w:rsid w:val="009F217D"/>
    <w:rsid w:val="009F28E3"/>
    <w:rsid w:val="009F2CDB"/>
    <w:rsid w:val="009F3969"/>
    <w:rsid w:val="009F50E2"/>
    <w:rsid w:val="009F5481"/>
    <w:rsid w:val="009F647C"/>
    <w:rsid w:val="009F6CE7"/>
    <w:rsid w:val="009F7070"/>
    <w:rsid w:val="009F7C8F"/>
    <w:rsid w:val="009F7E3A"/>
    <w:rsid w:val="00A0047D"/>
    <w:rsid w:val="00A01802"/>
    <w:rsid w:val="00A01D69"/>
    <w:rsid w:val="00A024C6"/>
    <w:rsid w:val="00A0255F"/>
    <w:rsid w:val="00A02ED8"/>
    <w:rsid w:val="00A03F55"/>
    <w:rsid w:val="00A100AE"/>
    <w:rsid w:val="00A114C2"/>
    <w:rsid w:val="00A11BC4"/>
    <w:rsid w:val="00A1283B"/>
    <w:rsid w:val="00A1601F"/>
    <w:rsid w:val="00A172D3"/>
    <w:rsid w:val="00A176D4"/>
    <w:rsid w:val="00A17CCF"/>
    <w:rsid w:val="00A17EBD"/>
    <w:rsid w:val="00A2324D"/>
    <w:rsid w:val="00A2344C"/>
    <w:rsid w:val="00A24B26"/>
    <w:rsid w:val="00A24FAC"/>
    <w:rsid w:val="00A251A5"/>
    <w:rsid w:val="00A251C7"/>
    <w:rsid w:val="00A26530"/>
    <w:rsid w:val="00A26A8C"/>
    <w:rsid w:val="00A26D9B"/>
    <w:rsid w:val="00A27458"/>
    <w:rsid w:val="00A27477"/>
    <w:rsid w:val="00A3022A"/>
    <w:rsid w:val="00A30F34"/>
    <w:rsid w:val="00A32064"/>
    <w:rsid w:val="00A32671"/>
    <w:rsid w:val="00A329E1"/>
    <w:rsid w:val="00A32CFE"/>
    <w:rsid w:val="00A33C78"/>
    <w:rsid w:val="00A34AC8"/>
    <w:rsid w:val="00A34B77"/>
    <w:rsid w:val="00A34DF1"/>
    <w:rsid w:val="00A36B6C"/>
    <w:rsid w:val="00A3755F"/>
    <w:rsid w:val="00A3776A"/>
    <w:rsid w:val="00A379E4"/>
    <w:rsid w:val="00A40CFE"/>
    <w:rsid w:val="00A42959"/>
    <w:rsid w:val="00A42966"/>
    <w:rsid w:val="00A43308"/>
    <w:rsid w:val="00A43748"/>
    <w:rsid w:val="00A4418E"/>
    <w:rsid w:val="00A44765"/>
    <w:rsid w:val="00A44B94"/>
    <w:rsid w:val="00A45037"/>
    <w:rsid w:val="00A46E97"/>
    <w:rsid w:val="00A47BF0"/>
    <w:rsid w:val="00A47CC2"/>
    <w:rsid w:val="00A47EEE"/>
    <w:rsid w:val="00A47FDF"/>
    <w:rsid w:val="00A500AB"/>
    <w:rsid w:val="00A51092"/>
    <w:rsid w:val="00A518B8"/>
    <w:rsid w:val="00A55C5B"/>
    <w:rsid w:val="00A57751"/>
    <w:rsid w:val="00A61216"/>
    <w:rsid w:val="00A61230"/>
    <w:rsid w:val="00A616C4"/>
    <w:rsid w:val="00A622FD"/>
    <w:rsid w:val="00A64DE9"/>
    <w:rsid w:val="00A656C0"/>
    <w:rsid w:val="00A65B48"/>
    <w:rsid w:val="00A65D4A"/>
    <w:rsid w:val="00A65DAE"/>
    <w:rsid w:val="00A6614B"/>
    <w:rsid w:val="00A66175"/>
    <w:rsid w:val="00A6667D"/>
    <w:rsid w:val="00A67260"/>
    <w:rsid w:val="00A6742E"/>
    <w:rsid w:val="00A67ADE"/>
    <w:rsid w:val="00A7164C"/>
    <w:rsid w:val="00A731DA"/>
    <w:rsid w:val="00A75D03"/>
    <w:rsid w:val="00A777E5"/>
    <w:rsid w:val="00A802C6"/>
    <w:rsid w:val="00A8191D"/>
    <w:rsid w:val="00A8196D"/>
    <w:rsid w:val="00A82AB1"/>
    <w:rsid w:val="00A84248"/>
    <w:rsid w:val="00A8436D"/>
    <w:rsid w:val="00A84700"/>
    <w:rsid w:val="00A84945"/>
    <w:rsid w:val="00A84E4D"/>
    <w:rsid w:val="00A8557E"/>
    <w:rsid w:val="00A85F29"/>
    <w:rsid w:val="00A86364"/>
    <w:rsid w:val="00A86D3F"/>
    <w:rsid w:val="00A87DAB"/>
    <w:rsid w:val="00A87E58"/>
    <w:rsid w:val="00A90996"/>
    <w:rsid w:val="00A90B57"/>
    <w:rsid w:val="00A92DB6"/>
    <w:rsid w:val="00A92E3F"/>
    <w:rsid w:val="00A93E7F"/>
    <w:rsid w:val="00A9484B"/>
    <w:rsid w:val="00A956F1"/>
    <w:rsid w:val="00A96CE6"/>
    <w:rsid w:val="00A978FE"/>
    <w:rsid w:val="00A97EAD"/>
    <w:rsid w:val="00AA201D"/>
    <w:rsid w:val="00AA2273"/>
    <w:rsid w:val="00AA2BD6"/>
    <w:rsid w:val="00AA3CD7"/>
    <w:rsid w:val="00AA410A"/>
    <w:rsid w:val="00AA58C1"/>
    <w:rsid w:val="00AA58DA"/>
    <w:rsid w:val="00AB09A2"/>
    <w:rsid w:val="00AB216D"/>
    <w:rsid w:val="00AB2A6C"/>
    <w:rsid w:val="00AB4AF6"/>
    <w:rsid w:val="00AB4C17"/>
    <w:rsid w:val="00AB4C9B"/>
    <w:rsid w:val="00AB4F6F"/>
    <w:rsid w:val="00AB59DB"/>
    <w:rsid w:val="00AB6202"/>
    <w:rsid w:val="00AB6BC4"/>
    <w:rsid w:val="00AB7780"/>
    <w:rsid w:val="00AB7C4A"/>
    <w:rsid w:val="00AC075D"/>
    <w:rsid w:val="00AC16F4"/>
    <w:rsid w:val="00AC182B"/>
    <w:rsid w:val="00AC2901"/>
    <w:rsid w:val="00AC2E51"/>
    <w:rsid w:val="00AC38AF"/>
    <w:rsid w:val="00AC3B92"/>
    <w:rsid w:val="00AC4619"/>
    <w:rsid w:val="00AC4760"/>
    <w:rsid w:val="00AC63C9"/>
    <w:rsid w:val="00AC66FB"/>
    <w:rsid w:val="00AC6EA9"/>
    <w:rsid w:val="00AC7497"/>
    <w:rsid w:val="00AD0764"/>
    <w:rsid w:val="00AD0F1D"/>
    <w:rsid w:val="00AD12BF"/>
    <w:rsid w:val="00AD196F"/>
    <w:rsid w:val="00AD4DBF"/>
    <w:rsid w:val="00AD5D30"/>
    <w:rsid w:val="00AD73FB"/>
    <w:rsid w:val="00AE3B48"/>
    <w:rsid w:val="00AE3D48"/>
    <w:rsid w:val="00AE4260"/>
    <w:rsid w:val="00AE67AF"/>
    <w:rsid w:val="00AE6C94"/>
    <w:rsid w:val="00AE6D01"/>
    <w:rsid w:val="00AE75D0"/>
    <w:rsid w:val="00AE7D79"/>
    <w:rsid w:val="00AF0873"/>
    <w:rsid w:val="00AF3E81"/>
    <w:rsid w:val="00AF538A"/>
    <w:rsid w:val="00AF5D02"/>
    <w:rsid w:val="00AF64AD"/>
    <w:rsid w:val="00AF661C"/>
    <w:rsid w:val="00AF7A0C"/>
    <w:rsid w:val="00AF7C16"/>
    <w:rsid w:val="00B00775"/>
    <w:rsid w:val="00B007FD"/>
    <w:rsid w:val="00B02E08"/>
    <w:rsid w:val="00B03156"/>
    <w:rsid w:val="00B052A9"/>
    <w:rsid w:val="00B05BC6"/>
    <w:rsid w:val="00B06DD0"/>
    <w:rsid w:val="00B07699"/>
    <w:rsid w:val="00B104B8"/>
    <w:rsid w:val="00B11791"/>
    <w:rsid w:val="00B11C3F"/>
    <w:rsid w:val="00B11C74"/>
    <w:rsid w:val="00B11FF8"/>
    <w:rsid w:val="00B120A0"/>
    <w:rsid w:val="00B12313"/>
    <w:rsid w:val="00B1258D"/>
    <w:rsid w:val="00B12FFD"/>
    <w:rsid w:val="00B130BF"/>
    <w:rsid w:val="00B1447B"/>
    <w:rsid w:val="00B1532B"/>
    <w:rsid w:val="00B15807"/>
    <w:rsid w:val="00B16C1C"/>
    <w:rsid w:val="00B17439"/>
    <w:rsid w:val="00B20092"/>
    <w:rsid w:val="00B20B01"/>
    <w:rsid w:val="00B222E7"/>
    <w:rsid w:val="00B24095"/>
    <w:rsid w:val="00B249B5"/>
    <w:rsid w:val="00B249E8"/>
    <w:rsid w:val="00B266F8"/>
    <w:rsid w:val="00B26D16"/>
    <w:rsid w:val="00B272C4"/>
    <w:rsid w:val="00B30604"/>
    <w:rsid w:val="00B31B58"/>
    <w:rsid w:val="00B333EC"/>
    <w:rsid w:val="00B3361B"/>
    <w:rsid w:val="00B3387E"/>
    <w:rsid w:val="00B33A49"/>
    <w:rsid w:val="00B34210"/>
    <w:rsid w:val="00B34A16"/>
    <w:rsid w:val="00B36158"/>
    <w:rsid w:val="00B37F9C"/>
    <w:rsid w:val="00B40680"/>
    <w:rsid w:val="00B41AB1"/>
    <w:rsid w:val="00B41EE0"/>
    <w:rsid w:val="00B43503"/>
    <w:rsid w:val="00B43FDE"/>
    <w:rsid w:val="00B44BE8"/>
    <w:rsid w:val="00B44DF5"/>
    <w:rsid w:val="00B45126"/>
    <w:rsid w:val="00B46689"/>
    <w:rsid w:val="00B466E6"/>
    <w:rsid w:val="00B479CB"/>
    <w:rsid w:val="00B50F76"/>
    <w:rsid w:val="00B51491"/>
    <w:rsid w:val="00B52BC7"/>
    <w:rsid w:val="00B532EB"/>
    <w:rsid w:val="00B56FC5"/>
    <w:rsid w:val="00B603AF"/>
    <w:rsid w:val="00B604E5"/>
    <w:rsid w:val="00B611C9"/>
    <w:rsid w:val="00B6181D"/>
    <w:rsid w:val="00B6275C"/>
    <w:rsid w:val="00B62859"/>
    <w:rsid w:val="00B63A43"/>
    <w:rsid w:val="00B63AB6"/>
    <w:rsid w:val="00B63C70"/>
    <w:rsid w:val="00B64048"/>
    <w:rsid w:val="00B67306"/>
    <w:rsid w:val="00B679C2"/>
    <w:rsid w:val="00B67E11"/>
    <w:rsid w:val="00B7025C"/>
    <w:rsid w:val="00B705E8"/>
    <w:rsid w:val="00B709F7"/>
    <w:rsid w:val="00B7304B"/>
    <w:rsid w:val="00B743BC"/>
    <w:rsid w:val="00B74E52"/>
    <w:rsid w:val="00B755E7"/>
    <w:rsid w:val="00B76199"/>
    <w:rsid w:val="00B77211"/>
    <w:rsid w:val="00B77427"/>
    <w:rsid w:val="00B80FAD"/>
    <w:rsid w:val="00B80FD7"/>
    <w:rsid w:val="00B84003"/>
    <w:rsid w:val="00B84F19"/>
    <w:rsid w:val="00B8617C"/>
    <w:rsid w:val="00B86A2E"/>
    <w:rsid w:val="00B8733C"/>
    <w:rsid w:val="00B937E9"/>
    <w:rsid w:val="00B942AE"/>
    <w:rsid w:val="00B97149"/>
    <w:rsid w:val="00B9745E"/>
    <w:rsid w:val="00BA040D"/>
    <w:rsid w:val="00BA1043"/>
    <w:rsid w:val="00BA22A8"/>
    <w:rsid w:val="00BA2D5B"/>
    <w:rsid w:val="00BA2FC4"/>
    <w:rsid w:val="00BA5DD5"/>
    <w:rsid w:val="00BA5E4E"/>
    <w:rsid w:val="00BA6254"/>
    <w:rsid w:val="00BA6514"/>
    <w:rsid w:val="00BA6BC2"/>
    <w:rsid w:val="00BA7124"/>
    <w:rsid w:val="00BA77CF"/>
    <w:rsid w:val="00BB012A"/>
    <w:rsid w:val="00BB02E5"/>
    <w:rsid w:val="00BB0C90"/>
    <w:rsid w:val="00BB0CE1"/>
    <w:rsid w:val="00BB1FB8"/>
    <w:rsid w:val="00BB23ED"/>
    <w:rsid w:val="00BB3682"/>
    <w:rsid w:val="00BB4C52"/>
    <w:rsid w:val="00BB6148"/>
    <w:rsid w:val="00BB7921"/>
    <w:rsid w:val="00BB7D95"/>
    <w:rsid w:val="00BC0CC0"/>
    <w:rsid w:val="00BC1328"/>
    <w:rsid w:val="00BC1AC8"/>
    <w:rsid w:val="00BC2B83"/>
    <w:rsid w:val="00BC3107"/>
    <w:rsid w:val="00BC3B47"/>
    <w:rsid w:val="00BC4B4B"/>
    <w:rsid w:val="00BC4E48"/>
    <w:rsid w:val="00BC61AE"/>
    <w:rsid w:val="00BC68CA"/>
    <w:rsid w:val="00BD24A8"/>
    <w:rsid w:val="00BD6B23"/>
    <w:rsid w:val="00BE01E1"/>
    <w:rsid w:val="00BE0505"/>
    <w:rsid w:val="00BE0C50"/>
    <w:rsid w:val="00BE12C9"/>
    <w:rsid w:val="00BE386A"/>
    <w:rsid w:val="00BE6748"/>
    <w:rsid w:val="00BF0DDC"/>
    <w:rsid w:val="00BF0F3C"/>
    <w:rsid w:val="00BF2141"/>
    <w:rsid w:val="00BF255B"/>
    <w:rsid w:val="00BF345B"/>
    <w:rsid w:val="00BF3A9C"/>
    <w:rsid w:val="00BF4099"/>
    <w:rsid w:val="00BF4F56"/>
    <w:rsid w:val="00BF5611"/>
    <w:rsid w:val="00BF58C6"/>
    <w:rsid w:val="00BF61C3"/>
    <w:rsid w:val="00C009C8"/>
    <w:rsid w:val="00C00B38"/>
    <w:rsid w:val="00C02073"/>
    <w:rsid w:val="00C027E2"/>
    <w:rsid w:val="00C0287F"/>
    <w:rsid w:val="00C02F57"/>
    <w:rsid w:val="00C03C49"/>
    <w:rsid w:val="00C05277"/>
    <w:rsid w:val="00C054CE"/>
    <w:rsid w:val="00C06A79"/>
    <w:rsid w:val="00C11093"/>
    <w:rsid w:val="00C11C57"/>
    <w:rsid w:val="00C126E6"/>
    <w:rsid w:val="00C12DE6"/>
    <w:rsid w:val="00C14201"/>
    <w:rsid w:val="00C14BA1"/>
    <w:rsid w:val="00C15E3B"/>
    <w:rsid w:val="00C2020F"/>
    <w:rsid w:val="00C2029E"/>
    <w:rsid w:val="00C204F5"/>
    <w:rsid w:val="00C2092E"/>
    <w:rsid w:val="00C22268"/>
    <w:rsid w:val="00C230B7"/>
    <w:rsid w:val="00C23EA3"/>
    <w:rsid w:val="00C25177"/>
    <w:rsid w:val="00C302FA"/>
    <w:rsid w:val="00C30511"/>
    <w:rsid w:val="00C318E0"/>
    <w:rsid w:val="00C33EA0"/>
    <w:rsid w:val="00C33F96"/>
    <w:rsid w:val="00C34002"/>
    <w:rsid w:val="00C35A05"/>
    <w:rsid w:val="00C36382"/>
    <w:rsid w:val="00C363D0"/>
    <w:rsid w:val="00C37A1C"/>
    <w:rsid w:val="00C37C11"/>
    <w:rsid w:val="00C40278"/>
    <w:rsid w:val="00C41040"/>
    <w:rsid w:val="00C42D65"/>
    <w:rsid w:val="00C430C2"/>
    <w:rsid w:val="00C43F4F"/>
    <w:rsid w:val="00C44954"/>
    <w:rsid w:val="00C449B3"/>
    <w:rsid w:val="00C46BB4"/>
    <w:rsid w:val="00C50738"/>
    <w:rsid w:val="00C53790"/>
    <w:rsid w:val="00C5422D"/>
    <w:rsid w:val="00C5427E"/>
    <w:rsid w:val="00C54BDE"/>
    <w:rsid w:val="00C54C63"/>
    <w:rsid w:val="00C57539"/>
    <w:rsid w:val="00C602BE"/>
    <w:rsid w:val="00C61040"/>
    <w:rsid w:val="00C6257C"/>
    <w:rsid w:val="00C64D57"/>
    <w:rsid w:val="00C65103"/>
    <w:rsid w:val="00C66C8A"/>
    <w:rsid w:val="00C6779F"/>
    <w:rsid w:val="00C71D64"/>
    <w:rsid w:val="00C72C23"/>
    <w:rsid w:val="00C74025"/>
    <w:rsid w:val="00C74DEB"/>
    <w:rsid w:val="00C7536E"/>
    <w:rsid w:val="00C753CE"/>
    <w:rsid w:val="00C75A85"/>
    <w:rsid w:val="00C766FB"/>
    <w:rsid w:val="00C767D9"/>
    <w:rsid w:val="00C775FD"/>
    <w:rsid w:val="00C77B8E"/>
    <w:rsid w:val="00C77CCD"/>
    <w:rsid w:val="00C8373B"/>
    <w:rsid w:val="00C84CA9"/>
    <w:rsid w:val="00C85343"/>
    <w:rsid w:val="00C85476"/>
    <w:rsid w:val="00C85FCC"/>
    <w:rsid w:val="00C861B2"/>
    <w:rsid w:val="00C86F50"/>
    <w:rsid w:val="00C87337"/>
    <w:rsid w:val="00C873CE"/>
    <w:rsid w:val="00C905E5"/>
    <w:rsid w:val="00C91A4C"/>
    <w:rsid w:val="00C92F09"/>
    <w:rsid w:val="00C93501"/>
    <w:rsid w:val="00C93673"/>
    <w:rsid w:val="00C93FAF"/>
    <w:rsid w:val="00C94C19"/>
    <w:rsid w:val="00CA0E4B"/>
    <w:rsid w:val="00CA1F3B"/>
    <w:rsid w:val="00CA310E"/>
    <w:rsid w:val="00CA39EA"/>
    <w:rsid w:val="00CA58EB"/>
    <w:rsid w:val="00CA5916"/>
    <w:rsid w:val="00CA6B4A"/>
    <w:rsid w:val="00CA7909"/>
    <w:rsid w:val="00CB080F"/>
    <w:rsid w:val="00CB15F0"/>
    <w:rsid w:val="00CB1761"/>
    <w:rsid w:val="00CB3061"/>
    <w:rsid w:val="00CB3254"/>
    <w:rsid w:val="00CB4112"/>
    <w:rsid w:val="00CB5100"/>
    <w:rsid w:val="00CB7D87"/>
    <w:rsid w:val="00CC065F"/>
    <w:rsid w:val="00CC5639"/>
    <w:rsid w:val="00CC5CD0"/>
    <w:rsid w:val="00CC5D76"/>
    <w:rsid w:val="00CD0342"/>
    <w:rsid w:val="00CD1A8C"/>
    <w:rsid w:val="00CD227E"/>
    <w:rsid w:val="00CD23E7"/>
    <w:rsid w:val="00CD331F"/>
    <w:rsid w:val="00CD380B"/>
    <w:rsid w:val="00CD478D"/>
    <w:rsid w:val="00CD52F9"/>
    <w:rsid w:val="00CD5C88"/>
    <w:rsid w:val="00CD5E20"/>
    <w:rsid w:val="00CD66FA"/>
    <w:rsid w:val="00CD702B"/>
    <w:rsid w:val="00CD7580"/>
    <w:rsid w:val="00CD7792"/>
    <w:rsid w:val="00CE200B"/>
    <w:rsid w:val="00CE2A8A"/>
    <w:rsid w:val="00CE35DA"/>
    <w:rsid w:val="00CE3AA7"/>
    <w:rsid w:val="00CE4050"/>
    <w:rsid w:val="00CE46D2"/>
    <w:rsid w:val="00CE671E"/>
    <w:rsid w:val="00CE6AB7"/>
    <w:rsid w:val="00CE6CFC"/>
    <w:rsid w:val="00CE6E7E"/>
    <w:rsid w:val="00CF2129"/>
    <w:rsid w:val="00CF2993"/>
    <w:rsid w:val="00CF29AC"/>
    <w:rsid w:val="00CF2A6A"/>
    <w:rsid w:val="00CF2F29"/>
    <w:rsid w:val="00CF437B"/>
    <w:rsid w:val="00CF52D9"/>
    <w:rsid w:val="00D0162C"/>
    <w:rsid w:val="00D0248A"/>
    <w:rsid w:val="00D02EDE"/>
    <w:rsid w:val="00D04A96"/>
    <w:rsid w:val="00D10744"/>
    <w:rsid w:val="00D10A98"/>
    <w:rsid w:val="00D10B09"/>
    <w:rsid w:val="00D10B88"/>
    <w:rsid w:val="00D12420"/>
    <w:rsid w:val="00D12D33"/>
    <w:rsid w:val="00D13DBA"/>
    <w:rsid w:val="00D1421E"/>
    <w:rsid w:val="00D161EC"/>
    <w:rsid w:val="00D166B1"/>
    <w:rsid w:val="00D1683D"/>
    <w:rsid w:val="00D16FA7"/>
    <w:rsid w:val="00D20178"/>
    <w:rsid w:val="00D2019B"/>
    <w:rsid w:val="00D20D9F"/>
    <w:rsid w:val="00D20EBD"/>
    <w:rsid w:val="00D21A4E"/>
    <w:rsid w:val="00D259BB"/>
    <w:rsid w:val="00D27426"/>
    <w:rsid w:val="00D27685"/>
    <w:rsid w:val="00D30224"/>
    <w:rsid w:val="00D304D2"/>
    <w:rsid w:val="00D309F3"/>
    <w:rsid w:val="00D31A09"/>
    <w:rsid w:val="00D31C73"/>
    <w:rsid w:val="00D3206C"/>
    <w:rsid w:val="00D327A7"/>
    <w:rsid w:val="00D32A44"/>
    <w:rsid w:val="00D341E9"/>
    <w:rsid w:val="00D406A8"/>
    <w:rsid w:val="00D41058"/>
    <w:rsid w:val="00D41270"/>
    <w:rsid w:val="00D41408"/>
    <w:rsid w:val="00D42FE3"/>
    <w:rsid w:val="00D431E8"/>
    <w:rsid w:val="00D43615"/>
    <w:rsid w:val="00D44CE9"/>
    <w:rsid w:val="00D44F1E"/>
    <w:rsid w:val="00D45468"/>
    <w:rsid w:val="00D465C2"/>
    <w:rsid w:val="00D50535"/>
    <w:rsid w:val="00D53D48"/>
    <w:rsid w:val="00D543F3"/>
    <w:rsid w:val="00D561E1"/>
    <w:rsid w:val="00D5715F"/>
    <w:rsid w:val="00D57EB5"/>
    <w:rsid w:val="00D57F68"/>
    <w:rsid w:val="00D60B27"/>
    <w:rsid w:val="00D61C6A"/>
    <w:rsid w:val="00D62DA4"/>
    <w:rsid w:val="00D62E57"/>
    <w:rsid w:val="00D6371A"/>
    <w:rsid w:val="00D64175"/>
    <w:rsid w:val="00D64B3A"/>
    <w:rsid w:val="00D65154"/>
    <w:rsid w:val="00D67A7F"/>
    <w:rsid w:val="00D71FD5"/>
    <w:rsid w:val="00D72D7B"/>
    <w:rsid w:val="00D74396"/>
    <w:rsid w:val="00D7462E"/>
    <w:rsid w:val="00D759E2"/>
    <w:rsid w:val="00D81DA4"/>
    <w:rsid w:val="00D8203E"/>
    <w:rsid w:val="00D82BB2"/>
    <w:rsid w:val="00D82CA5"/>
    <w:rsid w:val="00D83CE5"/>
    <w:rsid w:val="00D84BEC"/>
    <w:rsid w:val="00D85C8C"/>
    <w:rsid w:val="00D86935"/>
    <w:rsid w:val="00D86C4F"/>
    <w:rsid w:val="00D908CA"/>
    <w:rsid w:val="00D93826"/>
    <w:rsid w:val="00D93B58"/>
    <w:rsid w:val="00D94E5C"/>
    <w:rsid w:val="00D9542B"/>
    <w:rsid w:val="00D95C67"/>
    <w:rsid w:val="00D97801"/>
    <w:rsid w:val="00D97A80"/>
    <w:rsid w:val="00D97A8D"/>
    <w:rsid w:val="00DA0B80"/>
    <w:rsid w:val="00DA16A3"/>
    <w:rsid w:val="00DA1C7A"/>
    <w:rsid w:val="00DA21D0"/>
    <w:rsid w:val="00DA2F7B"/>
    <w:rsid w:val="00DA3D19"/>
    <w:rsid w:val="00DA47E0"/>
    <w:rsid w:val="00DA48A4"/>
    <w:rsid w:val="00DA4A6B"/>
    <w:rsid w:val="00DA52FB"/>
    <w:rsid w:val="00DA5EAC"/>
    <w:rsid w:val="00DA606F"/>
    <w:rsid w:val="00DB1E16"/>
    <w:rsid w:val="00DB2AE0"/>
    <w:rsid w:val="00DB2D19"/>
    <w:rsid w:val="00DB2EAB"/>
    <w:rsid w:val="00DB2F83"/>
    <w:rsid w:val="00DB3258"/>
    <w:rsid w:val="00DB32F2"/>
    <w:rsid w:val="00DB573C"/>
    <w:rsid w:val="00DB5D85"/>
    <w:rsid w:val="00DB5EEC"/>
    <w:rsid w:val="00DB6B01"/>
    <w:rsid w:val="00DC00EF"/>
    <w:rsid w:val="00DC2F83"/>
    <w:rsid w:val="00DC45C0"/>
    <w:rsid w:val="00DC5D2E"/>
    <w:rsid w:val="00DC6034"/>
    <w:rsid w:val="00DC6354"/>
    <w:rsid w:val="00DC7B1C"/>
    <w:rsid w:val="00DD0399"/>
    <w:rsid w:val="00DD099D"/>
    <w:rsid w:val="00DD27C0"/>
    <w:rsid w:val="00DD2C3C"/>
    <w:rsid w:val="00DD2E19"/>
    <w:rsid w:val="00DD4B9D"/>
    <w:rsid w:val="00DD4E2F"/>
    <w:rsid w:val="00DD4E6B"/>
    <w:rsid w:val="00DD4F5D"/>
    <w:rsid w:val="00DD64D9"/>
    <w:rsid w:val="00DD7C7D"/>
    <w:rsid w:val="00DE0699"/>
    <w:rsid w:val="00DE0E54"/>
    <w:rsid w:val="00DE29AC"/>
    <w:rsid w:val="00DE3CEC"/>
    <w:rsid w:val="00DE49B2"/>
    <w:rsid w:val="00DE5320"/>
    <w:rsid w:val="00DE5AEE"/>
    <w:rsid w:val="00DE6D51"/>
    <w:rsid w:val="00DE70CB"/>
    <w:rsid w:val="00DF2A6E"/>
    <w:rsid w:val="00DF2C61"/>
    <w:rsid w:val="00DF6409"/>
    <w:rsid w:val="00DF68A5"/>
    <w:rsid w:val="00DF75B7"/>
    <w:rsid w:val="00DF762D"/>
    <w:rsid w:val="00DF7C01"/>
    <w:rsid w:val="00E00230"/>
    <w:rsid w:val="00E00982"/>
    <w:rsid w:val="00E0236F"/>
    <w:rsid w:val="00E02A60"/>
    <w:rsid w:val="00E02F25"/>
    <w:rsid w:val="00E033BE"/>
    <w:rsid w:val="00E03607"/>
    <w:rsid w:val="00E03AEB"/>
    <w:rsid w:val="00E03EBC"/>
    <w:rsid w:val="00E041EF"/>
    <w:rsid w:val="00E047F6"/>
    <w:rsid w:val="00E0729E"/>
    <w:rsid w:val="00E11497"/>
    <w:rsid w:val="00E11C8C"/>
    <w:rsid w:val="00E136B7"/>
    <w:rsid w:val="00E1414E"/>
    <w:rsid w:val="00E14C7B"/>
    <w:rsid w:val="00E14F65"/>
    <w:rsid w:val="00E1597B"/>
    <w:rsid w:val="00E20603"/>
    <w:rsid w:val="00E20956"/>
    <w:rsid w:val="00E20A8D"/>
    <w:rsid w:val="00E2115C"/>
    <w:rsid w:val="00E212A7"/>
    <w:rsid w:val="00E22157"/>
    <w:rsid w:val="00E2265E"/>
    <w:rsid w:val="00E22A57"/>
    <w:rsid w:val="00E23A4E"/>
    <w:rsid w:val="00E23E47"/>
    <w:rsid w:val="00E23EAB"/>
    <w:rsid w:val="00E26618"/>
    <w:rsid w:val="00E303BE"/>
    <w:rsid w:val="00E32037"/>
    <w:rsid w:val="00E32080"/>
    <w:rsid w:val="00E325A5"/>
    <w:rsid w:val="00E331B1"/>
    <w:rsid w:val="00E34D45"/>
    <w:rsid w:val="00E35018"/>
    <w:rsid w:val="00E36874"/>
    <w:rsid w:val="00E36D00"/>
    <w:rsid w:val="00E37457"/>
    <w:rsid w:val="00E40B95"/>
    <w:rsid w:val="00E43636"/>
    <w:rsid w:val="00E446E1"/>
    <w:rsid w:val="00E4486B"/>
    <w:rsid w:val="00E456FE"/>
    <w:rsid w:val="00E46102"/>
    <w:rsid w:val="00E46542"/>
    <w:rsid w:val="00E47AD8"/>
    <w:rsid w:val="00E47DB8"/>
    <w:rsid w:val="00E5103B"/>
    <w:rsid w:val="00E512D1"/>
    <w:rsid w:val="00E54D7D"/>
    <w:rsid w:val="00E5591E"/>
    <w:rsid w:val="00E56959"/>
    <w:rsid w:val="00E578AB"/>
    <w:rsid w:val="00E57D98"/>
    <w:rsid w:val="00E60834"/>
    <w:rsid w:val="00E615EF"/>
    <w:rsid w:val="00E61D25"/>
    <w:rsid w:val="00E65B99"/>
    <w:rsid w:val="00E66375"/>
    <w:rsid w:val="00E66814"/>
    <w:rsid w:val="00E6700E"/>
    <w:rsid w:val="00E670AC"/>
    <w:rsid w:val="00E67DBC"/>
    <w:rsid w:val="00E70674"/>
    <w:rsid w:val="00E72B01"/>
    <w:rsid w:val="00E731A4"/>
    <w:rsid w:val="00E74734"/>
    <w:rsid w:val="00E7491C"/>
    <w:rsid w:val="00E74F13"/>
    <w:rsid w:val="00E75865"/>
    <w:rsid w:val="00E775CD"/>
    <w:rsid w:val="00E77F51"/>
    <w:rsid w:val="00E80E7F"/>
    <w:rsid w:val="00E81C62"/>
    <w:rsid w:val="00E82713"/>
    <w:rsid w:val="00E82E9F"/>
    <w:rsid w:val="00E83962"/>
    <w:rsid w:val="00E83AC9"/>
    <w:rsid w:val="00E846A1"/>
    <w:rsid w:val="00E85698"/>
    <w:rsid w:val="00E857FD"/>
    <w:rsid w:val="00E85ADE"/>
    <w:rsid w:val="00E85DF6"/>
    <w:rsid w:val="00E865E8"/>
    <w:rsid w:val="00E90107"/>
    <w:rsid w:val="00E904CC"/>
    <w:rsid w:val="00E9128F"/>
    <w:rsid w:val="00E9261E"/>
    <w:rsid w:val="00E92A93"/>
    <w:rsid w:val="00E92C2E"/>
    <w:rsid w:val="00E93734"/>
    <w:rsid w:val="00E937E6"/>
    <w:rsid w:val="00E9410F"/>
    <w:rsid w:val="00E94617"/>
    <w:rsid w:val="00E9580B"/>
    <w:rsid w:val="00E96EC3"/>
    <w:rsid w:val="00E97144"/>
    <w:rsid w:val="00EA0ED1"/>
    <w:rsid w:val="00EA1229"/>
    <w:rsid w:val="00EA18BC"/>
    <w:rsid w:val="00EA2779"/>
    <w:rsid w:val="00EA4065"/>
    <w:rsid w:val="00EA63A8"/>
    <w:rsid w:val="00EB0CE3"/>
    <w:rsid w:val="00EB0F6A"/>
    <w:rsid w:val="00EB37A1"/>
    <w:rsid w:val="00EB4C09"/>
    <w:rsid w:val="00EB61E5"/>
    <w:rsid w:val="00EB61F1"/>
    <w:rsid w:val="00EBCA77"/>
    <w:rsid w:val="00EC0854"/>
    <w:rsid w:val="00EC0D0C"/>
    <w:rsid w:val="00EC14DD"/>
    <w:rsid w:val="00EC19BB"/>
    <w:rsid w:val="00EC28B0"/>
    <w:rsid w:val="00EC2D74"/>
    <w:rsid w:val="00EC314B"/>
    <w:rsid w:val="00EC5275"/>
    <w:rsid w:val="00EC52AC"/>
    <w:rsid w:val="00EC7FFE"/>
    <w:rsid w:val="00ED0857"/>
    <w:rsid w:val="00ED17A9"/>
    <w:rsid w:val="00ED25B6"/>
    <w:rsid w:val="00ED28DC"/>
    <w:rsid w:val="00ED2FD9"/>
    <w:rsid w:val="00ED3224"/>
    <w:rsid w:val="00ED483B"/>
    <w:rsid w:val="00ED491A"/>
    <w:rsid w:val="00ED49D5"/>
    <w:rsid w:val="00ED61C4"/>
    <w:rsid w:val="00ED6B14"/>
    <w:rsid w:val="00EE01BA"/>
    <w:rsid w:val="00EE3852"/>
    <w:rsid w:val="00EE5BD4"/>
    <w:rsid w:val="00EE5F40"/>
    <w:rsid w:val="00EF61A6"/>
    <w:rsid w:val="00EF68B2"/>
    <w:rsid w:val="00EF74BF"/>
    <w:rsid w:val="00EF7681"/>
    <w:rsid w:val="00F009EE"/>
    <w:rsid w:val="00F00FFD"/>
    <w:rsid w:val="00F0182D"/>
    <w:rsid w:val="00F01CCA"/>
    <w:rsid w:val="00F026EC"/>
    <w:rsid w:val="00F02D3E"/>
    <w:rsid w:val="00F03EAF"/>
    <w:rsid w:val="00F040CF"/>
    <w:rsid w:val="00F072E3"/>
    <w:rsid w:val="00F079F8"/>
    <w:rsid w:val="00F07B64"/>
    <w:rsid w:val="00F10200"/>
    <w:rsid w:val="00F1118E"/>
    <w:rsid w:val="00F117E7"/>
    <w:rsid w:val="00F12507"/>
    <w:rsid w:val="00F125D2"/>
    <w:rsid w:val="00F12AD1"/>
    <w:rsid w:val="00F12FB1"/>
    <w:rsid w:val="00F13369"/>
    <w:rsid w:val="00F133B4"/>
    <w:rsid w:val="00F15D8A"/>
    <w:rsid w:val="00F16276"/>
    <w:rsid w:val="00F16AF0"/>
    <w:rsid w:val="00F20125"/>
    <w:rsid w:val="00F2083D"/>
    <w:rsid w:val="00F2197B"/>
    <w:rsid w:val="00F21F18"/>
    <w:rsid w:val="00F22355"/>
    <w:rsid w:val="00F22E80"/>
    <w:rsid w:val="00F24627"/>
    <w:rsid w:val="00F266DB"/>
    <w:rsid w:val="00F2787E"/>
    <w:rsid w:val="00F30945"/>
    <w:rsid w:val="00F30D41"/>
    <w:rsid w:val="00F31575"/>
    <w:rsid w:val="00F31EE8"/>
    <w:rsid w:val="00F32887"/>
    <w:rsid w:val="00F34030"/>
    <w:rsid w:val="00F352E5"/>
    <w:rsid w:val="00F3537C"/>
    <w:rsid w:val="00F3585D"/>
    <w:rsid w:val="00F36015"/>
    <w:rsid w:val="00F363A6"/>
    <w:rsid w:val="00F37419"/>
    <w:rsid w:val="00F401FD"/>
    <w:rsid w:val="00F4059A"/>
    <w:rsid w:val="00F416FA"/>
    <w:rsid w:val="00F41757"/>
    <w:rsid w:val="00F417DF"/>
    <w:rsid w:val="00F43144"/>
    <w:rsid w:val="00F44851"/>
    <w:rsid w:val="00F47399"/>
    <w:rsid w:val="00F476C8"/>
    <w:rsid w:val="00F47E41"/>
    <w:rsid w:val="00F50333"/>
    <w:rsid w:val="00F5055C"/>
    <w:rsid w:val="00F50E65"/>
    <w:rsid w:val="00F52568"/>
    <w:rsid w:val="00F5263B"/>
    <w:rsid w:val="00F54D70"/>
    <w:rsid w:val="00F567A9"/>
    <w:rsid w:val="00F56F41"/>
    <w:rsid w:val="00F571CC"/>
    <w:rsid w:val="00F603D9"/>
    <w:rsid w:val="00F64389"/>
    <w:rsid w:val="00F64961"/>
    <w:rsid w:val="00F66509"/>
    <w:rsid w:val="00F671B1"/>
    <w:rsid w:val="00F674DB"/>
    <w:rsid w:val="00F71D40"/>
    <w:rsid w:val="00F731DF"/>
    <w:rsid w:val="00F731F4"/>
    <w:rsid w:val="00F74E92"/>
    <w:rsid w:val="00F75157"/>
    <w:rsid w:val="00F752DE"/>
    <w:rsid w:val="00F7567F"/>
    <w:rsid w:val="00F77A3A"/>
    <w:rsid w:val="00F8062F"/>
    <w:rsid w:val="00F80B7B"/>
    <w:rsid w:val="00F82460"/>
    <w:rsid w:val="00F8455B"/>
    <w:rsid w:val="00F8459A"/>
    <w:rsid w:val="00F852EE"/>
    <w:rsid w:val="00F86C8A"/>
    <w:rsid w:val="00F87F36"/>
    <w:rsid w:val="00F90FA7"/>
    <w:rsid w:val="00F91026"/>
    <w:rsid w:val="00F9165C"/>
    <w:rsid w:val="00F920DC"/>
    <w:rsid w:val="00F92EA4"/>
    <w:rsid w:val="00F93B12"/>
    <w:rsid w:val="00F93CBB"/>
    <w:rsid w:val="00F93D1F"/>
    <w:rsid w:val="00F95DCC"/>
    <w:rsid w:val="00F960F1"/>
    <w:rsid w:val="00F962CF"/>
    <w:rsid w:val="00F96A5D"/>
    <w:rsid w:val="00F96BBA"/>
    <w:rsid w:val="00F970F3"/>
    <w:rsid w:val="00F9721A"/>
    <w:rsid w:val="00F97FFD"/>
    <w:rsid w:val="00FA178B"/>
    <w:rsid w:val="00FA17D7"/>
    <w:rsid w:val="00FA1B6E"/>
    <w:rsid w:val="00FA24E4"/>
    <w:rsid w:val="00FA28D7"/>
    <w:rsid w:val="00FA3AF8"/>
    <w:rsid w:val="00FA50E6"/>
    <w:rsid w:val="00FA5993"/>
    <w:rsid w:val="00FA7724"/>
    <w:rsid w:val="00FA7CE2"/>
    <w:rsid w:val="00FB003C"/>
    <w:rsid w:val="00FB3DBE"/>
    <w:rsid w:val="00FB4308"/>
    <w:rsid w:val="00FB446E"/>
    <w:rsid w:val="00FB4716"/>
    <w:rsid w:val="00FB47FD"/>
    <w:rsid w:val="00FB6009"/>
    <w:rsid w:val="00FC005A"/>
    <w:rsid w:val="00FC079E"/>
    <w:rsid w:val="00FC1041"/>
    <w:rsid w:val="00FC3A00"/>
    <w:rsid w:val="00FC43C7"/>
    <w:rsid w:val="00FC5BD8"/>
    <w:rsid w:val="00FC6B25"/>
    <w:rsid w:val="00FD1611"/>
    <w:rsid w:val="00FD1F9B"/>
    <w:rsid w:val="00FD2ADB"/>
    <w:rsid w:val="00FD42E9"/>
    <w:rsid w:val="00FD47DF"/>
    <w:rsid w:val="00FE0E2E"/>
    <w:rsid w:val="00FE110E"/>
    <w:rsid w:val="00FE272D"/>
    <w:rsid w:val="00FE27F0"/>
    <w:rsid w:val="00FE2CAE"/>
    <w:rsid w:val="00FE2FA7"/>
    <w:rsid w:val="00FE34DC"/>
    <w:rsid w:val="00FE5F6E"/>
    <w:rsid w:val="00FE7946"/>
    <w:rsid w:val="00FF08FB"/>
    <w:rsid w:val="00FF0982"/>
    <w:rsid w:val="00FF23EC"/>
    <w:rsid w:val="00FF2928"/>
    <w:rsid w:val="00FF2FC3"/>
    <w:rsid w:val="00FF369D"/>
    <w:rsid w:val="00FF3FDC"/>
    <w:rsid w:val="00FF44C2"/>
    <w:rsid w:val="00FF7F71"/>
    <w:rsid w:val="01C7612C"/>
    <w:rsid w:val="02210D71"/>
    <w:rsid w:val="0279591A"/>
    <w:rsid w:val="02D4E3F4"/>
    <w:rsid w:val="031E9816"/>
    <w:rsid w:val="032BE9A0"/>
    <w:rsid w:val="03647867"/>
    <w:rsid w:val="03855B79"/>
    <w:rsid w:val="040518D8"/>
    <w:rsid w:val="0413DC55"/>
    <w:rsid w:val="0442BE75"/>
    <w:rsid w:val="044ABF29"/>
    <w:rsid w:val="04790A43"/>
    <w:rsid w:val="0484897A"/>
    <w:rsid w:val="04D9A35B"/>
    <w:rsid w:val="04F5FC5B"/>
    <w:rsid w:val="056A9D6B"/>
    <w:rsid w:val="05EA0BCD"/>
    <w:rsid w:val="06356D82"/>
    <w:rsid w:val="0649600A"/>
    <w:rsid w:val="06687CB4"/>
    <w:rsid w:val="07A4FB18"/>
    <w:rsid w:val="08214698"/>
    <w:rsid w:val="093AE8DE"/>
    <w:rsid w:val="09C23459"/>
    <w:rsid w:val="09E3AEE3"/>
    <w:rsid w:val="0A2EE3DF"/>
    <w:rsid w:val="0B5D5154"/>
    <w:rsid w:val="0CA8D6EA"/>
    <w:rsid w:val="0CAC4EB2"/>
    <w:rsid w:val="0E44747A"/>
    <w:rsid w:val="0E9213CB"/>
    <w:rsid w:val="0F6B48DF"/>
    <w:rsid w:val="0FECFA78"/>
    <w:rsid w:val="1025161B"/>
    <w:rsid w:val="10F5B95F"/>
    <w:rsid w:val="12263107"/>
    <w:rsid w:val="123DA718"/>
    <w:rsid w:val="12AB52BD"/>
    <w:rsid w:val="12EF6C35"/>
    <w:rsid w:val="131E94C6"/>
    <w:rsid w:val="13681A80"/>
    <w:rsid w:val="13EC7D74"/>
    <w:rsid w:val="14561FB8"/>
    <w:rsid w:val="160F25B1"/>
    <w:rsid w:val="1613728E"/>
    <w:rsid w:val="16D69E88"/>
    <w:rsid w:val="16DF9DB9"/>
    <w:rsid w:val="16FC72F1"/>
    <w:rsid w:val="18C72502"/>
    <w:rsid w:val="1929D6DA"/>
    <w:rsid w:val="1932C07F"/>
    <w:rsid w:val="1946E35C"/>
    <w:rsid w:val="1A9A43A6"/>
    <w:rsid w:val="1AB5FFFB"/>
    <w:rsid w:val="1BEB9AA7"/>
    <w:rsid w:val="1C62D95D"/>
    <w:rsid w:val="1CEBB6F3"/>
    <w:rsid w:val="1D0F88E7"/>
    <w:rsid w:val="1D117290"/>
    <w:rsid w:val="1D69F0E6"/>
    <w:rsid w:val="1EF05B8E"/>
    <w:rsid w:val="1F4C1CFA"/>
    <w:rsid w:val="1F693AA0"/>
    <w:rsid w:val="2043A9EB"/>
    <w:rsid w:val="209D387C"/>
    <w:rsid w:val="20F7C76C"/>
    <w:rsid w:val="243836EC"/>
    <w:rsid w:val="243D1018"/>
    <w:rsid w:val="256542A0"/>
    <w:rsid w:val="25C9397A"/>
    <w:rsid w:val="25E48071"/>
    <w:rsid w:val="25EF1A96"/>
    <w:rsid w:val="263F7C7C"/>
    <w:rsid w:val="2692DDC7"/>
    <w:rsid w:val="26B725E6"/>
    <w:rsid w:val="273E771F"/>
    <w:rsid w:val="27AD4E54"/>
    <w:rsid w:val="283260ED"/>
    <w:rsid w:val="283B9452"/>
    <w:rsid w:val="28E79C09"/>
    <w:rsid w:val="28EBEF31"/>
    <w:rsid w:val="2925FA0A"/>
    <w:rsid w:val="2A814EF4"/>
    <w:rsid w:val="2A92E5BD"/>
    <w:rsid w:val="2A98C175"/>
    <w:rsid w:val="2B72EB54"/>
    <w:rsid w:val="2B89B5D1"/>
    <w:rsid w:val="2C727701"/>
    <w:rsid w:val="2E1399DC"/>
    <w:rsid w:val="2F0ED527"/>
    <w:rsid w:val="2F256BA3"/>
    <w:rsid w:val="2F5774C9"/>
    <w:rsid w:val="2FD5FF5E"/>
    <w:rsid w:val="2FEA9B0B"/>
    <w:rsid w:val="30183005"/>
    <w:rsid w:val="306FE687"/>
    <w:rsid w:val="310E0682"/>
    <w:rsid w:val="31B5146F"/>
    <w:rsid w:val="328D81F4"/>
    <w:rsid w:val="32943338"/>
    <w:rsid w:val="33109B54"/>
    <w:rsid w:val="332A91BB"/>
    <w:rsid w:val="333FF6B6"/>
    <w:rsid w:val="348EBBB7"/>
    <w:rsid w:val="34D19294"/>
    <w:rsid w:val="358FD307"/>
    <w:rsid w:val="359BDAFB"/>
    <w:rsid w:val="35D1CD03"/>
    <w:rsid w:val="35D77695"/>
    <w:rsid w:val="35E34246"/>
    <w:rsid w:val="361BCF69"/>
    <w:rsid w:val="366A2C17"/>
    <w:rsid w:val="3695208B"/>
    <w:rsid w:val="36BC7380"/>
    <w:rsid w:val="36C24FE3"/>
    <w:rsid w:val="36FE2B57"/>
    <w:rsid w:val="37499122"/>
    <w:rsid w:val="379461DB"/>
    <w:rsid w:val="37D49AB0"/>
    <w:rsid w:val="37E30CBE"/>
    <w:rsid w:val="3876E3FA"/>
    <w:rsid w:val="3A309703"/>
    <w:rsid w:val="3A4C63C5"/>
    <w:rsid w:val="3A78DFB7"/>
    <w:rsid w:val="3D2A5F32"/>
    <w:rsid w:val="3D555685"/>
    <w:rsid w:val="3D7065F4"/>
    <w:rsid w:val="3E389B98"/>
    <w:rsid w:val="3E79BF33"/>
    <w:rsid w:val="3F03C580"/>
    <w:rsid w:val="3F0545E9"/>
    <w:rsid w:val="3F72F568"/>
    <w:rsid w:val="3FCC5159"/>
    <w:rsid w:val="400045FA"/>
    <w:rsid w:val="400CBD57"/>
    <w:rsid w:val="40A18F1A"/>
    <w:rsid w:val="40DBBE12"/>
    <w:rsid w:val="421E944A"/>
    <w:rsid w:val="42FF67EE"/>
    <w:rsid w:val="43AA25F3"/>
    <w:rsid w:val="442338E5"/>
    <w:rsid w:val="44995344"/>
    <w:rsid w:val="4508CD48"/>
    <w:rsid w:val="45237781"/>
    <w:rsid w:val="4558601B"/>
    <w:rsid w:val="47846E10"/>
    <w:rsid w:val="483FD692"/>
    <w:rsid w:val="485DDF33"/>
    <w:rsid w:val="48F90BA9"/>
    <w:rsid w:val="49531AD6"/>
    <w:rsid w:val="495AA2BA"/>
    <w:rsid w:val="496680A7"/>
    <w:rsid w:val="49BC14C3"/>
    <w:rsid w:val="4AF29C8B"/>
    <w:rsid w:val="4B17C0DD"/>
    <w:rsid w:val="4B7CBC3F"/>
    <w:rsid w:val="4B82C674"/>
    <w:rsid w:val="4E9ED95E"/>
    <w:rsid w:val="4F0C03B6"/>
    <w:rsid w:val="50618FCA"/>
    <w:rsid w:val="508ABCFD"/>
    <w:rsid w:val="51296156"/>
    <w:rsid w:val="5189FB4D"/>
    <w:rsid w:val="52B09825"/>
    <w:rsid w:val="52F99875"/>
    <w:rsid w:val="53D44CF7"/>
    <w:rsid w:val="53F95DEE"/>
    <w:rsid w:val="545C4297"/>
    <w:rsid w:val="55448197"/>
    <w:rsid w:val="55736506"/>
    <w:rsid w:val="559A61E4"/>
    <w:rsid w:val="56252662"/>
    <w:rsid w:val="5663AD7A"/>
    <w:rsid w:val="5779B901"/>
    <w:rsid w:val="584CFD89"/>
    <w:rsid w:val="58A58F0C"/>
    <w:rsid w:val="58B0BFA9"/>
    <w:rsid w:val="5A84A9DB"/>
    <w:rsid w:val="5A9186F9"/>
    <w:rsid w:val="5AB64D35"/>
    <w:rsid w:val="5C7CDB26"/>
    <w:rsid w:val="5C7EF68F"/>
    <w:rsid w:val="5CC640D7"/>
    <w:rsid w:val="5CD468A9"/>
    <w:rsid w:val="5CF86116"/>
    <w:rsid w:val="5DED3B98"/>
    <w:rsid w:val="5E1C1A69"/>
    <w:rsid w:val="5E3A6CCA"/>
    <w:rsid w:val="5F25C2A9"/>
    <w:rsid w:val="5FCEEBD9"/>
    <w:rsid w:val="600B71F3"/>
    <w:rsid w:val="601FF977"/>
    <w:rsid w:val="603C82A5"/>
    <w:rsid w:val="609BA0DB"/>
    <w:rsid w:val="60E93E8D"/>
    <w:rsid w:val="616641B8"/>
    <w:rsid w:val="625D1B6A"/>
    <w:rsid w:val="647F2E31"/>
    <w:rsid w:val="64956136"/>
    <w:rsid w:val="649D5D23"/>
    <w:rsid w:val="64BC7A34"/>
    <w:rsid w:val="64DE4B9E"/>
    <w:rsid w:val="660A2862"/>
    <w:rsid w:val="66526A33"/>
    <w:rsid w:val="66B82282"/>
    <w:rsid w:val="676CFCBF"/>
    <w:rsid w:val="679E70DF"/>
    <w:rsid w:val="67C3B5E0"/>
    <w:rsid w:val="67CDB07D"/>
    <w:rsid w:val="686F3802"/>
    <w:rsid w:val="69F3D93F"/>
    <w:rsid w:val="6A31ACF1"/>
    <w:rsid w:val="6A752631"/>
    <w:rsid w:val="6B3FFDC3"/>
    <w:rsid w:val="6B5433CE"/>
    <w:rsid w:val="6BDD5763"/>
    <w:rsid w:val="6BE47AA0"/>
    <w:rsid w:val="6C353D40"/>
    <w:rsid w:val="6E11C0C3"/>
    <w:rsid w:val="6E2B1FB2"/>
    <w:rsid w:val="6ED7CF19"/>
    <w:rsid w:val="6EEB9110"/>
    <w:rsid w:val="6F1D702B"/>
    <w:rsid w:val="6F3FED7F"/>
    <w:rsid w:val="701171EC"/>
    <w:rsid w:val="70901845"/>
    <w:rsid w:val="70B5D69C"/>
    <w:rsid w:val="7147FFC4"/>
    <w:rsid w:val="71C14A43"/>
    <w:rsid w:val="7219FBA2"/>
    <w:rsid w:val="722F7576"/>
    <w:rsid w:val="73098E7C"/>
    <w:rsid w:val="75DDE5EE"/>
    <w:rsid w:val="76561574"/>
    <w:rsid w:val="77566F4F"/>
    <w:rsid w:val="776A2AFD"/>
    <w:rsid w:val="77B6A9D0"/>
    <w:rsid w:val="77F68EA5"/>
    <w:rsid w:val="7822F90C"/>
    <w:rsid w:val="787307ED"/>
    <w:rsid w:val="78D5B9C5"/>
    <w:rsid w:val="78E25A70"/>
    <w:rsid w:val="78ECB713"/>
    <w:rsid w:val="7AB68115"/>
    <w:rsid w:val="7AE6F57F"/>
    <w:rsid w:val="7BCD4002"/>
    <w:rsid w:val="7D1C7BF5"/>
    <w:rsid w:val="7D21EAA4"/>
    <w:rsid w:val="7D226471"/>
    <w:rsid w:val="7D497585"/>
    <w:rsid w:val="7D6450E2"/>
    <w:rsid w:val="7E56C061"/>
    <w:rsid w:val="7E907A9C"/>
    <w:rsid w:val="7EBFCB2D"/>
    <w:rsid w:val="7F85C655"/>
    <w:rsid w:val="7FB13CE2"/>
    <w:rsid w:val="7FDFD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11FF"/>
  <w15:chartTrackingRefBased/>
  <w15:docId w15:val="{97CF1387-B908-4167-BAF2-80AE05B4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993CFC"/>
    <w:pPr>
      <w:keepNext/>
      <w:keepLines/>
      <w:numPr>
        <w:numId w:val="41"/>
      </w:numPr>
      <w:spacing w:after="68" w:line="255" w:lineRule="auto"/>
      <w:ind w:left="22" w:hanging="10"/>
      <w:outlineLvl w:val="0"/>
    </w:pPr>
    <w:rPr>
      <w:rFonts w:ascii="Calibri" w:eastAsia="Calibri" w:hAnsi="Calibri" w:cs="Calibri"/>
      <w:b/>
      <w:color w:val="000000"/>
      <w:sz w:val="24"/>
      <w:szCs w:val="24"/>
      <w:lang w:eastAsia="en-US"/>
    </w:rPr>
  </w:style>
  <w:style w:type="paragraph" w:styleId="Heading2">
    <w:name w:val="heading 2"/>
    <w:next w:val="Normal"/>
    <w:link w:val="Heading2Char"/>
    <w:uiPriority w:val="9"/>
    <w:unhideWhenUsed/>
    <w:qFormat/>
    <w:rsid w:val="00993CFC"/>
    <w:pPr>
      <w:keepNext/>
      <w:keepLines/>
      <w:numPr>
        <w:ilvl w:val="1"/>
        <w:numId w:val="41"/>
      </w:numPr>
      <w:spacing w:after="2"/>
      <w:ind w:left="30" w:hanging="10"/>
      <w:outlineLvl w:val="1"/>
    </w:pPr>
    <w:rPr>
      <w:rFonts w:ascii="Calibri" w:eastAsia="Calibri" w:hAnsi="Calibri" w:cs="Calibri"/>
      <w:b/>
      <w:color w:val="000000"/>
      <w:sz w:val="20"/>
      <w:szCs w:val="24"/>
      <w:lang w:eastAsia="en-US"/>
    </w:rPr>
  </w:style>
  <w:style w:type="paragraph" w:styleId="Heading3">
    <w:name w:val="heading 3"/>
    <w:next w:val="Normal"/>
    <w:link w:val="Heading3Char"/>
    <w:uiPriority w:val="9"/>
    <w:unhideWhenUsed/>
    <w:qFormat/>
    <w:rsid w:val="00993CFC"/>
    <w:pPr>
      <w:keepNext/>
      <w:keepLines/>
      <w:numPr>
        <w:ilvl w:val="2"/>
        <w:numId w:val="41"/>
      </w:numPr>
      <w:spacing w:after="7"/>
      <w:ind w:left="30" w:hanging="10"/>
      <w:outlineLvl w:val="2"/>
    </w:pPr>
    <w:rPr>
      <w:rFonts w:ascii="Calibri" w:eastAsia="Calibri" w:hAnsi="Calibri" w:cs="Calibri"/>
      <w:b/>
      <w:i/>
      <w:color w:val="000000"/>
      <w:sz w:val="18"/>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16"/>
    <w:pPr>
      <w:ind w:left="720"/>
      <w:contextualSpacing/>
    </w:pPr>
  </w:style>
  <w:style w:type="paragraph" w:customStyle="1" w:styleId="Default">
    <w:name w:val="Default"/>
    <w:rsid w:val="00FB4716"/>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DC2F83"/>
    <w:rPr>
      <w:color w:val="0563C1" w:themeColor="hyperlink"/>
      <w:u w:val="single"/>
    </w:rPr>
  </w:style>
  <w:style w:type="character" w:styleId="UnresolvedMention">
    <w:name w:val="Unresolved Mention"/>
    <w:basedOn w:val="DefaultParagraphFont"/>
    <w:uiPriority w:val="99"/>
    <w:semiHidden/>
    <w:unhideWhenUsed/>
    <w:rsid w:val="00DA1C7A"/>
    <w:rPr>
      <w:color w:val="605E5C"/>
      <w:shd w:val="clear" w:color="auto" w:fill="E1DFDD"/>
    </w:rPr>
  </w:style>
  <w:style w:type="character" w:styleId="FollowedHyperlink">
    <w:name w:val="FollowedHyperlink"/>
    <w:basedOn w:val="DefaultParagraphFont"/>
    <w:uiPriority w:val="99"/>
    <w:semiHidden/>
    <w:unhideWhenUsed/>
    <w:rsid w:val="00DF762D"/>
    <w:rPr>
      <w:color w:val="954F72" w:themeColor="followedHyperlink"/>
      <w:u w:val="single"/>
    </w:rPr>
  </w:style>
  <w:style w:type="table" w:styleId="TableGrid">
    <w:name w:val="Table Grid"/>
    <w:basedOn w:val="TableNormal"/>
    <w:uiPriority w:val="39"/>
    <w:rsid w:val="00C64D57"/>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3CFC"/>
    <w:rPr>
      <w:rFonts w:ascii="Calibri" w:eastAsia="Calibri" w:hAnsi="Calibri" w:cs="Calibri"/>
      <w:b/>
      <w:color w:val="000000"/>
      <w:sz w:val="24"/>
      <w:szCs w:val="24"/>
      <w:lang w:eastAsia="en-US"/>
    </w:rPr>
  </w:style>
  <w:style w:type="character" w:customStyle="1" w:styleId="Heading2Char">
    <w:name w:val="Heading 2 Char"/>
    <w:basedOn w:val="DefaultParagraphFont"/>
    <w:link w:val="Heading2"/>
    <w:uiPriority w:val="9"/>
    <w:rsid w:val="00993CFC"/>
    <w:rPr>
      <w:rFonts w:ascii="Calibri" w:eastAsia="Calibri" w:hAnsi="Calibri" w:cs="Calibri"/>
      <w:b/>
      <w:color w:val="000000"/>
      <w:sz w:val="20"/>
      <w:szCs w:val="24"/>
      <w:lang w:eastAsia="en-US"/>
    </w:rPr>
  </w:style>
  <w:style w:type="character" w:customStyle="1" w:styleId="Heading3Char">
    <w:name w:val="Heading 3 Char"/>
    <w:basedOn w:val="DefaultParagraphFont"/>
    <w:link w:val="Heading3"/>
    <w:uiPriority w:val="9"/>
    <w:rsid w:val="00993CFC"/>
    <w:rPr>
      <w:rFonts w:ascii="Calibri" w:eastAsia="Calibri" w:hAnsi="Calibri" w:cs="Calibri"/>
      <w:b/>
      <w:i/>
      <w:color w:val="000000"/>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1913">
      <w:bodyDiv w:val="1"/>
      <w:marLeft w:val="0"/>
      <w:marRight w:val="0"/>
      <w:marTop w:val="0"/>
      <w:marBottom w:val="0"/>
      <w:divBdr>
        <w:top w:val="none" w:sz="0" w:space="0" w:color="auto"/>
        <w:left w:val="none" w:sz="0" w:space="0" w:color="auto"/>
        <w:bottom w:val="none" w:sz="0" w:space="0" w:color="auto"/>
        <w:right w:val="none" w:sz="0" w:space="0" w:color="auto"/>
      </w:divBdr>
    </w:div>
    <w:div w:id="46031237">
      <w:bodyDiv w:val="1"/>
      <w:marLeft w:val="0"/>
      <w:marRight w:val="0"/>
      <w:marTop w:val="0"/>
      <w:marBottom w:val="0"/>
      <w:divBdr>
        <w:top w:val="none" w:sz="0" w:space="0" w:color="auto"/>
        <w:left w:val="none" w:sz="0" w:space="0" w:color="auto"/>
        <w:bottom w:val="none" w:sz="0" w:space="0" w:color="auto"/>
        <w:right w:val="none" w:sz="0" w:space="0" w:color="auto"/>
      </w:divBdr>
    </w:div>
    <w:div w:id="63844332">
      <w:bodyDiv w:val="1"/>
      <w:marLeft w:val="0"/>
      <w:marRight w:val="0"/>
      <w:marTop w:val="0"/>
      <w:marBottom w:val="0"/>
      <w:divBdr>
        <w:top w:val="none" w:sz="0" w:space="0" w:color="auto"/>
        <w:left w:val="none" w:sz="0" w:space="0" w:color="auto"/>
        <w:bottom w:val="none" w:sz="0" w:space="0" w:color="auto"/>
        <w:right w:val="none" w:sz="0" w:space="0" w:color="auto"/>
      </w:divBdr>
    </w:div>
    <w:div w:id="100957575">
      <w:bodyDiv w:val="1"/>
      <w:marLeft w:val="0"/>
      <w:marRight w:val="0"/>
      <w:marTop w:val="0"/>
      <w:marBottom w:val="0"/>
      <w:divBdr>
        <w:top w:val="none" w:sz="0" w:space="0" w:color="auto"/>
        <w:left w:val="none" w:sz="0" w:space="0" w:color="auto"/>
        <w:bottom w:val="none" w:sz="0" w:space="0" w:color="auto"/>
        <w:right w:val="none" w:sz="0" w:space="0" w:color="auto"/>
      </w:divBdr>
    </w:div>
    <w:div w:id="146896230">
      <w:bodyDiv w:val="1"/>
      <w:marLeft w:val="0"/>
      <w:marRight w:val="0"/>
      <w:marTop w:val="0"/>
      <w:marBottom w:val="0"/>
      <w:divBdr>
        <w:top w:val="none" w:sz="0" w:space="0" w:color="auto"/>
        <w:left w:val="none" w:sz="0" w:space="0" w:color="auto"/>
        <w:bottom w:val="none" w:sz="0" w:space="0" w:color="auto"/>
        <w:right w:val="none" w:sz="0" w:space="0" w:color="auto"/>
      </w:divBdr>
    </w:div>
    <w:div w:id="154346369">
      <w:bodyDiv w:val="1"/>
      <w:marLeft w:val="0"/>
      <w:marRight w:val="0"/>
      <w:marTop w:val="0"/>
      <w:marBottom w:val="0"/>
      <w:divBdr>
        <w:top w:val="none" w:sz="0" w:space="0" w:color="auto"/>
        <w:left w:val="none" w:sz="0" w:space="0" w:color="auto"/>
        <w:bottom w:val="none" w:sz="0" w:space="0" w:color="auto"/>
        <w:right w:val="none" w:sz="0" w:space="0" w:color="auto"/>
      </w:divBdr>
    </w:div>
    <w:div w:id="157625321">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17715998">
      <w:bodyDiv w:val="1"/>
      <w:marLeft w:val="0"/>
      <w:marRight w:val="0"/>
      <w:marTop w:val="0"/>
      <w:marBottom w:val="0"/>
      <w:divBdr>
        <w:top w:val="none" w:sz="0" w:space="0" w:color="auto"/>
        <w:left w:val="none" w:sz="0" w:space="0" w:color="auto"/>
        <w:bottom w:val="none" w:sz="0" w:space="0" w:color="auto"/>
        <w:right w:val="none" w:sz="0" w:space="0" w:color="auto"/>
      </w:divBdr>
    </w:div>
    <w:div w:id="218515121">
      <w:bodyDiv w:val="1"/>
      <w:marLeft w:val="0"/>
      <w:marRight w:val="0"/>
      <w:marTop w:val="0"/>
      <w:marBottom w:val="0"/>
      <w:divBdr>
        <w:top w:val="none" w:sz="0" w:space="0" w:color="auto"/>
        <w:left w:val="none" w:sz="0" w:space="0" w:color="auto"/>
        <w:bottom w:val="none" w:sz="0" w:space="0" w:color="auto"/>
        <w:right w:val="none" w:sz="0" w:space="0" w:color="auto"/>
      </w:divBdr>
    </w:div>
    <w:div w:id="237909750">
      <w:bodyDiv w:val="1"/>
      <w:marLeft w:val="0"/>
      <w:marRight w:val="0"/>
      <w:marTop w:val="0"/>
      <w:marBottom w:val="0"/>
      <w:divBdr>
        <w:top w:val="none" w:sz="0" w:space="0" w:color="auto"/>
        <w:left w:val="none" w:sz="0" w:space="0" w:color="auto"/>
        <w:bottom w:val="none" w:sz="0" w:space="0" w:color="auto"/>
        <w:right w:val="none" w:sz="0" w:space="0" w:color="auto"/>
      </w:divBdr>
    </w:div>
    <w:div w:id="280645790">
      <w:bodyDiv w:val="1"/>
      <w:marLeft w:val="0"/>
      <w:marRight w:val="0"/>
      <w:marTop w:val="0"/>
      <w:marBottom w:val="0"/>
      <w:divBdr>
        <w:top w:val="none" w:sz="0" w:space="0" w:color="auto"/>
        <w:left w:val="none" w:sz="0" w:space="0" w:color="auto"/>
        <w:bottom w:val="none" w:sz="0" w:space="0" w:color="auto"/>
        <w:right w:val="none" w:sz="0" w:space="0" w:color="auto"/>
      </w:divBdr>
    </w:div>
    <w:div w:id="312803411">
      <w:bodyDiv w:val="1"/>
      <w:marLeft w:val="0"/>
      <w:marRight w:val="0"/>
      <w:marTop w:val="0"/>
      <w:marBottom w:val="0"/>
      <w:divBdr>
        <w:top w:val="none" w:sz="0" w:space="0" w:color="auto"/>
        <w:left w:val="none" w:sz="0" w:space="0" w:color="auto"/>
        <w:bottom w:val="none" w:sz="0" w:space="0" w:color="auto"/>
        <w:right w:val="none" w:sz="0" w:space="0" w:color="auto"/>
      </w:divBdr>
    </w:div>
    <w:div w:id="314912916">
      <w:bodyDiv w:val="1"/>
      <w:marLeft w:val="0"/>
      <w:marRight w:val="0"/>
      <w:marTop w:val="0"/>
      <w:marBottom w:val="0"/>
      <w:divBdr>
        <w:top w:val="none" w:sz="0" w:space="0" w:color="auto"/>
        <w:left w:val="none" w:sz="0" w:space="0" w:color="auto"/>
        <w:bottom w:val="none" w:sz="0" w:space="0" w:color="auto"/>
        <w:right w:val="none" w:sz="0" w:space="0" w:color="auto"/>
      </w:divBdr>
    </w:div>
    <w:div w:id="316568495">
      <w:bodyDiv w:val="1"/>
      <w:marLeft w:val="0"/>
      <w:marRight w:val="0"/>
      <w:marTop w:val="0"/>
      <w:marBottom w:val="0"/>
      <w:divBdr>
        <w:top w:val="none" w:sz="0" w:space="0" w:color="auto"/>
        <w:left w:val="none" w:sz="0" w:space="0" w:color="auto"/>
        <w:bottom w:val="none" w:sz="0" w:space="0" w:color="auto"/>
        <w:right w:val="none" w:sz="0" w:space="0" w:color="auto"/>
      </w:divBdr>
    </w:div>
    <w:div w:id="321543214">
      <w:bodyDiv w:val="1"/>
      <w:marLeft w:val="0"/>
      <w:marRight w:val="0"/>
      <w:marTop w:val="0"/>
      <w:marBottom w:val="0"/>
      <w:divBdr>
        <w:top w:val="none" w:sz="0" w:space="0" w:color="auto"/>
        <w:left w:val="none" w:sz="0" w:space="0" w:color="auto"/>
        <w:bottom w:val="none" w:sz="0" w:space="0" w:color="auto"/>
        <w:right w:val="none" w:sz="0" w:space="0" w:color="auto"/>
      </w:divBdr>
    </w:div>
    <w:div w:id="340011373">
      <w:bodyDiv w:val="1"/>
      <w:marLeft w:val="0"/>
      <w:marRight w:val="0"/>
      <w:marTop w:val="0"/>
      <w:marBottom w:val="0"/>
      <w:divBdr>
        <w:top w:val="none" w:sz="0" w:space="0" w:color="auto"/>
        <w:left w:val="none" w:sz="0" w:space="0" w:color="auto"/>
        <w:bottom w:val="none" w:sz="0" w:space="0" w:color="auto"/>
        <w:right w:val="none" w:sz="0" w:space="0" w:color="auto"/>
      </w:divBdr>
    </w:div>
    <w:div w:id="340132099">
      <w:bodyDiv w:val="1"/>
      <w:marLeft w:val="0"/>
      <w:marRight w:val="0"/>
      <w:marTop w:val="0"/>
      <w:marBottom w:val="0"/>
      <w:divBdr>
        <w:top w:val="none" w:sz="0" w:space="0" w:color="auto"/>
        <w:left w:val="none" w:sz="0" w:space="0" w:color="auto"/>
        <w:bottom w:val="none" w:sz="0" w:space="0" w:color="auto"/>
        <w:right w:val="none" w:sz="0" w:space="0" w:color="auto"/>
      </w:divBdr>
    </w:div>
    <w:div w:id="352193033">
      <w:bodyDiv w:val="1"/>
      <w:marLeft w:val="0"/>
      <w:marRight w:val="0"/>
      <w:marTop w:val="0"/>
      <w:marBottom w:val="0"/>
      <w:divBdr>
        <w:top w:val="none" w:sz="0" w:space="0" w:color="auto"/>
        <w:left w:val="none" w:sz="0" w:space="0" w:color="auto"/>
        <w:bottom w:val="none" w:sz="0" w:space="0" w:color="auto"/>
        <w:right w:val="none" w:sz="0" w:space="0" w:color="auto"/>
      </w:divBdr>
    </w:div>
    <w:div w:id="364454086">
      <w:bodyDiv w:val="1"/>
      <w:marLeft w:val="0"/>
      <w:marRight w:val="0"/>
      <w:marTop w:val="0"/>
      <w:marBottom w:val="0"/>
      <w:divBdr>
        <w:top w:val="none" w:sz="0" w:space="0" w:color="auto"/>
        <w:left w:val="none" w:sz="0" w:space="0" w:color="auto"/>
        <w:bottom w:val="none" w:sz="0" w:space="0" w:color="auto"/>
        <w:right w:val="none" w:sz="0" w:space="0" w:color="auto"/>
      </w:divBdr>
    </w:div>
    <w:div w:id="378288892">
      <w:bodyDiv w:val="1"/>
      <w:marLeft w:val="0"/>
      <w:marRight w:val="0"/>
      <w:marTop w:val="0"/>
      <w:marBottom w:val="0"/>
      <w:divBdr>
        <w:top w:val="none" w:sz="0" w:space="0" w:color="auto"/>
        <w:left w:val="none" w:sz="0" w:space="0" w:color="auto"/>
        <w:bottom w:val="none" w:sz="0" w:space="0" w:color="auto"/>
        <w:right w:val="none" w:sz="0" w:space="0" w:color="auto"/>
      </w:divBdr>
    </w:div>
    <w:div w:id="387074983">
      <w:bodyDiv w:val="1"/>
      <w:marLeft w:val="0"/>
      <w:marRight w:val="0"/>
      <w:marTop w:val="0"/>
      <w:marBottom w:val="0"/>
      <w:divBdr>
        <w:top w:val="none" w:sz="0" w:space="0" w:color="auto"/>
        <w:left w:val="none" w:sz="0" w:space="0" w:color="auto"/>
        <w:bottom w:val="none" w:sz="0" w:space="0" w:color="auto"/>
        <w:right w:val="none" w:sz="0" w:space="0" w:color="auto"/>
      </w:divBdr>
    </w:div>
    <w:div w:id="401828169">
      <w:bodyDiv w:val="1"/>
      <w:marLeft w:val="0"/>
      <w:marRight w:val="0"/>
      <w:marTop w:val="0"/>
      <w:marBottom w:val="0"/>
      <w:divBdr>
        <w:top w:val="none" w:sz="0" w:space="0" w:color="auto"/>
        <w:left w:val="none" w:sz="0" w:space="0" w:color="auto"/>
        <w:bottom w:val="none" w:sz="0" w:space="0" w:color="auto"/>
        <w:right w:val="none" w:sz="0" w:space="0" w:color="auto"/>
      </w:divBdr>
    </w:div>
    <w:div w:id="408043057">
      <w:bodyDiv w:val="1"/>
      <w:marLeft w:val="0"/>
      <w:marRight w:val="0"/>
      <w:marTop w:val="0"/>
      <w:marBottom w:val="0"/>
      <w:divBdr>
        <w:top w:val="none" w:sz="0" w:space="0" w:color="auto"/>
        <w:left w:val="none" w:sz="0" w:space="0" w:color="auto"/>
        <w:bottom w:val="none" w:sz="0" w:space="0" w:color="auto"/>
        <w:right w:val="none" w:sz="0" w:space="0" w:color="auto"/>
      </w:divBdr>
    </w:div>
    <w:div w:id="468593216">
      <w:bodyDiv w:val="1"/>
      <w:marLeft w:val="0"/>
      <w:marRight w:val="0"/>
      <w:marTop w:val="0"/>
      <w:marBottom w:val="0"/>
      <w:divBdr>
        <w:top w:val="none" w:sz="0" w:space="0" w:color="auto"/>
        <w:left w:val="none" w:sz="0" w:space="0" w:color="auto"/>
        <w:bottom w:val="none" w:sz="0" w:space="0" w:color="auto"/>
        <w:right w:val="none" w:sz="0" w:space="0" w:color="auto"/>
      </w:divBdr>
    </w:div>
    <w:div w:id="537279338">
      <w:bodyDiv w:val="1"/>
      <w:marLeft w:val="0"/>
      <w:marRight w:val="0"/>
      <w:marTop w:val="0"/>
      <w:marBottom w:val="0"/>
      <w:divBdr>
        <w:top w:val="none" w:sz="0" w:space="0" w:color="auto"/>
        <w:left w:val="none" w:sz="0" w:space="0" w:color="auto"/>
        <w:bottom w:val="none" w:sz="0" w:space="0" w:color="auto"/>
        <w:right w:val="none" w:sz="0" w:space="0" w:color="auto"/>
      </w:divBdr>
    </w:div>
    <w:div w:id="543568026">
      <w:bodyDiv w:val="1"/>
      <w:marLeft w:val="0"/>
      <w:marRight w:val="0"/>
      <w:marTop w:val="0"/>
      <w:marBottom w:val="0"/>
      <w:divBdr>
        <w:top w:val="none" w:sz="0" w:space="0" w:color="auto"/>
        <w:left w:val="none" w:sz="0" w:space="0" w:color="auto"/>
        <w:bottom w:val="none" w:sz="0" w:space="0" w:color="auto"/>
        <w:right w:val="none" w:sz="0" w:space="0" w:color="auto"/>
      </w:divBdr>
    </w:div>
    <w:div w:id="557936762">
      <w:bodyDiv w:val="1"/>
      <w:marLeft w:val="0"/>
      <w:marRight w:val="0"/>
      <w:marTop w:val="0"/>
      <w:marBottom w:val="0"/>
      <w:divBdr>
        <w:top w:val="none" w:sz="0" w:space="0" w:color="auto"/>
        <w:left w:val="none" w:sz="0" w:space="0" w:color="auto"/>
        <w:bottom w:val="none" w:sz="0" w:space="0" w:color="auto"/>
        <w:right w:val="none" w:sz="0" w:space="0" w:color="auto"/>
      </w:divBdr>
    </w:div>
    <w:div w:id="565073265">
      <w:bodyDiv w:val="1"/>
      <w:marLeft w:val="0"/>
      <w:marRight w:val="0"/>
      <w:marTop w:val="0"/>
      <w:marBottom w:val="0"/>
      <w:divBdr>
        <w:top w:val="none" w:sz="0" w:space="0" w:color="auto"/>
        <w:left w:val="none" w:sz="0" w:space="0" w:color="auto"/>
        <w:bottom w:val="none" w:sz="0" w:space="0" w:color="auto"/>
        <w:right w:val="none" w:sz="0" w:space="0" w:color="auto"/>
      </w:divBdr>
    </w:div>
    <w:div w:id="570819277">
      <w:bodyDiv w:val="1"/>
      <w:marLeft w:val="0"/>
      <w:marRight w:val="0"/>
      <w:marTop w:val="0"/>
      <w:marBottom w:val="0"/>
      <w:divBdr>
        <w:top w:val="none" w:sz="0" w:space="0" w:color="auto"/>
        <w:left w:val="none" w:sz="0" w:space="0" w:color="auto"/>
        <w:bottom w:val="none" w:sz="0" w:space="0" w:color="auto"/>
        <w:right w:val="none" w:sz="0" w:space="0" w:color="auto"/>
      </w:divBdr>
    </w:div>
    <w:div w:id="572664042">
      <w:bodyDiv w:val="1"/>
      <w:marLeft w:val="0"/>
      <w:marRight w:val="0"/>
      <w:marTop w:val="0"/>
      <w:marBottom w:val="0"/>
      <w:divBdr>
        <w:top w:val="none" w:sz="0" w:space="0" w:color="auto"/>
        <w:left w:val="none" w:sz="0" w:space="0" w:color="auto"/>
        <w:bottom w:val="none" w:sz="0" w:space="0" w:color="auto"/>
        <w:right w:val="none" w:sz="0" w:space="0" w:color="auto"/>
      </w:divBdr>
    </w:div>
    <w:div w:id="59382895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70910316">
      <w:bodyDiv w:val="1"/>
      <w:marLeft w:val="0"/>
      <w:marRight w:val="0"/>
      <w:marTop w:val="0"/>
      <w:marBottom w:val="0"/>
      <w:divBdr>
        <w:top w:val="none" w:sz="0" w:space="0" w:color="auto"/>
        <w:left w:val="none" w:sz="0" w:space="0" w:color="auto"/>
        <w:bottom w:val="none" w:sz="0" w:space="0" w:color="auto"/>
        <w:right w:val="none" w:sz="0" w:space="0" w:color="auto"/>
      </w:divBdr>
    </w:div>
    <w:div w:id="676463925">
      <w:bodyDiv w:val="1"/>
      <w:marLeft w:val="0"/>
      <w:marRight w:val="0"/>
      <w:marTop w:val="0"/>
      <w:marBottom w:val="0"/>
      <w:divBdr>
        <w:top w:val="none" w:sz="0" w:space="0" w:color="auto"/>
        <w:left w:val="none" w:sz="0" w:space="0" w:color="auto"/>
        <w:bottom w:val="none" w:sz="0" w:space="0" w:color="auto"/>
        <w:right w:val="none" w:sz="0" w:space="0" w:color="auto"/>
      </w:divBdr>
    </w:div>
    <w:div w:id="682129197">
      <w:bodyDiv w:val="1"/>
      <w:marLeft w:val="0"/>
      <w:marRight w:val="0"/>
      <w:marTop w:val="0"/>
      <w:marBottom w:val="0"/>
      <w:divBdr>
        <w:top w:val="none" w:sz="0" w:space="0" w:color="auto"/>
        <w:left w:val="none" w:sz="0" w:space="0" w:color="auto"/>
        <w:bottom w:val="none" w:sz="0" w:space="0" w:color="auto"/>
        <w:right w:val="none" w:sz="0" w:space="0" w:color="auto"/>
      </w:divBdr>
    </w:div>
    <w:div w:id="686759062">
      <w:bodyDiv w:val="1"/>
      <w:marLeft w:val="0"/>
      <w:marRight w:val="0"/>
      <w:marTop w:val="0"/>
      <w:marBottom w:val="0"/>
      <w:divBdr>
        <w:top w:val="none" w:sz="0" w:space="0" w:color="auto"/>
        <w:left w:val="none" w:sz="0" w:space="0" w:color="auto"/>
        <w:bottom w:val="none" w:sz="0" w:space="0" w:color="auto"/>
        <w:right w:val="none" w:sz="0" w:space="0" w:color="auto"/>
      </w:divBdr>
    </w:div>
    <w:div w:id="729572309">
      <w:bodyDiv w:val="1"/>
      <w:marLeft w:val="0"/>
      <w:marRight w:val="0"/>
      <w:marTop w:val="0"/>
      <w:marBottom w:val="0"/>
      <w:divBdr>
        <w:top w:val="none" w:sz="0" w:space="0" w:color="auto"/>
        <w:left w:val="none" w:sz="0" w:space="0" w:color="auto"/>
        <w:bottom w:val="none" w:sz="0" w:space="0" w:color="auto"/>
        <w:right w:val="none" w:sz="0" w:space="0" w:color="auto"/>
      </w:divBdr>
    </w:div>
    <w:div w:id="736897590">
      <w:bodyDiv w:val="1"/>
      <w:marLeft w:val="0"/>
      <w:marRight w:val="0"/>
      <w:marTop w:val="0"/>
      <w:marBottom w:val="0"/>
      <w:divBdr>
        <w:top w:val="none" w:sz="0" w:space="0" w:color="auto"/>
        <w:left w:val="none" w:sz="0" w:space="0" w:color="auto"/>
        <w:bottom w:val="none" w:sz="0" w:space="0" w:color="auto"/>
        <w:right w:val="none" w:sz="0" w:space="0" w:color="auto"/>
      </w:divBdr>
    </w:div>
    <w:div w:id="764492944">
      <w:bodyDiv w:val="1"/>
      <w:marLeft w:val="0"/>
      <w:marRight w:val="0"/>
      <w:marTop w:val="0"/>
      <w:marBottom w:val="0"/>
      <w:divBdr>
        <w:top w:val="none" w:sz="0" w:space="0" w:color="auto"/>
        <w:left w:val="none" w:sz="0" w:space="0" w:color="auto"/>
        <w:bottom w:val="none" w:sz="0" w:space="0" w:color="auto"/>
        <w:right w:val="none" w:sz="0" w:space="0" w:color="auto"/>
      </w:divBdr>
    </w:div>
    <w:div w:id="770273346">
      <w:bodyDiv w:val="1"/>
      <w:marLeft w:val="0"/>
      <w:marRight w:val="0"/>
      <w:marTop w:val="0"/>
      <w:marBottom w:val="0"/>
      <w:divBdr>
        <w:top w:val="none" w:sz="0" w:space="0" w:color="auto"/>
        <w:left w:val="none" w:sz="0" w:space="0" w:color="auto"/>
        <w:bottom w:val="none" w:sz="0" w:space="0" w:color="auto"/>
        <w:right w:val="none" w:sz="0" w:space="0" w:color="auto"/>
      </w:divBdr>
    </w:div>
    <w:div w:id="800659717">
      <w:bodyDiv w:val="1"/>
      <w:marLeft w:val="0"/>
      <w:marRight w:val="0"/>
      <w:marTop w:val="0"/>
      <w:marBottom w:val="0"/>
      <w:divBdr>
        <w:top w:val="none" w:sz="0" w:space="0" w:color="auto"/>
        <w:left w:val="none" w:sz="0" w:space="0" w:color="auto"/>
        <w:bottom w:val="none" w:sz="0" w:space="0" w:color="auto"/>
        <w:right w:val="none" w:sz="0" w:space="0" w:color="auto"/>
      </w:divBdr>
    </w:div>
    <w:div w:id="810294060">
      <w:bodyDiv w:val="1"/>
      <w:marLeft w:val="0"/>
      <w:marRight w:val="0"/>
      <w:marTop w:val="0"/>
      <w:marBottom w:val="0"/>
      <w:divBdr>
        <w:top w:val="none" w:sz="0" w:space="0" w:color="auto"/>
        <w:left w:val="none" w:sz="0" w:space="0" w:color="auto"/>
        <w:bottom w:val="none" w:sz="0" w:space="0" w:color="auto"/>
        <w:right w:val="none" w:sz="0" w:space="0" w:color="auto"/>
      </w:divBdr>
    </w:div>
    <w:div w:id="832457080">
      <w:bodyDiv w:val="1"/>
      <w:marLeft w:val="0"/>
      <w:marRight w:val="0"/>
      <w:marTop w:val="0"/>
      <w:marBottom w:val="0"/>
      <w:divBdr>
        <w:top w:val="none" w:sz="0" w:space="0" w:color="auto"/>
        <w:left w:val="none" w:sz="0" w:space="0" w:color="auto"/>
        <w:bottom w:val="none" w:sz="0" w:space="0" w:color="auto"/>
        <w:right w:val="none" w:sz="0" w:space="0" w:color="auto"/>
      </w:divBdr>
    </w:div>
    <w:div w:id="834954515">
      <w:bodyDiv w:val="1"/>
      <w:marLeft w:val="0"/>
      <w:marRight w:val="0"/>
      <w:marTop w:val="0"/>
      <w:marBottom w:val="0"/>
      <w:divBdr>
        <w:top w:val="none" w:sz="0" w:space="0" w:color="auto"/>
        <w:left w:val="none" w:sz="0" w:space="0" w:color="auto"/>
        <w:bottom w:val="none" w:sz="0" w:space="0" w:color="auto"/>
        <w:right w:val="none" w:sz="0" w:space="0" w:color="auto"/>
      </w:divBdr>
    </w:div>
    <w:div w:id="838085057">
      <w:bodyDiv w:val="1"/>
      <w:marLeft w:val="0"/>
      <w:marRight w:val="0"/>
      <w:marTop w:val="0"/>
      <w:marBottom w:val="0"/>
      <w:divBdr>
        <w:top w:val="none" w:sz="0" w:space="0" w:color="auto"/>
        <w:left w:val="none" w:sz="0" w:space="0" w:color="auto"/>
        <w:bottom w:val="none" w:sz="0" w:space="0" w:color="auto"/>
        <w:right w:val="none" w:sz="0" w:space="0" w:color="auto"/>
      </w:divBdr>
    </w:div>
    <w:div w:id="845051506">
      <w:bodyDiv w:val="1"/>
      <w:marLeft w:val="0"/>
      <w:marRight w:val="0"/>
      <w:marTop w:val="0"/>
      <w:marBottom w:val="0"/>
      <w:divBdr>
        <w:top w:val="none" w:sz="0" w:space="0" w:color="auto"/>
        <w:left w:val="none" w:sz="0" w:space="0" w:color="auto"/>
        <w:bottom w:val="none" w:sz="0" w:space="0" w:color="auto"/>
        <w:right w:val="none" w:sz="0" w:space="0" w:color="auto"/>
      </w:divBdr>
    </w:div>
    <w:div w:id="866331867">
      <w:bodyDiv w:val="1"/>
      <w:marLeft w:val="0"/>
      <w:marRight w:val="0"/>
      <w:marTop w:val="0"/>
      <w:marBottom w:val="0"/>
      <w:divBdr>
        <w:top w:val="none" w:sz="0" w:space="0" w:color="auto"/>
        <w:left w:val="none" w:sz="0" w:space="0" w:color="auto"/>
        <w:bottom w:val="none" w:sz="0" w:space="0" w:color="auto"/>
        <w:right w:val="none" w:sz="0" w:space="0" w:color="auto"/>
      </w:divBdr>
    </w:div>
    <w:div w:id="886189168">
      <w:bodyDiv w:val="1"/>
      <w:marLeft w:val="0"/>
      <w:marRight w:val="0"/>
      <w:marTop w:val="0"/>
      <w:marBottom w:val="0"/>
      <w:divBdr>
        <w:top w:val="none" w:sz="0" w:space="0" w:color="auto"/>
        <w:left w:val="none" w:sz="0" w:space="0" w:color="auto"/>
        <w:bottom w:val="none" w:sz="0" w:space="0" w:color="auto"/>
        <w:right w:val="none" w:sz="0" w:space="0" w:color="auto"/>
      </w:divBdr>
    </w:div>
    <w:div w:id="914895894">
      <w:bodyDiv w:val="1"/>
      <w:marLeft w:val="0"/>
      <w:marRight w:val="0"/>
      <w:marTop w:val="0"/>
      <w:marBottom w:val="0"/>
      <w:divBdr>
        <w:top w:val="none" w:sz="0" w:space="0" w:color="auto"/>
        <w:left w:val="none" w:sz="0" w:space="0" w:color="auto"/>
        <w:bottom w:val="none" w:sz="0" w:space="0" w:color="auto"/>
        <w:right w:val="none" w:sz="0" w:space="0" w:color="auto"/>
      </w:divBdr>
    </w:div>
    <w:div w:id="915633201">
      <w:bodyDiv w:val="1"/>
      <w:marLeft w:val="0"/>
      <w:marRight w:val="0"/>
      <w:marTop w:val="0"/>
      <w:marBottom w:val="0"/>
      <w:divBdr>
        <w:top w:val="none" w:sz="0" w:space="0" w:color="auto"/>
        <w:left w:val="none" w:sz="0" w:space="0" w:color="auto"/>
        <w:bottom w:val="none" w:sz="0" w:space="0" w:color="auto"/>
        <w:right w:val="none" w:sz="0" w:space="0" w:color="auto"/>
      </w:divBdr>
    </w:div>
    <w:div w:id="966200138">
      <w:bodyDiv w:val="1"/>
      <w:marLeft w:val="0"/>
      <w:marRight w:val="0"/>
      <w:marTop w:val="0"/>
      <w:marBottom w:val="0"/>
      <w:divBdr>
        <w:top w:val="none" w:sz="0" w:space="0" w:color="auto"/>
        <w:left w:val="none" w:sz="0" w:space="0" w:color="auto"/>
        <w:bottom w:val="none" w:sz="0" w:space="0" w:color="auto"/>
        <w:right w:val="none" w:sz="0" w:space="0" w:color="auto"/>
      </w:divBdr>
    </w:div>
    <w:div w:id="976302721">
      <w:bodyDiv w:val="1"/>
      <w:marLeft w:val="0"/>
      <w:marRight w:val="0"/>
      <w:marTop w:val="0"/>
      <w:marBottom w:val="0"/>
      <w:divBdr>
        <w:top w:val="none" w:sz="0" w:space="0" w:color="auto"/>
        <w:left w:val="none" w:sz="0" w:space="0" w:color="auto"/>
        <w:bottom w:val="none" w:sz="0" w:space="0" w:color="auto"/>
        <w:right w:val="none" w:sz="0" w:space="0" w:color="auto"/>
      </w:divBdr>
    </w:div>
    <w:div w:id="991443509">
      <w:bodyDiv w:val="1"/>
      <w:marLeft w:val="0"/>
      <w:marRight w:val="0"/>
      <w:marTop w:val="0"/>
      <w:marBottom w:val="0"/>
      <w:divBdr>
        <w:top w:val="none" w:sz="0" w:space="0" w:color="auto"/>
        <w:left w:val="none" w:sz="0" w:space="0" w:color="auto"/>
        <w:bottom w:val="none" w:sz="0" w:space="0" w:color="auto"/>
        <w:right w:val="none" w:sz="0" w:space="0" w:color="auto"/>
      </w:divBdr>
    </w:div>
    <w:div w:id="995382524">
      <w:bodyDiv w:val="1"/>
      <w:marLeft w:val="0"/>
      <w:marRight w:val="0"/>
      <w:marTop w:val="0"/>
      <w:marBottom w:val="0"/>
      <w:divBdr>
        <w:top w:val="none" w:sz="0" w:space="0" w:color="auto"/>
        <w:left w:val="none" w:sz="0" w:space="0" w:color="auto"/>
        <w:bottom w:val="none" w:sz="0" w:space="0" w:color="auto"/>
        <w:right w:val="none" w:sz="0" w:space="0" w:color="auto"/>
      </w:divBdr>
    </w:div>
    <w:div w:id="996036111">
      <w:bodyDiv w:val="1"/>
      <w:marLeft w:val="0"/>
      <w:marRight w:val="0"/>
      <w:marTop w:val="0"/>
      <w:marBottom w:val="0"/>
      <w:divBdr>
        <w:top w:val="none" w:sz="0" w:space="0" w:color="auto"/>
        <w:left w:val="none" w:sz="0" w:space="0" w:color="auto"/>
        <w:bottom w:val="none" w:sz="0" w:space="0" w:color="auto"/>
        <w:right w:val="none" w:sz="0" w:space="0" w:color="auto"/>
      </w:divBdr>
    </w:div>
    <w:div w:id="1000692201">
      <w:bodyDiv w:val="1"/>
      <w:marLeft w:val="0"/>
      <w:marRight w:val="0"/>
      <w:marTop w:val="0"/>
      <w:marBottom w:val="0"/>
      <w:divBdr>
        <w:top w:val="none" w:sz="0" w:space="0" w:color="auto"/>
        <w:left w:val="none" w:sz="0" w:space="0" w:color="auto"/>
        <w:bottom w:val="none" w:sz="0" w:space="0" w:color="auto"/>
        <w:right w:val="none" w:sz="0" w:space="0" w:color="auto"/>
      </w:divBdr>
    </w:div>
    <w:div w:id="1005092785">
      <w:bodyDiv w:val="1"/>
      <w:marLeft w:val="0"/>
      <w:marRight w:val="0"/>
      <w:marTop w:val="0"/>
      <w:marBottom w:val="0"/>
      <w:divBdr>
        <w:top w:val="none" w:sz="0" w:space="0" w:color="auto"/>
        <w:left w:val="none" w:sz="0" w:space="0" w:color="auto"/>
        <w:bottom w:val="none" w:sz="0" w:space="0" w:color="auto"/>
        <w:right w:val="none" w:sz="0" w:space="0" w:color="auto"/>
      </w:divBdr>
    </w:div>
    <w:div w:id="1037974366">
      <w:bodyDiv w:val="1"/>
      <w:marLeft w:val="0"/>
      <w:marRight w:val="0"/>
      <w:marTop w:val="0"/>
      <w:marBottom w:val="0"/>
      <w:divBdr>
        <w:top w:val="none" w:sz="0" w:space="0" w:color="auto"/>
        <w:left w:val="none" w:sz="0" w:space="0" w:color="auto"/>
        <w:bottom w:val="none" w:sz="0" w:space="0" w:color="auto"/>
        <w:right w:val="none" w:sz="0" w:space="0" w:color="auto"/>
      </w:divBdr>
    </w:div>
    <w:div w:id="1076322008">
      <w:bodyDiv w:val="1"/>
      <w:marLeft w:val="0"/>
      <w:marRight w:val="0"/>
      <w:marTop w:val="0"/>
      <w:marBottom w:val="0"/>
      <w:divBdr>
        <w:top w:val="none" w:sz="0" w:space="0" w:color="auto"/>
        <w:left w:val="none" w:sz="0" w:space="0" w:color="auto"/>
        <w:bottom w:val="none" w:sz="0" w:space="0" w:color="auto"/>
        <w:right w:val="none" w:sz="0" w:space="0" w:color="auto"/>
      </w:divBdr>
    </w:div>
    <w:div w:id="1106078421">
      <w:bodyDiv w:val="1"/>
      <w:marLeft w:val="0"/>
      <w:marRight w:val="0"/>
      <w:marTop w:val="0"/>
      <w:marBottom w:val="0"/>
      <w:divBdr>
        <w:top w:val="none" w:sz="0" w:space="0" w:color="auto"/>
        <w:left w:val="none" w:sz="0" w:space="0" w:color="auto"/>
        <w:bottom w:val="none" w:sz="0" w:space="0" w:color="auto"/>
        <w:right w:val="none" w:sz="0" w:space="0" w:color="auto"/>
      </w:divBdr>
    </w:div>
    <w:div w:id="1120995089">
      <w:bodyDiv w:val="1"/>
      <w:marLeft w:val="0"/>
      <w:marRight w:val="0"/>
      <w:marTop w:val="0"/>
      <w:marBottom w:val="0"/>
      <w:divBdr>
        <w:top w:val="none" w:sz="0" w:space="0" w:color="auto"/>
        <w:left w:val="none" w:sz="0" w:space="0" w:color="auto"/>
        <w:bottom w:val="none" w:sz="0" w:space="0" w:color="auto"/>
        <w:right w:val="none" w:sz="0" w:space="0" w:color="auto"/>
      </w:divBdr>
    </w:div>
    <w:div w:id="1130787978">
      <w:bodyDiv w:val="1"/>
      <w:marLeft w:val="0"/>
      <w:marRight w:val="0"/>
      <w:marTop w:val="0"/>
      <w:marBottom w:val="0"/>
      <w:divBdr>
        <w:top w:val="none" w:sz="0" w:space="0" w:color="auto"/>
        <w:left w:val="none" w:sz="0" w:space="0" w:color="auto"/>
        <w:bottom w:val="none" w:sz="0" w:space="0" w:color="auto"/>
        <w:right w:val="none" w:sz="0" w:space="0" w:color="auto"/>
      </w:divBdr>
    </w:div>
    <w:div w:id="1144154620">
      <w:bodyDiv w:val="1"/>
      <w:marLeft w:val="0"/>
      <w:marRight w:val="0"/>
      <w:marTop w:val="0"/>
      <w:marBottom w:val="0"/>
      <w:divBdr>
        <w:top w:val="none" w:sz="0" w:space="0" w:color="auto"/>
        <w:left w:val="none" w:sz="0" w:space="0" w:color="auto"/>
        <w:bottom w:val="none" w:sz="0" w:space="0" w:color="auto"/>
        <w:right w:val="none" w:sz="0" w:space="0" w:color="auto"/>
      </w:divBdr>
    </w:div>
    <w:div w:id="1145464178">
      <w:bodyDiv w:val="1"/>
      <w:marLeft w:val="0"/>
      <w:marRight w:val="0"/>
      <w:marTop w:val="0"/>
      <w:marBottom w:val="0"/>
      <w:divBdr>
        <w:top w:val="none" w:sz="0" w:space="0" w:color="auto"/>
        <w:left w:val="none" w:sz="0" w:space="0" w:color="auto"/>
        <w:bottom w:val="none" w:sz="0" w:space="0" w:color="auto"/>
        <w:right w:val="none" w:sz="0" w:space="0" w:color="auto"/>
      </w:divBdr>
    </w:div>
    <w:div w:id="1146320468">
      <w:bodyDiv w:val="1"/>
      <w:marLeft w:val="0"/>
      <w:marRight w:val="0"/>
      <w:marTop w:val="0"/>
      <w:marBottom w:val="0"/>
      <w:divBdr>
        <w:top w:val="none" w:sz="0" w:space="0" w:color="auto"/>
        <w:left w:val="none" w:sz="0" w:space="0" w:color="auto"/>
        <w:bottom w:val="none" w:sz="0" w:space="0" w:color="auto"/>
        <w:right w:val="none" w:sz="0" w:space="0" w:color="auto"/>
      </w:divBdr>
    </w:div>
    <w:div w:id="1166634001">
      <w:bodyDiv w:val="1"/>
      <w:marLeft w:val="0"/>
      <w:marRight w:val="0"/>
      <w:marTop w:val="0"/>
      <w:marBottom w:val="0"/>
      <w:divBdr>
        <w:top w:val="none" w:sz="0" w:space="0" w:color="auto"/>
        <w:left w:val="none" w:sz="0" w:space="0" w:color="auto"/>
        <w:bottom w:val="none" w:sz="0" w:space="0" w:color="auto"/>
        <w:right w:val="none" w:sz="0" w:space="0" w:color="auto"/>
      </w:divBdr>
    </w:div>
    <w:div w:id="1183519647">
      <w:bodyDiv w:val="1"/>
      <w:marLeft w:val="0"/>
      <w:marRight w:val="0"/>
      <w:marTop w:val="0"/>
      <w:marBottom w:val="0"/>
      <w:divBdr>
        <w:top w:val="none" w:sz="0" w:space="0" w:color="auto"/>
        <w:left w:val="none" w:sz="0" w:space="0" w:color="auto"/>
        <w:bottom w:val="none" w:sz="0" w:space="0" w:color="auto"/>
        <w:right w:val="none" w:sz="0" w:space="0" w:color="auto"/>
      </w:divBdr>
    </w:div>
    <w:div w:id="1218590445">
      <w:bodyDiv w:val="1"/>
      <w:marLeft w:val="0"/>
      <w:marRight w:val="0"/>
      <w:marTop w:val="0"/>
      <w:marBottom w:val="0"/>
      <w:divBdr>
        <w:top w:val="none" w:sz="0" w:space="0" w:color="auto"/>
        <w:left w:val="none" w:sz="0" w:space="0" w:color="auto"/>
        <w:bottom w:val="none" w:sz="0" w:space="0" w:color="auto"/>
        <w:right w:val="none" w:sz="0" w:space="0" w:color="auto"/>
      </w:divBdr>
    </w:div>
    <w:div w:id="1225528380">
      <w:bodyDiv w:val="1"/>
      <w:marLeft w:val="0"/>
      <w:marRight w:val="0"/>
      <w:marTop w:val="0"/>
      <w:marBottom w:val="0"/>
      <w:divBdr>
        <w:top w:val="none" w:sz="0" w:space="0" w:color="auto"/>
        <w:left w:val="none" w:sz="0" w:space="0" w:color="auto"/>
        <w:bottom w:val="none" w:sz="0" w:space="0" w:color="auto"/>
        <w:right w:val="none" w:sz="0" w:space="0" w:color="auto"/>
      </w:divBdr>
    </w:div>
    <w:div w:id="1250584006">
      <w:bodyDiv w:val="1"/>
      <w:marLeft w:val="0"/>
      <w:marRight w:val="0"/>
      <w:marTop w:val="0"/>
      <w:marBottom w:val="0"/>
      <w:divBdr>
        <w:top w:val="none" w:sz="0" w:space="0" w:color="auto"/>
        <w:left w:val="none" w:sz="0" w:space="0" w:color="auto"/>
        <w:bottom w:val="none" w:sz="0" w:space="0" w:color="auto"/>
        <w:right w:val="none" w:sz="0" w:space="0" w:color="auto"/>
      </w:divBdr>
    </w:div>
    <w:div w:id="1266960439">
      <w:bodyDiv w:val="1"/>
      <w:marLeft w:val="0"/>
      <w:marRight w:val="0"/>
      <w:marTop w:val="0"/>
      <w:marBottom w:val="0"/>
      <w:divBdr>
        <w:top w:val="none" w:sz="0" w:space="0" w:color="auto"/>
        <w:left w:val="none" w:sz="0" w:space="0" w:color="auto"/>
        <w:bottom w:val="none" w:sz="0" w:space="0" w:color="auto"/>
        <w:right w:val="none" w:sz="0" w:space="0" w:color="auto"/>
      </w:divBdr>
    </w:div>
    <w:div w:id="1277786774">
      <w:bodyDiv w:val="1"/>
      <w:marLeft w:val="0"/>
      <w:marRight w:val="0"/>
      <w:marTop w:val="0"/>
      <w:marBottom w:val="0"/>
      <w:divBdr>
        <w:top w:val="none" w:sz="0" w:space="0" w:color="auto"/>
        <w:left w:val="none" w:sz="0" w:space="0" w:color="auto"/>
        <w:bottom w:val="none" w:sz="0" w:space="0" w:color="auto"/>
        <w:right w:val="none" w:sz="0" w:space="0" w:color="auto"/>
      </w:divBdr>
    </w:div>
    <w:div w:id="1318145184">
      <w:bodyDiv w:val="1"/>
      <w:marLeft w:val="0"/>
      <w:marRight w:val="0"/>
      <w:marTop w:val="0"/>
      <w:marBottom w:val="0"/>
      <w:divBdr>
        <w:top w:val="none" w:sz="0" w:space="0" w:color="auto"/>
        <w:left w:val="none" w:sz="0" w:space="0" w:color="auto"/>
        <w:bottom w:val="none" w:sz="0" w:space="0" w:color="auto"/>
        <w:right w:val="none" w:sz="0" w:space="0" w:color="auto"/>
      </w:divBdr>
    </w:div>
    <w:div w:id="1320309010">
      <w:bodyDiv w:val="1"/>
      <w:marLeft w:val="0"/>
      <w:marRight w:val="0"/>
      <w:marTop w:val="0"/>
      <w:marBottom w:val="0"/>
      <w:divBdr>
        <w:top w:val="none" w:sz="0" w:space="0" w:color="auto"/>
        <w:left w:val="none" w:sz="0" w:space="0" w:color="auto"/>
        <w:bottom w:val="none" w:sz="0" w:space="0" w:color="auto"/>
        <w:right w:val="none" w:sz="0" w:space="0" w:color="auto"/>
      </w:divBdr>
    </w:div>
    <w:div w:id="1330517574">
      <w:bodyDiv w:val="1"/>
      <w:marLeft w:val="0"/>
      <w:marRight w:val="0"/>
      <w:marTop w:val="0"/>
      <w:marBottom w:val="0"/>
      <w:divBdr>
        <w:top w:val="none" w:sz="0" w:space="0" w:color="auto"/>
        <w:left w:val="none" w:sz="0" w:space="0" w:color="auto"/>
        <w:bottom w:val="none" w:sz="0" w:space="0" w:color="auto"/>
        <w:right w:val="none" w:sz="0" w:space="0" w:color="auto"/>
      </w:divBdr>
    </w:div>
    <w:div w:id="1330598888">
      <w:bodyDiv w:val="1"/>
      <w:marLeft w:val="0"/>
      <w:marRight w:val="0"/>
      <w:marTop w:val="0"/>
      <w:marBottom w:val="0"/>
      <w:divBdr>
        <w:top w:val="none" w:sz="0" w:space="0" w:color="auto"/>
        <w:left w:val="none" w:sz="0" w:space="0" w:color="auto"/>
        <w:bottom w:val="none" w:sz="0" w:space="0" w:color="auto"/>
        <w:right w:val="none" w:sz="0" w:space="0" w:color="auto"/>
      </w:divBdr>
    </w:div>
    <w:div w:id="1341735496">
      <w:bodyDiv w:val="1"/>
      <w:marLeft w:val="0"/>
      <w:marRight w:val="0"/>
      <w:marTop w:val="0"/>
      <w:marBottom w:val="0"/>
      <w:divBdr>
        <w:top w:val="none" w:sz="0" w:space="0" w:color="auto"/>
        <w:left w:val="none" w:sz="0" w:space="0" w:color="auto"/>
        <w:bottom w:val="none" w:sz="0" w:space="0" w:color="auto"/>
        <w:right w:val="none" w:sz="0" w:space="0" w:color="auto"/>
      </w:divBdr>
    </w:div>
    <w:div w:id="1342585951">
      <w:bodyDiv w:val="1"/>
      <w:marLeft w:val="0"/>
      <w:marRight w:val="0"/>
      <w:marTop w:val="0"/>
      <w:marBottom w:val="0"/>
      <w:divBdr>
        <w:top w:val="none" w:sz="0" w:space="0" w:color="auto"/>
        <w:left w:val="none" w:sz="0" w:space="0" w:color="auto"/>
        <w:bottom w:val="none" w:sz="0" w:space="0" w:color="auto"/>
        <w:right w:val="none" w:sz="0" w:space="0" w:color="auto"/>
      </w:divBdr>
    </w:div>
    <w:div w:id="1362781537">
      <w:bodyDiv w:val="1"/>
      <w:marLeft w:val="0"/>
      <w:marRight w:val="0"/>
      <w:marTop w:val="0"/>
      <w:marBottom w:val="0"/>
      <w:divBdr>
        <w:top w:val="none" w:sz="0" w:space="0" w:color="auto"/>
        <w:left w:val="none" w:sz="0" w:space="0" w:color="auto"/>
        <w:bottom w:val="none" w:sz="0" w:space="0" w:color="auto"/>
        <w:right w:val="none" w:sz="0" w:space="0" w:color="auto"/>
      </w:divBdr>
    </w:div>
    <w:div w:id="1374620097">
      <w:bodyDiv w:val="1"/>
      <w:marLeft w:val="0"/>
      <w:marRight w:val="0"/>
      <w:marTop w:val="0"/>
      <w:marBottom w:val="0"/>
      <w:divBdr>
        <w:top w:val="none" w:sz="0" w:space="0" w:color="auto"/>
        <w:left w:val="none" w:sz="0" w:space="0" w:color="auto"/>
        <w:bottom w:val="none" w:sz="0" w:space="0" w:color="auto"/>
        <w:right w:val="none" w:sz="0" w:space="0" w:color="auto"/>
      </w:divBdr>
    </w:div>
    <w:div w:id="1376926481">
      <w:bodyDiv w:val="1"/>
      <w:marLeft w:val="0"/>
      <w:marRight w:val="0"/>
      <w:marTop w:val="0"/>
      <w:marBottom w:val="0"/>
      <w:divBdr>
        <w:top w:val="none" w:sz="0" w:space="0" w:color="auto"/>
        <w:left w:val="none" w:sz="0" w:space="0" w:color="auto"/>
        <w:bottom w:val="none" w:sz="0" w:space="0" w:color="auto"/>
        <w:right w:val="none" w:sz="0" w:space="0" w:color="auto"/>
      </w:divBdr>
    </w:div>
    <w:div w:id="1383746187">
      <w:bodyDiv w:val="1"/>
      <w:marLeft w:val="0"/>
      <w:marRight w:val="0"/>
      <w:marTop w:val="0"/>
      <w:marBottom w:val="0"/>
      <w:divBdr>
        <w:top w:val="none" w:sz="0" w:space="0" w:color="auto"/>
        <w:left w:val="none" w:sz="0" w:space="0" w:color="auto"/>
        <w:bottom w:val="none" w:sz="0" w:space="0" w:color="auto"/>
        <w:right w:val="none" w:sz="0" w:space="0" w:color="auto"/>
      </w:divBdr>
    </w:div>
    <w:div w:id="1401050808">
      <w:bodyDiv w:val="1"/>
      <w:marLeft w:val="0"/>
      <w:marRight w:val="0"/>
      <w:marTop w:val="0"/>
      <w:marBottom w:val="0"/>
      <w:divBdr>
        <w:top w:val="none" w:sz="0" w:space="0" w:color="auto"/>
        <w:left w:val="none" w:sz="0" w:space="0" w:color="auto"/>
        <w:bottom w:val="none" w:sz="0" w:space="0" w:color="auto"/>
        <w:right w:val="none" w:sz="0" w:space="0" w:color="auto"/>
      </w:divBdr>
    </w:div>
    <w:div w:id="1437479159">
      <w:bodyDiv w:val="1"/>
      <w:marLeft w:val="0"/>
      <w:marRight w:val="0"/>
      <w:marTop w:val="0"/>
      <w:marBottom w:val="0"/>
      <w:divBdr>
        <w:top w:val="none" w:sz="0" w:space="0" w:color="auto"/>
        <w:left w:val="none" w:sz="0" w:space="0" w:color="auto"/>
        <w:bottom w:val="none" w:sz="0" w:space="0" w:color="auto"/>
        <w:right w:val="none" w:sz="0" w:space="0" w:color="auto"/>
      </w:divBdr>
    </w:div>
    <w:div w:id="1472401387">
      <w:bodyDiv w:val="1"/>
      <w:marLeft w:val="0"/>
      <w:marRight w:val="0"/>
      <w:marTop w:val="0"/>
      <w:marBottom w:val="0"/>
      <w:divBdr>
        <w:top w:val="none" w:sz="0" w:space="0" w:color="auto"/>
        <w:left w:val="none" w:sz="0" w:space="0" w:color="auto"/>
        <w:bottom w:val="none" w:sz="0" w:space="0" w:color="auto"/>
        <w:right w:val="none" w:sz="0" w:space="0" w:color="auto"/>
      </w:divBdr>
    </w:div>
    <w:div w:id="1496190647">
      <w:bodyDiv w:val="1"/>
      <w:marLeft w:val="0"/>
      <w:marRight w:val="0"/>
      <w:marTop w:val="0"/>
      <w:marBottom w:val="0"/>
      <w:divBdr>
        <w:top w:val="none" w:sz="0" w:space="0" w:color="auto"/>
        <w:left w:val="none" w:sz="0" w:space="0" w:color="auto"/>
        <w:bottom w:val="none" w:sz="0" w:space="0" w:color="auto"/>
        <w:right w:val="none" w:sz="0" w:space="0" w:color="auto"/>
      </w:divBdr>
    </w:div>
    <w:div w:id="1519126171">
      <w:bodyDiv w:val="1"/>
      <w:marLeft w:val="0"/>
      <w:marRight w:val="0"/>
      <w:marTop w:val="0"/>
      <w:marBottom w:val="0"/>
      <w:divBdr>
        <w:top w:val="none" w:sz="0" w:space="0" w:color="auto"/>
        <w:left w:val="none" w:sz="0" w:space="0" w:color="auto"/>
        <w:bottom w:val="none" w:sz="0" w:space="0" w:color="auto"/>
        <w:right w:val="none" w:sz="0" w:space="0" w:color="auto"/>
      </w:divBdr>
    </w:div>
    <w:div w:id="1528373747">
      <w:bodyDiv w:val="1"/>
      <w:marLeft w:val="0"/>
      <w:marRight w:val="0"/>
      <w:marTop w:val="0"/>
      <w:marBottom w:val="0"/>
      <w:divBdr>
        <w:top w:val="none" w:sz="0" w:space="0" w:color="auto"/>
        <w:left w:val="none" w:sz="0" w:space="0" w:color="auto"/>
        <w:bottom w:val="none" w:sz="0" w:space="0" w:color="auto"/>
        <w:right w:val="none" w:sz="0" w:space="0" w:color="auto"/>
      </w:divBdr>
    </w:div>
    <w:div w:id="1545874965">
      <w:bodyDiv w:val="1"/>
      <w:marLeft w:val="0"/>
      <w:marRight w:val="0"/>
      <w:marTop w:val="0"/>
      <w:marBottom w:val="0"/>
      <w:divBdr>
        <w:top w:val="none" w:sz="0" w:space="0" w:color="auto"/>
        <w:left w:val="none" w:sz="0" w:space="0" w:color="auto"/>
        <w:bottom w:val="none" w:sz="0" w:space="0" w:color="auto"/>
        <w:right w:val="none" w:sz="0" w:space="0" w:color="auto"/>
      </w:divBdr>
    </w:div>
    <w:div w:id="1566796114">
      <w:bodyDiv w:val="1"/>
      <w:marLeft w:val="0"/>
      <w:marRight w:val="0"/>
      <w:marTop w:val="0"/>
      <w:marBottom w:val="0"/>
      <w:divBdr>
        <w:top w:val="none" w:sz="0" w:space="0" w:color="auto"/>
        <w:left w:val="none" w:sz="0" w:space="0" w:color="auto"/>
        <w:bottom w:val="none" w:sz="0" w:space="0" w:color="auto"/>
        <w:right w:val="none" w:sz="0" w:space="0" w:color="auto"/>
      </w:divBdr>
    </w:div>
    <w:div w:id="1634557420">
      <w:bodyDiv w:val="1"/>
      <w:marLeft w:val="0"/>
      <w:marRight w:val="0"/>
      <w:marTop w:val="0"/>
      <w:marBottom w:val="0"/>
      <w:divBdr>
        <w:top w:val="none" w:sz="0" w:space="0" w:color="auto"/>
        <w:left w:val="none" w:sz="0" w:space="0" w:color="auto"/>
        <w:bottom w:val="none" w:sz="0" w:space="0" w:color="auto"/>
        <w:right w:val="none" w:sz="0" w:space="0" w:color="auto"/>
      </w:divBdr>
    </w:div>
    <w:div w:id="1692682120">
      <w:bodyDiv w:val="1"/>
      <w:marLeft w:val="0"/>
      <w:marRight w:val="0"/>
      <w:marTop w:val="0"/>
      <w:marBottom w:val="0"/>
      <w:divBdr>
        <w:top w:val="none" w:sz="0" w:space="0" w:color="auto"/>
        <w:left w:val="none" w:sz="0" w:space="0" w:color="auto"/>
        <w:bottom w:val="none" w:sz="0" w:space="0" w:color="auto"/>
        <w:right w:val="none" w:sz="0" w:space="0" w:color="auto"/>
      </w:divBdr>
    </w:div>
    <w:div w:id="1699237746">
      <w:bodyDiv w:val="1"/>
      <w:marLeft w:val="0"/>
      <w:marRight w:val="0"/>
      <w:marTop w:val="0"/>
      <w:marBottom w:val="0"/>
      <w:divBdr>
        <w:top w:val="none" w:sz="0" w:space="0" w:color="auto"/>
        <w:left w:val="none" w:sz="0" w:space="0" w:color="auto"/>
        <w:bottom w:val="none" w:sz="0" w:space="0" w:color="auto"/>
        <w:right w:val="none" w:sz="0" w:space="0" w:color="auto"/>
      </w:divBdr>
    </w:div>
    <w:div w:id="1707364008">
      <w:bodyDiv w:val="1"/>
      <w:marLeft w:val="0"/>
      <w:marRight w:val="0"/>
      <w:marTop w:val="0"/>
      <w:marBottom w:val="0"/>
      <w:divBdr>
        <w:top w:val="none" w:sz="0" w:space="0" w:color="auto"/>
        <w:left w:val="none" w:sz="0" w:space="0" w:color="auto"/>
        <w:bottom w:val="none" w:sz="0" w:space="0" w:color="auto"/>
        <w:right w:val="none" w:sz="0" w:space="0" w:color="auto"/>
      </w:divBdr>
    </w:div>
    <w:div w:id="1754275582">
      <w:bodyDiv w:val="1"/>
      <w:marLeft w:val="0"/>
      <w:marRight w:val="0"/>
      <w:marTop w:val="0"/>
      <w:marBottom w:val="0"/>
      <w:divBdr>
        <w:top w:val="none" w:sz="0" w:space="0" w:color="auto"/>
        <w:left w:val="none" w:sz="0" w:space="0" w:color="auto"/>
        <w:bottom w:val="none" w:sz="0" w:space="0" w:color="auto"/>
        <w:right w:val="none" w:sz="0" w:space="0" w:color="auto"/>
      </w:divBdr>
    </w:div>
    <w:div w:id="1756322478">
      <w:bodyDiv w:val="1"/>
      <w:marLeft w:val="0"/>
      <w:marRight w:val="0"/>
      <w:marTop w:val="0"/>
      <w:marBottom w:val="0"/>
      <w:divBdr>
        <w:top w:val="none" w:sz="0" w:space="0" w:color="auto"/>
        <w:left w:val="none" w:sz="0" w:space="0" w:color="auto"/>
        <w:bottom w:val="none" w:sz="0" w:space="0" w:color="auto"/>
        <w:right w:val="none" w:sz="0" w:space="0" w:color="auto"/>
      </w:divBdr>
    </w:div>
    <w:div w:id="1781145332">
      <w:bodyDiv w:val="1"/>
      <w:marLeft w:val="0"/>
      <w:marRight w:val="0"/>
      <w:marTop w:val="0"/>
      <w:marBottom w:val="0"/>
      <w:divBdr>
        <w:top w:val="none" w:sz="0" w:space="0" w:color="auto"/>
        <w:left w:val="none" w:sz="0" w:space="0" w:color="auto"/>
        <w:bottom w:val="none" w:sz="0" w:space="0" w:color="auto"/>
        <w:right w:val="none" w:sz="0" w:space="0" w:color="auto"/>
      </w:divBdr>
    </w:div>
    <w:div w:id="1804612285">
      <w:bodyDiv w:val="1"/>
      <w:marLeft w:val="0"/>
      <w:marRight w:val="0"/>
      <w:marTop w:val="0"/>
      <w:marBottom w:val="0"/>
      <w:divBdr>
        <w:top w:val="none" w:sz="0" w:space="0" w:color="auto"/>
        <w:left w:val="none" w:sz="0" w:space="0" w:color="auto"/>
        <w:bottom w:val="none" w:sz="0" w:space="0" w:color="auto"/>
        <w:right w:val="none" w:sz="0" w:space="0" w:color="auto"/>
      </w:divBdr>
    </w:div>
    <w:div w:id="1847094940">
      <w:bodyDiv w:val="1"/>
      <w:marLeft w:val="0"/>
      <w:marRight w:val="0"/>
      <w:marTop w:val="0"/>
      <w:marBottom w:val="0"/>
      <w:divBdr>
        <w:top w:val="none" w:sz="0" w:space="0" w:color="auto"/>
        <w:left w:val="none" w:sz="0" w:space="0" w:color="auto"/>
        <w:bottom w:val="none" w:sz="0" w:space="0" w:color="auto"/>
        <w:right w:val="none" w:sz="0" w:space="0" w:color="auto"/>
      </w:divBdr>
    </w:div>
    <w:div w:id="1848714149">
      <w:bodyDiv w:val="1"/>
      <w:marLeft w:val="0"/>
      <w:marRight w:val="0"/>
      <w:marTop w:val="0"/>
      <w:marBottom w:val="0"/>
      <w:divBdr>
        <w:top w:val="none" w:sz="0" w:space="0" w:color="auto"/>
        <w:left w:val="none" w:sz="0" w:space="0" w:color="auto"/>
        <w:bottom w:val="none" w:sz="0" w:space="0" w:color="auto"/>
        <w:right w:val="none" w:sz="0" w:space="0" w:color="auto"/>
      </w:divBdr>
    </w:div>
    <w:div w:id="1857423924">
      <w:bodyDiv w:val="1"/>
      <w:marLeft w:val="0"/>
      <w:marRight w:val="0"/>
      <w:marTop w:val="0"/>
      <w:marBottom w:val="0"/>
      <w:divBdr>
        <w:top w:val="none" w:sz="0" w:space="0" w:color="auto"/>
        <w:left w:val="none" w:sz="0" w:space="0" w:color="auto"/>
        <w:bottom w:val="none" w:sz="0" w:space="0" w:color="auto"/>
        <w:right w:val="none" w:sz="0" w:space="0" w:color="auto"/>
      </w:divBdr>
    </w:div>
    <w:div w:id="1886672377">
      <w:bodyDiv w:val="1"/>
      <w:marLeft w:val="0"/>
      <w:marRight w:val="0"/>
      <w:marTop w:val="0"/>
      <w:marBottom w:val="0"/>
      <w:divBdr>
        <w:top w:val="none" w:sz="0" w:space="0" w:color="auto"/>
        <w:left w:val="none" w:sz="0" w:space="0" w:color="auto"/>
        <w:bottom w:val="none" w:sz="0" w:space="0" w:color="auto"/>
        <w:right w:val="none" w:sz="0" w:space="0" w:color="auto"/>
      </w:divBdr>
    </w:div>
    <w:div w:id="1904561305">
      <w:bodyDiv w:val="1"/>
      <w:marLeft w:val="0"/>
      <w:marRight w:val="0"/>
      <w:marTop w:val="0"/>
      <w:marBottom w:val="0"/>
      <w:divBdr>
        <w:top w:val="none" w:sz="0" w:space="0" w:color="auto"/>
        <w:left w:val="none" w:sz="0" w:space="0" w:color="auto"/>
        <w:bottom w:val="none" w:sz="0" w:space="0" w:color="auto"/>
        <w:right w:val="none" w:sz="0" w:space="0" w:color="auto"/>
      </w:divBdr>
    </w:div>
    <w:div w:id="1911307628">
      <w:bodyDiv w:val="1"/>
      <w:marLeft w:val="0"/>
      <w:marRight w:val="0"/>
      <w:marTop w:val="0"/>
      <w:marBottom w:val="0"/>
      <w:divBdr>
        <w:top w:val="none" w:sz="0" w:space="0" w:color="auto"/>
        <w:left w:val="none" w:sz="0" w:space="0" w:color="auto"/>
        <w:bottom w:val="none" w:sz="0" w:space="0" w:color="auto"/>
        <w:right w:val="none" w:sz="0" w:space="0" w:color="auto"/>
      </w:divBdr>
    </w:div>
    <w:div w:id="1928540946">
      <w:bodyDiv w:val="1"/>
      <w:marLeft w:val="0"/>
      <w:marRight w:val="0"/>
      <w:marTop w:val="0"/>
      <w:marBottom w:val="0"/>
      <w:divBdr>
        <w:top w:val="none" w:sz="0" w:space="0" w:color="auto"/>
        <w:left w:val="none" w:sz="0" w:space="0" w:color="auto"/>
        <w:bottom w:val="none" w:sz="0" w:space="0" w:color="auto"/>
        <w:right w:val="none" w:sz="0" w:space="0" w:color="auto"/>
      </w:divBdr>
    </w:div>
    <w:div w:id="1931889632">
      <w:bodyDiv w:val="1"/>
      <w:marLeft w:val="0"/>
      <w:marRight w:val="0"/>
      <w:marTop w:val="0"/>
      <w:marBottom w:val="0"/>
      <w:divBdr>
        <w:top w:val="none" w:sz="0" w:space="0" w:color="auto"/>
        <w:left w:val="none" w:sz="0" w:space="0" w:color="auto"/>
        <w:bottom w:val="none" w:sz="0" w:space="0" w:color="auto"/>
        <w:right w:val="none" w:sz="0" w:space="0" w:color="auto"/>
      </w:divBdr>
    </w:div>
    <w:div w:id="1970623893">
      <w:bodyDiv w:val="1"/>
      <w:marLeft w:val="0"/>
      <w:marRight w:val="0"/>
      <w:marTop w:val="0"/>
      <w:marBottom w:val="0"/>
      <w:divBdr>
        <w:top w:val="none" w:sz="0" w:space="0" w:color="auto"/>
        <w:left w:val="none" w:sz="0" w:space="0" w:color="auto"/>
        <w:bottom w:val="none" w:sz="0" w:space="0" w:color="auto"/>
        <w:right w:val="none" w:sz="0" w:space="0" w:color="auto"/>
      </w:divBdr>
    </w:div>
    <w:div w:id="1984966302">
      <w:bodyDiv w:val="1"/>
      <w:marLeft w:val="0"/>
      <w:marRight w:val="0"/>
      <w:marTop w:val="0"/>
      <w:marBottom w:val="0"/>
      <w:divBdr>
        <w:top w:val="none" w:sz="0" w:space="0" w:color="auto"/>
        <w:left w:val="none" w:sz="0" w:space="0" w:color="auto"/>
        <w:bottom w:val="none" w:sz="0" w:space="0" w:color="auto"/>
        <w:right w:val="none" w:sz="0" w:space="0" w:color="auto"/>
      </w:divBdr>
    </w:div>
    <w:div w:id="2006779748">
      <w:bodyDiv w:val="1"/>
      <w:marLeft w:val="0"/>
      <w:marRight w:val="0"/>
      <w:marTop w:val="0"/>
      <w:marBottom w:val="0"/>
      <w:divBdr>
        <w:top w:val="none" w:sz="0" w:space="0" w:color="auto"/>
        <w:left w:val="none" w:sz="0" w:space="0" w:color="auto"/>
        <w:bottom w:val="none" w:sz="0" w:space="0" w:color="auto"/>
        <w:right w:val="none" w:sz="0" w:space="0" w:color="auto"/>
      </w:divBdr>
    </w:div>
    <w:div w:id="2031107632">
      <w:bodyDiv w:val="1"/>
      <w:marLeft w:val="0"/>
      <w:marRight w:val="0"/>
      <w:marTop w:val="0"/>
      <w:marBottom w:val="0"/>
      <w:divBdr>
        <w:top w:val="none" w:sz="0" w:space="0" w:color="auto"/>
        <w:left w:val="none" w:sz="0" w:space="0" w:color="auto"/>
        <w:bottom w:val="none" w:sz="0" w:space="0" w:color="auto"/>
        <w:right w:val="none" w:sz="0" w:space="0" w:color="auto"/>
      </w:divBdr>
    </w:div>
    <w:div w:id="2039961604">
      <w:bodyDiv w:val="1"/>
      <w:marLeft w:val="0"/>
      <w:marRight w:val="0"/>
      <w:marTop w:val="0"/>
      <w:marBottom w:val="0"/>
      <w:divBdr>
        <w:top w:val="none" w:sz="0" w:space="0" w:color="auto"/>
        <w:left w:val="none" w:sz="0" w:space="0" w:color="auto"/>
        <w:bottom w:val="none" w:sz="0" w:space="0" w:color="auto"/>
        <w:right w:val="none" w:sz="0" w:space="0" w:color="auto"/>
      </w:divBdr>
    </w:div>
    <w:div w:id="2060665149">
      <w:bodyDiv w:val="1"/>
      <w:marLeft w:val="0"/>
      <w:marRight w:val="0"/>
      <w:marTop w:val="0"/>
      <w:marBottom w:val="0"/>
      <w:divBdr>
        <w:top w:val="none" w:sz="0" w:space="0" w:color="auto"/>
        <w:left w:val="none" w:sz="0" w:space="0" w:color="auto"/>
        <w:bottom w:val="none" w:sz="0" w:space="0" w:color="auto"/>
        <w:right w:val="none" w:sz="0" w:space="0" w:color="auto"/>
      </w:divBdr>
    </w:div>
    <w:div w:id="2073311640">
      <w:bodyDiv w:val="1"/>
      <w:marLeft w:val="0"/>
      <w:marRight w:val="0"/>
      <w:marTop w:val="0"/>
      <w:marBottom w:val="0"/>
      <w:divBdr>
        <w:top w:val="none" w:sz="0" w:space="0" w:color="auto"/>
        <w:left w:val="none" w:sz="0" w:space="0" w:color="auto"/>
        <w:bottom w:val="none" w:sz="0" w:space="0" w:color="auto"/>
        <w:right w:val="none" w:sz="0" w:space="0" w:color="auto"/>
      </w:divBdr>
    </w:div>
    <w:div w:id="2093352054">
      <w:bodyDiv w:val="1"/>
      <w:marLeft w:val="0"/>
      <w:marRight w:val="0"/>
      <w:marTop w:val="0"/>
      <w:marBottom w:val="0"/>
      <w:divBdr>
        <w:top w:val="none" w:sz="0" w:space="0" w:color="auto"/>
        <w:left w:val="none" w:sz="0" w:space="0" w:color="auto"/>
        <w:bottom w:val="none" w:sz="0" w:space="0" w:color="auto"/>
        <w:right w:val="none" w:sz="0" w:space="0" w:color="auto"/>
      </w:divBdr>
    </w:div>
    <w:div w:id="2111771922">
      <w:bodyDiv w:val="1"/>
      <w:marLeft w:val="0"/>
      <w:marRight w:val="0"/>
      <w:marTop w:val="0"/>
      <w:marBottom w:val="0"/>
      <w:divBdr>
        <w:top w:val="none" w:sz="0" w:space="0" w:color="auto"/>
        <w:left w:val="none" w:sz="0" w:space="0" w:color="auto"/>
        <w:bottom w:val="none" w:sz="0" w:space="0" w:color="auto"/>
        <w:right w:val="none" w:sz="0" w:space="0" w:color="auto"/>
      </w:divBdr>
    </w:div>
    <w:div w:id="2113865166">
      <w:bodyDiv w:val="1"/>
      <w:marLeft w:val="0"/>
      <w:marRight w:val="0"/>
      <w:marTop w:val="0"/>
      <w:marBottom w:val="0"/>
      <w:divBdr>
        <w:top w:val="none" w:sz="0" w:space="0" w:color="auto"/>
        <w:left w:val="none" w:sz="0" w:space="0" w:color="auto"/>
        <w:bottom w:val="none" w:sz="0" w:space="0" w:color="auto"/>
        <w:right w:val="none" w:sz="0" w:space="0" w:color="auto"/>
      </w:divBdr>
    </w:div>
    <w:div w:id="2127038417">
      <w:bodyDiv w:val="1"/>
      <w:marLeft w:val="0"/>
      <w:marRight w:val="0"/>
      <w:marTop w:val="0"/>
      <w:marBottom w:val="0"/>
      <w:divBdr>
        <w:top w:val="none" w:sz="0" w:space="0" w:color="auto"/>
        <w:left w:val="none" w:sz="0" w:space="0" w:color="auto"/>
        <w:bottom w:val="none" w:sz="0" w:space="0" w:color="auto"/>
        <w:right w:val="none" w:sz="0" w:space="0" w:color="auto"/>
      </w:divBdr>
    </w:div>
    <w:div w:id="212935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OHNLP/MedTato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D044-AC2C-48CA-AB41-EE237F8BBB29}">
  <ds:schemaRefs>
    <ds:schemaRef ds:uri="http://schemas.openxmlformats.org/officeDocument/2006/bibliography"/>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33</Pages>
  <Words>8284</Words>
  <Characters>47221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55395</CharactersWithSpaces>
  <SharedDoc>false</SharedDoc>
  <HLinks>
    <vt:vector size="24" baseType="variant">
      <vt:variant>
        <vt:i4>6553651</vt:i4>
      </vt:variant>
      <vt:variant>
        <vt:i4>9</vt:i4>
      </vt:variant>
      <vt:variant>
        <vt:i4>0</vt:i4>
      </vt:variant>
      <vt:variant>
        <vt:i4>5</vt:i4>
      </vt:variant>
      <vt:variant>
        <vt:lpwstr>https://www.activesolutionspt.com/files/pdf/abc.pdf</vt:lpwstr>
      </vt:variant>
      <vt:variant>
        <vt:lpwstr/>
      </vt:variant>
      <vt:variant>
        <vt:i4>2490493</vt:i4>
      </vt:variant>
      <vt:variant>
        <vt:i4>6</vt:i4>
      </vt:variant>
      <vt:variant>
        <vt:i4>0</vt:i4>
      </vt:variant>
      <vt:variant>
        <vt:i4>5</vt:i4>
      </vt:variant>
      <vt:variant>
        <vt:lpwstr>https://www.cms.gov/files/document/whodas-20-instrument.pdf</vt:lpwstr>
      </vt:variant>
      <vt:variant>
        <vt:lpwstr/>
      </vt:variant>
      <vt:variant>
        <vt:i4>7602288</vt:i4>
      </vt:variant>
      <vt:variant>
        <vt:i4>3</vt:i4>
      </vt:variant>
      <vt:variant>
        <vt:i4>0</vt:i4>
      </vt:variant>
      <vt:variant>
        <vt:i4>5</vt:i4>
      </vt:variant>
      <vt:variant>
        <vt:lpwstr>https://icd.who.int/dev11/l-icf/en</vt:lpwstr>
      </vt:variant>
      <vt:variant>
        <vt:lpwstr>/http%3a%2f%2fid.who.int%2ficd%2fentity%2f204820</vt:lpwstr>
      </vt:variant>
      <vt:variant>
        <vt:i4>655366</vt:i4>
      </vt:variant>
      <vt:variant>
        <vt:i4>0</vt:i4>
      </vt:variant>
      <vt:variant>
        <vt:i4>0</vt:i4>
      </vt:variant>
      <vt:variant>
        <vt:i4>5</vt:i4>
      </vt:variant>
      <vt:variant>
        <vt:lpwstr>https://github.com/OHNLP/MedTator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Heling</dc:creator>
  <cp:keywords/>
  <dc:description/>
  <cp:lastModifiedBy>Liu, Xingyi, Ph.D.</cp:lastModifiedBy>
  <cp:revision>84</cp:revision>
  <cp:lastPrinted>2025-07-11T18:19:00Z</cp:lastPrinted>
  <dcterms:created xsi:type="dcterms:W3CDTF">2024-11-20T18:00:00Z</dcterms:created>
  <dcterms:modified xsi:type="dcterms:W3CDTF">2025-07-11T18:47:00Z</dcterms:modified>
</cp:coreProperties>
</file>