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039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6"/>
        <w:gridCol w:w="353"/>
        <w:gridCol w:w="1491"/>
        <w:gridCol w:w="198"/>
        <w:gridCol w:w="671"/>
        <w:gridCol w:w="198"/>
        <w:gridCol w:w="869"/>
        <w:gridCol w:w="495"/>
        <w:gridCol w:w="539"/>
        <w:gridCol w:w="1164"/>
        <w:gridCol w:w="795"/>
        <w:gridCol w:w="2039"/>
        <w:gridCol w:w="584"/>
        <w:gridCol w:w="981"/>
        <w:gridCol w:w="776"/>
        <w:gridCol w:w="927"/>
        <w:gridCol w:w="937"/>
        <w:gridCol w:w="1317"/>
        <w:gridCol w:w="279"/>
      </w:tblGrid>
      <w:tr w:rsidR="00CC60BB" w:rsidRPr="009B5CFD" w:rsidTr="00CC60BB">
        <w:trPr>
          <w:trHeight w:val="141"/>
          <w:tblHeader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BBBBBB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  <w:t>#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BBBBBB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  <w:t>Author</w:t>
            </w:r>
            <w:proofErr w:type="spellEnd"/>
            <w:r w:rsidRPr="009B5CFD"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  <w:t xml:space="preserve"> (</w:t>
            </w:r>
            <w:proofErr w:type="spellStart"/>
            <w:r w:rsidRPr="009B5CFD"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  <w:t>Ref</w:t>
            </w:r>
            <w:proofErr w:type="spellEnd"/>
            <w:r w:rsidRPr="009B5CFD"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BBBBBB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</w:pPr>
            <w:proofErr w:type="spellStart"/>
            <w:r w:rsidRPr="007523FF"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  <w:t>Year</w:t>
            </w:r>
            <w:proofErr w:type="spellEnd"/>
          </w:p>
        </w:tc>
        <w:tc>
          <w:tcPr>
            <w:tcW w:w="869" w:type="dxa"/>
            <w:tcBorders>
              <w:top w:val="nil"/>
              <w:left w:val="nil"/>
              <w:bottom w:val="single" w:sz="6" w:space="0" w:color="BBBBBB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  <w:t>Age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BBBBBB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  <w:t>FIGO Stage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BBBBBB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  <w:t>Epithelial</w:t>
            </w:r>
            <w:proofErr w:type="spellEnd"/>
            <w:r w:rsidRPr="009B5CFD"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  <w:t xml:space="preserve"> Type</w:t>
            </w:r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BBBBBB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  <w:t>Sarcomatous</w:t>
            </w:r>
            <w:proofErr w:type="spellEnd"/>
            <w:r w:rsidRPr="009B5CFD"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  <w:t xml:space="preserve"> Type</w:t>
            </w: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BBBBBB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  <w:t>Heterologous</w:t>
            </w:r>
            <w:proofErr w:type="spellEnd"/>
            <w:r w:rsidRPr="009B5CFD"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  <w:t xml:space="preserve"> </w:t>
            </w:r>
            <w:proofErr w:type="spellStart"/>
            <w:r w:rsidRPr="009B5CFD"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  <w:t>Elements</w:t>
            </w:r>
            <w:proofErr w:type="spellEnd"/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BBBBBB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  <w:t xml:space="preserve">Key IHC </w:t>
            </w:r>
            <w:proofErr w:type="spellStart"/>
            <w:r w:rsidRPr="009B5CFD"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  <w:t>Findings</w:t>
            </w:r>
            <w:proofErr w:type="spellEnd"/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BBBBBB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  <w:t>Outcome</w:t>
            </w:r>
            <w:proofErr w:type="spellEnd"/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D642D6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Motta (24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1926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14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IV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Adenocarcinoma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Fibrosarcoma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D642D6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Zacho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(25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1933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3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463237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Platz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(</w:t>
            </w:r>
            <w:r w:rsidR="00D642D6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26</w:t>
            </w: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1940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58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IV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Endometrioid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Leiomyosarcoma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4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D642D6" w:rsidP="00D642D6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Bochner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(27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1961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58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High-grade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D642D6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Williams &amp; </w:t>
            </w: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Woodruff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(28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1963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35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IV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Clear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cell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Rhabdomyosarcoma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Present</w:t>
            </w:r>
            <w:proofErr w:type="spellEnd"/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D642D6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Malnasy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&amp; </w:t>
            </w: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Gaal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(29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1963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45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IIB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Fibrosarcoma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7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D642D6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McQueeney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et al. (30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1964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69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IIB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Endometrioid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8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D642D6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De </w:t>
            </w: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Queiroz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&amp; Roth (31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1970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64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High-grade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Chondrosarcoma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Present</w:t>
            </w:r>
            <w:proofErr w:type="spellEnd"/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Vimentin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9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D642D6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Wu et al. (32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1973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57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IA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6D5B7D" w:rsidRPr="009B5CFD" w:rsidTr="006D5B7D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6D5B7D" w:rsidRPr="009B5CFD" w:rsidRDefault="006D5B7D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lastRenderedPageBreak/>
              <w:t>10</w:t>
            </w:r>
          </w:p>
        </w:tc>
        <w:tc>
          <w:tcPr>
            <w:tcW w:w="1689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D5B7D" w:rsidRPr="009B5CFD" w:rsidRDefault="00D642D6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Acosta et al. (33</w:t>
            </w:r>
            <w:r w:rsidR="006D5B7D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  <w:p w:rsidR="006D5B7D" w:rsidRPr="009B5CFD" w:rsidRDefault="006D5B7D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6D5B7D" w:rsidRPr="007523FF" w:rsidRDefault="006D5B7D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1974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D5B7D" w:rsidRPr="009B5CFD" w:rsidRDefault="006D5B7D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46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D5B7D" w:rsidRPr="009B5CFD" w:rsidRDefault="006D5B7D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IIB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D5B7D" w:rsidRPr="009B5CFD" w:rsidRDefault="006D5B7D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Adenosquamous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D5B7D" w:rsidRPr="009B5CFD" w:rsidRDefault="006D5B7D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Osteosarcoma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D5B7D" w:rsidRPr="009B5CFD" w:rsidRDefault="006D5B7D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Present</w:t>
            </w:r>
            <w:proofErr w:type="spellEnd"/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D5B7D" w:rsidRPr="009B5CFD" w:rsidRDefault="006D5B7D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D5B7D" w:rsidRPr="009B5CFD" w:rsidRDefault="006D5B7D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6D5B7D" w:rsidRPr="009B5CFD" w:rsidTr="006D5B7D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6D5B7D" w:rsidRPr="009B5CFD" w:rsidRDefault="006D5B7D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11</w:t>
            </w:r>
          </w:p>
        </w:tc>
        <w:tc>
          <w:tcPr>
            <w:tcW w:w="1689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D5B7D" w:rsidRPr="009B5CFD" w:rsidRDefault="006D5B7D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6D5B7D" w:rsidRPr="007523FF" w:rsidRDefault="006D5B7D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1974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D5B7D" w:rsidRPr="009B5CFD" w:rsidRDefault="006D5B7D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62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D5B7D" w:rsidRPr="009B5CFD" w:rsidRDefault="006D5B7D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IV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D5B7D" w:rsidRPr="009B5CFD" w:rsidRDefault="006D5B7D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High-grade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D5B7D" w:rsidRPr="009B5CFD" w:rsidRDefault="006D5B7D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Rhabdomyosarcoma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D5B7D" w:rsidRPr="009B5CFD" w:rsidRDefault="006D5B7D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Present</w:t>
            </w:r>
            <w:proofErr w:type="spellEnd"/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D5B7D" w:rsidRPr="009B5CFD" w:rsidRDefault="006D5B7D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D5B7D" w:rsidRPr="009B5CFD" w:rsidRDefault="006D5B7D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6D5B7D" w:rsidRPr="009B5CFD" w:rsidTr="006D5B7D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6D5B7D" w:rsidRPr="009B5CFD" w:rsidRDefault="006D5B7D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12</w:t>
            </w:r>
          </w:p>
        </w:tc>
        <w:tc>
          <w:tcPr>
            <w:tcW w:w="1689" w:type="dxa"/>
            <w:gridSpan w:val="2"/>
            <w:vMerge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D5B7D" w:rsidRPr="009B5CFD" w:rsidRDefault="006D5B7D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6D5B7D" w:rsidRPr="007523FF" w:rsidRDefault="006D5B7D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1974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D5B7D" w:rsidRPr="009B5CFD" w:rsidRDefault="006D5B7D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48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D5B7D" w:rsidRPr="009B5CFD" w:rsidRDefault="006D5B7D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D5B7D" w:rsidRPr="009B5CFD" w:rsidRDefault="006D5B7D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Endometrioid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D5B7D" w:rsidRPr="009B5CFD" w:rsidRDefault="006D5B7D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D5B7D" w:rsidRPr="009B5CFD" w:rsidRDefault="006D5B7D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D5B7D" w:rsidRPr="009B5CFD" w:rsidRDefault="006D5B7D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6D5B7D" w:rsidRPr="009B5CFD" w:rsidRDefault="006D5B7D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13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D642D6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Aggarwal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et al. (34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1976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50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Chondrosarcoma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Present</w:t>
            </w:r>
            <w:proofErr w:type="spellEnd"/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Vimentin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5B7CB2" w:rsidRPr="009B5CFD" w:rsidTr="00967977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14</w:t>
            </w:r>
          </w:p>
        </w:tc>
        <w:tc>
          <w:tcPr>
            <w:tcW w:w="1689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D642D6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Manes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&amp; Taylor (35</w:t>
            </w:r>
            <w:r w:rsidR="005B7CB2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5B7CB2" w:rsidRPr="007523FF" w:rsidRDefault="005B7CB2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1976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76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IA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Clear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cell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5B7CB2" w:rsidRPr="009B5CFD" w:rsidTr="00967977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15</w:t>
            </w:r>
          </w:p>
        </w:tc>
        <w:tc>
          <w:tcPr>
            <w:tcW w:w="1689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5B7CB2" w:rsidRPr="007523FF" w:rsidRDefault="005B7CB2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1976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74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IA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High-grade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Fibrosarcoma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5B7CB2" w:rsidRPr="009B5CFD" w:rsidTr="00967977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16</w:t>
            </w:r>
          </w:p>
        </w:tc>
        <w:tc>
          <w:tcPr>
            <w:tcW w:w="1689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5B7CB2" w:rsidRPr="007523FF" w:rsidRDefault="005B7CB2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1976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47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IA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Endometrioid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ER/PR+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5B7CB2" w:rsidRPr="009B5CFD" w:rsidTr="00967977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17</w:t>
            </w:r>
          </w:p>
        </w:tc>
        <w:tc>
          <w:tcPr>
            <w:tcW w:w="1689" w:type="dxa"/>
            <w:gridSpan w:val="2"/>
            <w:vMerge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5B7CB2" w:rsidRPr="007523FF" w:rsidRDefault="005B7CB2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1976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58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IA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18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D642D6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Henderson et al. (36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1977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62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IIB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Adenosquamous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Leiomyosarcoma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D642D6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Jain (37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1977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52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IA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High-grade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20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D642D6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Oka et al. (38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1978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57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IA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Endometrioid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ER/PR+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21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Hanjan</w:t>
            </w:r>
            <w:r w:rsidR="00D642D6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</w:t>
            </w:r>
            <w:proofErr w:type="spellEnd"/>
            <w:r w:rsidR="00D642D6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et al. (39</w:t>
            </w: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1980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62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IV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High-grade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Osteosarcoma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Present</w:t>
            </w:r>
            <w:proofErr w:type="spellEnd"/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22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D642D6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Viniker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et al. (40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1980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63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IA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23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C025C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Holst &amp; Erichsen (41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1981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65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Endometrioid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Chondrosarcoma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Present</w:t>
            </w:r>
            <w:proofErr w:type="spellEnd"/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Vimentin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24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3302E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O'Toole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et al. (42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1982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71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IV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Clear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cell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Rhabdomyosarcoma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Present</w:t>
            </w:r>
            <w:proofErr w:type="spellEnd"/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25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D642D6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Egoro</w:t>
            </w:r>
            <w:r w:rsidR="0023302E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v</w:t>
            </w:r>
            <w:proofErr w:type="spellEnd"/>
            <w:r w:rsidR="0023302E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(43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1982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53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High-grade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Fibrosarcoma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26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3302E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Kahanpää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et al. (44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1983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65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27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C025C" w:rsidP="002B67D6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Deppe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et al. (4</w:t>
            </w:r>
            <w:r w:rsidR="0023302E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1984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68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IIIB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Endometrioid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ER+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28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Punnonen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et </w:t>
            </w:r>
            <w:r w:rsidR="0023302E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al. (46</w:t>
            </w: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1985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68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High-grade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Leiomyosarcoma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29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3302E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Buchino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&amp; </w:t>
            </w: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Buchino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(47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1987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61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Adenosquamous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Chondrosarcoma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Present</w:t>
            </w:r>
            <w:proofErr w:type="spellEnd"/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CK+,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Vimentin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30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3302E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Yabushita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et al. (48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1987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53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IIA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31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Chen </w:t>
            </w:r>
            <w:r w:rsidR="0023302E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&amp; </w:t>
            </w:r>
            <w:proofErr w:type="spellStart"/>
            <w:r w:rsidR="0023302E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Wolk</w:t>
            </w:r>
            <w:proofErr w:type="spellEnd"/>
            <w:r w:rsidR="0023302E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(49</w:t>
            </w: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1988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56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High-grade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Fibrosarcoma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5B7CB2" w:rsidRPr="009B5CFD" w:rsidTr="00967977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32</w:t>
            </w:r>
          </w:p>
        </w:tc>
        <w:tc>
          <w:tcPr>
            <w:tcW w:w="1689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23302E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Muntz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et al. (50</w:t>
            </w:r>
            <w:r w:rsidR="005B7CB2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5B7CB2" w:rsidRPr="007523FF" w:rsidRDefault="005B7CB2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1989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57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Adenosquamous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Chondrosarcoma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Present</w:t>
            </w:r>
            <w:proofErr w:type="spellEnd"/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CK+,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Vimentin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5B7CB2" w:rsidRPr="009B5CFD" w:rsidTr="00967977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33</w:t>
            </w:r>
          </w:p>
        </w:tc>
        <w:tc>
          <w:tcPr>
            <w:tcW w:w="1689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5B7CB2" w:rsidRPr="007523FF" w:rsidRDefault="005B7CB2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1989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60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IIIA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Endometrioid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ER+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5B7CB2" w:rsidRPr="009B5CFD" w:rsidTr="00967977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34</w:t>
            </w:r>
          </w:p>
        </w:tc>
        <w:tc>
          <w:tcPr>
            <w:tcW w:w="1689" w:type="dxa"/>
            <w:gridSpan w:val="2"/>
            <w:vMerge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5B7CB2" w:rsidRPr="007523FF" w:rsidRDefault="005B7CB2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1989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61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IV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Clear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cell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Rhabdomyosarcoma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Present</w:t>
            </w:r>
            <w:proofErr w:type="spellEnd"/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35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3302E" w:rsidP="005B7CB2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Axelrod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et al. (51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1989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62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High-grade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p53+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36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3302E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Kinoshita et al. (52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1989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79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Leiomyosarcoma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5B7CB2" w:rsidRPr="009B5CFD" w:rsidTr="00967977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37</w:t>
            </w:r>
          </w:p>
        </w:tc>
        <w:tc>
          <w:tcPr>
            <w:tcW w:w="1689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van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Dijk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et al. </w:t>
            </w:r>
            <w:r w:rsidR="0023302E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(53</w:t>
            </w: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5B7CB2" w:rsidRPr="007523FF" w:rsidRDefault="005B7CB2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1990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45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IIA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Endometrioid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ER/PR+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5B7CB2" w:rsidRPr="009B5CFD" w:rsidTr="00967977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38</w:t>
            </w:r>
          </w:p>
        </w:tc>
        <w:tc>
          <w:tcPr>
            <w:tcW w:w="1689" w:type="dxa"/>
            <w:gridSpan w:val="2"/>
            <w:vMerge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5B7CB2" w:rsidRPr="007523FF" w:rsidRDefault="005B7CB2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1990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67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IIIB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High-grade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Fibrosarcoma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5B7CB2" w:rsidRPr="009B5CFD" w:rsidTr="00967977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39</w:t>
            </w:r>
          </w:p>
        </w:tc>
        <w:tc>
          <w:tcPr>
            <w:tcW w:w="1689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D642D6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</w:t>
            </w:r>
            <w:r w:rsidR="0023302E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raj</w:t>
            </w:r>
            <w:proofErr w:type="spellEnd"/>
            <w:r w:rsidR="0023302E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et al. (54</w:t>
            </w:r>
            <w:r w:rsidR="005B7CB2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5B7CB2" w:rsidRPr="007523FF" w:rsidRDefault="005B7CB2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1990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62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Osteosarcoma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Present</w:t>
            </w:r>
            <w:proofErr w:type="spellEnd"/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Vimentin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5B7CB2" w:rsidRPr="009B5CFD" w:rsidTr="00967977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40</w:t>
            </w:r>
          </w:p>
        </w:tc>
        <w:tc>
          <w:tcPr>
            <w:tcW w:w="1689" w:type="dxa"/>
            <w:gridSpan w:val="2"/>
            <w:vMerge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5B7CB2" w:rsidRPr="007523FF" w:rsidRDefault="005B7CB2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1990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53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Clear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cell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Chondrosarcoma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Present</w:t>
            </w:r>
            <w:proofErr w:type="spellEnd"/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CK+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41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3302E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Liang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et al. (55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1990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63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High-grade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Undifferentiated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p53+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42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3302E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Chang et al. (56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1991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66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Endometrioid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43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3302E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Chiou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et al. (57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1991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63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Rhabdomyosarcoma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Present</w:t>
            </w:r>
            <w:proofErr w:type="spellEnd"/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Vimentin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5B7CB2" w:rsidRPr="009B5CFD" w:rsidTr="00967977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44</w:t>
            </w:r>
          </w:p>
        </w:tc>
        <w:tc>
          <w:tcPr>
            <w:tcW w:w="1689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D642D6" w:rsidP="005B7CB2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Imachi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et al. (24</w:t>
            </w:r>
            <w:r w:rsidR="005B7CB2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5B7CB2" w:rsidRPr="007523FF" w:rsidRDefault="005B7CB2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1992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60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Clear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cell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Chondrosarcoma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Present</w:t>
            </w:r>
            <w:proofErr w:type="spellEnd"/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CK+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5B7CB2" w:rsidRPr="009B5CFD" w:rsidTr="00967977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45</w:t>
            </w:r>
          </w:p>
        </w:tc>
        <w:tc>
          <w:tcPr>
            <w:tcW w:w="1689" w:type="dxa"/>
            <w:gridSpan w:val="2"/>
            <w:vMerge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5B7CB2" w:rsidRPr="007523FF" w:rsidRDefault="005B7CB2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1992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67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IV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High-grade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Osteosarcoma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Present</w:t>
            </w:r>
            <w:proofErr w:type="spellEnd"/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46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D642D6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M</w:t>
            </w:r>
            <w:r w:rsidR="0023302E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oore et al. (58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1992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66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Endometrioid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Fibrosarcoma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5B7CB2" w:rsidRPr="009B5CFD" w:rsidTr="005B7CB2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47</w:t>
            </w:r>
          </w:p>
        </w:tc>
        <w:tc>
          <w:tcPr>
            <w:tcW w:w="1689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5B7CB2" w:rsidRDefault="005B7CB2" w:rsidP="005B7CB2">
            <w:pPr>
              <w:spacing w:line="240" w:lineRule="auto"/>
              <w:jc w:val="center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</w:p>
          <w:p w:rsidR="005B7CB2" w:rsidRDefault="005B7CB2" w:rsidP="005B7CB2">
            <w:pPr>
              <w:spacing w:line="240" w:lineRule="auto"/>
              <w:jc w:val="center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</w:p>
          <w:p w:rsidR="005B7CB2" w:rsidRDefault="005B7CB2" w:rsidP="005B7CB2">
            <w:pPr>
              <w:spacing w:line="240" w:lineRule="auto"/>
              <w:jc w:val="center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</w:p>
          <w:p w:rsidR="005B7CB2" w:rsidRDefault="005B7CB2" w:rsidP="005B7CB2">
            <w:pPr>
              <w:spacing w:line="240" w:lineRule="auto"/>
              <w:jc w:val="center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</w:p>
          <w:p w:rsidR="005B7CB2" w:rsidRPr="009B5CFD" w:rsidRDefault="005B7CB2" w:rsidP="005B7CB2">
            <w:pPr>
              <w:spacing w:line="240" w:lineRule="auto"/>
              <w:jc w:val="center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Carlson et al. </w:t>
            </w:r>
            <w:r w:rsidR="0023302E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(59</w:t>
            </w: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5B7CB2" w:rsidRPr="007523FF" w:rsidRDefault="005B7CB2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1993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72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p53+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5B7CB2" w:rsidRPr="009B5CFD" w:rsidTr="00967977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48</w:t>
            </w:r>
          </w:p>
        </w:tc>
        <w:tc>
          <w:tcPr>
            <w:tcW w:w="1689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5B7CB2" w:rsidRPr="007523FF" w:rsidRDefault="005B7CB2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1993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56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High-grade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Leiomyosarcoma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ER+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5B7CB2" w:rsidRPr="009B5CFD" w:rsidTr="00967977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49</w:t>
            </w:r>
          </w:p>
        </w:tc>
        <w:tc>
          <w:tcPr>
            <w:tcW w:w="1689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5B7CB2" w:rsidRPr="007523FF" w:rsidRDefault="005B7CB2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1993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60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IB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Clear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cell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5B7CB2" w:rsidRPr="009B5CFD" w:rsidTr="00967977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50</w:t>
            </w:r>
          </w:p>
        </w:tc>
        <w:tc>
          <w:tcPr>
            <w:tcW w:w="1689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5B7CB2" w:rsidRPr="007523FF" w:rsidRDefault="005B7CB2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1993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44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IA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Endometrioid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ER/PR+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5B7CB2" w:rsidRPr="009B5CFD" w:rsidTr="00967977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51</w:t>
            </w:r>
          </w:p>
        </w:tc>
        <w:tc>
          <w:tcPr>
            <w:tcW w:w="1689" w:type="dxa"/>
            <w:gridSpan w:val="2"/>
            <w:vMerge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5B7CB2" w:rsidRPr="007523FF" w:rsidRDefault="005B7CB2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1993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59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IIIB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Fibrosarcoma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52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3302E" w:rsidP="005B7CB2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Weber et al. (60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1993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74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IIA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High-grade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p53+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53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3302E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Zorlu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et al. (61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1994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38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Endometrioid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Chondrosarcoma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Present</w:t>
            </w:r>
            <w:proofErr w:type="spellEnd"/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CK+,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Vimentin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5B7CB2" w:rsidRPr="009B5CFD" w:rsidTr="00967977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54</w:t>
            </w:r>
          </w:p>
        </w:tc>
        <w:tc>
          <w:tcPr>
            <w:tcW w:w="1689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23302E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Horn et al. (62</w:t>
            </w:r>
            <w:r w:rsidR="005B7CB2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5B7CB2" w:rsidRPr="007523FF" w:rsidRDefault="005B7CB2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1996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62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IIIB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Clear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cell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Rhabdomyosarcoma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Present</w:t>
            </w:r>
            <w:proofErr w:type="spellEnd"/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5B7CB2" w:rsidRPr="009B5CFD" w:rsidTr="00967977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55</w:t>
            </w:r>
          </w:p>
        </w:tc>
        <w:tc>
          <w:tcPr>
            <w:tcW w:w="1689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5B7CB2" w:rsidRPr="007523FF" w:rsidRDefault="005B7CB2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1996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64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IIB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High-grade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5B7CB2" w:rsidRPr="009B5CFD" w:rsidTr="00967977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56</w:t>
            </w:r>
          </w:p>
        </w:tc>
        <w:tc>
          <w:tcPr>
            <w:tcW w:w="1689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5B7CB2" w:rsidRPr="007523FF" w:rsidRDefault="005B7CB2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1996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69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Osteosarcoma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Present</w:t>
            </w:r>
            <w:proofErr w:type="spellEnd"/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Vimentin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5B7CB2" w:rsidRPr="009B5CFD" w:rsidTr="00967977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57</w:t>
            </w:r>
          </w:p>
        </w:tc>
        <w:tc>
          <w:tcPr>
            <w:tcW w:w="1689" w:type="dxa"/>
            <w:gridSpan w:val="2"/>
            <w:vMerge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5B7CB2" w:rsidRPr="007523FF" w:rsidRDefault="005B7CB2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1996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71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IV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Endometrioid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Fibrosarcoma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58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Ebert et al. </w:t>
            </w:r>
            <w:r w:rsidR="0023302E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(63</w:t>
            </w: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1998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70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IA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High-grade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p53+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59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3302E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Maitra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et al. (64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2004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29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IIIA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Clear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cell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Leiomyosarcoma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60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3302E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Moustafa et al. (65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2004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75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IIA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61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3302E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Humble &amp; Carter (66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2004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63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High-grade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Chondrosarcoma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Present</w:t>
            </w:r>
            <w:proofErr w:type="spellEnd"/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CK+,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Vimentin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62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3302E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Lim et al. (67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2004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57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IA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Endometrioid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ER/PR+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5B7CB2" w:rsidRPr="009B5CFD" w:rsidTr="00967977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63</w:t>
            </w:r>
          </w:p>
        </w:tc>
        <w:tc>
          <w:tcPr>
            <w:tcW w:w="1689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23302E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Das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et al. (68</w:t>
            </w:r>
            <w:r w:rsidR="005B7CB2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5B7CB2" w:rsidRPr="007523FF" w:rsidRDefault="005B7CB2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2005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49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5B7CB2" w:rsidRPr="009B5CFD" w:rsidTr="00967977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64</w:t>
            </w:r>
          </w:p>
        </w:tc>
        <w:tc>
          <w:tcPr>
            <w:tcW w:w="1689" w:type="dxa"/>
            <w:gridSpan w:val="2"/>
            <w:vMerge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5B7CB2" w:rsidRPr="007523FF" w:rsidRDefault="005B7CB2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2005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80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IIB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Endometrioid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Osteosarcoma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Present</w:t>
            </w:r>
            <w:proofErr w:type="spellEnd"/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Vimentin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65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3302E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Hudelist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et al. (69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2006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57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IIB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High-grade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p53+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66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3302E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Kuroda et al. (70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2007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77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Clear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cell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Chondrosarcoma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Present</w:t>
            </w:r>
            <w:proofErr w:type="spellEnd"/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CK+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67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3302E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Kawaguchi et al. (71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2008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69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68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3302E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Kourea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et al. (72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2008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72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High-grade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Leiomyosarcoma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ER+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69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D642D6" w:rsidP="00967977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Piura et al. (7</w:t>
            </w:r>
            <w:r w:rsidR="0023302E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3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2009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46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High-grade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Undifferentiated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p53+, Ki-67+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5B7CB2" w:rsidRPr="009B5CFD" w:rsidTr="00967977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70</w:t>
            </w:r>
          </w:p>
        </w:tc>
        <w:tc>
          <w:tcPr>
            <w:tcW w:w="1689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23302E" w:rsidP="005B7CB2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Shen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et al. (74</w:t>
            </w:r>
            <w:r w:rsidR="005B7CB2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5B7CB2" w:rsidRPr="007523FF" w:rsidRDefault="005B7CB2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2010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55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Endometrioid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Chondrosarcoma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Present</w:t>
            </w:r>
            <w:proofErr w:type="spellEnd"/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Vimentin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+, CK+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5B7CB2" w:rsidRPr="009B5CFD" w:rsidTr="00967977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71</w:t>
            </w:r>
          </w:p>
        </w:tc>
        <w:tc>
          <w:tcPr>
            <w:tcW w:w="1689" w:type="dxa"/>
            <w:gridSpan w:val="2"/>
            <w:vMerge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5B7CB2" w:rsidRPr="007523FF" w:rsidRDefault="005B7CB2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2010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46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Rhabdomyosarcoma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Present</w:t>
            </w:r>
            <w:proofErr w:type="spellEnd"/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p53+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B7CB2" w:rsidRPr="009B5CFD" w:rsidRDefault="005B7CB2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72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3302E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Malhotra et al. (75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2012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58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Clear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cell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73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3302E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Watanabe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et al. (76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2012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60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High-grade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Fibrosarcoma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p53+, WT1+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74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Tsai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et al</w:t>
            </w:r>
            <w:r w:rsidR="0023302E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. (77</w:t>
            </w: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2012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53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IIIA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Adenosquamous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Undifferentiated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CK+, P40+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75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3302E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Gupta &amp; </w:t>
            </w: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Jenison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(78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2011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57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Leiomyosarcoma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76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3302E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Takemoto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et al. (79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2015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74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High-grade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Osteosarcoma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Present</w:t>
            </w:r>
            <w:proofErr w:type="spellEnd"/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Vimentin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DOD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77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3302E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Narin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et al. (80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2015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56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IIA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Endometrioid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ER/PR+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78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3302E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Vale-Fernandes et al. (81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2015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68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IIA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79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3302E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Ji et al. (82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2015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57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High-grade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80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3302E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Monsalve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et al. (83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2015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71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NR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81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3302E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Zhang et al. (84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2018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70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IIIB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High-grade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Undifferentiated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p53+, WT1+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82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D642D6" w:rsidP="00967977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Bécsi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et al. (8</w:t>
            </w:r>
            <w:r w:rsidR="0023302E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2019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70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IIIB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Endometrioid</w:t>
            </w:r>
            <w:proofErr w:type="spellEnd"/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ER/PR+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83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Cozlea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et al. (2)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2022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65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IC2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High-grade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(60%)</w:t>
            </w:r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Chondrosarcoma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(40%)</w:t>
            </w: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Present</w:t>
            </w:r>
            <w:proofErr w:type="spellEnd"/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PAX8+, WT1+, p53 </w:t>
            </w: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null</w:t>
            </w:r>
            <w:proofErr w:type="spellEnd"/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CC60BB" w:rsidRPr="009B5CFD" w:rsidTr="00CC60BB">
        <w:trPr>
          <w:trHeight w:val="141"/>
        </w:trPr>
        <w:tc>
          <w:tcPr>
            <w:tcW w:w="77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84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23302E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Xiao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et al. (86</w:t>
            </w:r>
            <w:r w:rsidR="00CC60BB"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2022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54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Adenosquamous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(80%)</w:t>
            </w:r>
          </w:p>
        </w:tc>
        <w:tc>
          <w:tcPr>
            <w:tcW w:w="262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Undifferentiated</w:t>
            </w:r>
            <w:proofErr w:type="spellEnd"/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(20%)</w:t>
            </w: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Absent</w:t>
            </w:r>
          </w:p>
        </w:tc>
        <w:tc>
          <w:tcPr>
            <w:tcW w:w="186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CK+, P40+, p53+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CC60BB" w:rsidRPr="009B5CFD" w:rsidRDefault="00CC60BB" w:rsidP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9B5CFD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NED</w:t>
            </w:r>
          </w:p>
        </w:tc>
      </w:tr>
      <w:tr w:rsidR="00CC60BB" w:rsidRPr="0023302E" w:rsidTr="00CC60BB">
        <w:trPr>
          <w:gridAfter w:val="1"/>
          <w:wAfter w:w="279" w:type="dxa"/>
          <w:trHeight w:val="1735"/>
        </w:trPr>
        <w:tc>
          <w:tcPr>
            <w:tcW w:w="42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CC60BB" w:rsidRPr="001F316F" w:rsidRDefault="00CC60BB" w:rsidP="006D5B7D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 w:rsidRPr="001F316F">
              <w:rPr>
                <w:rFonts w:ascii="Segoe UI" w:hAnsi="Segoe UI" w:cs="Segoe UI"/>
                <w:color w:val="404040"/>
                <w:sz w:val="23"/>
                <w:szCs w:val="23"/>
              </w:rPr>
              <w:t>85</w:t>
            </w:r>
          </w:p>
        </w:tc>
        <w:tc>
          <w:tcPr>
            <w:tcW w:w="184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CC60BB" w:rsidRPr="001F316F" w:rsidRDefault="00CC60BB" w:rsidP="006D5B7D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Current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 case </w:t>
            </w:r>
            <w:r w:rsidRPr="001F316F">
              <w:rPr>
                <w:rFonts w:ascii="Segoe UI" w:hAnsi="Segoe UI" w:cs="Segoe UI"/>
                <w:color w:val="404040"/>
                <w:sz w:val="23"/>
                <w:szCs w:val="23"/>
              </w:rPr>
              <w:t>(2024)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CC60BB" w:rsidRPr="007523FF" w:rsidRDefault="00CC60BB" w:rsidP="006D5B7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 w:rsidRPr="007523FF"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2024</w:t>
            </w:r>
          </w:p>
        </w:tc>
        <w:tc>
          <w:tcPr>
            <w:tcW w:w="1562" w:type="dxa"/>
            <w:gridSpan w:val="3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CC60BB" w:rsidRPr="001F316F" w:rsidRDefault="00CC60BB" w:rsidP="006D5B7D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 w:rsidRPr="001F316F"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CC60BB" w:rsidRPr="001F316F" w:rsidRDefault="00CC60BB" w:rsidP="006D5B7D">
            <w:pPr>
              <w:rPr>
                <w:rFonts w:ascii="Segoe UI" w:hAnsi="Segoe UI" w:cs="Segoe UI"/>
                <w:color w:val="404040"/>
                <w:sz w:val="23"/>
                <w:szCs w:val="23"/>
                <w:lang w:val="en-US"/>
              </w:rPr>
            </w:pPr>
            <w:r w:rsidRPr="001F316F">
              <w:rPr>
                <w:rFonts w:ascii="Segoe UI" w:hAnsi="Segoe UI" w:cs="Segoe UI"/>
                <w:color w:val="404040"/>
                <w:sz w:val="23"/>
                <w:szCs w:val="23"/>
                <w:lang w:val="en-US"/>
              </w:rPr>
              <w:t>High-grade serous carcinoma (50-60%) with focal mucinous differentiation (10-15%)</w:t>
            </w:r>
          </w:p>
        </w:tc>
        <w:tc>
          <w:tcPr>
            <w:tcW w:w="283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CC60BB" w:rsidRPr="00E2057C" w:rsidRDefault="00CC60BB" w:rsidP="006D5B7D">
            <w:pPr>
              <w:rPr>
                <w:rFonts w:ascii="Segoe UI" w:hAnsi="Segoe UI" w:cs="Segoe UI"/>
                <w:color w:val="404040"/>
                <w:sz w:val="23"/>
                <w:szCs w:val="23"/>
                <w:lang w:val="en-US"/>
              </w:rPr>
            </w:pPr>
            <w:r w:rsidRPr="001F316F">
              <w:rPr>
                <w:rFonts w:ascii="Segoe UI" w:hAnsi="Segoe UI" w:cs="Segoe UI"/>
                <w:color w:val="404040"/>
                <w:sz w:val="23"/>
                <w:szCs w:val="23"/>
                <w:lang w:val="en-US"/>
              </w:rPr>
              <w:t xml:space="preserve">Spindle cell sarcoma with </w:t>
            </w:r>
            <w:proofErr w:type="spellStart"/>
            <w:r w:rsidRPr="001F316F">
              <w:rPr>
                <w:rFonts w:ascii="Segoe UI" w:hAnsi="Segoe UI" w:cs="Segoe UI"/>
                <w:color w:val="404040"/>
                <w:sz w:val="23"/>
                <w:szCs w:val="23"/>
                <w:lang w:val="en-US"/>
              </w:rPr>
              <w:t>chondrosarcomatous</w:t>
            </w:r>
            <w:proofErr w:type="spellEnd"/>
            <w:r w:rsidRPr="001F316F">
              <w:rPr>
                <w:rFonts w:ascii="Segoe UI" w:hAnsi="Segoe UI" w:cs="Segoe UI"/>
                <w:color w:val="404040"/>
                <w:sz w:val="23"/>
                <w:szCs w:val="23"/>
                <w:lang w:val="en-US"/>
              </w:rPr>
              <w:t xml:space="preserve"> differentiation (40-50%)</w:t>
            </w:r>
          </w:p>
        </w:tc>
        <w:tc>
          <w:tcPr>
            <w:tcW w:w="1565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CC60BB" w:rsidRPr="001F316F" w:rsidRDefault="00CC60BB" w:rsidP="006D5B7D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 w:rsidRPr="001F316F">
              <w:rPr>
                <w:rFonts w:ascii="Segoe UI" w:hAnsi="Segoe UI" w:cs="Segoe UI"/>
                <w:color w:val="404040"/>
                <w:sz w:val="23"/>
                <w:szCs w:val="23"/>
              </w:rPr>
              <w:t>Epithelial</w:t>
            </w:r>
            <w:proofErr w:type="spellEnd"/>
            <w:r w:rsidRPr="001F316F"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: PAX8+, WT1+, p53 mutant, p16+, ER/PR-, </w:t>
            </w:r>
            <w:proofErr w:type="spellStart"/>
            <w:r w:rsidRPr="001F316F">
              <w:rPr>
                <w:rFonts w:ascii="Segoe UI" w:hAnsi="Segoe UI" w:cs="Segoe UI"/>
                <w:color w:val="404040"/>
                <w:sz w:val="23"/>
                <w:szCs w:val="23"/>
              </w:rPr>
              <w:t>Napsin</w:t>
            </w:r>
            <w:proofErr w:type="spellEnd"/>
            <w:r w:rsidRPr="001F316F"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 A- </w:t>
            </w:r>
            <w:proofErr w:type="spellStart"/>
            <w:r w:rsidRPr="001F316F">
              <w:rPr>
                <w:rFonts w:ascii="Segoe UI" w:hAnsi="Segoe UI" w:cs="Segoe UI"/>
                <w:color w:val="404040"/>
                <w:sz w:val="23"/>
                <w:szCs w:val="23"/>
              </w:rPr>
              <w:t>Sarcomatous</w:t>
            </w:r>
            <w:proofErr w:type="spellEnd"/>
            <w:r w:rsidRPr="001F316F">
              <w:rPr>
                <w:rFonts w:ascii="Segoe UI" w:hAnsi="Segoe UI" w:cs="Segoe UI"/>
                <w:color w:val="404040"/>
                <w:sz w:val="23"/>
                <w:szCs w:val="23"/>
              </w:rPr>
              <w:t>: </w:t>
            </w:r>
            <w:proofErr w:type="spellStart"/>
            <w:r w:rsidRPr="001F316F">
              <w:rPr>
                <w:rFonts w:ascii="Segoe UI" w:hAnsi="Segoe UI" w:cs="Segoe UI"/>
                <w:color w:val="404040"/>
                <w:sz w:val="23"/>
                <w:szCs w:val="23"/>
              </w:rPr>
              <w:t>Vimentin</w:t>
            </w:r>
            <w:proofErr w:type="spellEnd"/>
            <w:r w:rsidRPr="001F316F">
              <w:rPr>
                <w:rFonts w:ascii="Segoe UI" w:hAnsi="Segoe UI" w:cs="Segoe UI"/>
                <w:color w:val="404040"/>
                <w:sz w:val="23"/>
                <w:szCs w:val="23"/>
              </w:rPr>
              <w:t>+, EMA (focal), SMA (partial), CD10+, RB1+, H3K27me3-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CC60BB" w:rsidRPr="001F316F" w:rsidRDefault="00CC60BB" w:rsidP="006D5B7D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 w:rsidRPr="001F316F">
              <w:rPr>
                <w:rFonts w:ascii="Segoe UI" w:hAnsi="Segoe UI" w:cs="Segoe UI"/>
                <w:color w:val="404040"/>
                <w:sz w:val="23"/>
                <w:szCs w:val="23"/>
              </w:rPr>
              <w:t>MMR-</w:t>
            </w:r>
            <w:proofErr w:type="spellStart"/>
            <w:r w:rsidRPr="001F316F">
              <w:rPr>
                <w:rFonts w:ascii="Segoe UI" w:hAnsi="Segoe UI" w:cs="Segoe UI"/>
                <w:color w:val="404040"/>
                <w:sz w:val="23"/>
                <w:szCs w:val="23"/>
              </w:rPr>
              <w:t>proficient</w:t>
            </w:r>
            <w:proofErr w:type="spellEnd"/>
            <w:r w:rsidRPr="001F316F"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, PD-L1- (CPS:5), HER2- (0), p53 </w:t>
            </w:r>
            <w:proofErr w:type="spellStart"/>
            <w:r w:rsidRPr="001F316F">
              <w:rPr>
                <w:rFonts w:ascii="Segoe UI" w:hAnsi="Segoe UI" w:cs="Segoe UI"/>
                <w:color w:val="404040"/>
                <w:sz w:val="23"/>
                <w:szCs w:val="23"/>
              </w:rPr>
              <w:t>null</w:t>
            </w:r>
            <w:proofErr w:type="spellEnd"/>
          </w:p>
        </w:tc>
        <w:tc>
          <w:tcPr>
            <w:tcW w:w="2254" w:type="dxa"/>
            <w:gridSpan w:val="2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CC60BB" w:rsidRPr="001F316F" w:rsidRDefault="00CC60BB" w:rsidP="006D5B7D">
            <w:pPr>
              <w:rPr>
                <w:rFonts w:ascii="Segoe UI" w:hAnsi="Segoe UI" w:cs="Segoe UI"/>
                <w:color w:val="404040"/>
                <w:sz w:val="23"/>
                <w:szCs w:val="23"/>
                <w:lang w:val="en-US"/>
              </w:rPr>
            </w:pPr>
            <w:r w:rsidRPr="001F316F">
              <w:rPr>
                <w:rFonts w:ascii="Segoe UI" w:hAnsi="Segoe UI" w:cs="Segoe UI"/>
                <w:color w:val="404040"/>
                <w:sz w:val="23"/>
                <w:szCs w:val="23"/>
                <w:lang w:val="en-US"/>
              </w:rPr>
              <w:t>Recurrence in inguinal nodes (2024); palliated with lymphadenectomy; currently on carboplatin/paclitaxel/</w:t>
            </w:r>
            <w:proofErr w:type="spellStart"/>
            <w:r w:rsidRPr="001F316F">
              <w:rPr>
                <w:rFonts w:ascii="Segoe UI" w:hAnsi="Segoe UI" w:cs="Segoe UI"/>
                <w:color w:val="404040"/>
                <w:sz w:val="23"/>
                <w:szCs w:val="23"/>
                <w:lang w:val="en-US"/>
              </w:rPr>
              <w:t>bevacizumab</w:t>
            </w:r>
            <w:proofErr w:type="spellEnd"/>
          </w:p>
        </w:tc>
      </w:tr>
    </w:tbl>
    <w:p w:rsidR="00C123C4" w:rsidRPr="00CC60BB" w:rsidRDefault="00C123C4" w:rsidP="009B5CFD">
      <w:pPr>
        <w:rPr>
          <w:lang w:val="en-US"/>
        </w:rPr>
      </w:pPr>
      <w:bookmarkStart w:id="0" w:name="_GoBack"/>
      <w:bookmarkEnd w:id="0"/>
    </w:p>
    <w:p w:rsidR="009B5CFD" w:rsidRPr="00CC60BB" w:rsidRDefault="009B5CFD" w:rsidP="009B5CFD">
      <w:pPr>
        <w:rPr>
          <w:lang w:val="en-US"/>
        </w:rPr>
      </w:pPr>
    </w:p>
    <w:p w:rsidR="009B5CFD" w:rsidRDefault="009B5CFD" w:rsidP="009B5CFD">
      <w:pPr>
        <w:pStyle w:val="ds-markdown-paragraph"/>
        <w:shd w:val="clear" w:color="auto" w:fill="FFFFFF"/>
        <w:spacing w:before="206" w:beforeAutospacing="0" w:after="206" w:afterAutospacing="0" w:line="429" w:lineRule="atLeast"/>
        <w:rPr>
          <w:rFonts w:ascii="Segoe UI" w:hAnsi="Segoe UI" w:cs="Segoe UI"/>
          <w:color w:val="404040"/>
        </w:rPr>
      </w:pPr>
      <w:proofErr w:type="spellStart"/>
      <w:r>
        <w:rPr>
          <w:rStyle w:val="Strong"/>
          <w:rFonts w:ascii="Segoe UI" w:eastAsia="Arial" w:hAnsi="Segoe UI" w:cs="Segoe UI"/>
          <w:color w:val="404040"/>
        </w:rPr>
        <w:t>Abbreviations</w:t>
      </w:r>
      <w:proofErr w:type="spellEnd"/>
      <w:r>
        <w:rPr>
          <w:rStyle w:val="Strong"/>
          <w:rFonts w:ascii="Segoe UI" w:eastAsia="Arial" w:hAnsi="Segoe UI" w:cs="Segoe UI"/>
          <w:color w:val="404040"/>
        </w:rPr>
        <w:t xml:space="preserve"> Key:</w:t>
      </w:r>
    </w:p>
    <w:p w:rsidR="009B5CFD" w:rsidRDefault="009B5CFD" w:rsidP="009B5CFD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afterAutospacing="0" w:line="429" w:lineRule="atLeast"/>
        <w:ind w:left="0"/>
        <w:rPr>
          <w:rFonts w:ascii="Segoe UI" w:hAnsi="Segoe UI" w:cs="Segoe UI"/>
          <w:color w:val="404040"/>
        </w:rPr>
      </w:pPr>
      <w:r>
        <w:rPr>
          <w:rStyle w:val="Strong"/>
          <w:rFonts w:ascii="Segoe UI" w:eastAsia="Arial" w:hAnsi="Segoe UI" w:cs="Segoe UI"/>
          <w:color w:val="404040"/>
        </w:rPr>
        <w:t>NR:</w:t>
      </w:r>
      <w:r>
        <w:rPr>
          <w:rFonts w:ascii="Segoe UI" w:hAnsi="Segoe UI" w:cs="Segoe UI"/>
          <w:color w:val="404040"/>
        </w:rPr>
        <w:t xml:space="preserve"> Not </w:t>
      </w:r>
      <w:proofErr w:type="spellStart"/>
      <w:r>
        <w:rPr>
          <w:rFonts w:ascii="Segoe UI" w:hAnsi="Segoe UI" w:cs="Segoe UI"/>
          <w:color w:val="404040"/>
        </w:rPr>
        <w:t>reported</w:t>
      </w:r>
      <w:proofErr w:type="spellEnd"/>
    </w:p>
    <w:p w:rsidR="009B5CFD" w:rsidRDefault="009B5CFD" w:rsidP="009B5CFD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afterAutospacing="0" w:line="429" w:lineRule="atLeast"/>
        <w:ind w:left="0"/>
        <w:rPr>
          <w:rFonts w:ascii="Segoe UI" w:hAnsi="Segoe UI" w:cs="Segoe UI"/>
          <w:color w:val="404040"/>
        </w:rPr>
      </w:pPr>
      <w:r>
        <w:rPr>
          <w:rStyle w:val="Strong"/>
          <w:rFonts w:ascii="Segoe UI" w:eastAsia="Arial" w:hAnsi="Segoe UI" w:cs="Segoe UI"/>
          <w:color w:val="404040"/>
        </w:rPr>
        <w:t>DOD:</w:t>
      </w:r>
      <w:r>
        <w:rPr>
          <w:rFonts w:ascii="Segoe UI" w:hAnsi="Segoe UI" w:cs="Segoe UI"/>
          <w:color w:val="404040"/>
        </w:rPr>
        <w:t xml:space="preserve"> Dead of </w:t>
      </w:r>
      <w:proofErr w:type="spellStart"/>
      <w:r>
        <w:rPr>
          <w:rFonts w:ascii="Segoe UI" w:hAnsi="Segoe UI" w:cs="Segoe UI"/>
          <w:color w:val="404040"/>
        </w:rPr>
        <w:t>disease</w:t>
      </w:r>
      <w:proofErr w:type="spellEnd"/>
    </w:p>
    <w:p w:rsidR="009B5CFD" w:rsidRDefault="009B5CFD" w:rsidP="009B5CFD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afterAutospacing="0" w:line="429" w:lineRule="atLeast"/>
        <w:ind w:left="0"/>
        <w:rPr>
          <w:rFonts w:ascii="Segoe UI" w:hAnsi="Segoe UI" w:cs="Segoe UI"/>
          <w:color w:val="404040"/>
        </w:rPr>
      </w:pPr>
      <w:r>
        <w:rPr>
          <w:rStyle w:val="Strong"/>
          <w:rFonts w:ascii="Segoe UI" w:eastAsia="Arial" w:hAnsi="Segoe UI" w:cs="Segoe UI"/>
          <w:color w:val="404040"/>
        </w:rPr>
        <w:t>NED:</w:t>
      </w:r>
      <w:r>
        <w:rPr>
          <w:rFonts w:ascii="Segoe UI" w:hAnsi="Segoe UI" w:cs="Segoe UI"/>
          <w:color w:val="404040"/>
        </w:rPr>
        <w:t xml:space="preserve"> No </w:t>
      </w:r>
      <w:proofErr w:type="spellStart"/>
      <w:r>
        <w:rPr>
          <w:rFonts w:ascii="Segoe UI" w:hAnsi="Segoe UI" w:cs="Segoe UI"/>
          <w:color w:val="404040"/>
        </w:rPr>
        <w:t>evidence</w:t>
      </w:r>
      <w:proofErr w:type="spellEnd"/>
      <w:r>
        <w:rPr>
          <w:rFonts w:ascii="Segoe UI" w:hAnsi="Segoe UI" w:cs="Segoe UI"/>
          <w:color w:val="404040"/>
        </w:rPr>
        <w:t xml:space="preserve"> of </w:t>
      </w:r>
      <w:proofErr w:type="spellStart"/>
      <w:r>
        <w:rPr>
          <w:rFonts w:ascii="Segoe UI" w:hAnsi="Segoe UI" w:cs="Segoe UI"/>
          <w:color w:val="404040"/>
        </w:rPr>
        <w:t>disease</w:t>
      </w:r>
      <w:proofErr w:type="spellEnd"/>
    </w:p>
    <w:p w:rsidR="009B5CFD" w:rsidRDefault="009B5CFD" w:rsidP="009B5CFD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afterAutospacing="0" w:line="429" w:lineRule="atLeast"/>
        <w:ind w:left="0"/>
        <w:rPr>
          <w:rFonts w:ascii="Segoe UI" w:hAnsi="Segoe UI" w:cs="Segoe UI"/>
          <w:color w:val="404040"/>
        </w:rPr>
      </w:pPr>
      <w:r>
        <w:rPr>
          <w:rStyle w:val="Strong"/>
          <w:rFonts w:ascii="Segoe UI" w:eastAsia="Arial" w:hAnsi="Segoe UI" w:cs="Segoe UI"/>
          <w:color w:val="404040"/>
        </w:rPr>
        <w:t>IHC:</w:t>
      </w:r>
      <w:r>
        <w:rPr>
          <w:rFonts w:ascii="Segoe UI" w:hAnsi="Segoe UI" w:cs="Segoe UI"/>
          <w:color w:val="404040"/>
        </w:rPr>
        <w:t> </w:t>
      </w:r>
      <w:proofErr w:type="spellStart"/>
      <w:r>
        <w:rPr>
          <w:rFonts w:ascii="Segoe UI" w:hAnsi="Segoe UI" w:cs="Segoe UI"/>
          <w:color w:val="404040"/>
        </w:rPr>
        <w:t>Immunohistochemistry</w:t>
      </w:r>
      <w:proofErr w:type="spellEnd"/>
    </w:p>
    <w:p w:rsidR="009B5CFD" w:rsidRDefault="009B5CFD" w:rsidP="009B5CFD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afterAutospacing="0" w:line="429" w:lineRule="atLeast"/>
        <w:ind w:left="0"/>
        <w:rPr>
          <w:rFonts w:ascii="Segoe UI" w:hAnsi="Segoe UI" w:cs="Segoe UI"/>
          <w:color w:val="404040"/>
        </w:rPr>
      </w:pPr>
      <w:r>
        <w:rPr>
          <w:rStyle w:val="Strong"/>
          <w:rFonts w:ascii="Segoe UI" w:eastAsia="Arial" w:hAnsi="Segoe UI" w:cs="Segoe UI"/>
          <w:color w:val="404040"/>
        </w:rPr>
        <w:t>MMR:</w:t>
      </w:r>
      <w:r>
        <w:rPr>
          <w:rFonts w:ascii="Segoe UI" w:hAnsi="Segoe UI" w:cs="Segoe UI"/>
          <w:color w:val="404040"/>
        </w:rPr>
        <w:t> </w:t>
      </w:r>
      <w:proofErr w:type="spellStart"/>
      <w:r>
        <w:rPr>
          <w:rFonts w:ascii="Segoe UI" w:hAnsi="Segoe UI" w:cs="Segoe UI"/>
          <w:color w:val="404040"/>
        </w:rPr>
        <w:t>Mismatch</w:t>
      </w:r>
      <w:proofErr w:type="spellEnd"/>
      <w:r>
        <w:rPr>
          <w:rFonts w:ascii="Segoe UI" w:hAnsi="Segoe UI" w:cs="Segoe UI"/>
          <w:color w:val="404040"/>
        </w:rPr>
        <w:t xml:space="preserve"> </w:t>
      </w:r>
      <w:proofErr w:type="spellStart"/>
      <w:r>
        <w:rPr>
          <w:rFonts w:ascii="Segoe UI" w:hAnsi="Segoe UI" w:cs="Segoe UI"/>
          <w:color w:val="404040"/>
        </w:rPr>
        <w:t>repair</w:t>
      </w:r>
      <w:proofErr w:type="spellEnd"/>
    </w:p>
    <w:tbl>
      <w:tblPr>
        <w:tblW w:w="0" w:type="auto"/>
        <w:shd w:val="clear" w:color="auto" w:fill="FFFFFF"/>
        <w:tblLook w:val="04A0" w:firstRow="1" w:lastRow="0" w:firstColumn="1" w:lastColumn="0" w:noHBand="0" w:noVBand="1"/>
      </w:tblPr>
      <w:tblGrid>
        <w:gridCol w:w="1627"/>
        <w:gridCol w:w="6967"/>
        <w:gridCol w:w="2495"/>
        <w:gridCol w:w="3065"/>
      </w:tblGrid>
      <w:tr w:rsidR="009B5CFD" w:rsidTr="009B5CFD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BBBBBB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9B5CFD" w:rsidRDefault="009B5CFD">
            <w:pPr>
              <w:spacing w:line="240" w:lineRule="auto"/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  <w:t>Term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BBBBBB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B5CFD" w:rsidRDefault="009B5CFD">
            <w:pPr>
              <w:spacing w:line="240" w:lineRule="auto"/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  <w:t>Meaning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BBBBBB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B5CFD" w:rsidRDefault="009B5CFD">
            <w:pPr>
              <w:spacing w:line="240" w:lineRule="auto"/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  <w:t>Examples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BBBBBB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B5CFD" w:rsidRDefault="009B5CFD">
            <w:pPr>
              <w:spacing w:line="240" w:lineRule="auto"/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  <w:t>Prognostic</w:t>
            </w:r>
            <w:proofErr w:type="spellEnd"/>
            <w:r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  <w:t xml:space="preserve"> Impact</w:t>
            </w:r>
          </w:p>
        </w:tc>
      </w:tr>
      <w:tr w:rsidR="009B5CFD" w:rsidTr="009B5CFD">
        <w:tc>
          <w:tcPr>
            <w:tcW w:w="0" w:type="auto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9B5CFD" w:rsidRDefault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B5CFD" w:rsidRDefault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val="en-US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  <w:lang w:val="en-US"/>
              </w:rPr>
              <w:t>Sarcomatous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  <w:lang w:val="en-US"/>
              </w:rPr>
              <w:t xml:space="preserve"> elements derived from tissues native to the </w:t>
            </w: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  <w:lang w:val="en-US"/>
              </w:rPr>
              <w:t>Müllerian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  <w:lang w:val="en-US"/>
              </w:rPr>
              <w:t xml:space="preserve"> system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B5CFD" w:rsidRDefault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- </w:t>
            </w: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Fibrosarcoma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br/>
              <w:t xml:space="preserve">- </w:t>
            </w: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Leiomyosarcoma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br/>
              <w:t xml:space="preserve">- </w:t>
            </w: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Stromal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sarcoma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B5CFD" w:rsidRDefault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Generally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better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prognosis</w:t>
            </w:r>
            <w:proofErr w:type="spellEnd"/>
          </w:p>
        </w:tc>
      </w:tr>
      <w:tr w:rsidR="009B5CFD" w:rsidTr="009B5CFD">
        <w:tc>
          <w:tcPr>
            <w:tcW w:w="0" w:type="auto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9B5CFD" w:rsidRDefault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B5CFD" w:rsidRDefault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val="en-US"/>
              </w:rPr>
            </w:pP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  <w:lang w:val="en-US"/>
              </w:rPr>
              <w:t>Sarcomatous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  <w:lang w:val="en-US"/>
              </w:rPr>
              <w:t xml:space="preserve"> elements containing tissues </w:t>
            </w:r>
            <w:r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  <w:lang w:val="en-US"/>
              </w:rPr>
              <w:t>not</w:t>
            </w:r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  <w:lang w:val="en-US"/>
              </w:rPr>
              <w:t xml:space="preserve"> normally found in the </w:t>
            </w: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  <w:lang w:val="en-US"/>
              </w:rPr>
              <w:t>Müllerian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  <w:lang w:val="en-US"/>
              </w:rPr>
              <w:t xml:space="preserve"> system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B5CFD" w:rsidRDefault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- </w:t>
            </w: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Chondrosarcoma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br/>
              <w:t xml:space="preserve">- </w:t>
            </w: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Rhabdomyosarcoma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br/>
              <w:t xml:space="preserve">- </w:t>
            </w: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Osteosarcoma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B5CFD" w:rsidRDefault="009B5CFD">
            <w:pPr>
              <w:spacing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More </w:t>
            </w: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aggressive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, </w:t>
            </w: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worse</w:t>
            </w:r>
            <w:proofErr w:type="spellEnd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Segoe UI" w:eastAsia="Times New Roman" w:hAnsi="Segoe UI" w:cs="Segoe UI"/>
                <w:color w:val="404040"/>
                <w:sz w:val="23"/>
                <w:szCs w:val="23"/>
              </w:rPr>
              <w:t>prognosis</w:t>
            </w:r>
            <w:proofErr w:type="spellEnd"/>
          </w:p>
        </w:tc>
      </w:tr>
    </w:tbl>
    <w:p w:rsidR="009B5CFD" w:rsidRDefault="009B5CFD" w:rsidP="009B5CFD">
      <w:pPr>
        <w:pStyle w:val="ds-markdown-paragraph"/>
        <w:shd w:val="clear" w:color="auto" w:fill="FFFFFF"/>
        <w:spacing w:before="0" w:beforeAutospacing="0" w:line="429" w:lineRule="atLeast"/>
        <w:rPr>
          <w:rFonts w:ascii="Segoe UI" w:hAnsi="Segoe UI" w:cs="Segoe UI"/>
          <w:color w:val="404040"/>
        </w:rPr>
      </w:pPr>
    </w:p>
    <w:p w:rsidR="009B5CFD" w:rsidRPr="009B5CFD" w:rsidRDefault="009B5CFD" w:rsidP="009B5CFD"/>
    <w:sectPr w:rsidR="009B5CFD" w:rsidRPr="009B5CFD" w:rsidSect="00A0270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7E78" w:rsidRDefault="00757E78" w:rsidP="00CC60BB">
      <w:pPr>
        <w:spacing w:line="240" w:lineRule="auto"/>
      </w:pPr>
      <w:r>
        <w:separator/>
      </w:r>
    </w:p>
  </w:endnote>
  <w:endnote w:type="continuationSeparator" w:id="0">
    <w:p w:rsidR="00757E78" w:rsidRDefault="00757E78" w:rsidP="00CC60B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7E78" w:rsidRDefault="00757E78" w:rsidP="00CC60BB">
      <w:pPr>
        <w:spacing w:line="240" w:lineRule="auto"/>
      </w:pPr>
      <w:r>
        <w:separator/>
      </w:r>
    </w:p>
  </w:footnote>
  <w:footnote w:type="continuationSeparator" w:id="0">
    <w:p w:rsidR="00757E78" w:rsidRDefault="00757E78" w:rsidP="00CC60B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40CB5"/>
    <w:multiLevelType w:val="multilevel"/>
    <w:tmpl w:val="6BC84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708"/>
    <w:rsid w:val="0023302E"/>
    <w:rsid w:val="002B67D6"/>
    <w:rsid w:val="002C025C"/>
    <w:rsid w:val="00307CDB"/>
    <w:rsid w:val="00463237"/>
    <w:rsid w:val="005B7CB2"/>
    <w:rsid w:val="006D5B7D"/>
    <w:rsid w:val="00712BF2"/>
    <w:rsid w:val="00757E78"/>
    <w:rsid w:val="0091203D"/>
    <w:rsid w:val="00967977"/>
    <w:rsid w:val="009B5CFD"/>
    <w:rsid w:val="00A02708"/>
    <w:rsid w:val="00C123C4"/>
    <w:rsid w:val="00C13104"/>
    <w:rsid w:val="00CC60BB"/>
    <w:rsid w:val="00D642D6"/>
    <w:rsid w:val="00E20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02708"/>
    <w:pPr>
      <w:spacing w:after="0"/>
    </w:pPr>
    <w:rPr>
      <w:rFonts w:ascii="Arial" w:eastAsia="Arial" w:hAnsi="Arial" w:cs="Arial"/>
      <w:lang w:eastAsia="fr-FR"/>
    </w:rPr>
  </w:style>
  <w:style w:type="paragraph" w:styleId="Heading1">
    <w:name w:val="heading 1"/>
    <w:basedOn w:val="Normal"/>
    <w:next w:val="Normal"/>
    <w:link w:val="Heading1Char"/>
    <w:qFormat/>
    <w:rsid w:val="00A02708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rsid w:val="00A02708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rsid w:val="00A02708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rsid w:val="00A02708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link w:val="Heading5Char"/>
    <w:rsid w:val="00A02708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link w:val="Heading6Char"/>
    <w:rsid w:val="00A02708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02708"/>
    <w:rPr>
      <w:rFonts w:ascii="Arial" w:eastAsia="Arial" w:hAnsi="Arial" w:cs="Arial"/>
      <w:sz w:val="40"/>
      <w:szCs w:val="40"/>
      <w:lang w:eastAsia="fr-FR"/>
    </w:rPr>
  </w:style>
  <w:style w:type="character" w:customStyle="1" w:styleId="Heading2Char">
    <w:name w:val="Heading 2 Char"/>
    <w:basedOn w:val="DefaultParagraphFont"/>
    <w:link w:val="Heading2"/>
    <w:rsid w:val="00A02708"/>
    <w:rPr>
      <w:rFonts w:ascii="Arial" w:eastAsia="Arial" w:hAnsi="Arial" w:cs="Arial"/>
      <w:sz w:val="32"/>
      <w:szCs w:val="32"/>
      <w:lang w:eastAsia="fr-FR"/>
    </w:rPr>
  </w:style>
  <w:style w:type="character" w:customStyle="1" w:styleId="Heading3Char">
    <w:name w:val="Heading 3 Char"/>
    <w:basedOn w:val="DefaultParagraphFont"/>
    <w:link w:val="Heading3"/>
    <w:rsid w:val="00A02708"/>
    <w:rPr>
      <w:rFonts w:ascii="Arial" w:eastAsia="Arial" w:hAnsi="Arial" w:cs="Arial"/>
      <w:color w:val="434343"/>
      <w:sz w:val="28"/>
      <w:szCs w:val="28"/>
      <w:lang w:eastAsia="fr-FR"/>
    </w:rPr>
  </w:style>
  <w:style w:type="character" w:customStyle="1" w:styleId="Heading4Char">
    <w:name w:val="Heading 4 Char"/>
    <w:basedOn w:val="DefaultParagraphFont"/>
    <w:link w:val="Heading4"/>
    <w:rsid w:val="00A02708"/>
    <w:rPr>
      <w:rFonts w:ascii="Arial" w:eastAsia="Arial" w:hAnsi="Arial" w:cs="Arial"/>
      <w:color w:val="666666"/>
      <w:sz w:val="24"/>
      <w:szCs w:val="24"/>
      <w:lang w:eastAsia="fr-FR"/>
    </w:rPr>
  </w:style>
  <w:style w:type="character" w:customStyle="1" w:styleId="Heading5Char">
    <w:name w:val="Heading 5 Char"/>
    <w:basedOn w:val="DefaultParagraphFont"/>
    <w:link w:val="Heading5"/>
    <w:rsid w:val="00A02708"/>
    <w:rPr>
      <w:rFonts w:ascii="Arial" w:eastAsia="Arial" w:hAnsi="Arial" w:cs="Arial"/>
      <w:color w:val="666666"/>
      <w:lang w:eastAsia="fr-FR"/>
    </w:rPr>
  </w:style>
  <w:style w:type="character" w:customStyle="1" w:styleId="Heading6Char">
    <w:name w:val="Heading 6 Char"/>
    <w:basedOn w:val="DefaultParagraphFont"/>
    <w:link w:val="Heading6"/>
    <w:rsid w:val="00A02708"/>
    <w:rPr>
      <w:rFonts w:ascii="Arial" w:eastAsia="Arial" w:hAnsi="Arial" w:cs="Arial"/>
      <w:i/>
      <w:color w:val="666666"/>
      <w:lang w:eastAsia="fr-FR"/>
    </w:rPr>
  </w:style>
  <w:style w:type="character" w:styleId="Emphasis">
    <w:name w:val="Emphasis"/>
    <w:basedOn w:val="DefaultParagraphFont"/>
    <w:uiPriority w:val="20"/>
    <w:qFormat/>
    <w:rsid w:val="00A02708"/>
    <w:rPr>
      <w:i/>
      <w:iCs/>
    </w:rPr>
  </w:style>
  <w:style w:type="character" w:styleId="Strong">
    <w:name w:val="Strong"/>
    <w:basedOn w:val="DefaultParagraphFont"/>
    <w:uiPriority w:val="22"/>
    <w:qFormat/>
    <w:rsid w:val="00A02708"/>
    <w:rPr>
      <w:b/>
      <w:bCs/>
    </w:rPr>
  </w:style>
  <w:style w:type="paragraph" w:styleId="Subtitle">
    <w:name w:val="Subtitle"/>
    <w:basedOn w:val="Normal"/>
    <w:next w:val="Normal"/>
    <w:link w:val="SubtitleChar"/>
    <w:qFormat/>
    <w:rsid w:val="00A02708"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rsid w:val="00A02708"/>
    <w:rPr>
      <w:rFonts w:ascii="Arial" w:eastAsia="Arial" w:hAnsi="Arial" w:cs="Arial"/>
      <w:color w:val="666666"/>
      <w:sz w:val="30"/>
      <w:szCs w:val="30"/>
      <w:lang w:eastAsia="fr-FR"/>
    </w:rPr>
  </w:style>
  <w:style w:type="paragraph" w:styleId="Title">
    <w:name w:val="Title"/>
    <w:basedOn w:val="Normal"/>
    <w:next w:val="Normal"/>
    <w:link w:val="TitleChar"/>
    <w:qFormat/>
    <w:rsid w:val="00A02708"/>
    <w:pPr>
      <w:keepNext/>
      <w:keepLines/>
      <w:spacing w:after="6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rsid w:val="00A02708"/>
    <w:rPr>
      <w:rFonts w:ascii="Arial" w:eastAsia="Arial" w:hAnsi="Arial" w:cs="Arial"/>
      <w:sz w:val="52"/>
      <w:szCs w:val="52"/>
      <w:lang w:eastAsia="fr-FR"/>
    </w:rPr>
  </w:style>
  <w:style w:type="paragraph" w:customStyle="1" w:styleId="ds-markdown-paragraph">
    <w:name w:val="ds-markdown-paragraph"/>
    <w:basedOn w:val="Normal"/>
    <w:qFormat/>
    <w:rsid w:val="00A02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ibliography1">
    <w:name w:val="Bibliography1"/>
    <w:basedOn w:val="Normal"/>
    <w:next w:val="Normal"/>
    <w:uiPriority w:val="37"/>
    <w:unhideWhenUsed/>
    <w:qFormat/>
    <w:rsid w:val="00A02708"/>
    <w:pPr>
      <w:tabs>
        <w:tab w:val="left" w:pos="384"/>
      </w:tabs>
      <w:spacing w:after="240" w:line="240" w:lineRule="auto"/>
      <w:ind w:left="384" w:hanging="384"/>
    </w:pPr>
  </w:style>
  <w:style w:type="paragraph" w:styleId="Bibliography">
    <w:name w:val="Bibliography"/>
    <w:basedOn w:val="Normal"/>
    <w:next w:val="Normal"/>
    <w:uiPriority w:val="37"/>
    <w:unhideWhenUsed/>
    <w:rsid w:val="00A02708"/>
  </w:style>
  <w:style w:type="paragraph" w:styleId="Header">
    <w:name w:val="header"/>
    <w:basedOn w:val="Normal"/>
    <w:link w:val="HeaderChar"/>
    <w:uiPriority w:val="99"/>
    <w:unhideWhenUsed/>
    <w:rsid w:val="00CC60BB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60BB"/>
    <w:rPr>
      <w:rFonts w:ascii="Arial" w:eastAsia="Arial" w:hAnsi="Arial" w:cs="Arial"/>
      <w:lang w:eastAsia="fr-FR"/>
    </w:rPr>
  </w:style>
  <w:style w:type="paragraph" w:styleId="Footer">
    <w:name w:val="footer"/>
    <w:basedOn w:val="Normal"/>
    <w:link w:val="FooterChar"/>
    <w:uiPriority w:val="99"/>
    <w:unhideWhenUsed/>
    <w:rsid w:val="00CC60BB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60BB"/>
    <w:rPr>
      <w:rFonts w:ascii="Arial" w:eastAsia="Arial" w:hAnsi="Arial" w:cs="Arial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02708"/>
    <w:pPr>
      <w:spacing w:after="0"/>
    </w:pPr>
    <w:rPr>
      <w:rFonts w:ascii="Arial" w:eastAsia="Arial" w:hAnsi="Arial" w:cs="Arial"/>
      <w:lang w:eastAsia="fr-FR"/>
    </w:rPr>
  </w:style>
  <w:style w:type="paragraph" w:styleId="Heading1">
    <w:name w:val="heading 1"/>
    <w:basedOn w:val="Normal"/>
    <w:next w:val="Normal"/>
    <w:link w:val="Heading1Char"/>
    <w:qFormat/>
    <w:rsid w:val="00A02708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rsid w:val="00A02708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rsid w:val="00A02708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rsid w:val="00A02708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link w:val="Heading5Char"/>
    <w:rsid w:val="00A02708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link w:val="Heading6Char"/>
    <w:rsid w:val="00A02708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02708"/>
    <w:rPr>
      <w:rFonts w:ascii="Arial" w:eastAsia="Arial" w:hAnsi="Arial" w:cs="Arial"/>
      <w:sz w:val="40"/>
      <w:szCs w:val="40"/>
      <w:lang w:eastAsia="fr-FR"/>
    </w:rPr>
  </w:style>
  <w:style w:type="character" w:customStyle="1" w:styleId="Heading2Char">
    <w:name w:val="Heading 2 Char"/>
    <w:basedOn w:val="DefaultParagraphFont"/>
    <w:link w:val="Heading2"/>
    <w:rsid w:val="00A02708"/>
    <w:rPr>
      <w:rFonts w:ascii="Arial" w:eastAsia="Arial" w:hAnsi="Arial" w:cs="Arial"/>
      <w:sz w:val="32"/>
      <w:szCs w:val="32"/>
      <w:lang w:eastAsia="fr-FR"/>
    </w:rPr>
  </w:style>
  <w:style w:type="character" w:customStyle="1" w:styleId="Heading3Char">
    <w:name w:val="Heading 3 Char"/>
    <w:basedOn w:val="DefaultParagraphFont"/>
    <w:link w:val="Heading3"/>
    <w:rsid w:val="00A02708"/>
    <w:rPr>
      <w:rFonts w:ascii="Arial" w:eastAsia="Arial" w:hAnsi="Arial" w:cs="Arial"/>
      <w:color w:val="434343"/>
      <w:sz w:val="28"/>
      <w:szCs w:val="28"/>
      <w:lang w:eastAsia="fr-FR"/>
    </w:rPr>
  </w:style>
  <w:style w:type="character" w:customStyle="1" w:styleId="Heading4Char">
    <w:name w:val="Heading 4 Char"/>
    <w:basedOn w:val="DefaultParagraphFont"/>
    <w:link w:val="Heading4"/>
    <w:rsid w:val="00A02708"/>
    <w:rPr>
      <w:rFonts w:ascii="Arial" w:eastAsia="Arial" w:hAnsi="Arial" w:cs="Arial"/>
      <w:color w:val="666666"/>
      <w:sz w:val="24"/>
      <w:szCs w:val="24"/>
      <w:lang w:eastAsia="fr-FR"/>
    </w:rPr>
  </w:style>
  <w:style w:type="character" w:customStyle="1" w:styleId="Heading5Char">
    <w:name w:val="Heading 5 Char"/>
    <w:basedOn w:val="DefaultParagraphFont"/>
    <w:link w:val="Heading5"/>
    <w:rsid w:val="00A02708"/>
    <w:rPr>
      <w:rFonts w:ascii="Arial" w:eastAsia="Arial" w:hAnsi="Arial" w:cs="Arial"/>
      <w:color w:val="666666"/>
      <w:lang w:eastAsia="fr-FR"/>
    </w:rPr>
  </w:style>
  <w:style w:type="character" w:customStyle="1" w:styleId="Heading6Char">
    <w:name w:val="Heading 6 Char"/>
    <w:basedOn w:val="DefaultParagraphFont"/>
    <w:link w:val="Heading6"/>
    <w:rsid w:val="00A02708"/>
    <w:rPr>
      <w:rFonts w:ascii="Arial" w:eastAsia="Arial" w:hAnsi="Arial" w:cs="Arial"/>
      <w:i/>
      <w:color w:val="666666"/>
      <w:lang w:eastAsia="fr-FR"/>
    </w:rPr>
  </w:style>
  <w:style w:type="character" w:styleId="Emphasis">
    <w:name w:val="Emphasis"/>
    <w:basedOn w:val="DefaultParagraphFont"/>
    <w:uiPriority w:val="20"/>
    <w:qFormat/>
    <w:rsid w:val="00A02708"/>
    <w:rPr>
      <w:i/>
      <w:iCs/>
    </w:rPr>
  </w:style>
  <w:style w:type="character" w:styleId="Strong">
    <w:name w:val="Strong"/>
    <w:basedOn w:val="DefaultParagraphFont"/>
    <w:uiPriority w:val="22"/>
    <w:qFormat/>
    <w:rsid w:val="00A02708"/>
    <w:rPr>
      <w:b/>
      <w:bCs/>
    </w:rPr>
  </w:style>
  <w:style w:type="paragraph" w:styleId="Subtitle">
    <w:name w:val="Subtitle"/>
    <w:basedOn w:val="Normal"/>
    <w:next w:val="Normal"/>
    <w:link w:val="SubtitleChar"/>
    <w:qFormat/>
    <w:rsid w:val="00A02708"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rsid w:val="00A02708"/>
    <w:rPr>
      <w:rFonts w:ascii="Arial" w:eastAsia="Arial" w:hAnsi="Arial" w:cs="Arial"/>
      <w:color w:val="666666"/>
      <w:sz w:val="30"/>
      <w:szCs w:val="30"/>
      <w:lang w:eastAsia="fr-FR"/>
    </w:rPr>
  </w:style>
  <w:style w:type="paragraph" w:styleId="Title">
    <w:name w:val="Title"/>
    <w:basedOn w:val="Normal"/>
    <w:next w:val="Normal"/>
    <w:link w:val="TitleChar"/>
    <w:qFormat/>
    <w:rsid w:val="00A02708"/>
    <w:pPr>
      <w:keepNext/>
      <w:keepLines/>
      <w:spacing w:after="6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rsid w:val="00A02708"/>
    <w:rPr>
      <w:rFonts w:ascii="Arial" w:eastAsia="Arial" w:hAnsi="Arial" w:cs="Arial"/>
      <w:sz w:val="52"/>
      <w:szCs w:val="52"/>
      <w:lang w:eastAsia="fr-FR"/>
    </w:rPr>
  </w:style>
  <w:style w:type="paragraph" w:customStyle="1" w:styleId="ds-markdown-paragraph">
    <w:name w:val="ds-markdown-paragraph"/>
    <w:basedOn w:val="Normal"/>
    <w:qFormat/>
    <w:rsid w:val="00A02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ibliography1">
    <w:name w:val="Bibliography1"/>
    <w:basedOn w:val="Normal"/>
    <w:next w:val="Normal"/>
    <w:uiPriority w:val="37"/>
    <w:unhideWhenUsed/>
    <w:qFormat/>
    <w:rsid w:val="00A02708"/>
    <w:pPr>
      <w:tabs>
        <w:tab w:val="left" w:pos="384"/>
      </w:tabs>
      <w:spacing w:after="240" w:line="240" w:lineRule="auto"/>
      <w:ind w:left="384" w:hanging="384"/>
    </w:pPr>
  </w:style>
  <w:style w:type="paragraph" w:styleId="Bibliography">
    <w:name w:val="Bibliography"/>
    <w:basedOn w:val="Normal"/>
    <w:next w:val="Normal"/>
    <w:uiPriority w:val="37"/>
    <w:unhideWhenUsed/>
    <w:rsid w:val="00A02708"/>
  </w:style>
  <w:style w:type="paragraph" w:styleId="Header">
    <w:name w:val="header"/>
    <w:basedOn w:val="Normal"/>
    <w:link w:val="HeaderChar"/>
    <w:uiPriority w:val="99"/>
    <w:unhideWhenUsed/>
    <w:rsid w:val="00CC60BB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60BB"/>
    <w:rPr>
      <w:rFonts w:ascii="Arial" w:eastAsia="Arial" w:hAnsi="Arial" w:cs="Arial"/>
      <w:lang w:eastAsia="fr-FR"/>
    </w:rPr>
  </w:style>
  <w:style w:type="paragraph" w:styleId="Footer">
    <w:name w:val="footer"/>
    <w:basedOn w:val="Normal"/>
    <w:link w:val="FooterChar"/>
    <w:uiPriority w:val="99"/>
    <w:unhideWhenUsed/>
    <w:rsid w:val="00CC60BB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60BB"/>
    <w:rPr>
      <w:rFonts w:ascii="Arial" w:eastAsia="Arial" w:hAnsi="Arial" w:cs="Arial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61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11</Pages>
  <Words>1116</Words>
  <Characters>6138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Souha Jaouadi</dc:creator>
  <cp:lastModifiedBy>Souha Jaouadi</cp:lastModifiedBy>
  <cp:revision>8</cp:revision>
  <dcterms:created xsi:type="dcterms:W3CDTF">2025-05-31T22:35:00Z</dcterms:created>
  <dcterms:modified xsi:type="dcterms:W3CDTF">2025-07-10T13:53:00Z</dcterms:modified>
</cp:coreProperties>
</file>