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8363FD" w14:textId="0B1EC756" w:rsidR="006143FD" w:rsidRPr="00F65F9E" w:rsidRDefault="00D465BD" w:rsidP="00F9278B">
      <w:pPr>
        <w:adjustRightInd w:val="0"/>
        <w:snapToGrid w:val="0"/>
        <w:jc w:val="center"/>
        <w:rPr>
          <w:rFonts w:ascii="Cambria" w:hAnsi="Cambria"/>
          <w:iCs/>
          <w:color w:val="000000"/>
          <w:sz w:val="36"/>
        </w:rPr>
      </w:pPr>
      <w:r w:rsidRPr="00F65F9E">
        <w:rPr>
          <w:rFonts w:ascii="Cambria" w:hAnsi="Cambria"/>
          <w:iCs/>
          <w:color w:val="000000"/>
          <w:sz w:val="36"/>
        </w:rPr>
        <w:t>Supplementa</w:t>
      </w:r>
      <w:r w:rsidR="00670072" w:rsidRPr="00F65F9E">
        <w:rPr>
          <w:rFonts w:ascii="Cambria" w:hAnsi="Cambria"/>
          <w:iCs/>
          <w:color w:val="000000"/>
          <w:sz w:val="36"/>
        </w:rPr>
        <w:t>l</w:t>
      </w:r>
      <w:r w:rsidRPr="00F65F9E">
        <w:rPr>
          <w:rFonts w:ascii="Cambria" w:hAnsi="Cambria"/>
          <w:iCs/>
          <w:color w:val="000000"/>
          <w:sz w:val="36"/>
        </w:rPr>
        <w:t xml:space="preserve"> Information</w:t>
      </w:r>
    </w:p>
    <w:p w14:paraId="0EDE9BB2" w14:textId="77777777" w:rsidR="00566CBE" w:rsidRDefault="00566CBE" w:rsidP="00F9278B">
      <w:pPr>
        <w:adjustRightInd w:val="0"/>
        <w:snapToGrid w:val="0"/>
        <w:jc w:val="center"/>
        <w:rPr>
          <w:rFonts w:ascii="Cambria" w:hAnsi="Cambria" w:cs="Times New Roman"/>
          <w:b/>
          <w:sz w:val="36"/>
        </w:rPr>
      </w:pPr>
      <w:r w:rsidRPr="00566CBE">
        <w:rPr>
          <w:rFonts w:ascii="Cambria" w:hAnsi="Cambria" w:cs="Times New Roman"/>
          <w:b/>
          <w:sz w:val="36"/>
        </w:rPr>
        <w:t xml:space="preserve">HPF1 remodels PARP1 active site for ADP-ribosylation </w:t>
      </w:r>
    </w:p>
    <w:p w14:paraId="40952BA9" w14:textId="35B8D560" w:rsidR="00566CBE" w:rsidRDefault="00566CBE" w:rsidP="00F9278B">
      <w:pPr>
        <w:adjustRightInd w:val="0"/>
        <w:snapToGrid w:val="0"/>
        <w:jc w:val="center"/>
        <w:rPr>
          <w:rFonts w:ascii="Cambria" w:hAnsi="Cambria" w:cs="Times New Roman"/>
          <w:b/>
          <w:sz w:val="36"/>
        </w:rPr>
      </w:pPr>
      <w:r w:rsidRPr="00566CBE">
        <w:rPr>
          <w:rFonts w:ascii="Cambria" w:hAnsi="Cambria" w:cs="Times New Roman"/>
          <w:b/>
          <w:sz w:val="36"/>
        </w:rPr>
        <w:t xml:space="preserve">of histones on serine </w:t>
      </w:r>
    </w:p>
    <w:p w14:paraId="2DE263F1" w14:textId="77777777" w:rsidR="004D6444" w:rsidRDefault="00B70C54" w:rsidP="00F9278B">
      <w:pPr>
        <w:adjustRightInd w:val="0"/>
        <w:snapToGrid w:val="0"/>
        <w:jc w:val="center"/>
        <w:rPr>
          <w:rFonts w:ascii="Cambria" w:hAnsi="Cambria" w:cs="Times New Roman"/>
          <w:sz w:val="28"/>
          <w:szCs w:val="22"/>
        </w:rPr>
      </w:pPr>
      <w:r w:rsidRPr="00B70C54">
        <w:rPr>
          <w:rFonts w:ascii="Cambria" w:hAnsi="Cambria" w:cs="Times New Roman"/>
          <w:sz w:val="28"/>
          <w:szCs w:val="22"/>
        </w:rPr>
        <w:t xml:space="preserve">Fa-Hui Sun, Peng Zhao, Nan Zhang, Lu-Lu Kong, Catherine C L Wong </w:t>
      </w:r>
    </w:p>
    <w:p w14:paraId="73A9D67B" w14:textId="6322173D" w:rsidR="00670072" w:rsidRPr="00F65F9E" w:rsidRDefault="00B70C54" w:rsidP="00F9278B">
      <w:pPr>
        <w:adjustRightInd w:val="0"/>
        <w:snapToGrid w:val="0"/>
        <w:jc w:val="center"/>
        <w:rPr>
          <w:rFonts w:ascii="Cambria" w:hAnsi="Cambria" w:cs="Times New Roman"/>
          <w:sz w:val="28"/>
          <w:szCs w:val="22"/>
        </w:rPr>
      </w:pPr>
      <w:r w:rsidRPr="00B70C54">
        <w:rPr>
          <w:rFonts w:ascii="Cambria" w:hAnsi="Cambria" w:cs="Times New Roman"/>
          <w:sz w:val="28"/>
          <w:szCs w:val="22"/>
        </w:rPr>
        <w:t>and Cai-Hong Yun</w:t>
      </w:r>
    </w:p>
    <w:p w14:paraId="559626BE" w14:textId="77777777" w:rsidR="00670072" w:rsidRPr="00F65F9E" w:rsidRDefault="00670072" w:rsidP="00F9278B">
      <w:pPr>
        <w:jc w:val="both"/>
        <w:rPr>
          <w:rFonts w:ascii="Cambria" w:hAnsi="Cambria"/>
          <w:b/>
          <w:iCs/>
          <w:color w:val="000000"/>
          <w:sz w:val="22"/>
        </w:rPr>
      </w:pPr>
    </w:p>
    <w:p w14:paraId="7C591CD0" w14:textId="77777777" w:rsidR="00F9278B" w:rsidRPr="00F65F9E" w:rsidRDefault="00F9278B" w:rsidP="00F9278B">
      <w:pPr>
        <w:jc w:val="both"/>
        <w:rPr>
          <w:rFonts w:ascii="Cambria" w:hAnsi="Cambria"/>
          <w:b/>
          <w:iCs/>
          <w:color w:val="000000"/>
          <w:sz w:val="28"/>
        </w:rPr>
      </w:pPr>
      <w:r w:rsidRPr="00F65F9E">
        <w:rPr>
          <w:rFonts w:ascii="Cambria" w:hAnsi="Cambria"/>
          <w:b/>
          <w:iCs/>
          <w:color w:val="000000"/>
          <w:sz w:val="28"/>
        </w:rPr>
        <w:t>Materials and Methods</w:t>
      </w:r>
    </w:p>
    <w:p w14:paraId="01B356F2" w14:textId="77777777" w:rsidR="00F9278B" w:rsidRPr="00F65F9E" w:rsidRDefault="00B95682" w:rsidP="00F9278B">
      <w:pPr>
        <w:jc w:val="both"/>
        <w:rPr>
          <w:rFonts w:ascii="Cambria" w:hAnsi="Cambria"/>
          <w:b/>
          <w:i/>
        </w:rPr>
      </w:pPr>
      <w:r w:rsidRPr="00B95682">
        <w:rPr>
          <w:rFonts w:ascii="Cambria" w:hAnsi="Cambria"/>
          <w:b/>
          <w:i/>
        </w:rPr>
        <w:t>Cloning, expression and purification of</w:t>
      </w:r>
      <w:r>
        <w:rPr>
          <w:rFonts w:ascii="Cambria" w:hAnsi="Cambria" w:hint="eastAsia"/>
          <w:b/>
          <w:i/>
        </w:rPr>
        <w:t xml:space="preserve"> HPF1 and PARP1</w:t>
      </w:r>
    </w:p>
    <w:p w14:paraId="581B2D4C" w14:textId="7193889E" w:rsidR="00F9278B" w:rsidRPr="00F65F9E" w:rsidRDefault="00F9278B" w:rsidP="00B95682">
      <w:pPr>
        <w:ind w:firstLineChars="100" w:firstLine="240"/>
        <w:jc w:val="both"/>
        <w:rPr>
          <w:rFonts w:ascii="Cambria" w:hAnsi="Cambria"/>
        </w:rPr>
      </w:pPr>
      <w:r w:rsidRPr="00F65F9E">
        <w:rPr>
          <w:rFonts w:ascii="Cambria" w:hAnsi="Cambria"/>
        </w:rPr>
        <w:t xml:space="preserve">Full-length (FL) </w:t>
      </w:r>
      <w:r w:rsidR="00631274">
        <w:rPr>
          <w:rFonts w:ascii="Cambria" w:hAnsi="Cambria" w:hint="eastAsia"/>
        </w:rPr>
        <w:t xml:space="preserve">human and mouse </w:t>
      </w:r>
      <w:r w:rsidRPr="00F65F9E">
        <w:rPr>
          <w:rFonts w:ascii="Cambria" w:hAnsi="Cambria"/>
        </w:rPr>
        <w:t>HPF1 cDNA was synthesized by Tsingke Bio-tech</w:t>
      </w:r>
      <w:r w:rsidRPr="00F65F9E">
        <w:rPr>
          <w:rFonts w:ascii="Cambria" w:hAnsi="Cambria"/>
          <w:vertAlign w:val="superscript"/>
        </w:rPr>
        <w:t>®</w:t>
      </w:r>
      <w:r w:rsidRPr="00F65F9E">
        <w:rPr>
          <w:rFonts w:ascii="Cambria" w:hAnsi="Cambria"/>
        </w:rPr>
        <w:t xml:space="preserve"> (Beijing) and full-length PARP1 plasmid was a kind gift from Profe</w:t>
      </w:r>
      <w:r w:rsidRPr="00A21643">
        <w:rPr>
          <w:rFonts w:ascii="Cambria" w:hAnsi="Cambria"/>
        </w:rPr>
        <w:t xml:space="preserve">ssor </w:t>
      </w:r>
      <w:r w:rsidR="00A21643">
        <w:rPr>
          <w:rFonts w:ascii="Cambria" w:hAnsi="Cambria" w:hint="eastAsia"/>
        </w:rPr>
        <w:t xml:space="preserve">Jia-Dong </w:t>
      </w:r>
      <w:r w:rsidRPr="00A21643">
        <w:rPr>
          <w:rFonts w:ascii="Cambria" w:hAnsi="Cambria"/>
        </w:rPr>
        <w:t>Wa</w:t>
      </w:r>
      <w:r w:rsidRPr="00F65F9E">
        <w:rPr>
          <w:rFonts w:ascii="Cambria" w:hAnsi="Cambria"/>
        </w:rPr>
        <w:t>ng’s lab in Peking University Health Science Center. The full-length and truncations of HPF1 and PARP1 (FL, CAT 661-1014 AA, CAT</w:t>
      </w:r>
      <w:r w:rsidRPr="00F65F9E">
        <w:rPr>
          <w:rFonts w:ascii="Cambria Math" w:hAnsi="Cambria Math" w:cs="Cambria Math"/>
        </w:rPr>
        <w:t>△</w:t>
      </w:r>
      <w:r w:rsidRPr="00F65F9E">
        <w:rPr>
          <w:rFonts w:ascii="Cambria" w:hAnsi="Cambria"/>
        </w:rPr>
        <w:t>HD 661-678-GSGSGSGG-787-1014 AA) were all sub-cloned into pET-28a vector. A</w:t>
      </w:r>
      <w:r w:rsidR="00646FA5">
        <w:rPr>
          <w:rFonts w:ascii="Cambria" w:hAnsi="Cambria"/>
        </w:rPr>
        <w:t>n</w:t>
      </w:r>
      <w:r w:rsidRPr="00F65F9E">
        <w:rPr>
          <w:rFonts w:ascii="Cambria" w:hAnsi="Cambria"/>
        </w:rPr>
        <w:t xml:space="preserve"> </w:t>
      </w:r>
      <w:r w:rsidR="00B95682" w:rsidRPr="00B95682">
        <w:rPr>
          <w:rFonts w:ascii="Cambria" w:hAnsi="Cambria"/>
        </w:rPr>
        <w:t>N-terminal 6</w:t>
      </w:r>
      <w:r w:rsidR="00534606">
        <w:rPr>
          <w:rFonts w:ascii="Cambria" w:hAnsi="Cambria"/>
        </w:rPr>
        <w:t>⨯</w:t>
      </w:r>
      <w:r w:rsidR="00B95682" w:rsidRPr="00B95682">
        <w:rPr>
          <w:rFonts w:ascii="Cambria" w:hAnsi="Cambria"/>
        </w:rPr>
        <w:t>His-tag followed by a tobacco etch virus (TEV)</w:t>
      </w:r>
      <w:r w:rsidR="00B95682">
        <w:rPr>
          <w:rFonts w:ascii="Cambria" w:hAnsi="Cambria" w:hint="eastAsia"/>
        </w:rPr>
        <w:t xml:space="preserve"> </w:t>
      </w:r>
      <w:r w:rsidR="00B95682" w:rsidRPr="00B95682">
        <w:rPr>
          <w:rFonts w:ascii="Cambria" w:hAnsi="Cambria"/>
        </w:rPr>
        <w:t>protease cleavage site</w:t>
      </w:r>
      <w:r w:rsidRPr="00F65F9E">
        <w:rPr>
          <w:rFonts w:ascii="Cambria" w:hAnsi="Cambria"/>
        </w:rPr>
        <w:t xml:space="preserve"> </w:t>
      </w:r>
      <w:r w:rsidR="000162F5" w:rsidRPr="00F65F9E">
        <w:rPr>
          <w:rFonts w:ascii="Cambria" w:hAnsi="Cambria"/>
        </w:rPr>
        <w:t>(ENLYFQG) w</w:t>
      </w:r>
      <w:r w:rsidR="00B95682">
        <w:rPr>
          <w:rFonts w:ascii="Cambria" w:hAnsi="Cambria" w:hint="eastAsia"/>
        </w:rPr>
        <w:t>as</w:t>
      </w:r>
      <w:r w:rsidRPr="00F65F9E">
        <w:rPr>
          <w:rFonts w:ascii="Cambria" w:hAnsi="Cambria"/>
        </w:rPr>
        <w:t xml:space="preserve"> added to the N-terminus</w:t>
      </w:r>
      <w:r w:rsidR="00B95682">
        <w:rPr>
          <w:rFonts w:ascii="Cambria" w:hAnsi="Cambria" w:hint="eastAsia"/>
        </w:rPr>
        <w:t xml:space="preserve"> of the constructs</w:t>
      </w:r>
      <w:r w:rsidR="00534606">
        <w:rPr>
          <w:rFonts w:ascii="Cambria" w:hAnsi="Cambria"/>
        </w:rPr>
        <w:t xml:space="preserve"> for the convenience to purify the protein</w:t>
      </w:r>
      <w:r w:rsidRPr="00F65F9E">
        <w:rPr>
          <w:rFonts w:ascii="Cambria" w:hAnsi="Cambria"/>
        </w:rPr>
        <w:t xml:space="preserve">. The </w:t>
      </w:r>
      <w:r w:rsidR="000162F5" w:rsidRPr="00F65F9E">
        <w:rPr>
          <w:rFonts w:ascii="Cambria" w:hAnsi="Cambria"/>
        </w:rPr>
        <w:t>mutations were introduced</w:t>
      </w:r>
      <w:r w:rsidRPr="00F65F9E">
        <w:rPr>
          <w:rFonts w:ascii="Cambria" w:hAnsi="Cambria"/>
        </w:rPr>
        <w:t xml:space="preserve"> using </w:t>
      </w:r>
      <w:r w:rsidR="000162F5" w:rsidRPr="00F65F9E">
        <w:rPr>
          <w:rFonts w:ascii="Cambria" w:hAnsi="Cambria"/>
        </w:rPr>
        <w:t xml:space="preserve">the </w:t>
      </w:r>
      <w:r w:rsidRPr="00F65F9E">
        <w:rPr>
          <w:rFonts w:ascii="Cambria" w:hAnsi="Cambria"/>
        </w:rPr>
        <w:t xml:space="preserve">QuickChange Site-Directed Mutagenesis Kit (Strategene). All constructs were </w:t>
      </w:r>
      <w:r w:rsidR="000162F5" w:rsidRPr="00F65F9E">
        <w:rPr>
          <w:rFonts w:ascii="Cambria" w:hAnsi="Cambria"/>
        </w:rPr>
        <w:t>verified</w:t>
      </w:r>
      <w:r w:rsidRPr="00F65F9E">
        <w:rPr>
          <w:rFonts w:ascii="Cambria" w:hAnsi="Cambria"/>
        </w:rPr>
        <w:t xml:space="preserve"> by sequencing in Ruibiotech</w:t>
      </w:r>
      <w:r w:rsidR="000162F5" w:rsidRPr="00F65F9E">
        <w:rPr>
          <w:rFonts w:ascii="Cambria" w:hAnsi="Cambria"/>
          <w:vertAlign w:val="superscript"/>
        </w:rPr>
        <w:t>®</w:t>
      </w:r>
      <w:r w:rsidRPr="00F65F9E">
        <w:rPr>
          <w:rFonts w:ascii="Cambria" w:hAnsi="Cambria"/>
        </w:rPr>
        <w:t xml:space="preserve"> (Beijing).</w:t>
      </w:r>
    </w:p>
    <w:p w14:paraId="25A59CF9" w14:textId="556C297C" w:rsidR="00F9278B" w:rsidRPr="00F65F9E" w:rsidRDefault="00F65F9E" w:rsidP="000162F5">
      <w:pPr>
        <w:ind w:firstLineChars="100" w:firstLine="240"/>
        <w:jc w:val="both"/>
        <w:rPr>
          <w:rFonts w:ascii="Cambria" w:hAnsi="Cambria"/>
        </w:rPr>
      </w:pPr>
      <w:r>
        <w:rPr>
          <w:rFonts w:ascii="Cambria" w:hAnsi="Cambria" w:hint="eastAsia"/>
        </w:rPr>
        <w:t>The</w:t>
      </w:r>
      <w:r w:rsidR="00F9278B" w:rsidRPr="00F65F9E">
        <w:rPr>
          <w:rFonts w:ascii="Cambria" w:hAnsi="Cambria"/>
        </w:rPr>
        <w:t xml:space="preserve"> HPF1 and PARP1 </w:t>
      </w:r>
      <w:r>
        <w:rPr>
          <w:rFonts w:ascii="Cambria" w:hAnsi="Cambria" w:hint="eastAsia"/>
        </w:rPr>
        <w:t xml:space="preserve">proteins </w:t>
      </w:r>
      <w:r w:rsidR="00F9278B" w:rsidRPr="00F65F9E">
        <w:rPr>
          <w:rFonts w:ascii="Cambria" w:hAnsi="Cambria"/>
        </w:rPr>
        <w:t xml:space="preserve">were </w:t>
      </w:r>
      <w:r>
        <w:rPr>
          <w:rFonts w:ascii="Cambria" w:hAnsi="Cambria" w:hint="eastAsia"/>
        </w:rPr>
        <w:t>expressed in</w:t>
      </w:r>
      <w:r w:rsidR="00F9278B" w:rsidRPr="00F65F9E">
        <w:rPr>
          <w:rFonts w:ascii="Cambria" w:hAnsi="Cambria"/>
        </w:rPr>
        <w:t xml:space="preserve"> </w:t>
      </w:r>
      <w:r w:rsidR="00B95682" w:rsidRPr="00B95682">
        <w:rPr>
          <w:rFonts w:ascii="Cambria" w:hAnsi="Cambria"/>
          <w:i/>
        </w:rPr>
        <w:t>Escherichia coli</w:t>
      </w:r>
      <w:r w:rsidR="002451BA" w:rsidRPr="00F65F9E">
        <w:rPr>
          <w:rFonts w:ascii="Cambria" w:hAnsi="Cambria"/>
          <w:i/>
        </w:rPr>
        <w:t xml:space="preserve"> </w:t>
      </w:r>
      <w:r w:rsidR="00F9278B" w:rsidRPr="00F65F9E">
        <w:rPr>
          <w:rFonts w:ascii="Cambria" w:hAnsi="Cambria"/>
        </w:rPr>
        <w:t xml:space="preserve">Rosetta (DE3). </w:t>
      </w:r>
      <w:r>
        <w:rPr>
          <w:rFonts w:ascii="Cambria" w:hAnsi="Cambria" w:hint="eastAsia"/>
        </w:rPr>
        <w:t>W</w:t>
      </w:r>
      <w:r>
        <w:rPr>
          <w:rFonts w:ascii="Cambria" w:hAnsi="Cambria"/>
        </w:rPr>
        <w:t>h</w:t>
      </w:r>
      <w:r>
        <w:rPr>
          <w:rFonts w:ascii="Cambria" w:hAnsi="Cambria" w:hint="eastAsia"/>
        </w:rPr>
        <w:t>en expressing PARP1-</w:t>
      </w:r>
      <w:r w:rsidRPr="00F65F9E">
        <w:rPr>
          <w:rFonts w:ascii="Cambria" w:hAnsi="Cambria"/>
        </w:rPr>
        <w:t>CAT</w:t>
      </w:r>
      <w:r w:rsidR="002451BA">
        <w:rPr>
          <w:rFonts w:ascii="Cambria" w:hAnsi="Cambria" w:hint="eastAsia"/>
        </w:rPr>
        <w:t xml:space="preserve"> </w:t>
      </w:r>
      <w:r w:rsidR="00534606" w:rsidRPr="00E56B41">
        <w:rPr>
          <w:rFonts w:ascii="Cambria" w:hAnsi="Cambria" w:cs="Times New Roman"/>
        </w:rPr>
        <w:t>Δ</w:t>
      </w:r>
      <w:r w:rsidRPr="00F65F9E">
        <w:rPr>
          <w:rFonts w:ascii="Cambria" w:hAnsi="Cambria"/>
        </w:rPr>
        <w:t>HD</w:t>
      </w:r>
      <w:r>
        <w:rPr>
          <w:rFonts w:ascii="Cambria" w:hAnsi="Cambria" w:hint="eastAsia"/>
        </w:rPr>
        <w:t>,</w:t>
      </w:r>
      <w:r w:rsidRPr="00F65F9E">
        <w:rPr>
          <w:rFonts w:ascii="Cambria" w:hAnsi="Cambria"/>
        </w:rPr>
        <w:t xml:space="preserve"> </w:t>
      </w:r>
      <w:r w:rsidR="002451BA">
        <w:rPr>
          <w:rFonts w:ascii="Cambria" w:hAnsi="Cambria" w:hint="eastAsia"/>
        </w:rPr>
        <w:t xml:space="preserve">the inhibitor </w:t>
      </w:r>
      <w:r w:rsidR="00F9278B" w:rsidRPr="00F65F9E">
        <w:rPr>
          <w:rFonts w:ascii="Cambria" w:hAnsi="Cambria"/>
        </w:rPr>
        <w:t xml:space="preserve">benzamide was added </w:t>
      </w:r>
      <w:r>
        <w:rPr>
          <w:rFonts w:ascii="Cambria" w:hAnsi="Cambria" w:hint="eastAsia"/>
        </w:rPr>
        <w:t xml:space="preserve">to the media to the final concentration of </w:t>
      </w:r>
      <w:r w:rsidRPr="00F65F9E">
        <w:rPr>
          <w:rFonts w:ascii="Cambria" w:hAnsi="Cambria"/>
        </w:rPr>
        <w:t xml:space="preserve">10mM </w:t>
      </w:r>
      <w:r w:rsidR="00F9278B" w:rsidRPr="00F65F9E">
        <w:rPr>
          <w:rFonts w:ascii="Cambria" w:hAnsi="Cambria"/>
        </w:rPr>
        <w:t xml:space="preserve">to </w:t>
      </w:r>
      <w:r w:rsidR="002451BA">
        <w:rPr>
          <w:rFonts w:ascii="Cambria" w:hAnsi="Cambria" w:hint="eastAsia"/>
        </w:rPr>
        <w:t>reduce toxicity to host cells</w:t>
      </w:r>
      <w:r w:rsidR="00F9278B" w:rsidRPr="00F65F9E">
        <w:rPr>
          <w:rFonts w:ascii="Cambria" w:hAnsi="Cambria"/>
        </w:rPr>
        <w:t xml:space="preserve"> according to the previous </w:t>
      </w:r>
      <w:r w:rsidR="00B95682">
        <w:rPr>
          <w:rFonts w:ascii="Cambria" w:hAnsi="Cambria"/>
        </w:rPr>
        <w:t>report</w:t>
      </w:r>
      <w:hyperlink w:anchor="_ENREF_1" w:tooltip="Dawicki-McKenna, 2015 #56" w:history="1">
        <w:r w:rsidR="00D65EA7" w:rsidRPr="00F65F9E">
          <w:rPr>
            <w:rFonts w:ascii="Cambria" w:hAnsi="Cambria"/>
          </w:rPr>
          <w:fldChar w:fldCharType="begin">
            <w:fldData xml:space="preserve">PEVuZE5vdGU+PENpdGU+PEF1dGhvcj5EYXdpY2tpLU1jS2VubmE8L0F1dGhvcj48WWVhcj4yMDE1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</w:fldData>
          </w:fldChar>
        </w:r>
        <w:r w:rsidR="00D65EA7">
          <w:rPr>
            <w:rFonts w:ascii="Cambria" w:hAnsi="Cambria"/>
          </w:rPr>
          <w:instrText xml:space="preserve"> ADDIN EN.CITE </w:instrText>
        </w:r>
        <w:r w:rsidR="00D65EA7">
          <w:rPr>
            <w:rFonts w:ascii="Cambria" w:hAnsi="Cambria"/>
          </w:rPr>
          <w:fldChar w:fldCharType="begin">
            <w:fldData xml:space="preserve">PEVuZE5vdGU+PENpdGU+PEF1dGhvcj5EYXdpY2tpLU1jS2VubmE8L0F1dGhvcj48WWVhcj4yMDE1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</w:fldData>
          </w:fldChar>
        </w:r>
        <w:r w:rsidR="00D65EA7">
          <w:rPr>
            <w:rFonts w:ascii="Cambria" w:hAnsi="Cambria"/>
          </w:rPr>
          <w:instrText xml:space="preserve"> ADDIN EN.CITE.DATA </w:instrText>
        </w:r>
        <w:r w:rsidR="00D65EA7">
          <w:rPr>
            <w:rFonts w:ascii="Cambria" w:hAnsi="Cambria"/>
          </w:rPr>
        </w:r>
        <w:r w:rsidR="00D65EA7">
          <w:rPr>
            <w:rFonts w:ascii="Cambria" w:hAnsi="Cambria"/>
          </w:rPr>
          <w:fldChar w:fldCharType="end"/>
        </w:r>
        <w:r w:rsidR="00D65EA7" w:rsidRPr="00F65F9E">
          <w:rPr>
            <w:rFonts w:ascii="Cambria" w:hAnsi="Cambria"/>
          </w:rPr>
        </w:r>
        <w:r w:rsidR="00D65EA7" w:rsidRPr="00F65F9E">
          <w:rPr>
            <w:rFonts w:ascii="Cambria" w:hAnsi="Cambria"/>
          </w:rPr>
          <w:fldChar w:fldCharType="separate"/>
        </w:r>
        <w:r w:rsidR="00D65EA7" w:rsidRPr="006C34DB">
          <w:rPr>
            <w:rFonts w:ascii="Cambria" w:hAnsi="Cambria"/>
            <w:noProof/>
            <w:vertAlign w:val="superscript"/>
          </w:rPr>
          <w:t>1</w:t>
        </w:r>
        <w:r w:rsidR="00D65EA7" w:rsidRPr="00F65F9E">
          <w:rPr>
            <w:rFonts w:ascii="Cambria" w:hAnsi="Cambria"/>
          </w:rPr>
          <w:fldChar w:fldCharType="end"/>
        </w:r>
      </w:hyperlink>
      <w:r w:rsidR="00F9278B" w:rsidRPr="00F65F9E">
        <w:rPr>
          <w:rFonts w:ascii="Cambria" w:hAnsi="Cambria"/>
        </w:rPr>
        <w:t xml:space="preserve">. </w:t>
      </w:r>
    </w:p>
    <w:p w14:paraId="5D83B733" w14:textId="69A62B1F" w:rsidR="00F9278B" w:rsidRPr="00F65F9E" w:rsidRDefault="002451BA" w:rsidP="00F54987">
      <w:pPr>
        <w:ind w:firstLineChars="100" w:firstLine="240"/>
        <w:jc w:val="both"/>
        <w:rPr>
          <w:rFonts w:ascii="Cambria" w:hAnsi="Cambria"/>
        </w:rPr>
      </w:pPr>
      <w:r>
        <w:rPr>
          <w:rFonts w:ascii="Cambria" w:hAnsi="Cambria" w:hint="eastAsia"/>
        </w:rPr>
        <w:t xml:space="preserve">The same </w:t>
      </w:r>
      <w:r>
        <w:rPr>
          <w:rFonts w:ascii="Cambria" w:hAnsi="Cambria"/>
        </w:rPr>
        <w:t>protocol</w:t>
      </w:r>
      <w:r>
        <w:rPr>
          <w:rFonts w:ascii="Cambria" w:hAnsi="Cambria" w:hint="eastAsia"/>
        </w:rPr>
        <w:t xml:space="preserve"> was followed to purify </w:t>
      </w:r>
      <w:r w:rsidR="00F9278B" w:rsidRPr="00F65F9E">
        <w:rPr>
          <w:rFonts w:ascii="Cambria" w:hAnsi="Cambria"/>
        </w:rPr>
        <w:t>HPF1 and PARP1</w:t>
      </w:r>
      <w:r>
        <w:rPr>
          <w:rFonts w:ascii="Cambria" w:hAnsi="Cambria" w:hint="eastAsia"/>
        </w:rPr>
        <w:t xml:space="preserve"> constructs</w:t>
      </w:r>
      <w:r w:rsidR="00F9278B" w:rsidRPr="00F65F9E">
        <w:rPr>
          <w:rFonts w:ascii="Cambria" w:hAnsi="Cambria"/>
        </w:rPr>
        <w:t xml:space="preserve">. In brief, harvested bacteria </w:t>
      </w:r>
      <w:r w:rsidR="00B95682">
        <w:rPr>
          <w:rFonts w:ascii="Cambria" w:hAnsi="Cambria" w:hint="eastAsia"/>
        </w:rPr>
        <w:t>c</w:t>
      </w:r>
      <w:r w:rsidR="00B95682" w:rsidRPr="00B95682">
        <w:rPr>
          <w:rFonts w:ascii="Cambria" w:hAnsi="Cambria"/>
        </w:rPr>
        <w:t xml:space="preserve">ells were lysed by sonication </w:t>
      </w:r>
      <w:r w:rsidR="00B95682" w:rsidRPr="00F65F9E">
        <w:rPr>
          <w:rFonts w:ascii="Cambria" w:hAnsi="Cambria"/>
        </w:rPr>
        <w:t>in buffer A (20 mM Tris-pH 8.0, 500 mM NaCl, 1 mM TCEP, 5% glycerol)</w:t>
      </w:r>
      <w:r w:rsidR="00B95682">
        <w:rPr>
          <w:rFonts w:ascii="Cambria" w:hAnsi="Cambria" w:hint="eastAsia"/>
        </w:rPr>
        <w:t xml:space="preserve"> </w:t>
      </w:r>
      <w:r w:rsidR="00B95682" w:rsidRPr="00B95682">
        <w:rPr>
          <w:rFonts w:ascii="Cambria" w:hAnsi="Cambria"/>
        </w:rPr>
        <w:t>and the lysate was cleared by</w:t>
      </w:r>
      <w:r w:rsidR="00B95682">
        <w:rPr>
          <w:rFonts w:ascii="Cambria" w:hAnsi="Cambria" w:hint="eastAsia"/>
        </w:rPr>
        <w:t xml:space="preserve"> </w:t>
      </w:r>
      <w:r w:rsidR="00B95682" w:rsidRPr="00B95682">
        <w:rPr>
          <w:rFonts w:ascii="Cambria" w:hAnsi="Cambria"/>
        </w:rPr>
        <w:t>centrifugation (18,000 g at 4 °C for 20 min).</w:t>
      </w:r>
      <w:r w:rsidR="00F9278B" w:rsidRPr="00F65F9E">
        <w:rPr>
          <w:rFonts w:ascii="Cambria" w:hAnsi="Cambria"/>
        </w:rPr>
        <w:t xml:space="preserve"> The supernatant </w:t>
      </w:r>
      <w:r w:rsidR="00B95682" w:rsidRPr="00B95682">
        <w:rPr>
          <w:rFonts w:ascii="Cambria" w:hAnsi="Cambria"/>
        </w:rPr>
        <w:t>was loaded onto</w:t>
      </w:r>
      <w:r w:rsidR="00F9278B" w:rsidRPr="00F65F9E">
        <w:rPr>
          <w:rFonts w:ascii="Cambria" w:hAnsi="Cambria"/>
        </w:rPr>
        <w:t xml:space="preserve"> to </w:t>
      </w:r>
      <w:r w:rsidR="00B95682">
        <w:rPr>
          <w:rFonts w:ascii="Cambria" w:hAnsi="Cambria" w:hint="eastAsia"/>
        </w:rPr>
        <w:t xml:space="preserve">a </w:t>
      </w:r>
      <w:r w:rsidR="00F9278B" w:rsidRPr="00F65F9E">
        <w:rPr>
          <w:rFonts w:ascii="Cambria" w:hAnsi="Cambria"/>
        </w:rPr>
        <w:t>Ni</w:t>
      </w:r>
      <w:r w:rsidR="00F9278B" w:rsidRPr="00F65F9E">
        <w:rPr>
          <w:rFonts w:ascii="Cambria" w:hAnsi="Cambria"/>
          <w:vertAlign w:val="superscript"/>
        </w:rPr>
        <w:t>2+</w:t>
      </w:r>
      <w:r w:rsidR="00F9278B" w:rsidRPr="00F65F9E">
        <w:rPr>
          <w:rFonts w:ascii="Cambria" w:hAnsi="Cambria"/>
        </w:rPr>
        <w:t xml:space="preserve"> affinity column (GE Healthcare)</w:t>
      </w:r>
      <w:r w:rsidR="00F54987">
        <w:rPr>
          <w:rFonts w:ascii="Cambria" w:hAnsi="Cambria"/>
        </w:rPr>
        <w:t>,</w:t>
      </w:r>
      <w:r w:rsidR="00F9278B" w:rsidRPr="00F65F9E">
        <w:rPr>
          <w:rFonts w:ascii="Cambria" w:hAnsi="Cambria"/>
        </w:rPr>
        <w:t xml:space="preserve"> washed sufficiently with buffer A </w:t>
      </w:r>
      <w:r w:rsidR="00B95682">
        <w:rPr>
          <w:rFonts w:ascii="Cambria" w:hAnsi="Cambria" w:hint="eastAsia"/>
        </w:rPr>
        <w:t>supplemented with</w:t>
      </w:r>
      <w:r w:rsidR="00F9278B" w:rsidRPr="00F65F9E">
        <w:rPr>
          <w:rFonts w:ascii="Cambria" w:hAnsi="Cambria"/>
        </w:rPr>
        <w:t xml:space="preserve"> 35 mM imidazole</w:t>
      </w:r>
      <w:r w:rsidR="00F54987">
        <w:rPr>
          <w:rFonts w:ascii="Cambria" w:hAnsi="Cambria" w:hint="eastAsia"/>
        </w:rPr>
        <w:t xml:space="preserve">, and then eluted using </w:t>
      </w:r>
      <w:r w:rsidR="00F9278B" w:rsidRPr="00F65F9E">
        <w:rPr>
          <w:rFonts w:ascii="Cambria" w:hAnsi="Cambria"/>
        </w:rPr>
        <w:t xml:space="preserve">buffer A </w:t>
      </w:r>
      <w:r w:rsidR="00F54987">
        <w:rPr>
          <w:rFonts w:ascii="Cambria" w:hAnsi="Cambria" w:hint="eastAsia"/>
        </w:rPr>
        <w:t>supplemented with</w:t>
      </w:r>
      <w:r w:rsidR="00F9278B" w:rsidRPr="00F65F9E">
        <w:rPr>
          <w:rFonts w:ascii="Cambria" w:hAnsi="Cambria"/>
        </w:rPr>
        <w:t xml:space="preserve"> 400 mM imidazole</w:t>
      </w:r>
      <w:r w:rsidR="00F54987">
        <w:rPr>
          <w:rFonts w:ascii="Cambria" w:hAnsi="Cambria" w:hint="eastAsia"/>
        </w:rPr>
        <w:t>.</w:t>
      </w:r>
      <w:r w:rsidR="00F9278B" w:rsidRPr="00F65F9E">
        <w:rPr>
          <w:rFonts w:ascii="Cambria" w:hAnsi="Cambria"/>
        </w:rPr>
        <w:t xml:space="preserve"> </w:t>
      </w:r>
      <w:r w:rsidR="00F54987">
        <w:rPr>
          <w:rFonts w:ascii="Cambria" w:hAnsi="Cambria" w:hint="eastAsia"/>
        </w:rPr>
        <w:t>T</w:t>
      </w:r>
      <w:r w:rsidR="00F9278B" w:rsidRPr="00F65F9E">
        <w:rPr>
          <w:rFonts w:ascii="Cambria" w:hAnsi="Cambria"/>
        </w:rPr>
        <w:t>he His-tag</w:t>
      </w:r>
      <w:r w:rsidR="00F54987">
        <w:rPr>
          <w:rFonts w:ascii="Cambria" w:hAnsi="Cambria" w:hint="eastAsia"/>
        </w:rPr>
        <w:t xml:space="preserve"> was then removed by incubat</w:t>
      </w:r>
      <w:r w:rsidR="00534606">
        <w:rPr>
          <w:rFonts w:ascii="Cambria" w:hAnsi="Cambria"/>
        </w:rPr>
        <w:t>ing</w:t>
      </w:r>
      <w:r w:rsidR="00F54987">
        <w:rPr>
          <w:rFonts w:ascii="Cambria" w:hAnsi="Cambria" w:hint="eastAsia"/>
        </w:rPr>
        <w:t xml:space="preserve"> the eluent with His-tagged TEV protease in room </w:t>
      </w:r>
      <w:r w:rsidR="00F54987">
        <w:rPr>
          <w:rFonts w:ascii="Cambria" w:hAnsi="Cambria"/>
        </w:rPr>
        <w:t>temperature</w:t>
      </w:r>
      <w:r w:rsidR="00F54987">
        <w:rPr>
          <w:rFonts w:ascii="Cambria" w:hAnsi="Cambria" w:hint="eastAsia"/>
        </w:rPr>
        <w:t xml:space="preserve"> for </w:t>
      </w:r>
      <w:r w:rsidR="00F9278B" w:rsidRPr="00F65F9E">
        <w:rPr>
          <w:rFonts w:ascii="Cambria" w:hAnsi="Cambria"/>
        </w:rPr>
        <w:t xml:space="preserve">2 hours. </w:t>
      </w:r>
      <w:r w:rsidR="00F54987">
        <w:rPr>
          <w:rFonts w:ascii="Cambria" w:hAnsi="Cambria"/>
        </w:rPr>
        <w:t>T</w:t>
      </w:r>
      <w:r w:rsidR="00F54987">
        <w:rPr>
          <w:rFonts w:ascii="Cambria" w:hAnsi="Cambria" w:hint="eastAsia"/>
        </w:rPr>
        <w:t>he un</w:t>
      </w:r>
      <w:r w:rsidR="00534606">
        <w:rPr>
          <w:rFonts w:ascii="Cambria" w:hAnsi="Cambria"/>
        </w:rPr>
        <w:t>-</w:t>
      </w:r>
      <w:r w:rsidR="00F54987">
        <w:rPr>
          <w:rFonts w:ascii="Cambria" w:hAnsi="Cambria" w:hint="eastAsia"/>
        </w:rPr>
        <w:t xml:space="preserve">cleaved target proteins and His-tagged TEV protease were then removed by passing the sample through the </w:t>
      </w:r>
      <w:r w:rsidR="00F54987" w:rsidRPr="00F65F9E">
        <w:rPr>
          <w:rFonts w:ascii="Cambria" w:hAnsi="Cambria"/>
        </w:rPr>
        <w:t>Ni</w:t>
      </w:r>
      <w:r w:rsidR="00F54987" w:rsidRPr="00F65F9E">
        <w:rPr>
          <w:rFonts w:ascii="Cambria" w:hAnsi="Cambria"/>
          <w:vertAlign w:val="superscript"/>
        </w:rPr>
        <w:t>2+</w:t>
      </w:r>
      <w:r w:rsidR="00F54987" w:rsidRPr="00F65F9E">
        <w:rPr>
          <w:rFonts w:ascii="Cambria" w:hAnsi="Cambria"/>
        </w:rPr>
        <w:t xml:space="preserve"> affinity column</w:t>
      </w:r>
      <w:r w:rsidR="00F54987">
        <w:rPr>
          <w:rFonts w:ascii="Cambria" w:hAnsi="Cambria" w:hint="eastAsia"/>
        </w:rPr>
        <w:t xml:space="preserve"> for the second time. The flow-through was collected, concentrated, and applied to gel-filtration for the final round of purification using a </w:t>
      </w:r>
      <w:r w:rsidR="00F54987" w:rsidRPr="00F65F9E">
        <w:rPr>
          <w:rFonts w:ascii="Cambria" w:hAnsi="Cambria"/>
        </w:rPr>
        <w:t>Superdex 200 Increase column (GE Healthcare)</w:t>
      </w:r>
      <w:r w:rsidR="00F54987">
        <w:rPr>
          <w:rFonts w:ascii="Cambria" w:hAnsi="Cambria" w:hint="eastAsia"/>
        </w:rPr>
        <w:t xml:space="preserve"> in </w:t>
      </w:r>
      <w:r w:rsidR="00F9278B" w:rsidRPr="00F65F9E">
        <w:rPr>
          <w:rFonts w:ascii="Cambria" w:hAnsi="Cambria"/>
        </w:rPr>
        <w:t xml:space="preserve">buffer B (20 mM Tris-pH 8.0, 150 mM NaCl, 1 mM TCEP, 1% glycerol). </w:t>
      </w:r>
      <w:r w:rsidR="00453FBE">
        <w:rPr>
          <w:rFonts w:ascii="Cambria" w:hAnsi="Cambria" w:hint="eastAsia"/>
        </w:rPr>
        <w:t xml:space="preserve">When purifying </w:t>
      </w:r>
      <w:r w:rsidR="00453FBE" w:rsidRPr="00F65F9E">
        <w:rPr>
          <w:rFonts w:ascii="Cambria" w:hAnsi="Cambria"/>
        </w:rPr>
        <w:t>full-length PARP1, an</w:t>
      </w:r>
      <w:r w:rsidR="00453FBE">
        <w:rPr>
          <w:rFonts w:ascii="Cambria" w:hAnsi="Cambria" w:hint="eastAsia"/>
        </w:rPr>
        <w:t xml:space="preserve"> ion-exchange step using </w:t>
      </w:r>
      <w:r w:rsidR="00453FBE" w:rsidRPr="00F65F9E">
        <w:rPr>
          <w:rFonts w:ascii="Cambria" w:hAnsi="Cambria"/>
        </w:rPr>
        <w:t>anion exchange column</w:t>
      </w:r>
      <w:r w:rsidR="00453FBE">
        <w:rPr>
          <w:rFonts w:ascii="Cambria" w:hAnsi="Cambria" w:hint="eastAsia"/>
        </w:rPr>
        <w:t xml:space="preserve"> was added after the first round of</w:t>
      </w:r>
      <w:r w:rsidR="00453FBE" w:rsidRPr="00F65F9E">
        <w:rPr>
          <w:rFonts w:ascii="Cambria" w:hAnsi="Cambria"/>
        </w:rPr>
        <w:t xml:space="preserve"> Ni</w:t>
      </w:r>
      <w:r w:rsidR="00453FBE" w:rsidRPr="00F65F9E">
        <w:rPr>
          <w:rFonts w:ascii="Cambria" w:hAnsi="Cambria"/>
          <w:vertAlign w:val="superscript"/>
        </w:rPr>
        <w:t>2+</w:t>
      </w:r>
      <w:r w:rsidR="00453FBE" w:rsidRPr="00F65F9E">
        <w:rPr>
          <w:rFonts w:ascii="Cambria" w:hAnsi="Cambria"/>
        </w:rPr>
        <w:t xml:space="preserve"> affinity chromatography.</w:t>
      </w:r>
      <w:r w:rsidR="00453FBE">
        <w:rPr>
          <w:rFonts w:ascii="Cambria" w:hAnsi="Cambria" w:hint="eastAsia"/>
        </w:rPr>
        <w:t xml:space="preserve"> </w:t>
      </w:r>
      <w:r w:rsidR="00F54987">
        <w:rPr>
          <w:rFonts w:ascii="Cambria" w:hAnsi="Cambria" w:hint="eastAsia"/>
        </w:rPr>
        <w:t xml:space="preserve">The final purified proteins samples were concentrated to a final concentration of </w:t>
      </w:r>
      <w:r w:rsidR="00453FBE">
        <w:rPr>
          <w:rFonts w:ascii="Cambria" w:hAnsi="Cambria" w:hint="eastAsia"/>
        </w:rPr>
        <w:t>3</w:t>
      </w:r>
      <w:r w:rsidR="00534606">
        <w:rPr>
          <w:rFonts w:ascii="Cambria" w:hAnsi="Cambria" w:hint="eastAsia"/>
        </w:rPr>
        <w:t>0</w:t>
      </w:r>
      <w:r w:rsidR="00F54987">
        <w:rPr>
          <w:rFonts w:ascii="Cambria" w:hAnsi="Cambria" w:hint="eastAsia"/>
        </w:rPr>
        <w:t xml:space="preserve">mg/mL. </w:t>
      </w:r>
      <w:r w:rsidR="00F54987" w:rsidRPr="00F54987">
        <w:rPr>
          <w:rFonts w:ascii="Cambria" w:hAnsi="Cambria"/>
        </w:rPr>
        <w:t>Aliquots were</w:t>
      </w:r>
      <w:r w:rsidR="00F54987">
        <w:rPr>
          <w:rFonts w:ascii="Cambria" w:hAnsi="Cambria" w:hint="eastAsia"/>
        </w:rPr>
        <w:t xml:space="preserve"> </w:t>
      </w:r>
      <w:r w:rsidR="00F54987" w:rsidRPr="00F54987">
        <w:rPr>
          <w:rFonts w:ascii="Cambria" w:hAnsi="Cambria"/>
        </w:rPr>
        <w:t>made and flash</w:t>
      </w:r>
      <w:r w:rsidR="00534606">
        <w:rPr>
          <w:rFonts w:ascii="Cambria" w:hAnsi="Cambria"/>
        </w:rPr>
        <w:t>-</w:t>
      </w:r>
      <w:r w:rsidR="00F54987" w:rsidRPr="00F54987">
        <w:rPr>
          <w:rFonts w:ascii="Cambria" w:hAnsi="Cambria"/>
        </w:rPr>
        <w:t>frozen in liquid nitrogen and stored in</w:t>
      </w:r>
      <w:r w:rsidR="00F54987">
        <w:rPr>
          <w:rFonts w:ascii="Cambria" w:hAnsi="Cambria" w:hint="eastAsia"/>
        </w:rPr>
        <w:t xml:space="preserve"> </w:t>
      </w:r>
      <w:r w:rsidR="00F54987" w:rsidRPr="00F54987">
        <w:rPr>
          <w:rFonts w:ascii="Cambria" w:hAnsi="Cambria"/>
        </w:rPr>
        <w:t>-80°C refrigerator.</w:t>
      </w:r>
      <w:r w:rsidR="00F54987">
        <w:rPr>
          <w:rFonts w:ascii="Cambria" w:hAnsi="Cambria" w:hint="eastAsia"/>
        </w:rPr>
        <w:t xml:space="preserve"> </w:t>
      </w:r>
    </w:p>
    <w:p w14:paraId="211808F4" w14:textId="77777777" w:rsidR="00F9278B" w:rsidRPr="00F65F9E" w:rsidRDefault="00F9278B" w:rsidP="00F9278B">
      <w:pPr>
        <w:jc w:val="both"/>
        <w:rPr>
          <w:rFonts w:ascii="Cambria" w:hAnsi="Cambria"/>
        </w:rPr>
      </w:pPr>
      <w:r w:rsidRPr="00F65F9E">
        <w:rPr>
          <w:rFonts w:ascii="Cambria" w:hAnsi="Cambria"/>
        </w:rPr>
        <w:t xml:space="preserve"> </w:t>
      </w:r>
    </w:p>
    <w:p w14:paraId="321C41EC" w14:textId="77777777" w:rsidR="00F9278B" w:rsidRPr="00453FBE" w:rsidRDefault="00EF621F" w:rsidP="00F9278B">
      <w:pPr>
        <w:jc w:val="both"/>
        <w:rPr>
          <w:rFonts w:ascii="Cambria" w:hAnsi="Cambria"/>
          <w:b/>
          <w:i/>
        </w:rPr>
      </w:pPr>
      <w:r>
        <w:rPr>
          <w:rFonts w:ascii="Cambria" w:hAnsi="Cambria"/>
          <w:b/>
          <w:i/>
        </w:rPr>
        <w:t>Crystallization</w:t>
      </w:r>
      <w:r>
        <w:rPr>
          <w:rFonts w:ascii="Cambria" w:hAnsi="Cambria" w:hint="eastAsia"/>
          <w:b/>
          <w:i/>
        </w:rPr>
        <w:t xml:space="preserve">, </w:t>
      </w:r>
      <w:r w:rsidR="00F9278B" w:rsidRPr="00453FBE">
        <w:rPr>
          <w:rFonts w:ascii="Cambria" w:hAnsi="Cambria"/>
          <w:b/>
          <w:i/>
        </w:rPr>
        <w:t>data collection</w:t>
      </w:r>
      <w:r>
        <w:rPr>
          <w:rFonts w:ascii="Cambria" w:hAnsi="Cambria" w:hint="eastAsia"/>
          <w:b/>
          <w:i/>
        </w:rPr>
        <w:t xml:space="preserve"> and </w:t>
      </w:r>
      <w:r w:rsidRPr="00EF621F">
        <w:rPr>
          <w:rFonts w:ascii="Cambria" w:hAnsi="Cambria"/>
          <w:b/>
          <w:i/>
        </w:rPr>
        <w:t>structure determination</w:t>
      </w:r>
    </w:p>
    <w:p w14:paraId="0119C6F1" w14:textId="007C296C" w:rsidR="00C51DA9" w:rsidRDefault="00631274" w:rsidP="00E07E43">
      <w:pPr>
        <w:ind w:firstLineChars="100" w:firstLine="240"/>
        <w:jc w:val="both"/>
        <w:rPr>
          <w:rFonts w:ascii="Cambria" w:hAnsi="Cambria"/>
        </w:rPr>
      </w:pPr>
      <w:r>
        <w:rPr>
          <w:rFonts w:ascii="Cambria" w:hAnsi="Cambria" w:hint="eastAsia"/>
        </w:rPr>
        <w:t xml:space="preserve">All </w:t>
      </w:r>
      <w:r w:rsidR="00646FA5">
        <w:rPr>
          <w:rFonts w:ascii="Cambria" w:hAnsi="Cambria"/>
        </w:rPr>
        <w:t xml:space="preserve">HPF1 </w:t>
      </w:r>
      <w:r>
        <w:rPr>
          <w:rFonts w:ascii="Cambria" w:hAnsi="Cambria" w:hint="eastAsia"/>
        </w:rPr>
        <w:t xml:space="preserve">crystals used in this study were made by hanging drop vapor diffusion. </w:t>
      </w:r>
      <w:r w:rsidRPr="00631274">
        <w:rPr>
          <w:rFonts w:ascii="Cambria" w:hAnsi="Cambria"/>
        </w:rPr>
        <w:t>The crystallization reservoir solution for</w:t>
      </w:r>
      <w:r>
        <w:rPr>
          <w:rFonts w:ascii="Cambria" w:hAnsi="Cambria" w:hint="eastAsia"/>
        </w:rPr>
        <w:t xml:space="preserve"> human </w:t>
      </w:r>
      <w:r w:rsidR="00453FBE">
        <w:rPr>
          <w:rFonts w:ascii="Cambria" w:hAnsi="Cambria" w:hint="eastAsia"/>
        </w:rPr>
        <w:t>HPF1</w:t>
      </w:r>
      <w:r w:rsidR="00962FE0">
        <w:rPr>
          <w:rFonts w:ascii="Cambria" w:hAnsi="Cambria" w:hint="eastAsia"/>
        </w:rPr>
        <w:t xml:space="preserve"> </w:t>
      </w:r>
      <w:r w:rsidR="00453FBE">
        <w:rPr>
          <w:rFonts w:ascii="Cambria" w:hAnsi="Cambria" w:hint="eastAsia"/>
        </w:rPr>
        <w:t xml:space="preserve">34-346 </w:t>
      </w:r>
      <w:r>
        <w:rPr>
          <w:rFonts w:ascii="Cambria" w:hAnsi="Cambria" w:hint="eastAsia"/>
        </w:rPr>
        <w:t>was</w:t>
      </w:r>
      <w:r w:rsidR="00453FBE">
        <w:rPr>
          <w:rFonts w:ascii="Cambria" w:hAnsi="Cambria" w:hint="eastAsia"/>
        </w:rPr>
        <w:t xml:space="preserve"> </w:t>
      </w:r>
      <w:r w:rsidR="00453FBE" w:rsidRPr="00F65F9E">
        <w:rPr>
          <w:rFonts w:ascii="Cambria" w:hAnsi="Cambria"/>
        </w:rPr>
        <w:t>0.1 M Tris-pH 8.1, 0.2 M potassium acetate, 20% w/v Polyethylene glycol (PEG) 3350</w:t>
      </w:r>
      <w:r>
        <w:rPr>
          <w:rFonts w:ascii="Cambria" w:hAnsi="Cambria" w:hint="eastAsia"/>
        </w:rPr>
        <w:t>, while for mouse HPF1</w:t>
      </w:r>
      <w:r w:rsidR="00962FE0">
        <w:rPr>
          <w:rFonts w:ascii="Cambria" w:hAnsi="Cambria" w:hint="eastAsia"/>
        </w:rPr>
        <w:t xml:space="preserve"> (</w:t>
      </w:r>
      <w:r w:rsidR="00B94221" w:rsidRPr="00B94221">
        <w:rPr>
          <w:rFonts w:ascii="Cambria" w:hAnsi="Cambria" w:hint="eastAsia"/>
        </w:rPr>
        <w:t>mouse HPF1</w:t>
      </w:r>
      <w:r w:rsidR="00962FE0">
        <w:rPr>
          <w:rFonts w:ascii="Cambria" w:hAnsi="Cambria" w:hint="eastAsia"/>
        </w:rPr>
        <w:t>)</w:t>
      </w:r>
      <w:r>
        <w:rPr>
          <w:rFonts w:ascii="Cambria" w:hAnsi="Cambria" w:hint="eastAsia"/>
        </w:rPr>
        <w:t xml:space="preserve"> </w:t>
      </w:r>
      <w:r w:rsidR="00646FA5">
        <w:rPr>
          <w:rFonts w:ascii="Cambria" w:hAnsi="Cambria"/>
        </w:rPr>
        <w:t>26</w:t>
      </w:r>
      <w:r>
        <w:rPr>
          <w:rFonts w:ascii="Cambria" w:hAnsi="Cambria" w:hint="eastAsia"/>
        </w:rPr>
        <w:t xml:space="preserve">-346 was </w:t>
      </w:r>
      <w:r w:rsidR="00E07E43" w:rsidRPr="00E07E43">
        <w:rPr>
          <w:rFonts w:ascii="Cambria" w:hAnsi="Cambria"/>
        </w:rPr>
        <w:t>0.2 M Potassium citrate tribasic monohydrate</w:t>
      </w:r>
      <w:r w:rsidR="00B260CC">
        <w:rPr>
          <w:rFonts w:ascii="Cambria" w:hAnsi="Cambria" w:hint="eastAsia"/>
        </w:rPr>
        <w:t>,</w:t>
      </w:r>
      <w:r w:rsidR="00E07E43">
        <w:rPr>
          <w:rFonts w:ascii="Cambria" w:hAnsi="Cambria"/>
        </w:rPr>
        <w:t xml:space="preserve"> </w:t>
      </w:r>
      <w:r w:rsidR="00E07E43" w:rsidRPr="00E07E43">
        <w:rPr>
          <w:rFonts w:ascii="Cambria" w:hAnsi="Cambria"/>
        </w:rPr>
        <w:t>20% w/v PEG 3350</w:t>
      </w:r>
      <w:r w:rsidR="00E07E43">
        <w:rPr>
          <w:rFonts w:ascii="Cambria" w:hAnsi="Cambria"/>
        </w:rPr>
        <w:t xml:space="preserve">, </w:t>
      </w:r>
      <w:r w:rsidR="00E07E43" w:rsidRPr="00E07E43">
        <w:rPr>
          <w:rFonts w:ascii="Cambria" w:hAnsi="Cambria"/>
        </w:rPr>
        <w:t>pH</w:t>
      </w:r>
      <w:r w:rsidR="00646FA5">
        <w:rPr>
          <w:rFonts w:ascii="Cambria" w:hAnsi="Cambria"/>
        </w:rPr>
        <w:t>7.9</w:t>
      </w:r>
      <w:r w:rsidR="00F9278B" w:rsidRPr="00F65F9E">
        <w:rPr>
          <w:rFonts w:ascii="Cambria" w:hAnsi="Cambria"/>
        </w:rPr>
        <w:t>.</w:t>
      </w:r>
      <w:r w:rsidR="00962FE0">
        <w:rPr>
          <w:rFonts w:ascii="Cambria" w:hAnsi="Cambria" w:hint="eastAsia"/>
        </w:rPr>
        <w:t xml:space="preserve"> </w:t>
      </w:r>
      <w:r w:rsidR="00962FE0">
        <w:rPr>
          <w:rFonts w:ascii="Cambria" w:hAnsi="Cambria" w:hint="eastAsia"/>
        </w:rPr>
        <w:lastRenderedPageBreak/>
        <w:t>H</w:t>
      </w:r>
      <w:r w:rsidR="00962FE0" w:rsidRPr="00962FE0">
        <w:rPr>
          <w:rFonts w:ascii="Cambria" w:hAnsi="Cambria"/>
        </w:rPr>
        <w:t>eavy atom derivative cryst</w:t>
      </w:r>
      <w:r w:rsidR="00B94221">
        <w:rPr>
          <w:rFonts w:ascii="Cambria" w:hAnsi="Cambria"/>
        </w:rPr>
        <w:t>als of</w:t>
      </w:r>
      <w:r w:rsidR="00B94221">
        <w:rPr>
          <w:rFonts w:ascii="Cambria" w:hAnsi="Cambria" w:hint="eastAsia"/>
        </w:rPr>
        <w:t xml:space="preserve"> human </w:t>
      </w:r>
      <w:r w:rsidR="00962FE0" w:rsidRPr="00962FE0">
        <w:rPr>
          <w:rFonts w:ascii="Cambria" w:hAnsi="Cambria"/>
        </w:rPr>
        <w:t>HPF1</w:t>
      </w:r>
      <w:r w:rsidR="00962FE0">
        <w:rPr>
          <w:rFonts w:ascii="Cambria" w:hAnsi="Cambria" w:hint="eastAsia"/>
        </w:rPr>
        <w:t xml:space="preserve"> </w:t>
      </w:r>
      <w:r w:rsidR="00962FE0" w:rsidRPr="00962FE0">
        <w:rPr>
          <w:rFonts w:ascii="Cambria" w:hAnsi="Cambria"/>
        </w:rPr>
        <w:t xml:space="preserve">34-346 were made by soaking </w:t>
      </w:r>
      <w:r w:rsidR="00962FE0">
        <w:rPr>
          <w:rFonts w:ascii="Cambria" w:hAnsi="Cambria" w:hint="eastAsia"/>
        </w:rPr>
        <w:t>the native crystals in</w:t>
      </w:r>
      <w:r w:rsidR="00962FE0">
        <w:rPr>
          <w:rFonts w:ascii="Cambria" w:hAnsi="Cambria"/>
        </w:rPr>
        <w:t xml:space="preserve"> cryo</w:t>
      </w:r>
      <w:r w:rsidR="00962FE0">
        <w:rPr>
          <w:rFonts w:ascii="Cambria" w:hAnsi="Cambria" w:hint="eastAsia"/>
        </w:rPr>
        <w:t>-</w:t>
      </w:r>
      <w:r w:rsidR="00962FE0">
        <w:rPr>
          <w:rFonts w:ascii="Cambria" w:hAnsi="Cambria"/>
        </w:rPr>
        <w:t>protec</w:t>
      </w:r>
      <w:r w:rsidR="00962FE0">
        <w:rPr>
          <w:rFonts w:ascii="Cambria" w:hAnsi="Cambria" w:hint="eastAsia"/>
        </w:rPr>
        <w:t>tant</w:t>
      </w:r>
      <w:r w:rsidR="00962FE0" w:rsidRPr="00962FE0">
        <w:rPr>
          <w:rFonts w:ascii="Cambria" w:hAnsi="Cambria"/>
        </w:rPr>
        <w:t xml:space="preserve"> </w:t>
      </w:r>
      <w:r w:rsidR="00962FE0">
        <w:rPr>
          <w:rFonts w:ascii="Cambria" w:hAnsi="Cambria" w:hint="eastAsia"/>
        </w:rPr>
        <w:t xml:space="preserve">(crystallization </w:t>
      </w:r>
      <w:r w:rsidR="00962FE0" w:rsidRPr="00962FE0">
        <w:rPr>
          <w:rFonts w:ascii="Cambria" w:hAnsi="Cambria"/>
        </w:rPr>
        <w:t xml:space="preserve">reservoir solution </w:t>
      </w:r>
      <w:r w:rsidR="00962FE0">
        <w:rPr>
          <w:rFonts w:ascii="Cambria" w:hAnsi="Cambria" w:hint="eastAsia"/>
        </w:rPr>
        <w:t>supplemented with</w:t>
      </w:r>
      <w:r w:rsidR="00962FE0" w:rsidRPr="00962FE0">
        <w:rPr>
          <w:rFonts w:ascii="Cambria" w:hAnsi="Cambria"/>
        </w:rPr>
        <w:t xml:space="preserve"> 20% ethylene glycol</w:t>
      </w:r>
      <w:r w:rsidR="00962FE0">
        <w:rPr>
          <w:rFonts w:ascii="Cambria" w:hAnsi="Cambria" w:hint="eastAsia"/>
        </w:rPr>
        <w:t>)</w:t>
      </w:r>
      <w:r w:rsidR="00962FE0" w:rsidRPr="00962FE0">
        <w:rPr>
          <w:rFonts w:ascii="Cambria" w:hAnsi="Cambria"/>
        </w:rPr>
        <w:t xml:space="preserve"> </w:t>
      </w:r>
      <w:r w:rsidR="00962FE0">
        <w:rPr>
          <w:rFonts w:ascii="Cambria" w:hAnsi="Cambria" w:hint="eastAsia"/>
        </w:rPr>
        <w:t xml:space="preserve">containing </w:t>
      </w:r>
      <w:r w:rsidR="00962FE0" w:rsidRPr="00962FE0">
        <w:rPr>
          <w:rFonts w:ascii="Cambria" w:hAnsi="Cambria"/>
        </w:rPr>
        <w:t>1 mM ethylmercuric chloride (C</w:t>
      </w:r>
      <w:r w:rsidR="00962FE0" w:rsidRPr="00C65B48">
        <w:rPr>
          <w:rFonts w:ascii="Cambria" w:hAnsi="Cambria"/>
          <w:vertAlign w:val="subscript"/>
        </w:rPr>
        <w:t>2</w:t>
      </w:r>
      <w:r w:rsidR="00962FE0" w:rsidRPr="00962FE0">
        <w:rPr>
          <w:rFonts w:ascii="Cambria" w:hAnsi="Cambria"/>
        </w:rPr>
        <w:t>H</w:t>
      </w:r>
      <w:r w:rsidR="00962FE0" w:rsidRPr="00C65B48">
        <w:rPr>
          <w:rFonts w:ascii="Cambria" w:hAnsi="Cambria"/>
          <w:vertAlign w:val="subscript"/>
        </w:rPr>
        <w:t>5</w:t>
      </w:r>
      <w:r w:rsidR="00962FE0" w:rsidRPr="00962FE0">
        <w:rPr>
          <w:rFonts w:ascii="Cambria" w:hAnsi="Cambria"/>
        </w:rPr>
        <w:t>HgCl) for 10 to 30 min</w:t>
      </w:r>
      <w:r w:rsidR="00962FE0">
        <w:rPr>
          <w:rFonts w:ascii="Cambria" w:hAnsi="Cambria" w:hint="eastAsia"/>
        </w:rPr>
        <w:t>utes</w:t>
      </w:r>
      <w:r w:rsidR="00962FE0" w:rsidRPr="00962FE0">
        <w:rPr>
          <w:rFonts w:ascii="Cambria" w:hAnsi="Cambria"/>
        </w:rPr>
        <w:t>.</w:t>
      </w:r>
    </w:p>
    <w:p w14:paraId="54F1B49C" w14:textId="61AA0FA6" w:rsidR="00962FE0" w:rsidRDefault="00C51DA9" w:rsidP="00EF621F">
      <w:pPr>
        <w:ind w:firstLineChars="100" w:firstLine="240"/>
        <w:jc w:val="both"/>
        <w:rPr>
          <w:rFonts w:ascii="Cambria" w:hAnsi="Cambria"/>
        </w:rPr>
      </w:pPr>
      <w:r>
        <w:rPr>
          <w:rFonts w:ascii="Cambria" w:hAnsi="Cambria"/>
        </w:rPr>
        <w:t>T</w:t>
      </w:r>
      <w:r>
        <w:rPr>
          <w:rFonts w:ascii="Cambria" w:hAnsi="Cambria" w:hint="eastAsia"/>
        </w:rPr>
        <w:t>o obtain the HPF1/</w:t>
      </w:r>
      <w:r w:rsidRPr="00F65F9E">
        <w:rPr>
          <w:rFonts w:ascii="Cambria" w:hAnsi="Cambria"/>
        </w:rPr>
        <w:t>PARP1-CAT</w:t>
      </w:r>
      <w:r w:rsidR="00962FE0">
        <w:rPr>
          <w:rFonts w:ascii="Cambria" w:hAnsi="Cambria" w:hint="eastAsia"/>
        </w:rPr>
        <w:t xml:space="preserve"> </w:t>
      </w:r>
      <w:r w:rsidRPr="00F65F9E">
        <w:rPr>
          <w:rFonts w:ascii="Cambria Math" w:hAnsi="Cambria Math" w:cs="Cambria Math"/>
        </w:rPr>
        <w:t>△</w:t>
      </w:r>
      <w:r w:rsidRPr="00F65F9E">
        <w:rPr>
          <w:rFonts w:ascii="Cambria" w:hAnsi="Cambria"/>
        </w:rPr>
        <w:t>HD</w:t>
      </w:r>
      <w:r>
        <w:rPr>
          <w:rFonts w:ascii="Cambria" w:hAnsi="Cambria" w:hint="eastAsia"/>
        </w:rPr>
        <w:t xml:space="preserve"> complex crystals, human HPF1 26-346 and </w:t>
      </w:r>
      <w:r w:rsidR="00F9278B" w:rsidRPr="00F65F9E">
        <w:rPr>
          <w:rFonts w:ascii="Cambria" w:hAnsi="Cambria"/>
        </w:rPr>
        <w:t>PARP1-CAT</w:t>
      </w:r>
      <w:r w:rsidR="00962FE0">
        <w:rPr>
          <w:rFonts w:ascii="Cambria" w:hAnsi="Cambria" w:hint="eastAsia"/>
        </w:rPr>
        <w:t xml:space="preserve"> </w:t>
      </w:r>
      <w:r w:rsidR="00F9278B" w:rsidRPr="00F65F9E">
        <w:rPr>
          <w:rFonts w:ascii="Cambria Math" w:hAnsi="Cambria Math" w:cs="Cambria Math"/>
        </w:rPr>
        <w:t>△</w:t>
      </w:r>
      <w:r w:rsidR="00F9278B" w:rsidRPr="00F65F9E">
        <w:rPr>
          <w:rFonts w:ascii="Cambria" w:hAnsi="Cambria"/>
        </w:rPr>
        <w:t>HD were mixed at a molar ratio of 1:1</w:t>
      </w:r>
      <w:r w:rsidR="00EF621F">
        <w:rPr>
          <w:rFonts w:ascii="Cambria" w:hAnsi="Cambria" w:hint="eastAsia"/>
        </w:rPr>
        <w:t xml:space="preserve"> and </w:t>
      </w:r>
      <w:r w:rsidR="003A2DCE" w:rsidRPr="003A2DCE">
        <w:rPr>
          <w:rFonts w:ascii="Cambria" w:hAnsi="Cambria"/>
        </w:rPr>
        <w:t>adjusted</w:t>
      </w:r>
      <w:r w:rsidR="003A2DCE">
        <w:rPr>
          <w:rFonts w:ascii="Cambria" w:hAnsi="Cambria"/>
        </w:rPr>
        <w:t xml:space="preserve"> </w:t>
      </w:r>
      <w:r w:rsidR="00EF621F">
        <w:rPr>
          <w:rFonts w:ascii="Cambria" w:hAnsi="Cambria" w:hint="eastAsia"/>
        </w:rPr>
        <w:t xml:space="preserve">to 0.5 mM prior to crystallization. </w:t>
      </w:r>
      <w:r w:rsidR="00646FA5">
        <w:rPr>
          <w:rFonts w:ascii="Cambria" w:hAnsi="Cambria"/>
        </w:rPr>
        <w:t xml:space="preserve">The </w:t>
      </w:r>
      <w:r w:rsidR="00646FA5">
        <w:rPr>
          <w:rFonts w:ascii="Cambria" w:hAnsi="Cambria" w:hint="eastAsia"/>
        </w:rPr>
        <w:t>HPF1/</w:t>
      </w:r>
      <w:r w:rsidR="00646FA5" w:rsidRPr="00F65F9E">
        <w:rPr>
          <w:rFonts w:ascii="Cambria" w:hAnsi="Cambria"/>
        </w:rPr>
        <w:t>PARP1-CAT</w:t>
      </w:r>
      <w:r w:rsidR="00646FA5">
        <w:rPr>
          <w:rFonts w:ascii="Cambria" w:hAnsi="Cambria" w:hint="eastAsia"/>
        </w:rPr>
        <w:t xml:space="preserve"> </w:t>
      </w:r>
      <w:r w:rsidR="00646FA5" w:rsidRPr="00F65F9E">
        <w:rPr>
          <w:rFonts w:ascii="Cambria Math" w:hAnsi="Cambria Math" w:cs="Cambria Math"/>
        </w:rPr>
        <w:t>△</w:t>
      </w:r>
      <w:r w:rsidR="00646FA5" w:rsidRPr="00F65F9E">
        <w:rPr>
          <w:rFonts w:ascii="Cambria" w:hAnsi="Cambria"/>
        </w:rPr>
        <w:t>HD</w:t>
      </w:r>
      <w:r w:rsidR="00646FA5">
        <w:rPr>
          <w:rFonts w:ascii="Cambria" w:hAnsi="Cambria" w:hint="eastAsia"/>
        </w:rPr>
        <w:t xml:space="preserve"> complex crystals </w:t>
      </w:r>
      <w:r w:rsidR="00646FA5">
        <w:rPr>
          <w:rFonts w:ascii="Cambria" w:hAnsi="Cambria"/>
        </w:rPr>
        <w:t xml:space="preserve">were obtained by sitting drop vapor diffusion. </w:t>
      </w:r>
      <w:r w:rsidR="00EF621F">
        <w:rPr>
          <w:rFonts w:ascii="Cambria" w:hAnsi="Cambria" w:hint="eastAsia"/>
        </w:rPr>
        <w:t xml:space="preserve">The </w:t>
      </w:r>
      <w:r w:rsidR="00EF621F">
        <w:rPr>
          <w:rFonts w:ascii="Cambria" w:hAnsi="Cambria"/>
        </w:rPr>
        <w:t>reservoir</w:t>
      </w:r>
      <w:r w:rsidR="00EF621F">
        <w:rPr>
          <w:rFonts w:ascii="Cambria" w:hAnsi="Cambria" w:hint="eastAsia"/>
        </w:rPr>
        <w:t xml:space="preserve"> solution was </w:t>
      </w:r>
      <w:r w:rsidR="00F9278B" w:rsidRPr="00F65F9E">
        <w:rPr>
          <w:rFonts w:ascii="Cambria" w:hAnsi="Cambria"/>
        </w:rPr>
        <w:t xml:space="preserve">0.1 M Tris-pH 7.0, 0.2 M magnesium formate dehydrate, 20% w/v PEG 3350. The </w:t>
      </w:r>
      <w:r w:rsidR="00962FE0">
        <w:rPr>
          <w:rFonts w:ascii="Cambria" w:hAnsi="Cambria" w:hint="eastAsia"/>
        </w:rPr>
        <w:t xml:space="preserve">cryo-protectant for the </w:t>
      </w:r>
      <w:r w:rsidR="00F9278B" w:rsidRPr="00F65F9E">
        <w:rPr>
          <w:rFonts w:ascii="Cambria" w:hAnsi="Cambria"/>
        </w:rPr>
        <w:t xml:space="preserve">complex crystals </w:t>
      </w:r>
      <w:r w:rsidR="00962FE0">
        <w:rPr>
          <w:rFonts w:ascii="Cambria" w:hAnsi="Cambria" w:hint="eastAsia"/>
        </w:rPr>
        <w:t xml:space="preserve">was the </w:t>
      </w:r>
      <w:r w:rsidR="00962FE0">
        <w:rPr>
          <w:rFonts w:ascii="Cambria" w:hAnsi="Cambria"/>
        </w:rPr>
        <w:t>crystallization</w:t>
      </w:r>
      <w:r w:rsidR="00962FE0">
        <w:rPr>
          <w:rFonts w:ascii="Cambria" w:hAnsi="Cambria" w:hint="eastAsia"/>
        </w:rPr>
        <w:t xml:space="preserve"> reservoir solution supplemented with</w:t>
      </w:r>
      <w:r w:rsidR="00962FE0" w:rsidRPr="00F65F9E">
        <w:rPr>
          <w:rFonts w:ascii="Cambria" w:hAnsi="Cambria"/>
        </w:rPr>
        <w:t xml:space="preserve"> 25% PEG 400</w:t>
      </w:r>
      <w:r w:rsidR="00962FE0">
        <w:rPr>
          <w:rFonts w:ascii="Cambria" w:hAnsi="Cambria" w:hint="eastAsia"/>
        </w:rPr>
        <w:t>.</w:t>
      </w:r>
    </w:p>
    <w:p w14:paraId="57AAB331" w14:textId="29591DF3" w:rsidR="00F9278B" w:rsidRDefault="00F9278B" w:rsidP="00134308">
      <w:pPr>
        <w:ind w:firstLineChars="100" w:firstLine="240"/>
        <w:jc w:val="both"/>
        <w:rPr>
          <w:rFonts w:ascii="Cambria" w:hAnsi="Cambria"/>
        </w:rPr>
      </w:pPr>
      <w:r w:rsidRPr="00F65F9E">
        <w:rPr>
          <w:rFonts w:ascii="Cambria" w:hAnsi="Cambria"/>
        </w:rPr>
        <w:t>All</w:t>
      </w:r>
      <w:r w:rsidR="00EA6FBB">
        <w:rPr>
          <w:rFonts w:ascii="Cambria" w:hAnsi="Cambria" w:hint="eastAsia"/>
        </w:rPr>
        <w:t xml:space="preserve"> crystals were soaked in their corresponding cryo-protectants and then flash-frozen in liquid nitrogen.</w:t>
      </w:r>
      <w:r w:rsidRPr="00F65F9E">
        <w:rPr>
          <w:rFonts w:ascii="Cambria" w:hAnsi="Cambria"/>
        </w:rPr>
        <w:t xml:space="preserve"> X-ray diffraction datasets were </w:t>
      </w:r>
      <w:r w:rsidR="00EF621F">
        <w:rPr>
          <w:rFonts w:ascii="Cambria" w:hAnsi="Cambria" w:hint="eastAsia"/>
        </w:rPr>
        <w:t>obtained</w:t>
      </w:r>
      <w:r w:rsidRPr="00F65F9E">
        <w:rPr>
          <w:rFonts w:ascii="Cambria" w:hAnsi="Cambria"/>
        </w:rPr>
        <w:t xml:space="preserve"> in Shanghai Synchrotron Radiation Facility (SSRF)</w:t>
      </w:r>
      <w:r w:rsidR="00EF621F">
        <w:rPr>
          <w:rFonts w:ascii="Cambria" w:hAnsi="Cambria" w:hint="eastAsia"/>
        </w:rPr>
        <w:t xml:space="preserve"> BL18U1 or BL19U1</w:t>
      </w:r>
      <w:r w:rsidR="00EA6FBB">
        <w:rPr>
          <w:rFonts w:ascii="Cambria" w:hAnsi="Cambria" w:hint="eastAsia"/>
        </w:rPr>
        <w:t xml:space="preserve"> at 100K</w:t>
      </w:r>
      <w:r w:rsidR="00C65B48">
        <w:rPr>
          <w:rFonts w:ascii="Cambria" w:hAnsi="Cambria" w:hint="eastAsia"/>
        </w:rPr>
        <w:t>, and t</w:t>
      </w:r>
      <w:r w:rsidR="00EF621F" w:rsidRPr="00EF621F">
        <w:rPr>
          <w:rFonts w:ascii="Cambria" w:hAnsi="Cambria"/>
        </w:rPr>
        <w:t>he data were processed with HKL3000</w:t>
      </w:r>
      <w:hyperlink w:anchor="_ENREF_2" w:tooltip="Minor, 2006 #11" w:history="1">
        <w:r w:rsidR="00D65EA7">
          <w:rPr>
            <w:rFonts w:ascii="Cambria" w:hAnsi="Cambria"/>
          </w:rPr>
          <w:fldChar w:fldCharType="begin"/>
        </w:r>
        <w:r w:rsidR="00D65EA7">
          <w:rPr>
            <w:rFonts w:ascii="Cambria" w:hAnsi="Cambria"/>
          </w:rPr>
          <w:instrText xml:space="preserve"> ADDIN EN.CITE &lt;EndNote&gt;&lt;Cite&gt;&lt;Author&gt;Minor&lt;/Author&gt;&lt;Year&gt;2006&lt;/Year&gt;&lt;RecNum&gt;11&lt;/RecNum&gt;&lt;DisplayText&gt;&lt;style face="superscript"&gt;2&lt;/style&gt;&lt;/DisplayText&gt;&lt;record&gt;&lt;rec-number&gt;11&lt;/rec-number&gt;&lt;foreign-keys&gt;&lt;key app="EN" db-id="dt55599wzpz5fde9ewc5p9tfrafsvvxsprp9" timestamp="1406628582"&gt;11&lt;/key&gt;&lt;/foreign-keys&gt;&lt;ref-type name="Journal Article"&gt;17&lt;/ref-type&gt;&lt;contributors&gt;&lt;authors&gt;&lt;author&gt;Minor, W.&lt;/author&gt;&lt;author&gt;Cymborowski, M.&lt;/author&gt;&lt;author&gt;Otwinowski, Z.&lt;/author&gt;&lt;author&gt;Chruszcz, M.&lt;/author&gt;&lt;/authors&gt;&lt;/contributors&gt;&lt;auth-address&gt;Department of Molecular Physiology and Biological Physics, University of Virginia, Charlottesville, VA 22903, USA. wladek@iwonka.med.virginia.edu&lt;/auth-address&gt;&lt;titles&gt;&lt;title&gt;HKL-3000: the integration of data reduction and structure solution--from diffraction images to an initial model in minutes&lt;/title&gt;&lt;secondary-title&gt;Acta Crystallogr D Biol Crystallogr&lt;/secondary-title&gt;&lt;alt-title&gt;Acta crystallographica. Section D, Biological crystallography&lt;/alt-title&gt;&lt;/titles&gt;&lt;periodical&gt;&lt;full-title&gt;Acta Crystallogr D Biol Crystallogr&lt;/full-title&gt;&lt;/periodical&gt;&lt;pages&gt;859-66&lt;/pages&gt;&lt;volume&gt;62&lt;/volume&gt;&lt;number&gt;Pt 8&lt;/number&gt;&lt;edition&gt;2006/07/21&lt;/edition&gt;&lt;keywords&gt;&lt;keyword&gt;*Crystallography, X-Ray/methods&lt;/keyword&gt;&lt;keyword&gt;*Models, Molecular&lt;/keyword&gt;&lt;keyword&gt;*Protein Conformation&lt;/keyword&gt;&lt;keyword&gt;*Software&lt;/keyword&gt;&lt;keyword&gt;Synchrotrons&lt;/keyword&gt;&lt;/keywords&gt;&lt;dates&gt;&lt;year&gt;2006&lt;/year&gt;&lt;pub-dates&gt;&lt;date&gt;Aug&lt;/date&gt;&lt;/pub-dates&gt;&lt;/dates&gt;&lt;isbn&gt;0907-4449 (Print)&amp;#xD;0907-4449 (Linking)&lt;/isbn&gt;&lt;accession-num&gt;16855301&lt;/accession-num&gt;&lt;work-type&gt;Research Support, N.I.H., Extramural&amp;#xD;Research Support, Non-U.S. Gov&amp;apos;t&lt;/work-type&gt;&lt;urls&gt;&lt;related-urls&gt;&lt;url&gt;http://www.ncbi.nlm.nih.gov/pubmed/16855301&lt;/url&gt;&lt;/related-urls&gt;&lt;/urls&gt;&lt;electronic-resource-num&gt;10.1107/S0907444906019949&lt;/electronic-resource-num&gt;&lt;language&gt;eng&lt;/language&gt;&lt;/record&gt;&lt;/Cite&gt;&lt;/EndNote&gt;</w:instrText>
        </w:r>
        <w:r w:rsidR="00D65EA7">
          <w:rPr>
            <w:rFonts w:ascii="Cambria" w:hAnsi="Cambria"/>
          </w:rPr>
          <w:fldChar w:fldCharType="separate"/>
        </w:r>
        <w:r w:rsidR="00D65EA7" w:rsidRPr="006C34DB">
          <w:rPr>
            <w:rFonts w:ascii="Cambria" w:hAnsi="Cambria"/>
            <w:noProof/>
            <w:vertAlign w:val="superscript"/>
          </w:rPr>
          <w:t>2</w:t>
        </w:r>
        <w:r w:rsidR="00D65EA7">
          <w:rPr>
            <w:rFonts w:ascii="Cambria" w:hAnsi="Cambria"/>
          </w:rPr>
          <w:fldChar w:fldCharType="end"/>
        </w:r>
      </w:hyperlink>
      <w:r w:rsidR="00EF621F">
        <w:rPr>
          <w:rFonts w:ascii="Cambria" w:hAnsi="Cambria" w:hint="eastAsia"/>
        </w:rPr>
        <w:t>.</w:t>
      </w:r>
      <w:r w:rsidR="00C65B48">
        <w:rPr>
          <w:rFonts w:ascii="Cambria" w:hAnsi="Cambria" w:hint="eastAsia"/>
        </w:rPr>
        <w:t xml:space="preserve"> The </w:t>
      </w:r>
      <w:r w:rsidR="00B94221" w:rsidRPr="00B94221">
        <w:rPr>
          <w:rFonts w:ascii="Cambria" w:hAnsi="Cambria" w:hint="eastAsia"/>
        </w:rPr>
        <w:t>human HPF1</w:t>
      </w:r>
      <w:r w:rsidR="00C65B48">
        <w:rPr>
          <w:rFonts w:ascii="Cambria" w:hAnsi="Cambria" w:hint="eastAsia"/>
        </w:rPr>
        <w:t xml:space="preserve"> crystal structure was solved by single</w:t>
      </w:r>
      <w:r w:rsidR="00646FA5">
        <w:rPr>
          <w:rFonts w:ascii="Cambria" w:hAnsi="Cambria"/>
        </w:rPr>
        <w:t>-wavelength</w:t>
      </w:r>
      <w:r w:rsidR="00C65B48">
        <w:rPr>
          <w:rFonts w:ascii="Cambria" w:hAnsi="Cambria" w:hint="eastAsia"/>
        </w:rPr>
        <w:t xml:space="preserve"> anomalous diffraction (SAD) method using the </w:t>
      </w:r>
      <w:r w:rsidR="00C65B48" w:rsidRPr="00962FE0">
        <w:rPr>
          <w:rFonts w:ascii="Cambria" w:hAnsi="Cambria"/>
        </w:rPr>
        <w:t>ethylmercuric chloride</w:t>
      </w:r>
      <w:r w:rsidR="00C65B48">
        <w:rPr>
          <w:rFonts w:ascii="Cambria" w:hAnsi="Cambria" w:hint="eastAsia"/>
        </w:rPr>
        <w:t xml:space="preserve"> derivative dataset and the SHARP software package</w:t>
      </w:r>
      <w:hyperlink w:anchor="_ENREF_3" w:tooltip="Vonrhein, 2007 #2" w:history="1">
        <w:r w:rsidR="00D65EA7">
          <w:rPr>
            <w:rFonts w:ascii="Cambria" w:hAnsi="Cambria"/>
          </w:rPr>
          <w:fldChar w:fldCharType="begin"/>
        </w:r>
        <w:r w:rsidR="00D65EA7">
          <w:rPr>
            <w:rFonts w:ascii="Cambria" w:hAnsi="Cambria"/>
          </w:rPr>
          <w:instrText xml:space="preserve"> ADDIN EN.CITE &lt;EndNote&gt;&lt;Cite&gt;&lt;Author&gt;Vonrhein&lt;/Author&gt;&lt;Year&gt;2007&lt;/Year&gt;&lt;RecNum&gt;2&lt;/RecNum&gt;&lt;DisplayText&gt;&lt;style face="superscript"&gt;3&lt;/style&gt;&lt;/DisplayText&gt;&lt;record&gt;&lt;rec-number&gt;2&lt;/rec-number&gt;&lt;foreign-keys&gt;&lt;key app="EN" db-id="p5fdadravsdxvjeeetopvp2t0vd5tveazv2v"&gt;2&lt;/key&gt;&lt;/foreign-keys&gt;&lt;ref-type name="Journal Article"&gt;17&lt;/ref-type&gt;&lt;contributors&gt;&lt;authors&gt;&lt;author&gt;Vonrhein, C.&lt;/author&gt;&lt;author&gt;Blanc, E.&lt;/author&gt;&lt;author&gt;Roversi, P.&lt;/author&gt;&lt;author&gt;Bricogne, G.&lt;/author&gt;&lt;/authors&gt;&lt;/contributors&gt;&lt;auth-address&gt;Global Phasing Ltd., Sheraton House, Castle Park, Cambridge, UK.&lt;/auth-address&gt;&lt;titles&gt;&lt;title&gt;Automated structure solution with autoSHARP&lt;/title&gt;&lt;secondary-title&gt;Methods Mol Biol&lt;/secondary-title&gt;&lt;/titles&gt;&lt;pages&gt;215-30&lt;/pages&gt;&lt;volume&gt;364&lt;/volume&gt;&lt;edition&gt;2006/12/19&lt;/edition&gt;&lt;keywords&gt;&lt;keyword&gt;*Algorithms&lt;/keyword&gt;&lt;keyword&gt;Crystallography/methods&lt;/keyword&gt;&lt;keyword&gt;*Software&lt;/keyword&gt;&lt;/keywords&gt;&lt;dates&gt;&lt;year&gt;2007&lt;/year&gt;&lt;/dates&gt;&lt;isbn&gt;1064-3745 (Print)&amp;#xD;1064-3745 (Linking)&lt;/isbn&gt;&lt;accession-num&gt;17172768&lt;/accession-num&gt;&lt;urls&gt;&lt;related-urls&gt;&lt;url&gt;https://www.ncbi.nlm.nih.gov/pubmed/17172768&lt;/url&gt;&lt;/related-urls&gt;&lt;/urls&gt;&lt;electronic-resource-num&gt;10.1385/1-59745-266-1:215&lt;/electronic-resource-num&gt;&lt;/record&gt;&lt;/Cite&gt;&lt;/EndNote&gt;</w:instrText>
        </w:r>
        <w:r w:rsidR="00D65EA7">
          <w:rPr>
            <w:rFonts w:ascii="Cambria" w:hAnsi="Cambria"/>
          </w:rPr>
          <w:fldChar w:fldCharType="separate"/>
        </w:r>
        <w:r w:rsidR="00D65EA7" w:rsidRPr="006C34DB">
          <w:rPr>
            <w:rFonts w:ascii="Cambria" w:hAnsi="Cambria"/>
            <w:noProof/>
            <w:vertAlign w:val="superscript"/>
          </w:rPr>
          <w:t>3</w:t>
        </w:r>
        <w:r w:rsidR="00D65EA7">
          <w:rPr>
            <w:rFonts w:ascii="Cambria" w:hAnsi="Cambria"/>
          </w:rPr>
          <w:fldChar w:fldCharType="end"/>
        </w:r>
      </w:hyperlink>
      <w:r w:rsidR="00C65B48">
        <w:rPr>
          <w:rFonts w:ascii="Cambria" w:hAnsi="Cambria" w:hint="eastAsia"/>
        </w:rPr>
        <w:t xml:space="preserve">. The structure model was then refined against the native </w:t>
      </w:r>
      <w:r w:rsidR="00B94221" w:rsidRPr="00B94221">
        <w:rPr>
          <w:rFonts w:ascii="Cambria" w:hAnsi="Cambria" w:hint="eastAsia"/>
        </w:rPr>
        <w:t>human HPF1</w:t>
      </w:r>
      <w:r w:rsidR="00C65B48">
        <w:rPr>
          <w:rFonts w:ascii="Cambria" w:hAnsi="Cambria" w:hint="eastAsia"/>
        </w:rPr>
        <w:t xml:space="preserve"> dataset with the higher resolution. The </w:t>
      </w:r>
      <w:r w:rsidR="00B94221" w:rsidRPr="00B94221">
        <w:rPr>
          <w:rFonts w:ascii="Cambria" w:hAnsi="Cambria" w:hint="eastAsia"/>
        </w:rPr>
        <w:t>mouse HPF1</w:t>
      </w:r>
      <w:r w:rsidR="00C65B48">
        <w:rPr>
          <w:rFonts w:ascii="Cambria" w:hAnsi="Cambria" w:hint="eastAsia"/>
        </w:rPr>
        <w:t xml:space="preserve"> </w:t>
      </w:r>
      <w:r w:rsidR="00D243EC">
        <w:rPr>
          <w:rFonts w:ascii="Cambria" w:hAnsi="Cambria"/>
        </w:rPr>
        <w:t xml:space="preserve">and </w:t>
      </w:r>
      <w:r w:rsidR="00B94221" w:rsidRPr="00B94221">
        <w:rPr>
          <w:rFonts w:ascii="Cambria" w:hAnsi="Cambria"/>
        </w:rPr>
        <w:t>human HPF1</w:t>
      </w:r>
      <w:r w:rsidR="00D243EC">
        <w:rPr>
          <w:rFonts w:ascii="Cambria" w:hAnsi="Cambria" w:hint="eastAsia"/>
        </w:rPr>
        <w:t>/PARP1</w:t>
      </w:r>
      <w:r w:rsidR="00D243EC" w:rsidRPr="00F65F9E">
        <w:rPr>
          <w:rFonts w:ascii="Cambria" w:hAnsi="Cambria"/>
        </w:rPr>
        <w:t>-CAT</w:t>
      </w:r>
      <w:r w:rsidR="00D243EC">
        <w:rPr>
          <w:rFonts w:ascii="Cambria" w:hAnsi="Cambria" w:hint="eastAsia"/>
        </w:rPr>
        <w:t xml:space="preserve"> </w:t>
      </w:r>
      <w:r w:rsidR="00D243EC" w:rsidRPr="00F65F9E">
        <w:rPr>
          <w:rFonts w:ascii="Cambria Math" w:hAnsi="Cambria Math" w:cs="Cambria Math"/>
        </w:rPr>
        <w:t>△</w:t>
      </w:r>
      <w:r w:rsidR="00D243EC" w:rsidRPr="00F65F9E">
        <w:rPr>
          <w:rFonts w:ascii="Cambria" w:hAnsi="Cambria"/>
        </w:rPr>
        <w:t>HD</w:t>
      </w:r>
      <w:r w:rsidR="00D243EC">
        <w:rPr>
          <w:rFonts w:ascii="Cambria" w:hAnsi="Cambria" w:hint="eastAsia"/>
        </w:rPr>
        <w:t xml:space="preserve"> complex </w:t>
      </w:r>
      <w:r w:rsidR="00C65B48">
        <w:rPr>
          <w:rFonts w:ascii="Cambria" w:hAnsi="Cambria" w:hint="eastAsia"/>
        </w:rPr>
        <w:t>crystal structure</w:t>
      </w:r>
      <w:r w:rsidR="00D243EC">
        <w:rPr>
          <w:rFonts w:ascii="Cambria" w:hAnsi="Cambria"/>
        </w:rPr>
        <w:t>s</w:t>
      </w:r>
      <w:r w:rsidR="00C65B48">
        <w:rPr>
          <w:rFonts w:ascii="Cambria" w:hAnsi="Cambria" w:hint="eastAsia"/>
        </w:rPr>
        <w:t xml:space="preserve"> w</w:t>
      </w:r>
      <w:r w:rsidR="00D243EC">
        <w:rPr>
          <w:rFonts w:ascii="Cambria" w:hAnsi="Cambria"/>
        </w:rPr>
        <w:t>ere</w:t>
      </w:r>
      <w:r w:rsidR="00C65B48">
        <w:rPr>
          <w:rFonts w:ascii="Cambria" w:hAnsi="Cambria" w:hint="eastAsia"/>
        </w:rPr>
        <w:t xml:space="preserve"> solved by molecular replacement </w:t>
      </w:r>
      <w:r w:rsidR="00D243EC">
        <w:rPr>
          <w:rFonts w:ascii="Cambria" w:hAnsi="Cambria"/>
        </w:rPr>
        <w:t>with Phaser</w:t>
      </w:r>
      <w:hyperlink w:anchor="_ENREF_4" w:tooltip="Bunkoczi, 2013 #5" w:history="1">
        <w:r w:rsidR="00D65EA7">
          <w:rPr>
            <w:rFonts w:ascii="Cambria" w:hAnsi="Cambria"/>
          </w:rPr>
          <w:fldChar w:fldCharType="begin"/>
        </w:r>
        <w:r w:rsidR="00D65EA7">
          <w:rPr>
            <w:rFonts w:ascii="Cambria" w:hAnsi="Cambria"/>
          </w:rPr>
          <w:instrText xml:space="preserve"> ADDIN EN.CITE &lt;EndNote&gt;&lt;Cite&gt;&lt;Author&gt;Bunkoczi&lt;/Author&gt;&lt;Year&gt;2013&lt;/Year&gt;&lt;RecNum&gt;5&lt;/RecNum&gt;&lt;DisplayText&gt;&lt;style face="superscript"&gt;4&lt;/style&gt;&lt;/DisplayText&gt;&lt;record&gt;&lt;rec-number&gt;5&lt;/rec-number&gt;&lt;foreign-keys&gt;&lt;key app="EN" db-id="apaafzxsjwrwfre0prbxzddjer2sz9e5dfwt" timestamp="1582731977"&gt;5&lt;/key&gt;&lt;/foreign-keys&gt;&lt;ref-type name="Journal Article"&gt;17&lt;/ref-type&gt;&lt;contributors&gt;&lt;authors&gt;&lt;author&gt;Bunkoczi, G.&lt;/author&gt;&lt;author&gt;Echols, N.&lt;/author&gt;&lt;author&gt;McCoy, A. J.&lt;/author&gt;&lt;author&gt;Oeffner, R. D.&lt;/author&gt;&lt;author&gt;Adams, P. D.&lt;/author&gt;&lt;author&gt;Read, R. J.&lt;/author&gt;&lt;/authors&gt;&lt;/contributors&gt;&lt;auth-address&gt;Department of Haematology, University of Cambridge, CIMR, Wellcome Trust/MRC Building, Addenbrooke&amp;apos;s Hospital, Hills Road, Cambridge CB2 0XY, England.&lt;/auth-address&gt;&lt;titles&gt;&lt;title&gt;Phaser.MRage: automated molecular replacement&lt;/title&gt;&lt;secondary-title&gt;Acta Crystallogr D Biol Crystallogr&lt;/secondary-title&gt;&lt;/titles&gt;&lt;pages&gt;2276-86&lt;/pages&gt;&lt;volume&gt;69&lt;/volume&gt;&lt;number&gt;Pt 11&lt;/number&gt;&lt;edition&gt;2013/11/06&lt;/edition&gt;&lt;keywords&gt;&lt;keyword&gt;*Amino Acid Substitution&lt;/keyword&gt;&lt;keyword&gt;Artificial Intelligence&lt;/keyword&gt;&lt;keyword&gt;Computational Biology/*methods&lt;/keyword&gt;&lt;keyword&gt;Crystallography, X-Ray/methods/trends&lt;/keyword&gt;&lt;keyword&gt;*Databases, Protein/standards&lt;/keyword&gt;&lt;keyword&gt;Models, Molecular&lt;/keyword&gt;&lt;keyword&gt;Protein Multimerization&lt;/keyword&gt;&lt;keyword&gt;Protein Structure, Tertiary&lt;/keyword&gt;&lt;keyword&gt;*Software&lt;/keyword&gt;&lt;keyword&gt;automation&lt;/keyword&gt;&lt;keyword&gt;molecular replacement&lt;/keyword&gt;&lt;keyword&gt;phaser.MRage&lt;/keyword&gt;&lt;keyword&gt;pipeline&lt;/keyword&gt;&lt;/keywords&gt;&lt;dates&gt;&lt;year&gt;2013&lt;/year&gt;&lt;pub-dates&gt;&lt;date&gt;Nov&lt;/date&gt;&lt;/pub-dates&gt;&lt;/dates&gt;&lt;isbn&gt;1399-0047 (Electronic)&amp;#xD;0907-4449 (Linking)&lt;/isbn&gt;&lt;accession-num&gt;24189240&lt;/accession-num&gt;&lt;urls&gt;&lt;related-urls&gt;&lt;url&gt;https://www.ncbi.nlm.nih.gov/pubmed/24189240&lt;/url&gt;&lt;/related-urls&gt;&lt;/urls&gt;&lt;custom2&gt;PMC3817702&lt;/custom2&gt;&lt;electronic-resource-num&gt;10.1107/S0907444913022750&lt;/electronic-resource-num&gt;&lt;/record&gt;&lt;/Cite&gt;&lt;/EndNote&gt;</w:instrText>
        </w:r>
        <w:r w:rsidR="00D65EA7">
          <w:rPr>
            <w:rFonts w:ascii="Cambria" w:hAnsi="Cambria"/>
          </w:rPr>
          <w:fldChar w:fldCharType="separate"/>
        </w:r>
        <w:r w:rsidR="00D65EA7" w:rsidRPr="006C34DB">
          <w:rPr>
            <w:rFonts w:ascii="Cambria" w:hAnsi="Cambria"/>
            <w:noProof/>
            <w:vertAlign w:val="superscript"/>
          </w:rPr>
          <w:t>4</w:t>
        </w:r>
        <w:r w:rsidR="00D65EA7">
          <w:rPr>
            <w:rFonts w:ascii="Cambria" w:hAnsi="Cambria"/>
          </w:rPr>
          <w:fldChar w:fldCharType="end"/>
        </w:r>
      </w:hyperlink>
      <w:r w:rsidR="00646FA5">
        <w:rPr>
          <w:rFonts w:ascii="Cambria" w:hAnsi="Cambria"/>
        </w:rPr>
        <w:t>,</w:t>
      </w:r>
      <w:r w:rsidR="00D243EC">
        <w:rPr>
          <w:rFonts w:ascii="Cambria" w:hAnsi="Cambria" w:hint="eastAsia"/>
        </w:rPr>
        <w:t xml:space="preserve"> </w:t>
      </w:r>
      <w:r w:rsidR="00D243EC">
        <w:rPr>
          <w:rFonts w:ascii="Cambria" w:hAnsi="Cambria"/>
        </w:rPr>
        <w:t xml:space="preserve">using </w:t>
      </w:r>
      <w:r w:rsidR="00B94221" w:rsidRPr="00B94221">
        <w:rPr>
          <w:rFonts w:ascii="Cambria" w:hAnsi="Cambria"/>
        </w:rPr>
        <w:t>human HPF1</w:t>
      </w:r>
      <w:r w:rsidR="00C65B48">
        <w:rPr>
          <w:rFonts w:ascii="Cambria" w:hAnsi="Cambria" w:hint="eastAsia"/>
        </w:rPr>
        <w:t xml:space="preserve"> structure </w:t>
      </w:r>
      <w:r w:rsidR="00D243EC">
        <w:rPr>
          <w:rFonts w:ascii="Cambria" w:hAnsi="Cambria"/>
        </w:rPr>
        <w:t xml:space="preserve">and </w:t>
      </w:r>
      <w:r w:rsidR="00D243EC">
        <w:rPr>
          <w:rFonts w:ascii="Cambria" w:hAnsi="Cambria" w:hint="eastAsia"/>
        </w:rPr>
        <w:t>the previously reported PARP1</w:t>
      </w:r>
      <w:r w:rsidR="00D243EC" w:rsidRPr="00F65F9E">
        <w:rPr>
          <w:rFonts w:ascii="Cambria" w:hAnsi="Cambria"/>
        </w:rPr>
        <w:t>-CAT</w:t>
      </w:r>
      <w:r w:rsidR="00D243EC">
        <w:rPr>
          <w:rFonts w:ascii="Cambria" w:hAnsi="Cambria" w:hint="eastAsia"/>
        </w:rPr>
        <w:t xml:space="preserve"> </w:t>
      </w:r>
      <w:r w:rsidR="00D243EC" w:rsidRPr="00F65F9E">
        <w:rPr>
          <w:rFonts w:ascii="Cambria Math" w:hAnsi="Cambria Math" w:cs="Cambria Math"/>
        </w:rPr>
        <w:t>△</w:t>
      </w:r>
      <w:r w:rsidR="00D243EC" w:rsidRPr="00F65F9E">
        <w:rPr>
          <w:rFonts w:ascii="Cambria" w:hAnsi="Cambria"/>
        </w:rPr>
        <w:t>HD</w:t>
      </w:r>
      <w:r w:rsidR="00D243EC">
        <w:rPr>
          <w:rFonts w:ascii="Cambria" w:hAnsi="Cambria" w:hint="eastAsia"/>
        </w:rPr>
        <w:t xml:space="preserve"> crystal structure (PDB 6BHV)</w:t>
      </w:r>
      <w:hyperlink w:anchor="_ENREF_5" w:tooltip="Langelier, 2018 #59" w:history="1">
        <w:r w:rsidR="00D65EA7">
          <w:rPr>
            <w:rFonts w:ascii="Cambria" w:hAnsi="Cambria"/>
          </w:rPr>
          <w:fldChar w:fldCharType="begin">
            <w:fldData xml:space="preserve">PEVuZE5vdGU+PENpdGU+PEF1dGhvcj5MYW5nZWxpZXI8L0F1dGhvcj48WWVhcj4yMDE4PC9ZZWFy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</w:fldData>
          </w:fldChar>
        </w:r>
        <w:r w:rsidR="00D65EA7">
          <w:rPr>
            <w:rFonts w:ascii="Cambria" w:hAnsi="Cambria"/>
          </w:rPr>
          <w:instrText xml:space="preserve"> ADDIN EN.CITE </w:instrText>
        </w:r>
        <w:r w:rsidR="00D65EA7">
          <w:rPr>
            <w:rFonts w:ascii="Cambria" w:hAnsi="Cambria"/>
          </w:rPr>
          <w:fldChar w:fldCharType="begin">
            <w:fldData xml:space="preserve">PEVuZE5vdGU+PENpdGU+PEF1dGhvcj5MYW5nZWxpZXI8L0F1dGhvcj48WWVhcj4yMDE4PC9ZZWFy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</w:fldData>
          </w:fldChar>
        </w:r>
        <w:r w:rsidR="00D65EA7">
          <w:rPr>
            <w:rFonts w:ascii="Cambria" w:hAnsi="Cambria"/>
          </w:rPr>
          <w:instrText xml:space="preserve"> ADDIN EN.CITE.DATA </w:instrText>
        </w:r>
        <w:r w:rsidR="00D65EA7">
          <w:rPr>
            <w:rFonts w:ascii="Cambria" w:hAnsi="Cambria"/>
          </w:rPr>
        </w:r>
        <w:r w:rsidR="00D65EA7">
          <w:rPr>
            <w:rFonts w:ascii="Cambria" w:hAnsi="Cambria"/>
          </w:rPr>
          <w:fldChar w:fldCharType="end"/>
        </w:r>
        <w:r w:rsidR="00D65EA7">
          <w:rPr>
            <w:rFonts w:ascii="Cambria" w:hAnsi="Cambria"/>
          </w:rPr>
        </w:r>
        <w:r w:rsidR="00D65EA7">
          <w:rPr>
            <w:rFonts w:ascii="Cambria" w:hAnsi="Cambria"/>
          </w:rPr>
          <w:fldChar w:fldCharType="separate"/>
        </w:r>
        <w:r w:rsidR="00D65EA7" w:rsidRPr="006C34DB">
          <w:rPr>
            <w:rFonts w:ascii="Cambria" w:hAnsi="Cambria"/>
            <w:noProof/>
            <w:vertAlign w:val="superscript"/>
          </w:rPr>
          <w:t>5</w:t>
        </w:r>
        <w:r w:rsidR="00D65EA7">
          <w:rPr>
            <w:rFonts w:ascii="Cambria" w:hAnsi="Cambria"/>
          </w:rPr>
          <w:fldChar w:fldCharType="end"/>
        </w:r>
      </w:hyperlink>
      <w:r w:rsidR="00D243EC">
        <w:rPr>
          <w:rFonts w:ascii="Cambria" w:hAnsi="Cambria" w:hint="eastAsia"/>
        </w:rPr>
        <w:t xml:space="preserve"> as the search models</w:t>
      </w:r>
      <w:r w:rsidR="00D760BC">
        <w:rPr>
          <w:rFonts w:ascii="Cambria" w:hAnsi="Cambria" w:hint="eastAsia"/>
        </w:rPr>
        <w:t>.</w:t>
      </w:r>
      <w:r w:rsidR="00D243EC">
        <w:rPr>
          <w:rFonts w:ascii="Cambria" w:hAnsi="Cambria"/>
        </w:rPr>
        <w:t xml:space="preserve"> </w:t>
      </w:r>
      <w:r w:rsidR="00134308" w:rsidRPr="00134308">
        <w:rPr>
          <w:rFonts w:ascii="Cambria" w:hAnsi="Cambria"/>
        </w:rPr>
        <w:t>Iterative cycles of manual refitting and crystallographic refinement were performed using COOT</w:t>
      </w:r>
      <w:hyperlink w:anchor="_ENREF_6" w:tooltip="Emsley, 2010 #8" w:history="1">
        <w:r w:rsidR="00D65EA7">
          <w:rPr>
            <w:rFonts w:ascii="Cambria" w:hAnsi="Cambria"/>
          </w:rPr>
          <w:fldChar w:fldCharType="begin"/>
        </w:r>
        <w:r w:rsidR="00D65EA7">
          <w:rPr>
            <w:rFonts w:ascii="Cambria" w:hAnsi="Cambria"/>
          </w:rPr>
          <w:instrText xml:space="preserve"> ADDIN EN.CITE &lt;EndNote&gt;&lt;Cite&gt;&lt;Author&gt;Emsley&lt;/Author&gt;&lt;Year&gt;2010&lt;/Year&gt;&lt;RecNum&gt;8&lt;/RecNum&gt;&lt;DisplayText&gt;&lt;style face="superscript"&gt;6&lt;/style&gt;&lt;/DisplayText&gt;&lt;record&gt;&lt;rec-number&gt;8&lt;/rec-number&gt;&lt;foreign-keys&gt;&lt;key app="EN" db-id="dt55599wzpz5fde9ewc5p9tfrafsvvxsprp9" timestamp="1346512051"&gt;8&lt;/key&gt;&lt;/foreign-keys&gt;&lt;ref-type name="Journal Article"&gt;17&lt;/ref-type&gt;&lt;contributors&gt;&lt;authors&gt;&lt;author&gt;Emsley, P.&lt;/author&gt;&lt;author&gt;Lohkamp, B.&lt;/author&gt;&lt;author&gt;Scott, W. G.&lt;/author&gt;&lt;author&gt;Cowtan, K.&lt;/author&gt;&lt;/authors&gt;&lt;/contributors&gt;&lt;auth-address&gt;Department of Biochemistry, University of Oxford, South Parks Road, Oxford OX1 3QU, England. paul.emsley@bioch.ox.ac.uk&lt;/auth-address&gt;&lt;titles&gt;&lt;title&gt;Features and development of Coot&lt;/title&gt;&lt;secondary-title&gt;Acta Crystallogr D Biol Crystallogr&lt;/secondary-title&gt;&lt;alt-title&gt;Acta crystallographica. Section D, Biological crystallography&lt;/alt-title&gt;&lt;/titles&gt;&lt;periodical&gt;&lt;full-title&gt;Acta Crystallogr D Biol Crystallogr&lt;/full-title&gt;&lt;/periodical&gt;&lt;pages&gt;486-501&lt;/pages&gt;&lt;volume&gt;66&lt;/volume&gt;&lt;number&gt;Pt 4&lt;/number&gt;&lt;edition&gt;2010/04/13&lt;/edition&gt;&lt;keywords&gt;&lt;keyword&gt;Crystallography, X-Ray/*methods&lt;/keyword&gt;&lt;keyword&gt;DNA/analysis/chemistry&lt;/keyword&gt;&lt;keyword&gt;Models, Molecular&lt;/keyword&gt;&lt;keyword&gt;Nucleic Acid Conformation&lt;/keyword&gt;&lt;keyword&gt;Protein Structure, Tertiary&lt;/keyword&gt;&lt;keyword&gt;Proteins/analysis/chemistry&lt;/keyword&gt;&lt;keyword&gt;RNA/analysis/chemistry&lt;/keyword&gt;&lt;keyword&gt;*Software Design&lt;/keyword&gt;&lt;/keywords&gt;&lt;dates&gt;&lt;year&gt;2010&lt;/year&gt;&lt;pub-dates&gt;&lt;date&gt;Apr&lt;/date&gt;&lt;/pub-dates&gt;&lt;/dates&gt;&lt;isbn&gt;1399-0047 (Electronic)&amp;#xD;0907-4449 (Linking)&lt;/isbn&gt;&lt;accession-num&gt;20383002&lt;/accession-num&gt;&lt;work-type&gt;Research Support, Non-U.S. Gov&amp;apos;t&lt;/work-type&gt;&lt;urls&gt;&lt;related-urls&gt;&lt;url&gt;http://www.ncbi.nlm.nih.gov/pubmed/20383002&lt;/url&gt;&lt;/related-urls&gt;&lt;/urls&gt;&lt;custom2&gt;2852313&lt;/custom2&gt;&lt;electronic-resource-num&gt;10.1107/S0907444910007493&lt;/electronic-resource-num&gt;&lt;language&gt;eng&lt;/language&gt;&lt;/record&gt;&lt;/Cite&gt;&lt;/EndNote&gt;</w:instrText>
        </w:r>
        <w:r w:rsidR="00D65EA7">
          <w:rPr>
            <w:rFonts w:ascii="Cambria" w:hAnsi="Cambria"/>
          </w:rPr>
          <w:fldChar w:fldCharType="separate"/>
        </w:r>
        <w:r w:rsidR="00D65EA7" w:rsidRPr="006C34DB">
          <w:rPr>
            <w:rFonts w:ascii="Cambria" w:hAnsi="Cambria"/>
            <w:noProof/>
            <w:vertAlign w:val="superscript"/>
          </w:rPr>
          <w:t>6</w:t>
        </w:r>
        <w:r w:rsidR="00D65EA7">
          <w:rPr>
            <w:rFonts w:ascii="Cambria" w:hAnsi="Cambria"/>
          </w:rPr>
          <w:fldChar w:fldCharType="end"/>
        </w:r>
      </w:hyperlink>
      <w:r w:rsidR="00134308" w:rsidRPr="00134308">
        <w:rPr>
          <w:rFonts w:ascii="Cambria" w:hAnsi="Cambria"/>
        </w:rPr>
        <w:t xml:space="preserve"> and Phenix</w:t>
      </w:r>
      <w:hyperlink w:anchor="_ENREF_7" w:tooltip="Adams, 2010 #10" w:history="1">
        <w:r w:rsidR="00D65EA7">
          <w:rPr>
            <w:rFonts w:ascii="Cambria" w:hAnsi="Cambria"/>
          </w:rPr>
          <w:fldChar w:fldCharType="begin">
            <w:fldData xml:space="preserve">PEVuZE5vdGU+PENpdGU+PEF1dGhvcj5BZGFtczwvQXV0aG9yPjxZZWFyPjIwMTA8L1llYXI+PFJl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=
</w:fldData>
          </w:fldChar>
        </w:r>
        <w:r w:rsidR="00D65EA7">
          <w:rPr>
            <w:rFonts w:ascii="Cambria" w:hAnsi="Cambria"/>
          </w:rPr>
          <w:instrText xml:space="preserve"> ADDIN EN.CITE </w:instrText>
        </w:r>
        <w:r w:rsidR="00D65EA7">
          <w:rPr>
            <w:rFonts w:ascii="Cambria" w:hAnsi="Cambria"/>
          </w:rPr>
          <w:fldChar w:fldCharType="begin">
            <w:fldData xml:space="preserve">PEVuZE5vdGU+PENpdGU+PEF1dGhvcj5BZGFtczwvQXV0aG9yPjxZZWFyPjIwMTA8L1llYXI+PFJl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=
</w:fldData>
          </w:fldChar>
        </w:r>
        <w:r w:rsidR="00D65EA7">
          <w:rPr>
            <w:rFonts w:ascii="Cambria" w:hAnsi="Cambria"/>
          </w:rPr>
          <w:instrText xml:space="preserve"> ADDIN EN.CITE.DATA </w:instrText>
        </w:r>
        <w:r w:rsidR="00D65EA7">
          <w:rPr>
            <w:rFonts w:ascii="Cambria" w:hAnsi="Cambria"/>
          </w:rPr>
        </w:r>
        <w:r w:rsidR="00D65EA7">
          <w:rPr>
            <w:rFonts w:ascii="Cambria" w:hAnsi="Cambria"/>
          </w:rPr>
          <w:fldChar w:fldCharType="end"/>
        </w:r>
        <w:r w:rsidR="00D65EA7">
          <w:rPr>
            <w:rFonts w:ascii="Cambria" w:hAnsi="Cambria"/>
          </w:rPr>
        </w:r>
        <w:r w:rsidR="00D65EA7">
          <w:rPr>
            <w:rFonts w:ascii="Cambria" w:hAnsi="Cambria"/>
          </w:rPr>
          <w:fldChar w:fldCharType="separate"/>
        </w:r>
        <w:r w:rsidR="00D65EA7" w:rsidRPr="006C34DB">
          <w:rPr>
            <w:rFonts w:ascii="Cambria" w:hAnsi="Cambria"/>
            <w:noProof/>
            <w:vertAlign w:val="superscript"/>
          </w:rPr>
          <w:t>7</w:t>
        </w:r>
        <w:r w:rsidR="00D65EA7">
          <w:rPr>
            <w:rFonts w:ascii="Cambria" w:hAnsi="Cambria"/>
          </w:rPr>
          <w:fldChar w:fldCharType="end"/>
        </w:r>
      </w:hyperlink>
      <w:r w:rsidR="00134308" w:rsidRPr="00134308">
        <w:rPr>
          <w:rFonts w:ascii="Cambria" w:hAnsi="Cambria"/>
        </w:rPr>
        <w:t xml:space="preserve">. </w:t>
      </w:r>
      <w:r w:rsidR="008C7812" w:rsidRPr="00F65F9E">
        <w:rPr>
          <w:rFonts w:ascii="Cambria" w:hAnsi="Cambria"/>
        </w:rPr>
        <w:t xml:space="preserve">All structure figures were prepared using PyMOL program (Schrödinger LLC, </w:t>
      </w:r>
      <w:hyperlink r:id="rId6" w:history="1">
        <w:r w:rsidR="008C7812" w:rsidRPr="008D042D">
          <w:rPr>
            <w:rStyle w:val="a7"/>
            <w:rFonts w:ascii="Cambria" w:hAnsi="Cambria"/>
          </w:rPr>
          <w:t>http://www.pymol.org/</w:t>
        </w:r>
      </w:hyperlink>
      <w:r w:rsidR="008C7812" w:rsidRPr="00F65F9E">
        <w:rPr>
          <w:rFonts w:ascii="Cambria" w:hAnsi="Cambria"/>
        </w:rPr>
        <w:t>).</w:t>
      </w:r>
      <w:r w:rsidR="008C7812">
        <w:rPr>
          <w:rFonts w:ascii="Cambria" w:hAnsi="Cambria"/>
        </w:rPr>
        <w:t xml:space="preserve"> </w:t>
      </w:r>
      <w:r w:rsidR="00134308" w:rsidRPr="00134308">
        <w:rPr>
          <w:rFonts w:ascii="Cambria" w:hAnsi="Cambria"/>
        </w:rPr>
        <w:t xml:space="preserve">Statistics of diffraction data processing and structure refinement are shown in </w:t>
      </w:r>
      <w:r w:rsidR="00134308">
        <w:rPr>
          <w:rFonts w:ascii="Cambria" w:hAnsi="Cambria"/>
        </w:rPr>
        <w:t xml:space="preserve">Supplemental </w:t>
      </w:r>
      <w:r w:rsidR="00134308" w:rsidRPr="00134308">
        <w:rPr>
          <w:rFonts w:ascii="Cambria" w:hAnsi="Cambria"/>
        </w:rPr>
        <w:t xml:space="preserve">Table </w:t>
      </w:r>
      <w:r w:rsidR="00134308">
        <w:rPr>
          <w:rFonts w:ascii="Cambria" w:hAnsi="Cambria"/>
        </w:rPr>
        <w:t>S</w:t>
      </w:r>
      <w:r w:rsidR="00134308" w:rsidRPr="00134308">
        <w:rPr>
          <w:rFonts w:ascii="Cambria" w:hAnsi="Cambria"/>
        </w:rPr>
        <w:t>1.</w:t>
      </w:r>
    </w:p>
    <w:p w14:paraId="75D5E090" w14:textId="3AFE88C3" w:rsidR="004B3F7A" w:rsidRPr="00134308" w:rsidRDefault="004B3F7A" w:rsidP="00134308">
      <w:pPr>
        <w:ind w:firstLineChars="100" w:firstLine="240"/>
        <w:jc w:val="both"/>
        <w:rPr>
          <w:rFonts w:ascii="Cambria" w:hAnsi="Cambria"/>
        </w:rPr>
      </w:pPr>
      <w:r>
        <w:rPr>
          <w:rFonts w:ascii="Cambria" w:hAnsi="Cambria"/>
        </w:rPr>
        <w:t xml:space="preserve">The human HPF1 34-346, mouse HPF1 26-346 and human HPF1(26-346)/PARP1-CAT </w:t>
      </w:r>
      <w:r w:rsidRPr="00F65F9E">
        <w:rPr>
          <w:rFonts w:ascii="Cambria Math" w:hAnsi="Cambria Math" w:cs="Cambria Math"/>
        </w:rPr>
        <w:t>△</w:t>
      </w:r>
      <w:r w:rsidRPr="00F65F9E">
        <w:rPr>
          <w:rFonts w:ascii="Cambria" w:hAnsi="Cambria"/>
        </w:rPr>
        <w:t>HD</w:t>
      </w:r>
      <w:r>
        <w:rPr>
          <w:rFonts w:ascii="Cambria" w:hAnsi="Cambria"/>
        </w:rPr>
        <w:t xml:space="preserve"> crystal structures have been deposited in Protein Data Bank (</w:t>
      </w:r>
      <w:r w:rsidRPr="004B3F7A">
        <w:rPr>
          <w:rStyle w:val="a7"/>
          <w:rFonts w:ascii="Cambria" w:hAnsi="Cambria"/>
        </w:rPr>
        <w:t>http://www.rcsb.org</w:t>
      </w:r>
      <w:r>
        <w:rPr>
          <w:rFonts w:ascii="Cambria" w:hAnsi="Cambria"/>
        </w:rPr>
        <w:t xml:space="preserve">) with the accession IDs </w:t>
      </w:r>
      <w:r w:rsidRPr="004B3F7A">
        <w:rPr>
          <w:rFonts w:ascii="Cambria" w:hAnsi="Cambria"/>
        </w:rPr>
        <w:t>6M3G</w:t>
      </w:r>
      <w:r>
        <w:rPr>
          <w:rFonts w:ascii="Cambria" w:hAnsi="Cambria"/>
        </w:rPr>
        <w:t xml:space="preserve">, </w:t>
      </w:r>
      <w:r w:rsidRPr="004B3F7A">
        <w:rPr>
          <w:rFonts w:ascii="Cambria" w:hAnsi="Cambria"/>
        </w:rPr>
        <w:t>6M3H</w:t>
      </w:r>
      <w:r>
        <w:rPr>
          <w:rFonts w:ascii="Cambria" w:hAnsi="Cambria"/>
        </w:rPr>
        <w:t xml:space="preserve"> and </w:t>
      </w:r>
      <w:r w:rsidRPr="004B3F7A">
        <w:rPr>
          <w:rFonts w:ascii="Cambria" w:hAnsi="Cambria"/>
        </w:rPr>
        <w:t>6M3I</w:t>
      </w:r>
      <w:r>
        <w:rPr>
          <w:rFonts w:ascii="Cambria" w:hAnsi="Cambria"/>
        </w:rPr>
        <w:t>, respectively.</w:t>
      </w:r>
    </w:p>
    <w:p w14:paraId="4AA94108" w14:textId="77777777" w:rsidR="00F9278B" w:rsidRPr="00134308" w:rsidRDefault="00F9278B" w:rsidP="00F9278B">
      <w:pPr>
        <w:jc w:val="both"/>
        <w:rPr>
          <w:rFonts w:ascii="Cambria" w:hAnsi="Cambria"/>
        </w:rPr>
      </w:pPr>
    </w:p>
    <w:p w14:paraId="5A30AEC4" w14:textId="77777777" w:rsidR="00F9278B" w:rsidRPr="008C7812" w:rsidRDefault="00F9278B" w:rsidP="00F9278B">
      <w:pPr>
        <w:jc w:val="both"/>
        <w:rPr>
          <w:rFonts w:ascii="Cambria" w:hAnsi="Cambria"/>
          <w:b/>
          <w:i/>
        </w:rPr>
      </w:pPr>
      <w:r w:rsidRPr="008C7812">
        <w:rPr>
          <w:rFonts w:ascii="Cambria" w:hAnsi="Cambria"/>
          <w:b/>
          <w:i/>
        </w:rPr>
        <w:t>Size-exclusion chromatography</w:t>
      </w:r>
    </w:p>
    <w:p w14:paraId="18AD6D65" w14:textId="31425BB2" w:rsidR="00F9278B" w:rsidRPr="00F65F9E" w:rsidRDefault="008C7812" w:rsidP="008C7812">
      <w:pPr>
        <w:ind w:firstLineChars="100" w:firstLine="240"/>
        <w:jc w:val="both"/>
        <w:rPr>
          <w:rFonts w:ascii="Cambria" w:hAnsi="Cambria"/>
        </w:rPr>
      </w:pPr>
      <w:r w:rsidRPr="00F65F9E">
        <w:rPr>
          <w:rFonts w:ascii="Cambria" w:hAnsi="Cambria"/>
        </w:rPr>
        <w:t>100</w:t>
      </w:r>
      <w:r w:rsidR="00534606">
        <w:rPr>
          <w:rFonts w:ascii="Cambria" w:hAnsi="Cambria"/>
        </w:rPr>
        <w:t>μL</w:t>
      </w:r>
      <w:r w:rsidR="00F9278B" w:rsidRPr="00F65F9E">
        <w:rPr>
          <w:rFonts w:ascii="Cambria" w:hAnsi="Cambria"/>
        </w:rPr>
        <w:t xml:space="preserve"> samples (HPF1, CAT, CAT</w:t>
      </w:r>
      <w:r w:rsidR="00F9278B" w:rsidRPr="00F65F9E">
        <w:rPr>
          <w:rFonts w:ascii="Cambria Math" w:hAnsi="Cambria Math" w:cs="Cambria Math"/>
        </w:rPr>
        <w:t>△</w:t>
      </w:r>
      <w:r w:rsidR="00F9278B" w:rsidRPr="00F65F9E">
        <w:rPr>
          <w:rFonts w:ascii="Cambria" w:hAnsi="Cambria"/>
        </w:rPr>
        <w:t>HD, HPF1/CAT mixture, HPF1/CAT</w:t>
      </w:r>
      <w:r w:rsidR="00F9278B" w:rsidRPr="00F65F9E">
        <w:rPr>
          <w:rFonts w:ascii="Cambria Math" w:hAnsi="Cambria Math" w:cs="Cambria Math"/>
        </w:rPr>
        <w:t>△</w:t>
      </w:r>
      <w:r w:rsidR="00F9278B" w:rsidRPr="00F65F9E">
        <w:rPr>
          <w:rFonts w:ascii="Cambria" w:hAnsi="Cambria"/>
        </w:rPr>
        <w:t>HD mixture)</w:t>
      </w:r>
      <w:r>
        <w:rPr>
          <w:rFonts w:ascii="Cambria" w:hAnsi="Cambria"/>
        </w:rPr>
        <w:t xml:space="preserve"> containing </w:t>
      </w:r>
      <w:r w:rsidR="00534606">
        <w:rPr>
          <w:rFonts w:ascii="Cambria" w:hAnsi="Cambria"/>
        </w:rPr>
        <w:t>50</w:t>
      </w:r>
      <w:r w:rsidRPr="00F65F9E">
        <w:rPr>
          <w:rFonts w:ascii="Cambria" w:hAnsi="Cambria"/>
        </w:rPr>
        <w:t>μM</w:t>
      </w:r>
      <w:r w:rsidR="000A18AF">
        <w:rPr>
          <w:rFonts w:ascii="Cambria" w:hAnsi="Cambria"/>
        </w:rPr>
        <w:t xml:space="preserve"> of each </w:t>
      </w:r>
      <w:r w:rsidR="000A18AF">
        <w:rPr>
          <w:rFonts w:ascii="Cambria" w:hAnsi="Cambria" w:hint="eastAsia"/>
        </w:rPr>
        <w:t xml:space="preserve">proteins </w:t>
      </w:r>
      <w:r w:rsidR="00F9278B" w:rsidRPr="00F65F9E">
        <w:rPr>
          <w:rFonts w:ascii="Cambria" w:hAnsi="Cambria"/>
        </w:rPr>
        <w:t>were prepared and incubated</w:t>
      </w:r>
      <w:r w:rsidRPr="00F65F9E">
        <w:rPr>
          <w:rFonts w:ascii="Cambria" w:hAnsi="Cambria"/>
        </w:rPr>
        <w:t xml:space="preserve"> on ice</w:t>
      </w:r>
      <w:r w:rsidR="00F9278B" w:rsidRPr="00F65F9E">
        <w:rPr>
          <w:rFonts w:ascii="Cambria" w:hAnsi="Cambria"/>
        </w:rPr>
        <w:t xml:space="preserve"> for at least 30 min</w:t>
      </w:r>
      <w:r>
        <w:rPr>
          <w:rFonts w:ascii="Cambria" w:hAnsi="Cambria"/>
        </w:rPr>
        <w:t xml:space="preserve">utes. The samples were then put on a Superdex 200 Increase column </w:t>
      </w:r>
      <w:r w:rsidRPr="008C7812">
        <w:rPr>
          <w:rFonts w:ascii="Cambria" w:hAnsi="Cambria"/>
        </w:rPr>
        <w:t xml:space="preserve">(GE Healthcare) </w:t>
      </w:r>
      <w:r>
        <w:rPr>
          <w:rFonts w:ascii="Cambria" w:hAnsi="Cambria"/>
        </w:rPr>
        <w:t xml:space="preserve">and eluted with a </w:t>
      </w:r>
      <w:r w:rsidRPr="008C7812">
        <w:rPr>
          <w:rFonts w:ascii="Cambria" w:hAnsi="Cambria"/>
        </w:rPr>
        <w:t>buffer</w:t>
      </w:r>
      <w:r w:rsidR="00F9278B" w:rsidRPr="00F65F9E">
        <w:rPr>
          <w:rFonts w:ascii="Cambria" w:hAnsi="Cambria"/>
        </w:rPr>
        <w:t xml:space="preserve"> consisting of </w:t>
      </w:r>
      <w:bookmarkStart w:id="0" w:name="OLE_LINK12"/>
      <w:bookmarkStart w:id="1" w:name="OLE_LINK13"/>
      <w:r w:rsidR="00F9278B" w:rsidRPr="00F65F9E">
        <w:rPr>
          <w:rFonts w:ascii="Cambria" w:hAnsi="Cambria"/>
        </w:rPr>
        <w:t>20 mM Tris-pH 8.0, 150 mM NaCl, 1 mM TCEP, 1 mM MgCl</w:t>
      </w:r>
      <w:r w:rsidR="00F9278B" w:rsidRPr="00F65F9E">
        <w:rPr>
          <w:rFonts w:ascii="Cambria" w:hAnsi="Cambria"/>
          <w:vertAlign w:val="subscript"/>
        </w:rPr>
        <w:t>2</w:t>
      </w:r>
      <w:bookmarkEnd w:id="0"/>
      <w:bookmarkEnd w:id="1"/>
      <w:r w:rsidR="00F9278B" w:rsidRPr="00F65F9E">
        <w:rPr>
          <w:rFonts w:ascii="Cambria" w:hAnsi="Cambria"/>
        </w:rPr>
        <w:t xml:space="preserve">. Samples from peak fractions were resolved </w:t>
      </w:r>
      <w:r>
        <w:rPr>
          <w:rFonts w:ascii="Cambria" w:hAnsi="Cambria"/>
        </w:rPr>
        <w:t>o</w:t>
      </w:r>
      <w:r w:rsidR="00F9278B" w:rsidRPr="00F65F9E">
        <w:rPr>
          <w:rFonts w:ascii="Cambria" w:hAnsi="Cambria"/>
        </w:rPr>
        <w:t>n SDS-PAGE gel and detected using Coomassie blue staining.</w:t>
      </w:r>
    </w:p>
    <w:p w14:paraId="504A8D83" w14:textId="77777777" w:rsidR="00F9278B" w:rsidRPr="00F65F9E" w:rsidRDefault="00F9278B" w:rsidP="00F9278B">
      <w:pPr>
        <w:jc w:val="both"/>
        <w:rPr>
          <w:rFonts w:ascii="Cambria" w:hAnsi="Cambria"/>
        </w:rPr>
      </w:pPr>
    </w:p>
    <w:p w14:paraId="5723C1EA" w14:textId="77777777" w:rsidR="00F9278B" w:rsidRPr="008C7812" w:rsidRDefault="00F9278B" w:rsidP="00F9278B">
      <w:pPr>
        <w:jc w:val="both"/>
        <w:rPr>
          <w:rFonts w:ascii="Cambria" w:hAnsi="Cambria"/>
          <w:b/>
          <w:i/>
        </w:rPr>
      </w:pPr>
      <w:r w:rsidRPr="008C7812">
        <w:rPr>
          <w:rFonts w:ascii="Cambria" w:hAnsi="Cambria"/>
          <w:b/>
          <w:i/>
        </w:rPr>
        <w:t>Is</w:t>
      </w:r>
      <w:r w:rsidR="008C7812">
        <w:rPr>
          <w:rFonts w:ascii="Cambria" w:hAnsi="Cambria"/>
          <w:b/>
          <w:i/>
        </w:rPr>
        <w:t>othermal Titration Calorimetry assay</w:t>
      </w:r>
    </w:p>
    <w:p w14:paraId="073A707E" w14:textId="6CB00CD7" w:rsidR="003A2DCE" w:rsidRDefault="00F9278B" w:rsidP="00270A9F">
      <w:pPr>
        <w:ind w:firstLineChars="100" w:firstLine="240"/>
        <w:jc w:val="both"/>
        <w:rPr>
          <w:rFonts w:ascii="Cambria" w:hAnsi="Cambria"/>
        </w:rPr>
      </w:pPr>
      <w:r w:rsidRPr="00F65F9E">
        <w:rPr>
          <w:rFonts w:ascii="Cambria" w:hAnsi="Cambria"/>
        </w:rPr>
        <w:t>T</w:t>
      </w:r>
      <w:r w:rsidR="00270A9F">
        <w:rPr>
          <w:rFonts w:ascii="Cambria" w:hAnsi="Cambria"/>
        </w:rPr>
        <w:t>he</w:t>
      </w:r>
      <w:r w:rsidRPr="00F65F9E">
        <w:rPr>
          <w:rFonts w:ascii="Cambria" w:hAnsi="Cambria"/>
        </w:rPr>
        <w:t xml:space="preserve"> isothermal titration calorimetric (</w:t>
      </w:r>
      <w:r w:rsidR="003A2DCE">
        <w:rPr>
          <w:rFonts w:ascii="Cambria" w:hAnsi="Cambria"/>
        </w:rPr>
        <w:t>I</w:t>
      </w:r>
      <w:r w:rsidRPr="00F65F9E">
        <w:rPr>
          <w:rFonts w:ascii="Cambria" w:hAnsi="Cambria"/>
        </w:rPr>
        <w:t xml:space="preserve">TC) assays were carried out using </w:t>
      </w:r>
      <w:r w:rsidR="00270A9F">
        <w:rPr>
          <w:rFonts w:ascii="Cambria" w:hAnsi="Cambria"/>
        </w:rPr>
        <w:t xml:space="preserve">a </w:t>
      </w:r>
      <w:r w:rsidRPr="00F65F9E">
        <w:rPr>
          <w:rFonts w:ascii="Cambria" w:hAnsi="Cambria"/>
        </w:rPr>
        <w:t>MicroCalorimeter</w:t>
      </w:r>
      <w:r w:rsidR="00270A9F">
        <w:rPr>
          <w:rFonts w:ascii="Cambria" w:hAnsi="Cambria"/>
        </w:rPr>
        <w:t xml:space="preserve"> </w:t>
      </w:r>
      <w:r w:rsidRPr="00F65F9E">
        <w:rPr>
          <w:rFonts w:ascii="Cambria" w:hAnsi="Cambria"/>
        </w:rPr>
        <w:t>ITC200 (Microcal LLC) at 25</w:t>
      </w:r>
      <w:r w:rsidR="00270A9F" w:rsidRPr="00F54987">
        <w:rPr>
          <w:rFonts w:ascii="Cambria" w:hAnsi="Cambria"/>
        </w:rPr>
        <w:t>°C</w:t>
      </w:r>
      <w:r w:rsidRPr="00270A9F">
        <w:rPr>
          <w:rFonts w:ascii="Cambria" w:hAnsi="Cambria"/>
        </w:rPr>
        <w:t xml:space="preserve"> in</w:t>
      </w:r>
      <w:r w:rsidRPr="00F65F9E">
        <w:rPr>
          <w:rFonts w:ascii="Cambria" w:hAnsi="Cambria"/>
        </w:rPr>
        <w:t xml:space="preserve"> buffer composed of 20 mM Tris-pH 8.0, 150 mM NaCl, 1 mM TCEP, 1 mM MgCl</w:t>
      </w:r>
      <w:r w:rsidRPr="00F65F9E">
        <w:rPr>
          <w:rFonts w:ascii="Cambria" w:hAnsi="Cambria"/>
          <w:vertAlign w:val="subscript"/>
        </w:rPr>
        <w:t>2</w:t>
      </w:r>
      <w:r w:rsidRPr="00F65F9E">
        <w:rPr>
          <w:rFonts w:ascii="Cambria" w:hAnsi="Cambria"/>
        </w:rPr>
        <w:t xml:space="preserve">. </w:t>
      </w:r>
      <w:r w:rsidR="003A2DCE" w:rsidRPr="003A2DCE">
        <w:rPr>
          <w:rFonts w:ascii="Cambria" w:hAnsi="Cambria"/>
        </w:rPr>
        <w:t xml:space="preserve">HPF1 WT and mutants were prepared as 0.3 or 0.4 mM solution and put in the syringe, while PARP1 CAT-ΔHD protein was prepared as 0.02 mM solutions in the calorimeter cell. </w:t>
      </w:r>
      <w:r w:rsidR="003A2DCE">
        <w:rPr>
          <w:rFonts w:ascii="Cambria" w:hAnsi="Cambria"/>
        </w:rPr>
        <w:t xml:space="preserve">When analyzing the </w:t>
      </w:r>
      <w:r w:rsidR="003A2DCE" w:rsidRPr="003A2DCE">
        <w:rPr>
          <w:rFonts w:ascii="Cambria" w:hAnsi="Cambria"/>
        </w:rPr>
        <w:t>full-length PARP1</w:t>
      </w:r>
      <w:r w:rsidR="003A2DCE">
        <w:rPr>
          <w:rFonts w:ascii="Cambria" w:hAnsi="Cambria"/>
        </w:rPr>
        <w:t xml:space="preserve">, </w:t>
      </w:r>
      <w:r w:rsidR="003A2DCE" w:rsidRPr="003A2DCE">
        <w:rPr>
          <w:rFonts w:ascii="Cambria" w:hAnsi="Cambria"/>
        </w:rPr>
        <w:t xml:space="preserve">the </w:t>
      </w:r>
      <w:r w:rsidR="003A2DCE">
        <w:rPr>
          <w:rFonts w:ascii="Cambria" w:hAnsi="Cambria"/>
        </w:rPr>
        <w:t>protein</w:t>
      </w:r>
      <w:r w:rsidR="003A2DCE" w:rsidRPr="003A2DCE">
        <w:rPr>
          <w:rFonts w:ascii="Cambria" w:hAnsi="Cambria"/>
        </w:rPr>
        <w:t xml:space="preserve"> of 0.02 mM concentration was </w:t>
      </w:r>
      <w:r w:rsidR="003A2DCE">
        <w:rPr>
          <w:rFonts w:ascii="Cambria" w:hAnsi="Cambria"/>
        </w:rPr>
        <w:t>pre-</w:t>
      </w:r>
      <w:r w:rsidR="003A2DCE" w:rsidRPr="003A2DCE">
        <w:rPr>
          <w:rFonts w:ascii="Cambria" w:hAnsi="Cambria"/>
        </w:rPr>
        <w:t>incubated with 0.06 mM DNA hairpin (</w:t>
      </w:r>
      <w:r w:rsidR="003A2DCE">
        <w:rPr>
          <w:rFonts w:ascii="Cambria" w:hAnsi="Cambria"/>
        </w:rPr>
        <w:t>prepared</w:t>
      </w:r>
      <w:r w:rsidR="003A2DCE" w:rsidRPr="003A2DCE">
        <w:rPr>
          <w:rFonts w:ascii="Cambria" w:hAnsi="Cambria"/>
        </w:rPr>
        <w:t xml:space="preserve"> by annealing 5'-GCCTACCGGTTCGTCTGGTGACGAACCGGTAGGC-3' DNA fragment) at 4 °C for at least 60 minutes. The titration data were processed with MicroCal Software.</w:t>
      </w:r>
    </w:p>
    <w:p w14:paraId="6AA6E18F" w14:textId="77777777" w:rsidR="00F9278B" w:rsidRPr="00F65F9E" w:rsidRDefault="00F9278B" w:rsidP="00F9278B">
      <w:pPr>
        <w:jc w:val="both"/>
        <w:rPr>
          <w:rFonts w:ascii="Cambria" w:hAnsi="Cambria"/>
        </w:rPr>
      </w:pPr>
    </w:p>
    <w:p w14:paraId="1F281640" w14:textId="0FA42AD8" w:rsidR="00F9278B" w:rsidRPr="00270A9F" w:rsidRDefault="00677DB4" w:rsidP="00F9278B">
      <w:pPr>
        <w:jc w:val="both"/>
        <w:rPr>
          <w:rFonts w:ascii="Cambria" w:hAnsi="Cambria"/>
          <w:b/>
          <w:i/>
        </w:rPr>
      </w:pPr>
      <w:r>
        <w:rPr>
          <w:rFonts w:ascii="Cambria" w:hAnsi="Cambria"/>
          <w:b/>
          <w:i/>
        </w:rPr>
        <w:t>ADP-ribosylation</w:t>
      </w:r>
      <w:r w:rsidR="00270A9F">
        <w:rPr>
          <w:rFonts w:ascii="Cambria" w:hAnsi="Cambria"/>
          <w:b/>
          <w:i/>
        </w:rPr>
        <w:t xml:space="preserve"> assay</w:t>
      </w:r>
    </w:p>
    <w:p w14:paraId="5FEA4CEC" w14:textId="3E1DBA9D" w:rsidR="0018384A" w:rsidRDefault="00536BE9" w:rsidP="00536BE9">
      <w:pPr>
        <w:ind w:firstLineChars="100" w:firstLine="240"/>
        <w:jc w:val="both"/>
        <w:rPr>
          <w:rFonts w:ascii="Cambria" w:hAnsi="Cambria"/>
        </w:rPr>
      </w:pPr>
      <w:r>
        <w:rPr>
          <w:rFonts w:ascii="Cambria" w:hAnsi="Cambria"/>
        </w:rPr>
        <w:t xml:space="preserve">This </w:t>
      </w:r>
      <w:r w:rsidR="003A2DCE" w:rsidRPr="003A2DCE">
        <w:rPr>
          <w:rFonts w:ascii="Cambria" w:hAnsi="Cambria"/>
        </w:rPr>
        <w:t>assay was conducted based on SDS-PAGE. The reaction system consisted of 5 μM HPF1, 5 μM full-length PARP1, and 10 μM 15bp DNA hairpin  in a buffer composed of 20 mM Tris-pH 8.0, 150 mM NaCl, 1 mM TCEP, 1 mM MgCl</w:t>
      </w:r>
      <w:r w:rsidR="003A2DCE" w:rsidRPr="003A2DCE">
        <w:rPr>
          <w:rFonts w:ascii="Cambria" w:hAnsi="Cambria"/>
          <w:vertAlign w:val="subscript"/>
        </w:rPr>
        <w:t>2</w:t>
      </w:r>
      <w:r w:rsidR="003A2DCE" w:rsidRPr="003A2DCE">
        <w:rPr>
          <w:rFonts w:ascii="Cambria" w:hAnsi="Cambria"/>
        </w:rPr>
        <w:t xml:space="preserve"> was utilized for these assays. The modified substrate H3/H4 tetramer and GFP-H3 were used all in 10 μM concentration. NAD</w:t>
      </w:r>
      <w:r w:rsidR="003A2DCE" w:rsidRPr="003A2DCE">
        <w:rPr>
          <w:rFonts w:ascii="Cambria" w:hAnsi="Cambria"/>
          <w:vertAlign w:val="superscript"/>
        </w:rPr>
        <w:t>+</w:t>
      </w:r>
      <w:r w:rsidR="003A2DCE" w:rsidRPr="003A2DCE">
        <w:rPr>
          <w:rFonts w:ascii="Cambria" w:hAnsi="Cambria"/>
        </w:rPr>
        <w:t xml:space="preserve"> was added to the mixture to the final concentration of 5 mM to start the reaction. The reaction was carried out at 20 °C for 10 minutes and then terminated with SDS-PAGE loading buffer that can denature the proteins. The samples were then resolved on a 12 or 15% polyacrylamide gel. The DNA hairpin used in this study was prepared by first denaturing the synthesized oligonucleotides (5'-GCCTACCGGTTCGTCTGGTGACGAACCGGTAGGC-3') at 95°C for 5 minutes and then quickly cool</w:t>
      </w:r>
      <w:r w:rsidR="003A2DCE">
        <w:rPr>
          <w:rFonts w:ascii="Cambria" w:hAnsi="Cambria"/>
        </w:rPr>
        <w:t>ing</w:t>
      </w:r>
      <w:r w:rsidR="003A2DCE" w:rsidRPr="003A2DCE">
        <w:rPr>
          <w:rFonts w:ascii="Cambria" w:hAnsi="Cambria"/>
        </w:rPr>
        <w:t xml:space="preserve"> down </w:t>
      </w:r>
      <w:r w:rsidR="003A2DCE">
        <w:rPr>
          <w:rFonts w:ascii="Cambria" w:hAnsi="Cambria"/>
        </w:rPr>
        <w:t>o</w:t>
      </w:r>
      <w:r w:rsidR="003A2DCE" w:rsidRPr="003A2DCE">
        <w:rPr>
          <w:rFonts w:ascii="Cambria" w:hAnsi="Cambria"/>
        </w:rPr>
        <w:t>n ice. The double-strand DNA was confirmed by electrophoresis on an agarose gel.</w:t>
      </w:r>
    </w:p>
    <w:p w14:paraId="3A95D200" w14:textId="064171F6" w:rsidR="00F9278B" w:rsidRDefault="00F9278B" w:rsidP="00F9278B">
      <w:pPr>
        <w:jc w:val="both"/>
        <w:rPr>
          <w:rFonts w:ascii="Cambria" w:hAnsi="Cambria"/>
          <w:b/>
          <w:iCs/>
          <w:color w:val="000000"/>
          <w:sz w:val="22"/>
        </w:rPr>
      </w:pPr>
    </w:p>
    <w:p w14:paraId="17BDB11A" w14:textId="117DA726" w:rsidR="008D2CA9" w:rsidRDefault="008D2CA9" w:rsidP="00F9278B">
      <w:pPr>
        <w:jc w:val="both"/>
        <w:rPr>
          <w:rFonts w:ascii="Cambria" w:hAnsi="Cambria"/>
          <w:b/>
          <w:i/>
        </w:rPr>
      </w:pPr>
      <w:r w:rsidRPr="008D2CA9">
        <w:rPr>
          <w:rFonts w:ascii="Cambria" w:hAnsi="Cambria" w:hint="eastAsia"/>
          <w:b/>
          <w:i/>
        </w:rPr>
        <w:t>Mass spectrometry assay</w:t>
      </w:r>
    </w:p>
    <w:p w14:paraId="1C820C9D" w14:textId="50D3C59C" w:rsidR="001B663C" w:rsidRPr="00677DB4" w:rsidRDefault="001B663C" w:rsidP="00677DB4">
      <w:pPr>
        <w:jc w:val="both"/>
        <w:rPr>
          <w:rFonts w:ascii="Cambria" w:hAnsi="Cambria"/>
          <w:b/>
        </w:rPr>
      </w:pPr>
      <w:r w:rsidRPr="00677DB4">
        <w:rPr>
          <w:rFonts w:ascii="Cambria" w:hAnsi="Cambria"/>
          <w:b/>
        </w:rPr>
        <w:t>Sample preparation for LC-MS analysis</w:t>
      </w:r>
    </w:p>
    <w:p w14:paraId="08DFD2E7" w14:textId="31D18DE5" w:rsidR="001B663C" w:rsidRPr="00677DB4" w:rsidRDefault="001B663C" w:rsidP="00677DB4">
      <w:pPr>
        <w:ind w:firstLineChars="100" w:firstLine="240"/>
        <w:jc w:val="both"/>
        <w:rPr>
          <w:rFonts w:ascii="Cambria" w:hAnsi="Cambria"/>
        </w:rPr>
      </w:pPr>
      <w:r w:rsidRPr="00677DB4">
        <w:rPr>
          <w:rFonts w:ascii="Cambria" w:hAnsi="Cambria"/>
        </w:rPr>
        <w:t>Two samples</w:t>
      </w:r>
      <w:r w:rsidR="00677DB4">
        <w:rPr>
          <w:rFonts w:ascii="Cambria" w:hAnsi="Cambria"/>
        </w:rPr>
        <w:t xml:space="preserve"> were analyzed in the study</w:t>
      </w:r>
      <w:r w:rsidRPr="00677DB4">
        <w:rPr>
          <w:rFonts w:ascii="Cambria" w:hAnsi="Cambria"/>
        </w:rPr>
        <w:t>: the PARP1 and HPF1</w:t>
      </w:r>
      <w:r w:rsidR="00677DB4">
        <w:rPr>
          <w:rFonts w:ascii="Cambria" w:hAnsi="Cambria"/>
        </w:rPr>
        <w:t xml:space="preserve"> R239A mixture</w:t>
      </w:r>
      <w:r w:rsidRPr="00677DB4">
        <w:rPr>
          <w:rFonts w:ascii="Cambria" w:hAnsi="Cambria"/>
        </w:rPr>
        <w:t xml:space="preserve"> </w:t>
      </w:r>
      <w:r w:rsidR="00677DB4">
        <w:rPr>
          <w:rFonts w:ascii="Cambria" w:hAnsi="Cambria"/>
        </w:rPr>
        <w:t>prepared in the ADP-ribosylation assay</w:t>
      </w:r>
      <w:r w:rsidR="00677DB4" w:rsidRPr="00677DB4">
        <w:rPr>
          <w:rFonts w:ascii="Cambria" w:hAnsi="Cambria"/>
        </w:rPr>
        <w:t xml:space="preserve"> </w:t>
      </w:r>
      <w:r w:rsidRPr="00677DB4">
        <w:rPr>
          <w:rFonts w:ascii="Cambria" w:hAnsi="Cambria"/>
        </w:rPr>
        <w:t xml:space="preserve">and the </w:t>
      </w:r>
      <w:r w:rsidR="00677DB4">
        <w:rPr>
          <w:rFonts w:ascii="Cambria" w:hAnsi="Cambria"/>
        </w:rPr>
        <w:t>pure</w:t>
      </w:r>
      <w:r w:rsidRPr="00677DB4">
        <w:rPr>
          <w:rFonts w:ascii="Cambria" w:hAnsi="Cambria"/>
        </w:rPr>
        <w:t xml:space="preserve"> HPF1</w:t>
      </w:r>
      <w:r w:rsidR="00677DB4">
        <w:rPr>
          <w:rFonts w:ascii="Cambria" w:hAnsi="Cambria"/>
        </w:rPr>
        <w:t xml:space="preserve"> R239A as the control</w:t>
      </w:r>
      <w:r w:rsidRPr="00677DB4">
        <w:rPr>
          <w:rFonts w:ascii="Cambria" w:hAnsi="Cambria"/>
        </w:rPr>
        <w:t>. The two samples were precipitated by 60</w:t>
      </w:r>
      <w:r w:rsidR="00677DB4">
        <w:rPr>
          <w:rFonts w:ascii="Cambria" w:hAnsi="Cambria"/>
        </w:rPr>
        <w:t>μL</w:t>
      </w:r>
      <w:r w:rsidRPr="00677DB4">
        <w:rPr>
          <w:rFonts w:ascii="Cambria" w:hAnsi="Cambria"/>
        </w:rPr>
        <w:t xml:space="preserve"> acetone at -20</w:t>
      </w:r>
      <w:r w:rsidR="00677DB4" w:rsidRPr="003A2DCE">
        <w:rPr>
          <w:rFonts w:ascii="Cambria" w:hAnsi="Cambria"/>
        </w:rPr>
        <w:t>°C</w:t>
      </w:r>
      <w:r w:rsidRPr="00677DB4">
        <w:rPr>
          <w:rFonts w:ascii="Cambria" w:hAnsi="Cambria"/>
        </w:rPr>
        <w:t xml:space="preserve"> for 4 hours, centrifuged at 16,000×g for 30min at 4</w:t>
      </w:r>
      <w:r w:rsidR="00677DB4" w:rsidRPr="003A2DCE">
        <w:rPr>
          <w:rFonts w:ascii="Cambria" w:hAnsi="Cambria"/>
        </w:rPr>
        <w:t>°C</w:t>
      </w:r>
      <w:r w:rsidRPr="00677DB4">
        <w:rPr>
          <w:rFonts w:ascii="Cambria" w:hAnsi="Cambria"/>
        </w:rPr>
        <w:t>. After removal of the supernatant, the precipitate was dried with vacuum concentrator (Labconco, USA). The dried precipitate was resuspended in 40</w:t>
      </w:r>
      <w:r w:rsidR="00677DB4">
        <w:rPr>
          <w:rFonts w:ascii="Cambria" w:hAnsi="Cambria"/>
        </w:rPr>
        <w:t>μL</w:t>
      </w:r>
      <w:r w:rsidR="00677DB4" w:rsidRPr="00677DB4">
        <w:rPr>
          <w:rFonts w:ascii="Cambria" w:hAnsi="Cambria"/>
        </w:rPr>
        <w:t xml:space="preserve"> </w:t>
      </w:r>
      <w:r w:rsidRPr="00677DB4">
        <w:rPr>
          <w:rFonts w:ascii="Cambria" w:hAnsi="Cambria"/>
        </w:rPr>
        <w:t>8 M Urea in 500mM Tris-HCl buffer (pH 8.5), incubated with 20mM (2-carboxyethyl) phosphine hydrochloride (TCEP) (500 mM in 100 mM Tris/HCl pH 8.5) at room temperature for 20 min</w:t>
      </w:r>
      <w:r w:rsidR="00677DB4">
        <w:rPr>
          <w:rFonts w:ascii="Cambria" w:hAnsi="Cambria"/>
        </w:rPr>
        <w:t>utes</w:t>
      </w:r>
      <w:r w:rsidRPr="00677DB4">
        <w:rPr>
          <w:rFonts w:ascii="Cambria" w:hAnsi="Cambria"/>
        </w:rPr>
        <w:t>, then alkylated with 40mM IAA in the dark for 30min. The mixture was diluted with 200</w:t>
      </w:r>
      <w:r w:rsidR="00677DB4">
        <w:rPr>
          <w:rFonts w:ascii="Cambria" w:hAnsi="Cambria"/>
        </w:rPr>
        <w:t>μL</w:t>
      </w:r>
      <w:r w:rsidRPr="00677DB4">
        <w:rPr>
          <w:rFonts w:ascii="Cambria" w:hAnsi="Cambria"/>
        </w:rPr>
        <w:t xml:space="preserve"> 100 mM Tris-HCl buffer (pH 8.5) to </w:t>
      </w:r>
      <w:r w:rsidR="009627B5">
        <w:rPr>
          <w:rFonts w:ascii="Cambria" w:hAnsi="Cambria"/>
        </w:rPr>
        <w:t xml:space="preserve">the </w:t>
      </w:r>
      <w:r w:rsidRPr="00677DB4">
        <w:rPr>
          <w:rFonts w:ascii="Cambria" w:hAnsi="Cambria"/>
        </w:rPr>
        <w:t xml:space="preserve">final concentration </w:t>
      </w:r>
      <w:r w:rsidR="009627B5">
        <w:rPr>
          <w:rFonts w:ascii="Cambria" w:hAnsi="Cambria"/>
        </w:rPr>
        <w:t xml:space="preserve">of </w:t>
      </w:r>
      <w:r w:rsidRPr="00677DB4">
        <w:rPr>
          <w:rFonts w:ascii="Cambria" w:hAnsi="Cambria"/>
        </w:rPr>
        <w:t xml:space="preserve">1.3M Urea. Then the two samples were equally divided into 4 equal parts, followed by digestion with trypsin, elastase, GluC </w:t>
      </w:r>
      <w:r w:rsidR="009627B5">
        <w:rPr>
          <w:rFonts w:ascii="Cambria" w:hAnsi="Cambria"/>
        </w:rPr>
        <w:t>or</w:t>
      </w:r>
      <w:r w:rsidRPr="00677DB4">
        <w:rPr>
          <w:rFonts w:ascii="Cambria" w:hAnsi="Cambria"/>
        </w:rPr>
        <w:t xml:space="preserve"> chymotrypsin protease at a 1/50 (w/w) protease to protein ratio, at 37</w:t>
      </w:r>
      <w:r w:rsidR="009627B5" w:rsidRPr="003A2DCE">
        <w:rPr>
          <w:rFonts w:ascii="Cambria" w:hAnsi="Cambria"/>
        </w:rPr>
        <w:t>°C</w:t>
      </w:r>
      <w:r w:rsidRPr="00677DB4">
        <w:rPr>
          <w:rFonts w:ascii="Cambria" w:hAnsi="Cambria"/>
        </w:rPr>
        <w:t xml:space="preserve"> overnight. </w:t>
      </w:r>
      <w:r w:rsidR="009627B5">
        <w:rPr>
          <w:rFonts w:ascii="Cambria" w:hAnsi="Cambria"/>
        </w:rPr>
        <w:t>The d</w:t>
      </w:r>
      <w:r w:rsidRPr="00677DB4">
        <w:rPr>
          <w:rFonts w:ascii="Cambria" w:hAnsi="Cambria"/>
        </w:rPr>
        <w:t xml:space="preserve">igestion was quenched by the addition of the formic acid at the final concentration of 5%. </w:t>
      </w:r>
      <w:r w:rsidR="009627B5">
        <w:rPr>
          <w:rFonts w:ascii="Cambria" w:hAnsi="Cambria"/>
        </w:rPr>
        <w:t>The s</w:t>
      </w:r>
      <w:r w:rsidRPr="00677DB4">
        <w:rPr>
          <w:rFonts w:ascii="Cambria" w:hAnsi="Cambria"/>
        </w:rPr>
        <w:t>ample</w:t>
      </w:r>
      <w:r w:rsidR="009627B5">
        <w:rPr>
          <w:rFonts w:ascii="Cambria" w:hAnsi="Cambria"/>
        </w:rPr>
        <w:t>s</w:t>
      </w:r>
      <w:r w:rsidRPr="00677DB4">
        <w:rPr>
          <w:rFonts w:ascii="Cambria" w:hAnsi="Cambria"/>
        </w:rPr>
        <w:t xml:space="preserve"> </w:t>
      </w:r>
      <w:r w:rsidR="009627B5">
        <w:rPr>
          <w:rFonts w:ascii="Cambria" w:hAnsi="Cambria"/>
        </w:rPr>
        <w:t>were</w:t>
      </w:r>
      <w:r w:rsidRPr="00677DB4">
        <w:rPr>
          <w:rFonts w:ascii="Cambria" w:hAnsi="Cambria"/>
        </w:rPr>
        <w:t xml:space="preserve"> desalted using Monospin C18 column (GL Science, Tokyo, Japan). The purified peptides were vacuum-centrifuged to dryness and reconstituted in Milli-Q water with 0.1 vol.-% formic acid (FA). The hydrolysates of four proteases from two samples were mixed respectively for LC-MS analysis. </w:t>
      </w:r>
    </w:p>
    <w:p w14:paraId="0DAA8CDC" w14:textId="77777777" w:rsidR="001B663C" w:rsidRPr="00677DB4" w:rsidRDefault="001B663C" w:rsidP="00677DB4">
      <w:pPr>
        <w:jc w:val="both"/>
        <w:rPr>
          <w:rFonts w:ascii="Cambria" w:hAnsi="Cambria"/>
          <w:b/>
        </w:rPr>
      </w:pPr>
      <w:r w:rsidRPr="00677DB4">
        <w:rPr>
          <w:rFonts w:ascii="Cambria" w:hAnsi="Cambria"/>
          <w:b/>
        </w:rPr>
        <w:t>Liquid chromatography</w:t>
      </w:r>
    </w:p>
    <w:p w14:paraId="62EA9C73" w14:textId="1EA7E33C" w:rsidR="001B663C" w:rsidRPr="00677DB4" w:rsidRDefault="001B663C" w:rsidP="00677DB4">
      <w:pPr>
        <w:ind w:firstLineChars="100" w:firstLine="240"/>
        <w:jc w:val="both"/>
        <w:rPr>
          <w:rFonts w:ascii="Cambria" w:hAnsi="Cambria"/>
        </w:rPr>
      </w:pPr>
      <w:r w:rsidRPr="00677DB4">
        <w:rPr>
          <w:rFonts w:ascii="Cambria" w:hAnsi="Cambria"/>
        </w:rPr>
        <w:t>We employed a nanoElute liquid chromatography system (Bruker Daltonics). Peptides (200ng of digest) were separated within 240 min</w:t>
      </w:r>
      <w:r w:rsidR="009627B5">
        <w:rPr>
          <w:rFonts w:ascii="Cambria" w:hAnsi="Cambria"/>
        </w:rPr>
        <w:t>utes</w:t>
      </w:r>
      <w:r w:rsidRPr="00677DB4">
        <w:rPr>
          <w:rFonts w:ascii="Cambria" w:hAnsi="Cambria"/>
        </w:rPr>
        <w:t xml:space="preserve"> at a flow rate of 300 nL/min on a 25 cm x 75 μm column with a laser-pulled electrospray emitter packed with 1.5 μm ReproSil-Pur 120 C18-AQ particles (Dr. Maisch). Mobile phases A and B were water and ACN with 0.1 vol.-% formic acid. The %B was linearly increased from 2 to 22% within 180 min</w:t>
      </w:r>
      <w:r w:rsidR="009627B5">
        <w:rPr>
          <w:rFonts w:ascii="Cambria" w:hAnsi="Cambria"/>
        </w:rPr>
        <w:t>utes</w:t>
      </w:r>
      <w:r w:rsidRPr="00677DB4">
        <w:rPr>
          <w:rFonts w:ascii="Cambria" w:hAnsi="Cambria"/>
        </w:rPr>
        <w:t>, followed by an increase to 37% within 20 min</w:t>
      </w:r>
      <w:r w:rsidR="009627B5">
        <w:rPr>
          <w:rFonts w:ascii="Cambria" w:hAnsi="Cambria"/>
        </w:rPr>
        <w:t>utes</w:t>
      </w:r>
      <w:r w:rsidRPr="00677DB4">
        <w:rPr>
          <w:rFonts w:ascii="Cambria" w:hAnsi="Cambria"/>
        </w:rPr>
        <w:t xml:space="preserve"> and a further increase to 95% within 20 min</w:t>
      </w:r>
      <w:r w:rsidR="009627B5">
        <w:rPr>
          <w:rFonts w:ascii="Cambria" w:hAnsi="Cambria"/>
        </w:rPr>
        <w:t>utes</w:t>
      </w:r>
      <w:r w:rsidRPr="00677DB4">
        <w:rPr>
          <w:rFonts w:ascii="Cambria" w:hAnsi="Cambria"/>
        </w:rPr>
        <w:t xml:space="preserve"> before the last 20 min</w:t>
      </w:r>
      <w:r w:rsidR="009627B5">
        <w:rPr>
          <w:rFonts w:ascii="Cambria" w:hAnsi="Cambria"/>
        </w:rPr>
        <w:t>utes</w:t>
      </w:r>
      <w:r w:rsidRPr="00677DB4">
        <w:rPr>
          <w:rFonts w:ascii="Cambria" w:hAnsi="Cambria"/>
        </w:rPr>
        <w:t xml:space="preserve"> 95% process.</w:t>
      </w:r>
    </w:p>
    <w:p w14:paraId="5D80E162" w14:textId="77777777" w:rsidR="001B663C" w:rsidRPr="00677DB4" w:rsidRDefault="001B663C" w:rsidP="00677DB4">
      <w:pPr>
        <w:jc w:val="both"/>
        <w:rPr>
          <w:rFonts w:ascii="Cambria" w:hAnsi="Cambria"/>
          <w:b/>
        </w:rPr>
      </w:pPr>
      <w:r w:rsidRPr="00677DB4">
        <w:rPr>
          <w:rFonts w:ascii="Cambria" w:hAnsi="Cambria"/>
          <w:b/>
        </w:rPr>
        <w:t>Mass Spectrometry</w:t>
      </w:r>
    </w:p>
    <w:p w14:paraId="3453653D" w14:textId="77777777" w:rsidR="001B663C" w:rsidRPr="00677DB4" w:rsidRDefault="001B663C" w:rsidP="00677DB4">
      <w:pPr>
        <w:ind w:firstLineChars="100" w:firstLine="240"/>
        <w:jc w:val="both"/>
        <w:rPr>
          <w:rFonts w:ascii="Cambria" w:hAnsi="Cambria"/>
        </w:rPr>
      </w:pPr>
      <w:r w:rsidRPr="00677DB4">
        <w:rPr>
          <w:rFonts w:ascii="Cambria" w:hAnsi="Cambria"/>
        </w:rPr>
        <w:t xml:space="preserve">The two samples were analyzed on a hybrid TIMS quadrupole time-of-flight mass spectrometer (Bruker tims TOF Pro) via a Captive Spray nano-electrospray ion source. The mass </w:t>
      </w:r>
      <w:r w:rsidRPr="00677DB4">
        <w:rPr>
          <w:rFonts w:ascii="Cambria" w:hAnsi="Cambria"/>
        </w:rPr>
        <w:lastRenderedPageBreak/>
        <w:t>spectrometer was operated in data-dependent mode. We set the accumulation and ramp time was 100 ms each and recorded mass spectra in the range from m/z 100–1700 in positive electrospray mode. The ion mobility was scanned from 0.6 to 1.6 Vs/cm</w:t>
      </w:r>
      <w:r w:rsidRPr="009627B5">
        <w:rPr>
          <w:rFonts w:ascii="Cambria" w:hAnsi="Cambria"/>
          <w:vertAlign w:val="superscript"/>
        </w:rPr>
        <w:t>2</w:t>
      </w:r>
      <w:r w:rsidRPr="00677DB4">
        <w:rPr>
          <w:rFonts w:ascii="Cambria" w:hAnsi="Cambria"/>
        </w:rPr>
        <w:t>. The overall acquisition cycle of 1.16 s comprised one full TIMS-MS scan and 10 PASEF MS/MS scans.</w:t>
      </w:r>
    </w:p>
    <w:p w14:paraId="7E5F9991" w14:textId="77777777" w:rsidR="001B663C" w:rsidRPr="00677DB4" w:rsidRDefault="001B663C" w:rsidP="00677DB4">
      <w:pPr>
        <w:jc w:val="both"/>
        <w:rPr>
          <w:rFonts w:ascii="Cambria" w:hAnsi="Cambria"/>
          <w:b/>
        </w:rPr>
      </w:pPr>
      <w:r w:rsidRPr="00677DB4">
        <w:rPr>
          <w:rFonts w:ascii="Cambria" w:hAnsi="Cambria"/>
          <w:b/>
        </w:rPr>
        <w:t>Data analysis</w:t>
      </w:r>
    </w:p>
    <w:p w14:paraId="7DBEBFCB" w14:textId="1A77CC0F" w:rsidR="001B663C" w:rsidRPr="00677DB4" w:rsidRDefault="001B663C" w:rsidP="00677DB4">
      <w:pPr>
        <w:ind w:firstLineChars="100" w:firstLine="240"/>
        <w:jc w:val="both"/>
        <w:rPr>
          <w:rFonts w:ascii="Cambria" w:hAnsi="Cambria"/>
        </w:rPr>
      </w:pPr>
      <w:r w:rsidRPr="00677DB4">
        <w:rPr>
          <w:rFonts w:ascii="Cambria" w:hAnsi="Cambria"/>
        </w:rPr>
        <w:t>Protein and ADP-Ribosyl modification analysis were performed with Thermo Proteome Discoverer 2.3 (Thermo Fisher, San Jose, CA) and were searched against a homemade database (only reviewed entries) which combined the human UNIPROT database (only reviewed entries) with two protein (PARP1 and HPF1) entries. A decoy database containing the reversed sequences of all the proteins were employed to estimate the FDR (set at 0.01) at both peptide and protein levels. The search space included all fully and half-protease digested peptide candidates that fell within the mass tolerance window (MS scan, 20ppm; MS/MS scan, 0.1 Da). Carbamidomethylation (+57.02146 Da) of cysteine was considered as a static modification, while ADP-Ribosyl (+542.061 Da) on aspartic acid, glutamic acid, lysine, asparagine, serine, threonine were considered as variable modifications.</w:t>
      </w:r>
    </w:p>
    <w:p w14:paraId="20A622CB" w14:textId="77777777" w:rsidR="00D5494C" w:rsidRDefault="00D5494C">
      <w:pPr>
        <w:rPr>
          <w:rFonts w:ascii="Cambria" w:hAnsi="Cambria"/>
          <w:b/>
          <w:iCs/>
          <w:color w:val="000000"/>
          <w:sz w:val="28"/>
        </w:rPr>
      </w:pPr>
      <w:r>
        <w:rPr>
          <w:rFonts w:ascii="Cambria" w:hAnsi="Cambria"/>
          <w:b/>
          <w:iCs/>
          <w:color w:val="000000"/>
          <w:sz w:val="28"/>
        </w:rPr>
        <w:br w:type="page"/>
      </w:r>
    </w:p>
    <w:p w14:paraId="20918297" w14:textId="77777777" w:rsidR="00D465BD" w:rsidRPr="00F65F9E" w:rsidRDefault="00D465BD" w:rsidP="00F9278B">
      <w:pPr>
        <w:jc w:val="both"/>
        <w:rPr>
          <w:rFonts w:ascii="Cambria" w:hAnsi="Cambria"/>
          <w:b/>
          <w:iCs/>
          <w:color w:val="000000"/>
          <w:sz w:val="28"/>
        </w:rPr>
      </w:pPr>
      <w:r w:rsidRPr="00F65F9E">
        <w:rPr>
          <w:rFonts w:ascii="Cambria" w:hAnsi="Cambria"/>
          <w:b/>
          <w:iCs/>
          <w:color w:val="000000"/>
          <w:sz w:val="28"/>
        </w:rPr>
        <w:lastRenderedPageBreak/>
        <w:t>Supplemental Tables</w:t>
      </w:r>
    </w:p>
    <w:p w14:paraId="094BA138" w14:textId="77777777" w:rsidR="00D465BD" w:rsidRPr="00F65F9E" w:rsidRDefault="00D465BD" w:rsidP="00F9278B">
      <w:pPr>
        <w:jc w:val="both"/>
        <w:rPr>
          <w:rFonts w:ascii="Cambria" w:eastAsia="MS Mincho" w:hAnsi="Cambria"/>
          <w:vertAlign w:val="superscript"/>
          <w:lang w:eastAsia="ja-JP"/>
        </w:rPr>
      </w:pPr>
      <w:r w:rsidRPr="00F65F9E">
        <w:rPr>
          <w:rFonts w:ascii="Cambria" w:hAnsi="Cambria"/>
          <w:b/>
          <w:iCs/>
          <w:color w:val="000000"/>
          <w:sz w:val="22"/>
        </w:rPr>
        <w:t>Table S1</w:t>
      </w:r>
      <w:r w:rsidRPr="00F65F9E">
        <w:rPr>
          <w:rFonts w:ascii="Cambria" w:hAnsi="Cambria"/>
          <w:iCs/>
          <w:color w:val="000000"/>
          <w:sz w:val="22"/>
        </w:rPr>
        <w:t>. Data collection and refinement statistics of crystal structures obtained in this study</w:t>
      </w:r>
      <w:r w:rsidRPr="00F65F9E">
        <w:rPr>
          <w:rFonts w:ascii="Cambria" w:eastAsia="MS Mincho" w:hAnsi="Cambria"/>
          <w:vertAlign w:val="superscript"/>
          <w:lang w:eastAsia="ja-JP"/>
        </w:rPr>
        <w:t>§</w:t>
      </w:r>
    </w:p>
    <w:tbl>
      <w:tblPr>
        <w:tblW w:w="9782" w:type="dxa"/>
        <w:tblBorders>
          <w:top w:val="single" w:sz="12" w:space="0" w:color="008000"/>
          <w:bottom w:val="single" w:sz="12" w:space="0" w:color="008000"/>
          <w:insideH w:val="nil"/>
          <w:insideV w:val="nil"/>
        </w:tblBorders>
        <w:tblLook w:val="00A0" w:firstRow="1" w:lastRow="0" w:firstColumn="1" w:lastColumn="0" w:noHBand="0" w:noVBand="0"/>
      </w:tblPr>
      <w:tblGrid>
        <w:gridCol w:w="1985"/>
        <w:gridCol w:w="2126"/>
        <w:gridCol w:w="1701"/>
        <w:gridCol w:w="1985"/>
        <w:gridCol w:w="1985"/>
      </w:tblGrid>
      <w:tr w:rsidR="00D465BD" w:rsidRPr="00F65F9E" w14:paraId="48A634EF" w14:textId="77777777" w:rsidTr="00C9510D">
        <w:tc>
          <w:tcPr>
            <w:tcW w:w="1985" w:type="dxa"/>
            <w:tcBorders>
              <w:top w:val="single" w:sz="12" w:space="0" w:color="008000"/>
              <w:left w:val="nil"/>
              <w:bottom w:val="single" w:sz="6" w:space="0" w:color="008000"/>
              <w:right w:val="nil"/>
            </w:tcBorders>
          </w:tcPr>
          <w:p w14:paraId="357483F6" w14:textId="77777777" w:rsidR="00D465BD" w:rsidRPr="00F65F9E" w:rsidRDefault="00D465BD" w:rsidP="00F9278B">
            <w:pPr>
              <w:jc w:val="both"/>
              <w:rPr>
                <w:rFonts w:ascii="Cambria" w:eastAsia="MS Mincho" w:hAnsi="Cambria"/>
                <w:sz w:val="20"/>
                <w:lang w:eastAsia="en-US"/>
              </w:rPr>
            </w:pPr>
          </w:p>
        </w:tc>
        <w:tc>
          <w:tcPr>
            <w:tcW w:w="2126" w:type="dxa"/>
            <w:tcBorders>
              <w:top w:val="single" w:sz="12" w:space="0" w:color="008000"/>
              <w:left w:val="nil"/>
              <w:bottom w:val="single" w:sz="6" w:space="0" w:color="008000"/>
              <w:right w:val="nil"/>
            </w:tcBorders>
            <w:hideMark/>
          </w:tcPr>
          <w:p w14:paraId="51F74B0F" w14:textId="6F56BF98" w:rsidR="00D465BD" w:rsidRPr="00F65F9E" w:rsidRDefault="00B76D0F" w:rsidP="00F9278B">
            <w:pPr>
              <w:jc w:val="both"/>
              <w:rPr>
                <w:rFonts w:ascii="Cambria" w:eastAsia="MS Mincho" w:hAnsi="Cambria"/>
                <w:sz w:val="20"/>
                <w:szCs w:val="20"/>
                <w:lang w:eastAsia="ja-JP"/>
              </w:rPr>
            </w:pPr>
            <w:r w:rsidRPr="00B76D0F">
              <w:rPr>
                <w:rFonts w:ascii="Cambria" w:eastAsia="MS Mincho" w:hAnsi="Cambria"/>
                <w:i/>
                <w:sz w:val="20"/>
                <w:szCs w:val="20"/>
                <w:lang w:eastAsia="ja-JP"/>
              </w:rPr>
              <w:t>H. sapien</w:t>
            </w:r>
            <w:r w:rsidR="00413272">
              <w:rPr>
                <w:rFonts w:ascii="Cambria" w:hAnsi="Cambria" w:hint="eastAsia"/>
                <w:i/>
                <w:sz w:val="20"/>
                <w:szCs w:val="20"/>
              </w:rPr>
              <w:t>s</w:t>
            </w:r>
            <w:r>
              <w:rPr>
                <w:rFonts w:ascii="Cambria" w:eastAsia="MS Mincho" w:hAnsi="Cambria"/>
                <w:sz w:val="20"/>
                <w:szCs w:val="20"/>
                <w:lang w:eastAsia="ja-JP"/>
              </w:rPr>
              <w:t xml:space="preserve"> </w:t>
            </w:r>
            <w:r w:rsidR="00D465BD" w:rsidRPr="00F65F9E">
              <w:rPr>
                <w:rFonts w:ascii="Cambria" w:eastAsia="MS Mincho" w:hAnsi="Cambria"/>
                <w:sz w:val="20"/>
                <w:szCs w:val="20"/>
                <w:lang w:eastAsia="ja-JP"/>
              </w:rPr>
              <w:t>HPF1</w:t>
            </w:r>
          </w:p>
          <w:p w14:paraId="17075E5C" w14:textId="77777777" w:rsidR="00D465BD" w:rsidRPr="00F65F9E" w:rsidRDefault="00D465BD" w:rsidP="00F9278B">
            <w:pPr>
              <w:jc w:val="both"/>
              <w:rPr>
                <w:rFonts w:ascii="Cambria" w:hAnsi="Cambria"/>
                <w:sz w:val="20"/>
                <w:szCs w:val="20"/>
              </w:rPr>
            </w:pPr>
            <w:r w:rsidRPr="00F65F9E">
              <w:rPr>
                <w:rFonts w:ascii="Cambria" w:eastAsia="MS Mincho" w:hAnsi="Cambria"/>
                <w:sz w:val="20"/>
                <w:szCs w:val="20"/>
                <w:lang w:eastAsia="ja-JP"/>
              </w:rPr>
              <w:t>(Hg derivative)</w:t>
            </w:r>
          </w:p>
        </w:tc>
        <w:tc>
          <w:tcPr>
            <w:tcW w:w="1701" w:type="dxa"/>
            <w:tcBorders>
              <w:top w:val="single" w:sz="12" w:space="0" w:color="008000"/>
              <w:left w:val="nil"/>
              <w:bottom w:val="single" w:sz="6" w:space="0" w:color="008000"/>
              <w:right w:val="nil"/>
            </w:tcBorders>
          </w:tcPr>
          <w:p w14:paraId="10BBB615" w14:textId="6E011B35" w:rsidR="00D465BD" w:rsidRPr="00F65F9E" w:rsidRDefault="00B76D0F" w:rsidP="00F9278B">
            <w:pPr>
              <w:jc w:val="both"/>
              <w:rPr>
                <w:rFonts w:ascii="Cambria" w:eastAsia="MS Mincho" w:hAnsi="Cambria"/>
                <w:sz w:val="20"/>
                <w:szCs w:val="20"/>
                <w:lang w:eastAsia="ja-JP"/>
              </w:rPr>
            </w:pPr>
            <w:r w:rsidRPr="00B76D0F">
              <w:rPr>
                <w:rFonts w:ascii="Cambria" w:eastAsia="MS Mincho" w:hAnsi="Cambria"/>
                <w:i/>
                <w:sz w:val="20"/>
                <w:szCs w:val="20"/>
                <w:lang w:eastAsia="ja-JP"/>
              </w:rPr>
              <w:t>H. sapien</w:t>
            </w:r>
            <w:r w:rsidR="00413272">
              <w:rPr>
                <w:rFonts w:ascii="Cambria" w:hAnsi="Cambria" w:hint="eastAsia"/>
                <w:i/>
                <w:sz w:val="20"/>
                <w:szCs w:val="20"/>
              </w:rPr>
              <w:t>s</w:t>
            </w:r>
            <w:r w:rsidRPr="00F65F9E">
              <w:rPr>
                <w:rFonts w:ascii="Cambria" w:eastAsia="MS Mincho" w:hAnsi="Cambria"/>
                <w:sz w:val="20"/>
                <w:szCs w:val="20"/>
                <w:lang w:eastAsia="ja-JP"/>
              </w:rPr>
              <w:t xml:space="preserve"> </w:t>
            </w:r>
            <w:r w:rsidR="00D465BD" w:rsidRPr="00F65F9E">
              <w:rPr>
                <w:rFonts w:ascii="Cambria" w:eastAsia="MS Mincho" w:hAnsi="Cambria"/>
                <w:sz w:val="20"/>
                <w:szCs w:val="20"/>
                <w:lang w:eastAsia="ja-JP"/>
              </w:rPr>
              <w:t>HPF1</w:t>
            </w:r>
          </w:p>
          <w:p w14:paraId="0C45021F" w14:textId="77777777" w:rsidR="00D465BD" w:rsidRPr="00F65F9E" w:rsidRDefault="00D465BD" w:rsidP="00F9278B">
            <w:pPr>
              <w:jc w:val="both"/>
              <w:rPr>
                <w:rFonts w:ascii="Cambria" w:hAnsi="Cambria"/>
                <w:sz w:val="20"/>
                <w:szCs w:val="20"/>
              </w:rPr>
            </w:pPr>
            <w:r w:rsidRPr="00F65F9E">
              <w:rPr>
                <w:rFonts w:ascii="Cambria" w:hAnsi="Cambria"/>
                <w:sz w:val="20"/>
                <w:szCs w:val="20"/>
              </w:rPr>
              <w:t>(Native)</w:t>
            </w:r>
          </w:p>
        </w:tc>
        <w:tc>
          <w:tcPr>
            <w:tcW w:w="1985" w:type="dxa"/>
            <w:tcBorders>
              <w:top w:val="single" w:sz="12" w:space="0" w:color="008000"/>
              <w:left w:val="nil"/>
              <w:bottom w:val="single" w:sz="6" w:space="0" w:color="008000"/>
              <w:right w:val="nil"/>
            </w:tcBorders>
          </w:tcPr>
          <w:p w14:paraId="4E6F2578" w14:textId="439E0909" w:rsidR="00D465BD" w:rsidRPr="00F65F9E" w:rsidRDefault="00B76D0F" w:rsidP="00B76D0F">
            <w:pPr>
              <w:jc w:val="both"/>
              <w:rPr>
                <w:rFonts w:ascii="Cambria" w:hAnsi="Cambria"/>
                <w:sz w:val="20"/>
                <w:szCs w:val="20"/>
              </w:rPr>
            </w:pPr>
            <w:r w:rsidRPr="00B76D0F">
              <w:rPr>
                <w:rFonts w:ascii="Cambria" w:hAnsi="Cambria"/>
                <w:i/>
                <w:sz w:val="20"/>
                <w:szCs w:val="20"/>
              </w:rPr>
              <w:t>M. musculus</w:t>
            </w:r>
            <w:r w:rsidRPr="00B76D0F">
              <w:rPr>
                <w:rFonts w:ascii="Cambria" w:hAnsi="Cambria"/>
                <w:sz w:val="20"/>
                <w:szCs w:val="20"/>
              </w:rPr>
              <w:t xml:space="preserve"> </w:t>
            </w:r>
            <w:r w:rsidR="00D465BD" w:rsidRPr="00F65F9E">
              <w:rPr>
                <w:rFonts w:ascii="Cambria" w:hAnsi="Cambria"/>
                <w:sz w:val="20"/>
                <w:szCs w:val="20"/>
              </w:rPr>
              <w:t>HPF1</w:t>
            </w:r>
          </w:p>
        </w:tc>
        <w:tc>
          <w:tcPr>
            <w:tcW w:w="1985" w:type="dxa"/>
            <w:tcBorders>
              <w:top w:val="single" w:sz="12" w:space="0" w:color="008000"/>
              <w:left w:val="nil"/>
              <w:bottom w:val="single" w:sz="6" w:space="0" w:color="008000"/>
              <w:right w:val="nil"/>
            </w:tcBorders>
            <w:hideMark/>
          </w:tcPr>
          <w:p w14:paraId="146AE0D6" w14:textId="3B7DBD29" w:rsidR="00B76D0F" w:rsidRPr="00413272" w:rsidRDefault="00B76D0F" w:rsidP="00F9278B">
            <w:pPr>
              <w:jc w:val="both"/>
              <w:rPr>
                <w:rFonts w:ascii="Cambria" w:hAnsi="Cambria"/>
                <w:sz w:val="20"/>
                <w:szCs w:val="20"/>
              </w:rPr>
            </w:pPr>
            <w:r w:rsidRPr="00B76D0F">
              <w:rPr>
                <w:rFonts w:ascii="Cambria" w:eastAsia="MS Mincho" w:hAnsi="Cambria"/>
                <w:i/>
                <w:sz w:val="20"/>
                <w:szCs w:val="20"/>
                <w:lang w:eastAsia="ja-JP"/>
              </w:rPr>
              <w:t>H. sapien</w:t>
            </w:r>
            <w:r w:rsidR="00413272">
              <w:rPr>
                <w:rFonts w:ascii="Cambria" w:hAnsi="Cambria" w:hint="eastAsia"/>
                <w:i/>
                <w:sz w:val="20"/>
                <w:szCs w:val="20"/>
              </w:rPr>
              <w:t>s</w:t>
            </w:r>
          </w:p>
          <w:p w14:paraId="18FD4E01" w14:textId="4298B07E" w:rsidR="00D465BD" w:rsidRPr="00B76D0F" w:rsidRDefault="00D465BD" w:rsidP="00B76D0F">
            <w:pPr>
              <w:jc w:val="both"/>
              <w:rPr>
                <w:rFonts w:ascii="Cambria" w:hAnsi="Cambria"/>
                <w:w w:val="80"/>
                <w:sz w:val="20"/>
                <w:szCs w:val="20"/>
              </w:rPr>
            </w:pPr>
            <w:r w:rsidRPr="00B76D0F">
              <w:rPr>
                <w:rFonts w:ascii="Cambria" w:eastAsia="MS Mincho" w:hAnsi="Cambria"/>
                <w:w w:val="80"/>
                <w:sz w:val="20"/>
                <w:szCs w:val="20"/>
                <w:lang w:eastAsia="ja-JP"/>
              </w:rPr>
              <w:t>HPF1</w:t>
            </w:r>
            <w:r w:rsidRPr="00B76D0F">
              <w:rPr>
                <w:rFonts w:ascii="Cambria" w:hAnsi="Cambria"/>
                <w:w w:val="80"/>
                <w:sz w:val="20"/>
                <w:szCs w:val="20"/>
              </w:rPr>
              <w:t>/PARP1-</w:t>
            </w:r>
            <w:r w:rsidR="00670072" w:rsidRPr="00B76D0F">
              <w:rPr>
                <w:rFonts w:ascii="Cambria" w:hAnsi="Cambria"/>
                <w:w w:val="80"/>
                <w:sz w:val="20"/>
                <w:szCs w:val="20"/>
              </w:rPr>
              <w:t xml:space="preserve">CAT </w:t>
            </w:r>
            <w:r w:rsidR="00670072" w:rsidRPr="00B76D0F">
              <w:rPr>
                <w:rFonts w:ascii="Cambria" w:eastAsia="等线" w:hAnsi="Cambria"/>
                <w:w w:val="80"/>
                <w:sz w:val="20"/>
                <w:szCs w:val="20"/>
              </w:rPr>
              <w:t>Δ</w:t>
            </w:r>
            <w:r w:rsidR="00670072" w:rsidRPr="00B76D0F">
              <w:rPr>
                <w:rFonts w:ascii="Cambria" w:hAnsi="Cambria"/>
                <w:w w:val="80"/>
                <w:sz w:val="20"/>
                <w:szCs w:val="20"/>
              </w:rPr>
              <w:t>HD</w:t>
            </w:r>
          </w:p>
        </w:tc>
      </w:tr>
      <w:tr w:rsidR="00D465BD" w:rsidRPr="00F65F9E" w14:paraId="2B254E9E" w14:textId="77777777" w:rsidTr="00C9510D">
        <w:tc>
          <w:tcPr>
            <w:tcW w:w="1985" w:type="dxa"/>
            <w:tcBorders>
              <w:top w:val="single" w:sz="6" w:space="0" w:color="008000"/>
              <w:left w:val="nil"/>
              <w:bottom w:val="nil"/>
              <w:right w:val="nil"/>
            </w:tcBorders>
            <w:hideMark/>
          </w:tcPr>
          <w:p w14:paraId="2B4993FC" w14:textId="77777777" w:rsidR="00D465BD" w:rsidRPr="00F65F9E" w:rsidRDefault="00D465BD" w:rsidP="00F9278B">
            <w:pPr>
              <w:jc w:val="both"/>
              <w:rPr>
                <w:rFonts w:ascii="Cambria" w:hAnsi="Cambria"/>
                <w:b/>
                <w:bCs/>
                <w:sz w:val="20"/>
              </w:rPr>
            </w:pPr>
            <w:r w:rsidRPr="00F65F9E">
              <w:rPr>
                <w:rFonts w:ascii="Cambria" w:hAnsi="Cambria"/>
                <w:b/>
                <w:bCs/>
                <w:sz w:val="20"/>
              </w:rPr>
              <w:t>PDB ID</w:t>
            </w:r>
          </w:p>
        </w:tc>
        <w:tc>
          <w:tcPr>
            <w:tcW w:w="2126" w:type="dxa"/>
            <w:tcBorders>
              <w:top w:val="single" w:sz="6" w:space="0" w:color="008000"/>
              <w:left w:val="nil"/>
              <w:bottom w:val="nil"/>
              <w:right w:val="nil"/>
            </w:tcBorders>
          </w:tcPr>
          <w:p w14:paraId="40BEF83F" w14:textId="5AC9C34C" w:rsidR="00D465BD" w:rsidRPr="00F65F9E" w:rsidRDefault="00D465BD" w:rsidP="00F9278B">
            <w:pPr>
              <w:jc w:val="both"/>
              <w:rPr>
                <w:rFonts w:ascii="Cambria" w:eastAsia="MS Mincho" w:hAnsi="Cambria"/>
                <w:sz w:val="20"/>
                <w:lang w:eastAsia="en-US"/>
              </w:rPr>
            </w:pPr>
          </w:p>
        </w:tc>
        <w:tc>
          <w:tcPr>
            <w:tcW w:w="1701" w:type="dxa"/>
            <w:tcBorders>
              <w:top w:val="single" w:sz="6" w:space="0" w:color="008000"/>
              <w:left w:val="nil"/>
              <w:bottom w:val="nil"/>
              <w:right w:val="nil"/>
            </w:tcBorders>
          </w:tcPr>
          <w:p w14:paraId="79467096" w14:textId="3AF16C05" w:rsidR="00D465BD" w:rsidRPr="000F0E54" w:rsidRDefault="000F0E54" w:rsidP="00F9278B">
            <w:pPr>
              <w:jc w:val="both"/>
              <w:rPr>
                <w:rFonts w:ascii="Cambria" w:hAnsi="Cambria"/>
                <w:sz w:val="20"/>
                <w:szCs w:val="20"/>
              </w:rPr>
            </w:pPr>
            <w:r>
              <w:rPr>
                <w:rFonts w:ascii="Cambria" w:hAnsi="Cambria" w:hint="eastAsia"/>
                <w:sz w:val="20"/>
                <w:szCs w:val="20"/>
              </w:rPr>
              <w:t>6</w:t>
            </w:r>
            <w:r>
              <w:rPr>
                <w:rFonts w:ascii="Cambria" w:hAnsi="Cambria"/>
                <w:sz w:val="20"/>
                <w:szCs w:val="20"/>
              </w:rPr>
              <w:t>M3G</w:t>
            </w:r>
          </w:p>
        </w:tc>
        <w:tc>
          <w:tcPr>
            <w:tcW w:w="1985" w:type="dxa"/>
            <w:tcBorders>
              <w:top w:val="single" w:sz="6" w:space="0" w:color="008000"/>
              <w:left w:val="nil"/>
              <w:bottom w:val="nil"/>
              <w:right w:val="nil"/>
            </w:tcBorders>
          </w:tcPr>
          <w:p w14:paraId="1E5A1352" w14:textId="39701975" w:rsidR="00D465BD" w:rsidRPr="00F65F9E" w:rsidRDefault="000F0E54" w:rsidP="00F9278B">
            <w:pPr>
              <w:jc w:val="both"/>
              <w:rPr>
                <w:rFonts w:ascii="Cambria" w:hAnsi="Cambria"/>
                <w:sz w:val="20"/>
              </w:rPr>
            </w:pPr>
            <w:r>
              <w:rPr>
                <w:rFonts w:ascii="Cambria" w:hAnsi="Cambria"/>
                <w:sz w:val="20"/>
              </w:rPr>
              <w:t>6M3H</w:t>
            </w:r>
          </w:p>
        </w:tc>
        <w:tc>
          <w:tcPr>
            <w:tcW w:w="1985" w:type="dxa"/>
            <w:tcBorders>
              <w:top w:val="single" w:sz="6" w:space="0" w:color="008000"/>
              <w:left w:val="nil"/>
              <w:bottom w:val="nil"/>
              <w:right w:val="nil"/>
            </w:tcBorders>
          </w:tcPr>
          <w:p w14:paraId="00A3E8C4" w14:textId="1EDBF5FB" w:rsidR="00D465BD" w:rsidRPr="00F65F9E" w:rsidRDefault="000F0E54" w:rsidP="00F9278B">
            <w:pPr>
              <w:jc w:val="both"/>
              <w:rPr>
                <w:rFonts w:ascii="Cambria" w:eastAsia="MS Mincho" w:hAnsi="Cambria"/>
                <w:sz w:val="20"/>
                <w:lang w:eastAsia="en-US"/>
              </w:rPr>
            </w:pPr>
            <w:r>
              <w:rPr>
                <w:rFonts w:ascii="Cambria" w:eastAsia="MS Mincho" w:hAnsi="Cambria"/>
                <w:sz w:val="20"/>
                <w:lang w:eastAsia="en-US"/>
              </w:rPr>
              <w:t>6M3I</w:t>
            </w:r>
          </w:p>
        </w:tc>
      </w:tr>
      <w:tr w:rsidR="00D465BD" w:rsidRPr="00F65F9E" w14:paraId="2CD73931" w14:textId="77777777" w:rsidTr="00C9510D">
        <w:tc>
          <w:tcPr>
            <w:tcW w:w="1985" w:type="dxa"/>
            <w:tcBorders>
              <w:top w:val="nil"/>
              <w:left w:val="nil"/>
              <w:bottom w:val="nil"/>
              <w:right w:val="nil"/>
            </w:tcBorders>
          </w:tcPr>
          <w:p w14:paraId="5145CBB4" w14:textId="77777777" w:rsidR="00D465BD" w:rsidRPr="00F65F9E" w:rsidRDefault="00D465BD" w:rsidP="00F9278B">
            <w:pPr>
              <w:jc w:val="both"/>
              <w:rPr>
                <w:rFonts w:ascii="Cambria" w:hAnsi="Cambria"/>
                <w:sz w:val="20"/>
              </w:rPr>
            </w:pPr>
            <w:r w:rsidRPr="00F65F9E">
              <w:rPr>
                <w:rFonts w:ascii="Cambria" w:eastAsia="MS Mincho" w:hAnsi="Cambria"/>
                <w:b/>
                <w:bCs/>
                <w:sz w:val="20"/>
                <w:lang w:eastAsia="ja-JP"/>
              </w:rPr>
              <w:t>Data collection</w:t>
            </w:r>
          </w:p>
        </w:tc>
        <w:tc>
          <w:tcPr>
            <w:tcW w:w="2126" w:type="dxa"/>
            <w:tcBorders>
              <w:top w:val="nil"/>
              <w:left w:val="nil"/>
              <w:bottom w:val="nil"/>
              <w:right w:val="nil"/>
            </w:tcBorders>
          </w:tcPr>
          <w:p w14:paraId="7DA4A898" w14:textId="77777777" w:rsidR="00D465BD" w:rsidRPr="00F65F9E" w:rsidRDefault="00D465BD" w:rsidP="00F9278B">
            <w:pPr>
              <w:jc w:val="both"/>
              <w:rPr>
                <w:rFonts w:ascii="Cambria" w:eastAsia="MS Mincho" w:hAnsi="Cambria"/>
                <w:sz w:val="20"/>
                <w:szCs w:val="20"/>
                <w:lang w:eastAsia="ja-JP"/>
              </w:rPr>
            </w:pPr>
          </w:p>
        </w:tc>
        <w:tc>
          <w:tcPr>
            <w:tcW w:w="1701" w:type="dxa"/>
            <w:tcBorders>
              <w:top w:val="nil"/>
              <w:left w:val="nil"/>
              <w:bottom w:val="nil"/>
              <w:right w:val="nil"/>
            </w:tcBorders>
          </w:tcPr>
          <w:p w14:paraId="30E4BC77"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521EF4C6"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08A13E14" w14:textId="77777777" w:rsidR="00D465BD" w:rsidRPr="00F65F9E" w:rsidRDefault="00D465BD" w:rsidP="00F9278B">
            <w:pPr>
              <w:jc w:val="both"/>
              <w:rPr>
                <w:rFonts w:ascii="Cambria" w:eastAsia="MS Mincho" w:hAnsi="Cambria"/>
                <w:sz w:val="20"/>
                <w:szCs w:val="20"/>
                <w:lang w:eastAsia="ja-JP"/>
              </w:rPr>
            </w:pPr>
          </w:p>
        </w:tc>
      </w:tr>
      <w:tr w:rsidR="00D465BD" w:rsidRPr="00F65F9E" w14:paraId="302473BA" w14:textId="77777777" w:rsidTr="00C9510D">
        <w:tc>
          <w:tcPr>
            <w:tcW w:w="1985" w:type="dxa"/>
            <w:tcBorders>
              <w:top w:val="nil"/>
              <w:left w:val="nil"/>
              <w:bottom w:val="nil"/>
              <w:right w:val="nil"/>
            </w:tcBorders>
            <w:hideMark/>
          </w:tcPr>
          <w:p w14:paraId="57B9E1EB"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sz w:val="20"/>
                <w:lang w:eastAsia="ja-JP"/>
              </w:rPr>
              <w:t>Space group</w:t>
            </w:r>
          </w:p>
        </w:tc>
        <w:tc>
          <w:tcPr>
            <w:tcW w:w="2126" w:type="dxa"/>
            <w:tcBorders>
              <w:top w:val="nil"/>
              <w:left w:val="nil"/>
              <w:bottom w:val="nil"/>
              <w:right w:val="nil"/>
            </w:tcBorders>
            <w:hideMark/>
          </w:tcPr>
          <w:p w14:paraId="111CDB67"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R32</w:t>
            </w:r>
          </w:p>
        </w:tc>
        <w:tc>
          <w:tcPr>
            <w:tcW w:w="1701" w:type="dxa"/>
            <w:tcBorders>
              <w:top w:val="nil"/>
              <w:left w:val="nil"/>
              <w:bottom w:val="nil"/>
              <w:right w:val="nil"/>
            </w:tcBorders>
          </w:tcPr>
          <w:p w14:paraId="1B19A888"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R32</w:t>
            </w:r>
          </w:p>
        </w:tc>
        <w:tc>
          <w:tcPr>
            <w:tcW w:w="1985" w:type="dxa"/>
            <w:tcBorders>
              <w:top w:val="nil"/>
              <w:left w:val="nil"/>
              <w:bottom w:val="nil"/>
              <w:right w:val="nil"/>
            </w:tcBorders>
          </w:tcPr>
          <w:p w14:paraId="42632007" w14:textId="77777777" w:rsidR="00D465BD" w:rsidRPr="00F65F9E" w:rsidRDefault="00D465BD" w:rsidP="00F9278B">
            <w:pPr>
              <w:jc w:val="both"/>
              <w:rPr>
                <w:rFonts w:ascii="Cambria" w:hAnsi="Cambria"/>
                <w:sz w:val="20"/>
                <w:szCs w:val="20"/>
              </w:rPr>
            </w:pPr>
            <w:r w:rsidRPr="00F65F9E">
              <w:rPr>
                <w:rFonts w:ascii="Cambria" w:hAnsi="Cambria"/>
                <w:sz w:val="20"/>
                <w:szCs w:val="20"/>
              </w:rPr>
              <w:t>P2</w:t>
            </w:r>
            <w:r w:rsidRPr="00F65F9E">
              <w:rPr>
                <w:rFonts w:ascii="Cambria" w:hAnsi="Cambria"/>
                <w:sz w:val="20"/>
                <w:szCs w:val="20"/>
                <w:vertAlign w:val="subscript"/>
              </w:rPr>
              <w:t>1</w:t>
            </w:r>
            <w:r w:rsidRPr="00F65F9E">
              <w:rPr>
                <w:rFonts w:ascii="Cambria" w:hAnsi="Cambria"/>
                <w:sz w:val="20"/>
                <w:szCs w:val="20"/>
              </w:rPr>
              <w:t>2</w:t>
            </w:r>
            <w:r w:rsidRPr="00F65F9E">
              <w:rPr>
                <w:rFonts w:ascii="Cambria" w:hAnsi="Cambria"/>
                <w:sz w:val="20"/>
                <w:szCs w:val="20"/>
                <w:vertAlign w:val="subscript"/>
              </w:rPr>
              <w:t>1</w:t>
            </w:r>
            <w:r w:rsidRPr="00F65F9E">
              <w:rPr>
                <w:rFonts w:ascii="Cambria" w:hAnsi="Cambria"/>
                <w:sz w:val="20"/>
                <w:szCs w:val="20"/>
              </w:rPr>
              <w:t>2</w:t>
            </w:r>
            <w:r w:rsidRPr="00F65F9E">
              <w:rPr>
                <w:rFonts w:ascii="Cambria" w:hAnsi="Cambria"/>
                <w:sz w:val="20"/>
                <w:szCs w:val="20"/>
                <w:vertAlign w:val="subscript"/>
              </w:rPr>
              <w:t>1</w:t>
            </w:r>
          </w:p>
        </w:tc>
        <w:tc>
          <w:tcPr>
            <w:tcW w:w="1985" w:type="dxa"/>
            <w:tcBorders>
              <w:top w:val="nil"/>
              <w:left w:val="nil"/>
              <w:bottom w:val="nil"/>
              <w:right w:val="nil"/>
            </w:tcBorders>
            <w:hideMark/>
          </w:tcPr>
          <w:p w14:paraId="6FD09657"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P2</w:t>
            </w:r>
            <w:r w:rsidRPr="00F65F9E">
              <w:rPr>
                <w:rFonts w:ascii="Cambria" w:eastAsia="MS Mincho" w:hAnsi="Cambria"/>
                <w:sz w:val="20"/>
                <w:szCs w:val="20"/>
                <w:vertAlign w:val="subscript"/>
                <w:lang w:eastAsia="ja-JP"/>
              </w:rPr>
              <w:t>1</w:t>
            </w:r>
          </w:p>
        </w:tc>
      </w:tr>
      <w:tr w:rsidR="00D465BD" w:rsidRPr="00F65F9E" w14:paraId="1E2E8334" w14:textId="77777777" w:rsidTr="00C9510D">
        <w:tc>
          <w:tcPr>
            <w:tcW w:w="1985" w:type="dxa"/>
            <w:tcBorders>
              <w:top w:val="nil"/>
              <w:left w:val="nil"/>
              <w:bottom w:val="nil"/>
              <w:right w:val="nil"/>
            </w:tcBorders>
            <w:hideMark/>
          </w:tcPr>
          <w:p w14:paraId="0178849C" w14:textId="0A3B9BE3" w:rsidR="00D465BD" w:rsidRPr="00F65F9E" w:rsidRDefault="00D465BD" w:rsidP="00845FA9">
            <w:pPr>
              <w:jc w:val="both"/>
              <w:rPr>
                <w:rFonts w:ascii="Cambria" w:eastAsia="MS Mincho" w:hAnsi="Cambria"/>
                <w:sz w:val="20"/>
                <w:lang w:eastAsia="en-US"/>
              </w:rPr>
            </w:pPr>
            <w:r w:rsidRPr="00F65F9E">
              <w:rPr>
                <w:rFonts w:ascii="Cambria" w:eastAsia="MS Mincho" w:hAnsi="Cambria"/>
                <w:sz w:val="20"/>
                <w:lang w:eastAsia="ja-JP"/>
              </w:rPr>
              <w:t>Cell dimensions</w:t>
            </w:r>
          </w:p>
        </w:tc>
        <w:tc>
          <w:tcPr>
            <w:tcW w:w="2126" w:type="dxa"/>
            <w:tcBorders>
              <w:top w:val="nil"/>
              <w:left w:val="nil"/>
              <w:bottom w:val="nil"/>
              <w:right w:val="nil"/>
            </w:tcBorders>
          </w:tcPr>
          <w:p w14:paraId="07840694" w14:textId="77777777" w:rsidR="00D465BD" w:rsidRPr="00F65F9E" w:rsidRDefault="00D465BD" w:rsidP="00F9278B">
            <w:pPr>
              <w:jc w:val="both"/>
              <w:rPr>
                <w:rFonts w:ascii="Cambria" w:eastAsia="MS Mincho" w:hAnsi="Cambria"/>
                <w:sz w:val="20"/>
                <w:lang w:eastAsia="en-US"/>
              </w:rPr>
            </w:pPr>
          </w:p>
        </w:tc>
        <w:tc>
          <w:tcPr>
            <w:tcW w:w="1701" w:type="dxa"/>
            <w:tcBorders>
              <w:top w:val="nil"/>
              <w:left w:val="nil"/>
              <w:bottom w:val="nil"/>
              <w:right w:val="nil"/>
            </w:tcBorders>
          </w:tcPr>
          <w:p w14:paraId="6EFD0E31"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7D165C81" w14:textId="77777777" w:rsidR="00D465BD" w:rsidRPr="00F65F9E" w:rsidRDefault="00D465BD" w:rsidP="00F9278B">
            <w:pPr>
              <w:jc w:val="both"/>
              <w:rPr>
                <w:rFonts w:ascii="Cambria" w:eastAsia="MS Mincho" w:hAnsi="Cambria"/>
                <w:color w:val="FF0000"/>
                <w:sz w:val="20"/>
                <w:lang w:eastAsia="en-US"/>
              </w:rPr>
            </w:pPr>
          </w:p>
        </w:tc>
        <w:tc>
          <w:tcPr>
            <w:tcW w:w="1985" w:type="dxa"/>
            <w:tcBorders>
              <w:top w:val="nil"/>
              <w:left w:val="nil"/>
              <w:bottom w:val="nil"/>
              <w:right w:val="nil"/>
            </w:tcBorders>
          </w:tcPr>
          <w:p w14:paraId="5DE7BC45" w14:textId="77777777" w:rsidR="00D465BD" w:rsidRPr="00F65F9E" w:rsidRDefault="00D465BD" w:rsidP="00F9278B">
            <w:pPr>
              <w:jc w:val="both"/>
              <w:rPr>
                <w:rFonts w:ascii="Cambria" w:eastAsia="MS Mincho" w:hAnsi="Cambria"/>
                <w:color w:val="FF0000"/>
                <w:sz w:val="20"/>
                <w:lang w:eastAsia="en-US"/>
              </w:rPr>
            </w:pPr>
          </w:p>
        </w:tc>
      </w:tr>
      <w:tr w:rsidR="00D465BD" w:rsidRPr="00F65F9E" w14:paraId="0E7D1828" w14:textId="77777777" w:rsidTr="00C9510D">
        <w:tc>
          <w:tcPr>
            <w:tcW w:w="1985" w:type="dxa"/>
            <w:tcBorders>
              <w:top w:val="nil"/>
              <w:left w:val="nil"/>
              <w:bottom w:val="nil"/>
              <w:right w:val="nil"/>
            </w:tcBorders>
            <w:hideMark/>
          </w:tcPr>
          <w:p w14:paraId="796C1716"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i/>
                <w:sz w:val="20"/>
                <w:lang w:eastAsia="ja-JP"/>
              </w:rPr>
              <w:t>a</w:t>
            </w:r>
            <w:r w:rsidRPr="00F65F9E">
              <w:rPr>
                <w:rFonts w:ascii="Cambria" w:eastAsia="MS Mincho" w:hAnsi="Cambria"/>
                <w:sz w:val="20"/>
                <w:lang w:eastAsia="ja-JP"/>
              </w:rPr>
              <w:t xml:space="preserve">, </w:t>
            </w:r>
            <w:r w:rsidRPr="00F65F9E">
              <w:rPr>
                <w:rFonts w:ascii="Cambria" w:eastAsia="MS Mincho" w:hAnsi="Cambria"/>
                <w:i/>
                <w:sz w:val="20"/>
                <w:lang w:eastAsia="ja-JP"/>
              </w:rPr>
              <w:t>b</w:t>
            </w:r>
            <w:r w:rsidRPr="00F65F9E">
              <w:rPr>
                <w:rFonts w:ascii="Cambria" w:eastAsia="MS Mincho" w:hAnsi="Cambria"/>
                <w:sz w:val="20"/>
                <w:lang w:eastAsia="ja-JP"/>
              </w:rPr>
              <w:t xml:space="preserve">, </w:t>
            </w:r>
            <w:r w:rsidRPr="00F65F9E">
              <w:rPr>
                <w:rFonts w:ascii="Cambria" w:eastAsia="MS Mincho" w:hAnsi="Cambria"/>
                <w:i/>
                <w:sz w:val="20"/>
                <w:lang w:eastAsia="ja-JP"/>
              </w:rPr>
              <w:t>c</w:t>
            </w:r>
            <w:r w:rsidRPr="00F65F9E">
              <w:rPr>
                <w:rFonts w:ascii="Cambria" w:eastAsia="MS Mincho" w:hAnsi="Cambria"/>
                <w:sz w:val="20"/>
                <w:lang w:eastAsia="ja-JP"/>
              </w:rPr>
              <w:t xml:space="preserve"> (Å)</w:t>
            </w:r>
          </w:p>
        </w:tc>
        <w:tc>
          <w:tcPr>
            <w:tcW w:w="2126" w:type="dxa"/>
            <w:tcBorders>
              <w:top w:val="nil"/>
              <w:left w:val="nil"/>
              <w:bottom w:val="nil"/>
              <w:right w:val="nil"/>
            </w:tcBorders>
            <w:hideMark/>
          </w:tcPr>
          <w:p w14:paraId="42BEA5D9" w14:textId="77777777" w:rsidR="00D465BD" w:rsidRPr="00F65F9E" w:rsidRDefault="00D465BD" w:rsidP="00F9278B">
            <w:pPr>
              <w:jc w:val="both"/>
              <w:rPr>
                <w:rFonts w:ascii="Cambria" w:hAnsi="Cambria"/>
                <w:sz w:val="20"/>
                <w:szCs w:val="20"/>
              </w:rPr>
            </w:pPr>
            <w:r w:rsidRPr="00F65F9E">
              <w:rPr>
                <w:rFonts w:ascii="Cambria" w:eastAsia="MS Mincho" w:hAnsi="Cambria"/>
                <w:sz w:val="20"/>
                <w:szCs w:val="20"/>
                <w:lang w:eastAsia="ja-JP"/>
              </w:rPr>
              <w:t>90.0, 90.0, 230.0</w:t>
            </w:r>
          </w:p>
        </w:tc>
        <w:tc>
          <w:tcPr>
            <w:tcW w:w="1701" w:type="dxa"/>
            <w:tcBorders>
              <w:top w:val="nil"/>
              <w:left w:val="nil"/>
              <w:bottom w:val="nil"/>
              <w:right w:val="nil"/>
            </w:tcBorders>
          </w:tcPr>
          <w:p w14:paraId="26ED3D3E"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90.0, 90.0, 226.9</w:t>
            </w:r>
          </w:p>
        </w:tc>
        <w:tc>
          <w:tcPr>
            <w:tcW w:w="1985" w:type="dxa"/>
            <w:tcBorders>
              <w:top w:val="nil"/>
              <w:left w:val="nil"/>
              <w:bottom w:val="nil"/>
              <w:right w:val="nil"/>
            </w:tcBorders>
          </w:tcPr>
          <w:p w14:paraId="76532AF8" w14:textId="77777777" w:rsidR="00D465BD" w:rsidRPr="00F65F9E" w:rsidRDefault="00D465BD" w:rsidP="00F9278B">
            <w:pPr>
              <w:jc w:val="both"/>
              <w:rPr>
                <w:rFonts w:ascii="Cambria" w:hAnsi="Cambria"/>
                <w:sz w:val="20"/>
                <w:szCs w:val="20"/>
              </w:rPr>
            </w:pPr>
            <w:r w:rsidRPr="00F65F9E">
              <w:rPr>
                <w:rFonts w:ascii="Cambria" w:hAnsi="Cambria"/>
                <w:sz w:val="20"/>
                <w:szCs w:val="20"/>
              </w:rPr>
              <w:t>42.0, 79.9, 106.7</w:t>
            </w:r>
          </w:p>
        </w:tc>
        <w:tc>
          <w:tcPr>
            <w:tcW w:w="1985" w:type="dxa"/>
            <w:tcBorders>
              <w:top w:val="nil"/>
              <w:left w:val="nil"/>
              <w:bottom w:val="nil"/>
              <w:right w:val="nil"/>
            </w:tcBorders>
            <w:hideMark/>
          </w:tcPr>
          <w:p w14:paraId="6FA455D1"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49.9, 84.2, 81.7</w:t>
            </w:r>
          </w:p>
        </w:tc>
      </w:tr>
      <w:tr w:rsidR="00D465BD" w:rsidRPr="00F65F9E" w14:paraId="658D822C" w14:textId="77777777" w:rsidTr="00C9510D">
        <w:tc>
          <w:tcPr>
            <w:tcW w:w="1985" w:type="dxa"/>
            <w:tcBorders>
              <w:top w:val="nil"/>
              <w:left w:val="nil"/>
              <w:bottom w:val="nil"/>
              <w:right w:val="nil"/>
            </w:tcBorders>
            <w:hideMark/>
          </w:tcPr>
          <w:p w14:paraId="7014794A" w14:textId="666C5ECA" w:rsidR="00D465BD" w:rsidRPr="00845FA9" w:rsidRDefault="006E1B0C" w:rsidP="006E1B0C">
            <w:pPr>
              <w:ind w:firstLineChars="142" w:firstLine="284"/>
              <w:jc w:val="both"/>
              <w:rPr>
                <w:rFonts w:ascii="Cambria" w:hAnsi="Cambria"/>
                <w:sz w:val="20"/>
              </w:rPr>
            </w:pPr>
            <w:r w:rsidRPr="006E1B0C">
              <w:rPr>
                <w:rFonts w:ascii="Cambria" w:eastAsia="MS Mincho" w:hAnsi="Cambria" w:cs="Times New Roman"/>
                <w:sz w:val="20"/>
                <w:lang w:eastAsia="ja-JP"/>
              </w:rPr>
              <w:t>α</w:t>
            </w:r>
            <w:r w:rsidRPr="006E1B0C">
              <w:rPr>
                <w:rFonts w:ascii="Cambria" w:eastAsia="MS Mincho" w:hAnsi="Cambria"/>
                <w:sz w:val="20"/>
                <w:lang w:eastAsia="ja-JP"/>
              </w:rPr>
              <w:t xml:space="preserve">, </w:t>
            </w:r>
            <w:r>
              <w:rPr>
                <w:rFonts w:ascii="Cambria" w:eastAsia="MS Mincho" w:hAnsi="Cambria"/>
                <w:sz w:val="20"/>
                <w:lang w:eastAsia="ja-JP"/>
              </w:rPr>
              <w:t>β</w:t>
            </w:r>
            <w:r w:rsidRPr="006E1B0C">
              <w:rPr>
                <w:rFonts w:ascii="Cambria" w:eastAsia="MS Mincho" w:hAnsi="Cambria"/>
                <w:sz w:val="20"/>
                <w:lang w:eastAsia="ja-JP"/>
              </w:rPr>
              <w:t xml:space="preserve">, </w:t>
            </w:r>
            <w:r>
              <w:rPr>
                <w:rFonts w:ascii="Cambria" w:eastAsia="MS Mincho" w:hAnsi="Cambria"/>
                <w:sz w:val="20"/>
                <w:lang w:eastAsia="ja-JP"/>
              </w:rPr>
              <w:t>γ</w:t>
            </w:r>
            <w:r w:rsidR="00D465BD" w:rsidRPr="00F65F9E">
              <w:rPr>
                <w:rFonts w:ascii="Cambria" w:eastAsia="MS Mincho" w:hAnsi="Cambria"/>
                <w:sz w:val="20"/>
                <w:lang w:eastAsia="ja-JP"/>
              </w:rPr>
              <w:t xml:space="preserve"> (</w:t>
            </w:r>
            <w:r w:rsidR="00D465BD" w:rsidRPr="00F65F9E">
              <w:rPr>
                <w:rFonts w:ascii="Cambria" w:eastAsia="MS Mincho" w:hAnsi="Cambria"/>
                <w:sz w:val="20"/>
                <w:lang w:eastAsia="ja-JP"/>
              </w:rPr>
              <w:sym w:font="Symbol" w:char="F0B0"/>
            </w:r>
            <w:r w:rsidR="00845FA9">
              <w:rPr>
                <w:rFonts w:ascii="Cambria" w:eastAsia="MS Mincho" w:hAnsi="Cambria"/>
                <w:sz w:val="20"/>
                <w:lang w:eastAsia="ja-JP"/>
              </w:rPr>
              <w:t>)</w:t>
            </w:r>
          </w:p>
        </w:tc>
        <w:tc>
          <w:tcPr>
            <w:tcW w:w="2126" w:type="dxa"/>
            <w:tcBorders>
              <w:top w:val="nil"/>
              <w:left w:val="nil"/>
              <w:bottom w:val="nil"/>
              <w:right w:val="nil"/>
            </w:tcBorders>
            <w:hideMark/>
          </w:tcPr>
          <w:p w14:paraId="5C7E0604"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90.0, 90.0, 120.0</w:t>
            </w:r>
          </w:p>
        </w:tc>
        <w:tc>
          <w:tcPr>
            <w:tcW w:w="1701" w:type="dxa"/>
            <w:tcBorders>
              <w:top w:val="nil"/>
              <w:left w:val="nil"/>
              <w:bottom w:val="nil"/>
              <w:right w:val="nil"/>
            </w:tcBorders>
          </w:tcPr>
          <w:p w14:paraId="69B9A449"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90.0, 90.0, 120.0</w:t>
            </w:r>
          </w:p>
        </w:tc>
        <w:tc>
          <w:tcPr>
            <w:tcW w:w="1985" w:type="dxa"/>
            <w:tcBorders>
              <w:top w:val="nil"/>
              <w:left w:val="nil"/>
              <w:bottom w:val="nil"/>
              <w:right w:val="nil"/>
            </w:tcBorders>
          </w:tcPr>
          <w:p w14:paraId="11E086BF"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90.0, 90.0, 90.0</w:t>
            </w:r>
          </w:p>
        </w:tc>
        <w:tc>
          <w:tcPr>
            <w:tcW w:w="1985" w:type="dxa"/>
            <w:tcBorders>
              <w:top w:val="nil"/>
              <w:left w:val="nil"/>
              <w:bottom w:val="nil"/>
              <w:right w:val="nil"/>
            </w:tcBorders>
            <w:hideMark/>
          </w:tcPr>
          <w:p w14:paraId="6D9E1B62"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90.0, 107.5, 90.0</w:t>
            </w:r>
          </w:p>
        </w:tc>
      </w:tr>
      <w:tr w:rsidR="00D465BD" w:rsidRPr="00F65F9E" w14:paraId="58900F87" w14:textId="77777777" w:rsidTr="00C9510D">
        <w:tc>
          <w:tcPr>
            <w:tcW w:w="1985" w:type="dxa"/>
            <w:tcBorders>
              <w:top w:val="nil"/>
              <w:left w:val="nil"/>
              <w:bottom w:val="nil"/>
              <w:right w:val="nil"/>
            </w:tcBorders>
            <w:hideMark/>
          </w:tcPr>
          <w:p w14:paraId="00C7D0B1"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sz w:val="20"/>
                <w:lang w:eastAsia="ja-JP"/>
              </w:rPr>
              <w:t>Resolution (Å)</w:t>
            </w:r>
          </w:p>
        </w:tc>
        <w:tc>
          <w:tcPr>
            <w:tcW w:w="2126" w:type="dxa"/>
            <w:tcBorders>
              <w:top w:val="nil"/>
              <w:left w:val="nil"/>
              <w:bottom w:val="nil"/>
              <w:right w:val="nil"/>
            </w:tcBorders>
            <w:hideMark/>
          </w:tcPr>
          <w:p w14:paraId="0C9DCFB3"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50.0-2.36 (2.44-2.</w:t>
            </w:r>
            <w:r w:rsidRPr="00F65F9E">
              <w:rPr>
                <w:rFonts w:ascii="Cambria" w:hAnsi="Cambria"/>
                <w:sz w:val="20"/>
                <w:szCs w:val="20"/>
              </w:rPr>
              <w:t>36</w:t>
            </w:r>
            <w:r w:rsidRPr="00F65F9E">
              <w:rPr>
                <w:rFonts w:ascii="Cambria" w:eastAsia="MS Mincho" w:hAnsi="Cambria"/>
                <w:sz w:val="20"/>
                <w:szCs w:val="20"/>
                <w:lang w:eastAsia="ja-JP"/>
              </w:rPr>
              <w:t>)</w:t>
            </w:r>
          </w:p>
        </w:tc>
        <w:tc>
          <w:tcPr>
            <w:tcW w:w="1701" w:type="dxa"/>
            <w:tcBorders>
              <w:top w:val="nil"/>
              <w:left w:val="nil"/>
              <w:bottom w:val="nil"/>
              <w:right w:val="nil"/>
            </w:tcBorders>
          </w:tcPr>
          <w:p w14:paraId="1D35BEC0" w14:textId="77777777" w:rsidR="00D465BD" w:rsidRPr="00F65F9E" w:rsidRDefault="00D465BD" w:rsidP="00F9278B">
            <w:pPr>
              <w:jc w:val="both"/>
              <w:rPr>
                <w:rFonts w:ascii="Cambria" w:hAnsi="Cambria"/>
                <w:sz w:val="20"/>
                <w:szCs w:val="20"/>
              </w:rPr>
            </w:pPr>
            <w:r w:rsidRPr="00F65F9E">
              <w:rPr>
                <w:rFonts w:ascii="Cambria" w:hAnsi="Cambria"/>
                <w:sz w:val="20"/>
                <w:szCs w:val="20"/>
              </w:rPr>
              <w:t>50.0-1.57</w:t>
            </w:r>
          </w:p>
        </w:tc>
        <w:tc>
          <w:tcPr>
            <w:tcW w:w="1985" w:type="dxa"/>
            <w:tcBorders>
              <w:top w:val="nil"/>
              <w:left w:val="nil"/>
              <w:bottom w:val="nil"/>
              <w:right w:val="nil"/>
            </w:tcBorders>
          </w:tcPr>
          <w:p w14:paraId="31E39DFC" w14:textId="77777777" w:rsidR="00D465BD" w:rsidRPr="00C9510D" w:rsidRDefault="00D465BD" w:rsidP="00F9278B">
            <w:pPr>
              <w:jc w:val="both"/>
              <w:rPr>
                <w:rFonts w:ascii="Cambria" w:hAnsi="Cambria"/>
                <w:w w:val="90"/>
                <w:sz w:val="20"/>
                <w:szCs w:val="20"/>
              </w:rPr>
            </w:pPr>
            <w:r w:rsidRPr="00C9510D">
              <w:rPr>
                <w:rFonts w:ascii="Cambria" w:hAnsi="Cambria"/>
                <w:w w:val="90"/>
                <w:sz w:val="20"/>
                <w:szCs w:val="20"/>
              </w:rPr>
              <w:t>50.0-1.71 (1.77-1.71)</w:t>
            </w:r>
          </w:p>
        </w:tc>
        <w:tc>
          <w:tcPr>
            <w:tcW w:w="1985" w:type="dxa"/>
            <w:tcBorders>
              <w:top w:val="nil"/>
              <w:left w:val="nil"/>
              <w:bottom w:val="nil"/>
              <w:right w:val="nil"/>
            </w:tcBorders>
            <w:hideMark/>
          </w:tcPr>
          <w:p w14:paraId="0430A0A8" w14:textId="77777777" w:rsidR="00D465BD" w:rsidRPr="00C9510D" w:rsidRDefault="00D465BD" w:rsidP="00F9278B">
            <w:pPr>
              <w:jc w:val="both"/>
              <w:rPr>
                <w:rFonts w:ascii="Cambria" w:eastAsia="MS Mincho" w:hAnsi="Cambria"/>
                <w:w w:val="90"/>
                <w:sz w:val="20"/>
                <w:szCs w:val="20"/>
                <w:lang w:eastAsia="ja-JP"/>
              </w:rPr>
            </w:pPr>
            <w:r w:rsidRPr="00C9510D">
              <w:rPr>
                <w:rFonts w:ascii="Cambria" w:eastAsia="MS Mincho" w:hAnsi="Cambria"/>
                <w:w w:val="90"/>
                <w:sz w:val="20"/>
                <w:szCs w:val="20"/>
                <w:lang w:eastAsia="ja-JP"/>
              </w:rPr>
              <w:t>50.0-1.98 (2.03-1.98)</w:t>
            </w:r>
          </w:p>
        </w:tc>
      </w:tr>
      <w:tr w:rsidR="00D465BD" w:rsidRPr="00F65F9E" w14:paraId="052E097D" w14:textId="77777777" w:rsidTr="00C9510D">
        <w:tc>
          <w:tcPr>
            <w:tcW w:w="1985" w:type="dxa"/>
            <w:tcBorders>
              <w:top w:val="nil"/>
              <w:left w:val="nil"/>
              <w:bottom w:val="nil"/>
              <w:right w:val="nil"/>
            </w:tcBorders>
            <w:hideMark/>
          </w:tcPr>
          <w:p w14:paraId="29B0A2F8" w14:textId="77777777" w:rsidR="00D465BD" w:rsidRPr="00F65F9E" w:rsidRDefault="00D465BD" w:rsidP="00F9278B">
            <w:pPr>
              <w:jc w:val="both"/>
              <w:rPr>
                <w:rFonts w:ascii="Cambria" w:hAnsi="Cambria"/>
                <w:sz w:val="20"/>
              </w:rPr>
            </w:pPr>
            <w:r w:rsidRPr="00F65F9E">
              <w:rPr>
                <w:rFonts w:ascii="Cambria" w:eastAsia="MS Mincho" w:hAnsi="Cambria"/>
                <w:i/>
                <w:iCs/>
                <w:sz w:val="20"/>
                <w:lang w:eastAsia="ja-JP"/>
              </w:rPr>
              <w:t>R</w:t>
            </w:r>
            <w:r w:rsidRPr="00F65F9E">
              <w:rPr>
                <w:rFonts w:ascii="Cambria" w:hAnsi="Cambria"/>
                <w:sz w:val="20"/>
                <w:vertAlign w:val="subscript"/>
              </w:rPr>
              <w:t>pim</w:t>
            </w:r>
            <w:r w:rsidRPr="00F65F9E">
              <w:rPr>
                <w:rFonts w:ascii="Cambria" w:hAnsi="Cambria"/>
                <w:sz w:val="20"/>
                <w:vertAlign w:val="superscript"/>
              </w:rPr>
              <w:t>*</w:t>
            </w:r>
          </w:p>
        </w:tc>
        <w:tc>
          <w:tcPr>
            <w:tcW w:w="2126" w:type="dxa"/>
            <w:tcBorders>
              <w:top w:val="nil"/>
              <w:left w:val="nil"/>
              <w:bottom w:val="nil"/>
              <w:right w:val="nil"/>
            </w:tcBorders>
            <w:hideMark/>
          </w:tcPr>
          <w:p w14:paraId="7868DC0E" w14:textId="77777777" w:rsidR="00D465BD" w:rsidRPr="00F65F9E" w:rsidRDefault="00D465BD" w:rsidP="00F9278B">
            <w:pPr>
              <w:jc w:val="both"/>
              <w:rPr>
                <w:rFonts w:ascii="Cambria" w:hAnsi="Cambria"/>
                <w:sz w:val="20"/>
                <w:szCs w:val="20"/>
              </w:rPr>
            </w:pPr>
            <w:r w:rsidRPr="00F65F9E">
              <w:rPr>
                <w:rFonts w:ascii="Cambria" w:hAnsi="Cambria"/>
                <w:sz w:val="20"/>
                <w:szCs w:val="20"/>
              </w:rPr>
              <w:t>0.035 (0.449)</w:t>
            </w:r>
          </w:p>
        </w:tc>
        <w:tc>
          <w:tcPr>
            <w:tcW w:w="1701" w:type="dxa"/>
            <w:tcBorders>
              <w:top w:val="nil"/>
              <w:left w:val="nil"/>
              <w:bottom w:val="nil"/>
              <w:right w:val="nil"/>
            </w:tcBorders>
          </w:tcPr>
          <w:p w14:paraId="69CF0EBA" w14:textId="77777777" w:rsidR="00D465BD" w:rsidRPr="00F65F9E" w:rsidRDefault="00D465BD" w:rsidP="00F9278B">
            <w:pPr>
              <w:jc w:val="both"/>
              <w:rPr>
                <w:rFonts w:ascii="Cambria" w:hAnsi="Cambria"/>
                <w:sz w:val="20"/>
                <w:szCs w:val="20"/>
              </w:rPr>
            </w:pPr>
            <w:r w:rsidRPr="00F65F9E">
              <w:rPr>
                <w:rFonts w:ascii="Cambria" w:hAnsi="Cambria"/>
                <w:sz w:val="20"/>
                <w:szCs w:val="20"/>
              </w:rPr>
              <w:t>0.017 (0.340)</w:t>
            </w:r>
          </w:p>
        </w:tc>
        <w:tc>
          <w:tcPr>
            <w:tcW w:w="1985" w:type="dxa"/>
            <w:tcBorders>
              <w:top w:val="nil"/>
              <w:left w:val="nil"/>
              <w:bottom w:val="nil"/>
              <w:right w:val="nil"/>
            </w:tcBorders>
          </w:tcPr>
          <w:p w14:paraId="4774E956" w14:textId="77777777" w:rsidR="00D465BD" w:rsidRPr="00F65F9E" w:rsidRDefault="00D465BD" w:rsidP="00F9278B">
            <w:pPr>
              <w:jc w:val="both"/>
              <w:rPr>
                <w:rFonts w:ascii="Cambria" w:hAnsi="Cambria"/>
                <w:sz w:val="20"/>
                <w:szCs w:val="20"/>
              </w:rPr>
            </w:pPr>
            <w:r w:rsidRPr="00F65F9E">
              <w:rPr>
                <w:rFonts w:ascii="Cambria" w:hAnsi="Cambria"/>
                <w:sz w:val="20"/>
                <w:szCs w:val="20"/>
              </w:rPr>
              <w:t>0.023 (0.351)</w:t>
            </w:r>
          </w:p>
        </w:tc>
        <w:tc>
          <w:tcPr>
            <w:tcW w:w="1985" w:type="dxa"/>
            <w:tcBorders>
              <w:top w:val="nil"/>
              <w:left w:val="nil"/>
              <w:bottom w:val="nil"/>
              <w:right w:val="nil"/>
            </w:tcBorders>
            <w:hideMark/>
          </w:tcPr>
          <w:p w14:paraId="6B285411"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0.0</w:t>
            </w:r>
            <w:r w:rsidRPr="00F65F9E">
              <w:rPr>
                <w:rFonts w:ascii="Cambria" w:hAnsi="Cambria"/>
                <w:sz w:val="20"/>
                <w:szCs w:val="20"/>
              </w:rPr>
              <w:t>53</w:t>
            </w:r>
            <w:r w:rsidRPr="00F65F9E">
              <w:rPr>
                <w:rFonts w:ascii="Cambria" w:eastAsia="MS Mincho" w:hAnsi="Cambria"/>
                <w:sz w:val="20"/>
                <w:szCs w:val="20"/>
                <w:lang w:eastAsia="ja-JP"/>
              </w:rPr>
              <w:t xml:space="preserve"> (0.385)</w:t>
            </w:r>
          </w:p>
        </w:tc>
      </w:tr>
      <w:tr w:rsidR="00413272" w:rsidRPr="00F65F9E" w14:paraId="17F1C316" w14:textId="77777777" w:rsidTr="00C9510D">
        <w:tc>
          <w:tcPr>
            <w:tcW w:w="1985" w:type="dxa"/>
            <w:tcBorders>
              <w:top w:val="nil"/>
              <w:left w:val="nil"/>
              <w:bottom w:val="nil"/>
              <w:right w:val="nil"/>
            </w:tcBorders>
          </w:tcPr>
          <w:p w14:paraId="2DC4262F" w14:textId="30D5E528" w:rsidR="00413272" w:rsidRPr="00413272" w:rsidRDefault="00413272" w:rsidP="00F9278B">
            <w:pPr>
              <w:jc w:val="both"/>
              <w:rPr>
                <w:rFonts w:ascii="Cambria" w:hAnsi="Cambria"/>
                <w:i/>
                <w:iCs/>
                <w:sz w:val="20"/>
              </w:rPr>
            </w:pPr>
            <w:r>
              <w:rPr>
                <w:rFonts w:ascii="Cambria" w:hAnsi="Cambria" w:hint="eastAsia"/>
                <w:i/>
                <w:iCs/>
                <w:sz w:val="20"/>
              </w:rPr>
              <w:t>CC1/2</w:t>
            </w:r>
          </w:p>
        </w:tc>
        <w:tc>
          <w:tcPr>
            <w:tcW w:w="2126" w:type="dxa"/>
            <w:tcBorders>
              <w:top w:val="nil"/>
              <w:left w:val="nil"/>
              <w:bottom w:val="nil"/>
              <w:right w:val="nil"/>
            </w:tcBorders>
          </w:tcPr>
          <w:p w14:paraId="58F9B336" w14:textId="353011DF" w:rsidR="00413272" w:rsidRPr="00F65F9E" w:rsidRDefault="00413272" w:rsidP="00F9278B">
            <w:pPr>
              <w:jc w:val="both"/>
              <w:rPr>
                <w:rFonts w:ascii="Cambria" w:hAnsi="Cambria"/>
                <w:sz w:val="20"/>
                <w:szCs w:val="20"/>
              </w:rPr>
            </w:pPr>
            <w:r>
              <w:rPr>
                <w:rFonts w:ascii="Cambria" w:hAnsi="Cambria" w:hint="eastAsia"/>
                <w:sz w:val="20"/>
                <w:szCs w:val="20"/>
              </w:rPr>
              <w:t>0.997 (0.753)</w:t>
            </w:r>
          </w:p>
        </w:tc>
        <w:tc>
          <w:tcPr>
            <w:tcW w:w="1701" w:type="dxa"/>
            <w:tcBorders>
              <w:top w:val="nil"/>
              <w:left w:val="nil"/>
              <w:bottom w:val="nil"/>
              <w:right w:val="nil"/>
            </w:tcBorders>
          </w:tcPr>
          <w:p w14:paraId="7E5D0C29" w14:textId="455EE0E3" w:rsidR="00413272" w:rsidRPr="00F65F9E" w:rsidRDefault="00413272" w:rsidP="00F9278B">
            <w:pPr>
              <w:jc w:val="both"/>
              <w:rPr>
                <w:rFonts w:ascii="Cambria" w:hAnsi="Cambria"/>
                <w:sz w:val="20"/>
                <w:szCs w:val="20"/>
              </w:rPr>
            </w:pPr>
            <w:r>
              <w:rPr>
                <w:rFonts w:ascii="Cambria" w:hAnsi="Cambria" w:hint="eastAsia"/>
                <w:sz w:val="20"/>
                <w:szCs w:val="20"/>
              </w:rPr>
              <w:t>0.998 (0.728)</w:t>
            </w:r>
          </w:p>
        </w:tc>
        <w:tc>
          <w:tcPr>
            <w:tcW w:w="1985" w:type="dxa"/>
            <w:tcBorders>
              <w:top w:val="nil"/>
              <w:left w:val="nil"/>
              <w:bottom w:val="nil"/>
              <w:right w:val="nil"/>
            </w:tcBorders>
          </w:tcPr>
          <w:p w14:paraId="52A8702A" w14:textId="139200C5" w:rsidR="00413272" w:rsidRPr="00F65F9E" w:rsidRDefault="00413272" w:rsidP="00F9278B">
            <w:pPr>
              <w:jc w:val="both"/>
              <w:rPr>
                <w:rFonts w:ascii="Cambria" w:hAnsi="Cambria"/>
                <w:sz w:val="20"/>
                <w:szCs w:val="20"/>
              </w:rPr>
            </w:pPr>
            <w:r>
              <w:rPr>
                <w:rFonts w:ascii="Cambria" w:hAnsi="Cambria" w:hint="eastAsia"/>
                <w:sz w:val="20"/>
                <w:szCs w:val="20"/>
              </w:rPr>
              <w:t>1.002 (0.753)</w:t>
            </w:r>
          </w:p>
        </w:tc>
        <w:tc>
          <w:tcPr>
            <w:tcW w:w="1985" w:type="dxa"/>
            <w:tcBorders>
              <w:top w:val="nil"/>
              <w:left w:val="nil"/>
              <w:bottom w:val="nil"/>
              <w:right w:val="nil"/>
            </w:tcBorders>
          </w:tcPr>
          <w:p w14:paraId="22E3CB0F" w14:textId="6554EE7A" w:rsidR="00413272" w:rsidRPr="00413272" w:rsidRDefault="00413272" w:rsidP="00F9278B">
            <w:pPr>
              <w:jc w:val="both"/>
              <w:rPr>
                <w:rFonts w:ascii="Cambria" w:hAnsi="Cambria"/>
                <w:sz w:val="20"/>
                <w:szCs w:val="20"/>
              </w:rPr>
            </w:pPr>
            <w:r>
              <w:rPr>
                <w:rFonts w:ascii="Cambria" w:hAnsi="Cambria" w:hint="eastAsia"/>
                <w:sz w:val="20"/>
                <w:szCs w:val="20"/>
              </w:rPr>
              <w:t>0.989 (0.686)</w:t>
            </w:r>
          </w:p>
        </w:tc>
      </w:tr>
      <w:tr w:rsidR="00D465BD" w:rsidRPr="00F65F9E" w14:paraId="75F7A669" w14:textId="77777777" w:rsidTr="00C9510D">
        <w:tc>
          <w:tcPr>
            <w:tcW w:w="1985" w:type="dxa"/>
            <w:tcBorders>
              <w:top w:val="nil"/>
              <w:left w:val="nil"/>
              <w:bottom w:val="nil"/>
              <w:right w:val="nil"/>
            </w:tcBorders>
            <w:hideMark/>
          </w:tcPr>
          <w:p w14:paraId="522EB6E2" w14:textId="44AA322E" w:rsidR="00D465BD" w:rsidRPr="00F65F9E" w:rsidRDefault="00D465BD" w:rsidP="006E1B0C">
            <w:pPr>
              <w:jc w:val="both"/>
              <w:rPr>
                <w:rFonts w:ascii="Cambria" w:hAnsi="Cambria"/>
                <w:sz w:val="20"/>
              </w:rPr>
            </w:pPr>
            <w:r w:rsidRPr="00F65F9E">
              <w:rPr>
                <w:rFonts w:ascii="Cambria" w:eastAsia="MS Mincho" w:hAnsi="Cambria"/>
                <w:i/>
                <w:iCs/>
                <w:sz w:val="20"/>
                <w:lang w:eastAsia="ja-JP"/>
              </w:rPr>
              <w:t>I</w:t>
            </w:r>
            <w:r w:rsidRPr="00F65F9E">
              <w:rPr>
                <w:rFonts w:ascii="Cambria" w:eastAsia="MS Mincho" w:hAnsi="Cambria"/>
                <w:sz w:val="20"/>
                <w:lang w:eastAsia="ja-JP"/>
              </w:rPr>
              <w:t>/</w:t>
            </w:r>
            <w:r w:rsidR="006E1B0C">
              <w:rPr>
                <w:rFonts w:ascii="Cambria" w:eastAsia="MS Mincho" w:hAnsi="Cambria"/>
                <w:sz w:val="20"/>
                <w:lang w:eastAsia="ja-JP"/>
              </w:rPr>
              <w:t>σ</w:t>
            </w:r>
          </w:p>
        </w:tc>
        <w:tc>
          <w:tcPr>
            <w:tcW w:w="2126" w:type="dxa"/>
            <w:tcBorders>
              <w:top w:val="nil"/>
              <w:left w:val="nil"/>
              <w:bottom w:val="nil"/>
              <w:right w:val="nil"/>
            </w:tcBorders>
            <w:hideMark/>
          </w:tcPr>
          <w:p w14:paraId="652AD7F6" w14:textId="77777777" w:rsidR="00D465BD" w:rsidRPr="00F65F9E" w:rsidRDefault="00D465BD" w:rsidP="00F9278B">
            <w:pPr>
              <w:jc w:val="both"/>
              <w:rPr>
                <w:rFonts w:ascii="Cambria" w:hAnsi="Cambria"/>
                <w:sz w:val="20"/>
                <w:szCs w:val="20"/>
              </w:rPr>
            </w:pPr>
            <w:r w:rsidRPr="00F65F9E">
              <w:rPr>
                <w:rFonts w:ascii="Cambria" w:hAnsi="Cambria"/>
                <w:sz w:val="20"/>
                <w:szCs w:val="20"/>
              </w:rPr>
              <w:t>21.3 (2.0)</w:t>
            </w:r>
          </w:p>
        </w:tc>
        <w:tc>
          <w:tcPr>
            <w:tcW w:w="1701" w:type="dxa"/>
            <w:tcBorders>
              <w:top w:val="nil"/>
              <w:left w:val="nil"/>
              <w:bottom w:val="nil"/>
              <w:right w:val="nil"/>
            </w:tcBorders>
          </w:tcPr>
          <w:p w14:paraId="37ABECBB" w14:textId="77777777" w:rsidR="00D465BD" w:rsidRPr="00F65F9E" w:rsidRDefault="00D465BD" w:rsidP="00F9278B">
            <w:pPr>
              <w:jc w:val="both"/>
              <w:rPr>
                <w:rFonts w:ascii="Cambria" w:hAnsi="Cambria"/>
                <w:sz w:val="20"/>
                <w:szCs w:val="20"/>
              </w:rPr>
            </w:pPr>
            <w:r w:rsidRPr="00F65F9E">
              <w:rPr>
                <w:rFonts w:ascii="Cambria" w:hAnsi="Cambria"/>
                <w:sz w:val="20"/>
                <w:szCs w:val="20"/>
              </w:rPr>
              <w:t>45.2 (2.2)</w:t>
            </w:r>
          </w:p>
        </w:tc>
        <w:tc>
          <w:tcPr>
            <w:tcW w:w="1985" w:type="dxa"/>
            <w:tcBorders>
              <w:top w:val="nil"/>
              <w:left w:val="nil"/>
              <w:bottom w:val="nil"/>
              <w:right w:val="nil"/>
            </w:tcBorders>
          </w:tcPr>
          <w:p w14:paraId="59A59F25" w14:textId="77777777" w:rsidR="00D465BD" w:rsidRPr="00F65F9E" w:rsidRDefault="00D465BD" w:rsidP="00F9278B">
            <w:pPr>
              <w:jc w:val="both"/>
              <w:rPr>
                <w:rFonts w:ascii="Cambria" w:hAnsi="Cambria"/>
                <w:sz w:val="20"/>
                <w:szCs w:val="20"/>
              </w:rPr>
            </w:pPr>
            <w:r w:rsidRPr="00F65F9E">
              <w:rPr>
                <w:rFonts w:ascii="Cambria" w:hAnsi="Cambria"/>
                <w:sz w:val="20"/>
                <w:szCs w:val="20"/>
              </w:rPr>
              <w:t>31.1 (2.1)</w:t>
            </w:r>
          </w:p>
        </w:tc>
        <w:tc>
          <w:tcPr>
            <w:tcW w:w="1985" w:type="dxa"/>
            <w:tcBorders>
              <w:top w:val="nil"/>
              <w:left w:val="nil"/>
              <w:bottom w:val="nil"/>
              <w:right w:val="nil"/>
            </w:tcBorders>
            <w:hideMark/>
          </w:tcPr>
          <w:p w14:paraId="41D726C8" w14:textId="77777777" w:rsidR="00D465BD" w:rsidRPr="00F65F9E" w:rsidRDefault="00D465BD" w:rsidP="00F9278B">
            <w:pPr>
              <w:jc w:val="both"/>
              <w:rPr>
                <w:rFonts w:ascii="Cambria" w:eastAsia="MS Mincho" w:hAnsi="Cambria"/>
                <w:color w:val="FF0000"/>
                <w:sz w:val="20"/>
                <w:szCs w:val="20"/>
                <w:lang w:eastAsia="ja-JP"/>
              </w:rPr>
            </w:pPr>
            <w:r w:rsidRPr="00F65F9E">
              <w:rPr>
                <w:rFonts w:ascii="Cambria" w:hAnsi="Cambria"/>
                <w:sz w:val="20"/>
                <w:szCs w:val="20"/>
              </w:rPr>
              <w:t xml:space="preserve">14.1 </w:t>
            </w:r>
            <w:r w:rsidRPr="00F65F9E">
              <w:rPr>
                <w:rFonts w:ascii="Cambria" w:eastAsia="MS Mincho" w:hAnsi="Cambria"/>
                <w:sz w:val="20"/>
                <w:szCs w:val="20"/>
                <w:lang w:eastAsia="ja-JP"/>
              </w:rPr>
              <w:t>(</w:t>
            </w:r>
            <w:r w:rsidRPr="00F65F9E">
              <w:rPr>
                <w:rFonts w:ascii="Cambria" w:hAnsi="Cambria"/>
                <w:sz w:val="20"/>
                <w:szCs w:val="20"/>
              </w:rPr>
              <w:t>2.1</w:t>
            </w:r>
            <w:r w:rsidRPr="00F65F9E">
              <w:rPr>
                <w:rFonts w:ascii="Cambria" w:eastAsia="MS Mincho" w:hAnsi="Cambria"/>
                <w:sz w:val="20"/>
                <w:szCs w:val="20"/>
                <w:lang w:eastAsia="ja-JP"/>
              </w:rPr>
              <w:t>)</w:t>
            </w:r>
          </w:p>
        </w:tc>
      </w:tr>
      <w:tr w:rsidR="00D465BD" w:rsidRPr="00F65F9E" w14:paraId="7B6C0837" w14:textId="77777777" w:rsidTr="00C9510D">
        <w:tc>
          <w:tcPr>
            <w:tcW w:w="1985" w:type="dxa"/>
            <w:tcBorders>
              <w:top w:val="nil"/>
              <w:left w:val="nil"/>
              <w:bottom w:val="nil"/>
              <w:right w:val="nil"/>
            </w:tcBorders>
            <w:hideMark/>
          </w:tcPr>
          <w:p w14:paraId="38B80F98"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sz w:val="20"/>
                <w:lang w:eastAsia="ja-JP"/>
              </w:rPr>
              <w:t>Completeness (%)</w:t>
            </w:r>
          </w:p>
        </w:tc>
        <w:tc>
          <w:tcPr>
            <w:tcW w:w="2126" w:type="dxa"/>
            <w:tcBorders>
              <w:top w:val="nil"/>
              <w:left w:val="nil"/>
              <w:bottom w:val="nil"/>
              <w:right w:val="nil"/>
            </w:tcBorders>
            <w:hideMark/>
          </w:tcPr>
          <w:p w14:paraId="083B0108" w14:textId="77777777" w:rsidR="00D465BD" w:rsidRPr="00F65F9E" w:rsidRDefault="00D465BD" w:rsidP="00F9278B">
            <w:pPr>
              <w:jc w:val="both"/>
              <w:rPr>
                <w:rFonts w:ascii="Cambria" w:hAnsi="Cambria"/>
                <w:sz w:val="20"/>
                <w:szCs w:val="20"/>
              </w:rPr>
            </w:pPr>
            <w:r w:rsidRPr="00F65F9E">
              <w:rPr>
                <w:rFonts w:ascii="Cambria" w:hAnsi="Cambria"/>
                <w:sz w:val="20"/>
                <w:szCs w:val="20"/>
              </w:rPr>
              <w:t>100.0 (100.0)</w:t>
            </w:r>
          </w:p>
        </w:tc>
        <w:tc>
          <w:tcPr>
            <w:tcW w:w="1701" w:type="dxa"/>
            <w:tcBorders>
              <w:top w:val="nil"/>
              <w:left w:val="nil"/>
              <w:bottom w:val="nil"/>
              <w:right w:val="nil"/>
            </w:tcBorders>
          </w:tcPr>
          <w:p w14:paraId="5AA335F8" w14:textId="77777777" w:rsidR="00D465BD" w:rsidRPr="00F65F9E" w:rsidRDefault="00D465BD" w:rsidP="00F9278B">
            <w:pPr>
              <w:jc w:val="both"/>
              <w:rPr>
                <w:rFonts w:ascii="Cambria" w:hAnsi="Cambria"/>
                <w:sz w:val="20"/>
                <w:szCs w:val="20"/>
              </w:rPr>
            </w:pPr>
            <w:r w:rsidRPr="00F65F9E">
              <w:rPr>
                <w:rFonts w:ascii="Cambria" w:hAnsi="Cambria"/>
                <w:sz w:val="20"/>
                <w:szCs w:val="20"/>
              </w:rPr>
              <w:t>99.3 (85.1)</w:t>
            </w:r>
          </w:p>
        </w:tc>
        <w:tc>
          <w:tcPr>
            <w:tcW w:w="1985" w:type="dxa"/>
            <w:tcBorders>
              <w:top w:val="nil"/>
              <w:left w:val="nil"/>
              <w:bottom w:val="nil"/>
              <w:right w:val="nil"/>
            </w:tcBorders>
          </w:tcPr>
          <w:p w14:paraId="425A4F6C" w14:textId="77777777" w:rsidR="00D465BD" w:rsidRPr="00F65F9E" w:rsidRDefault="00D465BD" w:rsidP="00F9278B">
            <w:pPr>
              <w:jc w:val="both"/>
              <w:rPr>
                <w:rFonts w:ascii="Cambria" w:hAnsi="Cambria"/>
                <w:sz w:val="20"/>
                <w:szCs w:val="20"/>
              </w:rPr>
            </w:pPr>
            <w:r w:rsidRPr="00F65F9E">
              <w:rPr>
                <w:rFonts w:ascii="Cambria" w:hAnsi="Cambria"/>
                <w:sz w:val="20"/>
                <w:szCs w:val="20"/>
              </w:rPr>
              <w:t>99.3 (94.9)</w:t>
            </w:r>
          </w:p>
        </w:tc>
        <w:tc>
          <w:tcPr>
            <w:tcW w:w="1985" w:type="dxa"/>
            <w:tcBorders>
              <w:top w:val="nil"/>
              <w:left w:val="nil"/>
              <w:bottom w:val="nil"/>
              <w:right w:val="nil"/>
            </w:tcBorders>
            <w:hideMark/>
          </w:tcPr>
          <w:p w14:paraId="1DA5C465"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98.3 (99.0)</w:t>
            </w:r>
          </w:p>
        </w:tc>
      </w:tr>
      <w:tr w:rsidR="00D465BD" w:rsidRPr="00F65F9E" w14:paraId="112AC2A3" w14:textId="77777777" w:rsidTr="00C9510D">
        <w:tc>
          <w:tcPr>
            <w:tcW w:w="1985" w:type="dxa"/>
            <w:tcBorders>
              <w:top w:val="nil"/>
              <w:left w:val="nil"/>
              <w:bottom w:val="nil"/>
              <w:right w:val="nil"/>
            </w:tcBorders>
            <w:hideMark/>
          </w:tcPr>
          <w:p w14:paraId="7A8428A7"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sz w:val="20"/>
                <w:lang w:eastAsia="ja-JP"/>
              </w:rPr>
              <w:t>Redundancy</w:t>
            </w:r>
          </w:p>
        </w:tc>
        <w:tc>
          <w:tcPr>
            <w:tcW w:w="2126" w:type="dxa"/>
            <w:tcBorders>
              <w:top w:val="nil"/>
              <w:left w:val="nil"/>
              <w:bottom w:val="nil"/>
              <w:right w:val="nil"/>
            </w:tcBorders>
            <w:hideMark/>
          </w:tcPr>
          <w:p w14:paraId="3B18867B" w14:textId="77777777" w:rsidR="00D465BD" w:rsidRPr="00F65F9E" w:rsidRDefault="00D465BD" w:rsidP="00F9278B">
            <w:pPr>
              <w:jc w:val="both"/>
              <w:rPr>
                <w:rFonts w:ascii="Cambria" w:hAnsi="Cambria"/>
                <w:sz w:val="20"/>
                <w:szCs w:val="20"/>
              </w:rPr>
            </w:pPr>
            <w:r w:rsidRPr="00F65F9E">
              <w:rPr>
                <w:rFonts w:ascii="Cambria" w:hAnsi="Cambria"/>
                <w:sz w:val="20"/>
                <w:szCs w:val="20"/>
              </w:rPr>
              <w:t>19.4 (16.7)</w:t>
            </w:r>
          </w:p>
        </w:tc>
        <w:tc>
          <w:tcPr>
            <w:tcW w:w="1701" w:type="dxa"/>
            <w:tcBorders>
              <w:top w:val="nil"/>
              <w:left w:val="nil"/>
              <w:bottom w:val="nil"/>
              <w:right w:val="nil"/>
            </w:tcBorders>
          </w:tcPr>
          <w:p w14:paraId="36EBE13E" w14:textId="77777777" w:rsidR="00D465BD" w:rsidRPr="00F65F9E" w:rsidRDefault="00D465BD" w:rsidP="00F9278B">
            <w:pPr>
              <w:jc w:val="both"/>
              <w:rPr>
                <w:rFonts w:ascii="Cambria" w:hAnsi="Cambria"/>
                <w:sz w:val="20"/>
                <w:szCs w:val="20"/>
              </w:rPr>
            </w:pPr>
            <w:r w:rsidRPr="00F65F9E">
              <w:rPr>
                <w:rFonts w:ascii="Cambria" w:hAnsi="Cambria"/>
                <w:sz w:val="20"/>
                <w:szCs w:val="20"/>
              </w:rPr>
              <w:t>9.6 (8.4)</w:t>
            </w:r>
          </w:p>
        </w:tc>
        <w:tc>
          <w:tcPr>
            <w:tcW w:w="1985" w:type="dxa"/>
            <w:tcBorders>
              <w:top w:val="nil"/>
              <w:left w:val="nil"/>
              <w:bottom w:val="nil"/>
              <w:right w:val="nil"/>
            </w:tcBorders>
          </w:tcPr>
          <w:p w14:paraId="122CE915" w14:textId="77777777" w:rsidR="00D465BD" w:rsidRPr="00F65F9E" w:rsidRDefault="00D465BD" w:rsidP="00F9278B">
            <w:pPr>
              <w:jc w:val="both"/>
              <w:rPr>
                <w:rFonts w:ascii="Cambria" w:hAnsi="Cambria"/>
                <w:sz w:val="20"/>
                <w:szCs w:val="20"/>
              </w:rPr>
            </w:pPr>
            <w:r w:rsidRPr="00F65F9E">
              <w:rPr>
                <w:rFonts w:ascii="Cambria" w:hAnsi="Cambria"/>
                <w:sz w:val="20"/>
                <w:szCs w:val="20"/>
              </w:rPr>
              <w:t>5.7 (4.1)</w:t>
            </w:r>
          </w:p>
        </w:tc>
        <w:tc>
          <w:tcPr>
            <w:tcW w:w="1985" w:type="dxa"/>
            <w:tcBorders>
              <w:top w:val="nil"/>
              <w:left w:val="nil"/>
              <w:bottom w:val="nil"/>
              <w:right w:val="nil"/>
            </w:tcBorders>
            <w:hideMark/>
          </w:tcPr>
          <w:p w14:paraId="5FF69123" w14:textId="77777777" w:rsidR="00D465BD" w:rsidRPr="00F65F9E" w:rsidRDefault="00D465BD" w:rsidP="00F9278B">
            <w:pPr>
              <w:jc w:val="both"/>
              <w:rPr>
                <w:rFonts w:ascii="Cambria" w:eastAsia="MS Mincho" w:hAnsi="Cambria"/>
                <w:sz w:val="20"/>
                <w:szCs w:val="20"/>
                <w:lang w:eastAsia="ja-JP"/>
              </w:rPr>
            </w:pPr>
            <w:r w:rsidRPr="00F65F9E">
              <w:rPr>
                <w:rFonts w:ascii="Cambria" w:hAnsi="Cambria"/>
                <w:sz w:val="20"/>
                <w:szCs w:val="20"/>
              </w:rPr>
              <w:t>3.4</w:t>
            </w:r>
            <w:r w:rsidRPr="00F65F9E">
              <w:rPr>
                <w:rFonts w:ascii="Cambria" w:eastAsia="MS Mincho" w:hAnsi="Cambria"/>
                <w:sz w:val="20"/>
                <w:szCs w:val="20"/>
                <w:lang w:eastAsia="ja-JP"/>
              </w:rPr>
              <w:t xml:space="preserve"> (3.4)</w:t>
            </w:r>
          </w:p>
        </w:tc>
      </w:tr>
      <w:tr w:rsidR="00D465BD" w:rsidRPr="00F65F9E" w14:paraId="24206D17" w14:textId="77777777" w:rsidTr="00C9510D">
        <w:tc>
          <w:tcPr>
            <w:tcW w:w="1985" w:type="dxa"/>
            <w:tcBorders>
              <w:top w:val="nil"/>
              <w:left w:val="nil"/>
              <w:bottom w:val="nil"/>
              <w:right w:val="nil"/>
            </w:tcBorders>
          </w:tcPr>
          <w:p w14:paraId="30798F4E" w14:textId="77777777" w:rsidR="00D465BD" w:rsidRPr="00F65F9E" w:rsidRDefault="00D465BD" w:rsidP="00F9278B">
            <w:pPr>
              <w:jc w:val="both"/>
              <w:rPr>
                <w:rFonts w:ascii="Cambria" w:eastAsia="MS Mincho" w:hAnsi="Cambria"/>
                <w:b/>
                <w:bCs/>
                <w:i/>
                <w:iCs/>
                <w:sz w:val="20"/>
                <w:lang w:eastAsia="en-US"/>
              </w:rPr>
            </w:pPr>
          </w:p>
        </w:tc>
        <w:tc>
          <w:tcPr>
            <w:tcW w:w="2126" w:type="dxa"/>
            <w:tcBorders>
              <w:top w:val="nil"/>
              <w:left w:val="nil"/>
              <w:bottom w:val="nil"/>
              <w:right w:val="nil"/>
            </w:tcBorders>
          </w:tcPr>
          <w:p w14:paraId="427B5DA1" w14:textId="77777777" w:rsidR="00D465BD" w:rsidRPr="00F65F9E" w:rsidRDefault="00D465BD" w:rsidP="00F9278B">
            <w:pPr>
              <w:jc w:val="both"/>
              <w:rPr>
                <w:rFonts w:ascii="Cambria" w:eastAsia="MS Mincho" w:hAnsi="Cambria"/>
                <w:color w:val="FF0000"/>
                <w:sz w:val="20"/>
                <w:lang w:eastAsia="en-US"/>
              </w:rPr>
            </w:pPr>
          </w:p>
        </w:tc>
        <w:tc>
          <w:tcPr>
            <w:tcW w:w="1701" w:type="dxa"/>
            <w:tcBorders>
              <w:top w:val="nil"/>
              <w:left w:val="nil"/>
              <w:bottom w:val="nil"/>
              <w:right w:val="nil"/>
            </w:tcBorders>
          </w:tcPr>
          <w:p w14:paraId="11C3CF78"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1FFAEA3D" w14:textId="77777777" w:rsidR="00D465BD" w:rsidRPr="00F65F9E" w:rsidRDefault="00D465BD" w:rsidP="00F9278B">
            <w:pPr>
              <w:jc w:val="both"/>
              <w:rPr>
                <w:rFonts w:ascii="Cambria" w:eastAsia="MS Mincho" w:hAnsi="Cambria"/>
                <w:color w:val="FF0000"/>
                <w:sz w:val="20"/>
                <w:lang w:eastAsia="en-US"/>
              </w:rPr>
            </w:pPr>
          </w:p>
        </w:tc>
        <w:tc>
          <w:tcPr>
            <w:tcW w:w="1985" w:type="dxa"/>
            <w:tcBorders>
              <w:top w:val="nil"/>
              <w:left w:val="nil"/>
              <w:bottom w:val="nil"/>
              <w:right w:val="nil"/>
            </w:tcBorders>
          </w:tcPr>
          <w:p w14:paraId="77F8F01C" w14:textId="77777777" w:rsidR="00D465BD" w:rsidRPr="00F65F9E" w:rsidRDefault="00D465BD" w:rsidP="00F9278B">
            <w:pPr>
              <w:jc w:val="both"/>
              <w:rPr>
                <w:rFonts w:ascii="Cambria" w:eastAsia="MS Mincho" w:hAnsi="Cambria"/>
                <w:color w:val="FF0000"/>
                <w:sz w:val="20"/>
                <w:lang w:eastAsia="en-US"/>
              </w:rPr>
            </w:pPr>
          </w:p>
        </w:tc>
      </w:tr>
      <w:tr w:rsidR="00D465BD" w:rsidRPr="00F65F9E" w14:paraId="5E74E969" w14:textId="77777777" w:rsidTr="00C9510D">
        <w:tc>
          <w:tcPr>
            <w:tcW w:w="1985" w:type="dxa"/>
            <w:tcBorders>
              <w:top w:val="nil"/>
              <w:left w:val="nil"/>
              <w:bottom w:val="nil"/>
              <w:right w:val="nil"/>
            </w:tcBorders>
            <w:hideMark/>
          </w:tcPr>
          <w:p w14:paraId="0B05DC35" w14:textId="77777777" w:rsidR="00D465BD" w:rsidRPr="00F65F9E" w:rsidRDefault="00D465BD" w:rsidP="00F9278B">
            <w:pPr>
              <w:jc w:val="both"/>
              <w:rPr>
                <w:rFonts w:ascii="Cambria" w:eastAsia="MS Mincho" w:hAnsi="Cambria"/>
                <w:b/>
                <w:bCs/>
                <w:sz w:val="20"/>
                <w:lang w:eastAsia="en-US"/>
              </w:rPr>
            </w:pPr>
            <w:r w:rsidRPr="00F65F9E">
              <w:rPr>
                <w:rFonts w:ascii="Cambria" w:eastAsia="MS Mincho" w:hAnsi="Cambria"/>
                <w:b/>
                <w:bCs/>
                <w:sz w:val="20"/>
                <w:lang w:eastAsia="ja-JP"/>
              </w:rPr>
              <w:t>Refinement</w:t>
            </w:r>
          </w:p>
        </w:tc>
        <w:tc>
          <w:tcPr>
            <w:tcW w:w="2126" w:type="dxa"/>
            <w:tcBorders>
              <w:top w:val="nil"/>
              <w:left w:val="nil"/>
              <w:bottom w:val="nil"/>
              <w:right w:val="nil"/>
            </w:tcBorders>
          </w:tcPr>
          <w:p w14:paraId="7ADD905A" w14:textId="77777777" w:rsidR="00D465BD" w:rsidRPr="00F65F9E" w:rsidRDefault="00D465BD" w:rsidP="00F9278B">
            <w:pPr>
              <w:jc w:val="both"/>
              <w:rPr>
                <w:rFonts w:ascii="Cambria" w:eastAsia="MS Mincho" w:hAnsi="Cambria"/>
                <w:color w:val="FF0000"/>
                <w:sz w:val="20"/>
                <w:lang w:eastAsia="en-US"/>
              </w:rPr>
            </w:pPr>
          </w:p>
        </w:tc>
        <w:tc>
          <w:tcPr>
            <w:tcW w:w="1701" w:type="dxa"/>
            <w:tcBorders>
              <w:top w:val="nil"/>
              <w:left w:val="nil"/>
              <w:bottom w:val="nil"/>
              <w:right w:val="nil"/>
            </w:tcBorders>
          </w:tcPr>
          <w:p w14:paraId="20F7C841"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5CCA2D51" w14:textId="77777777" w:rsidR="00D465BD" w:rsidRPr="00F65F9E" w:rsidRDefault="00D465BD" w:rsidP="00F9278B">
            <w:pPr>
              <w:jc w:val="both"/>
              <w:rPr>
                <w:rFonts w:ascii="Cambria" w:eastAsia="MS Mincho" w:hAnsi="Cambria"/>
                <w:color w:val="FF0000"/>
                <w:sz w:val="20"/>
                <w:lang w:eastAsia="en-US"/>
              </w:rPr>
            </w:pPr>
          </w:p>
        </w:tc>
        <w:tc>
          <w:tcPr>
            <w:tcW w:w="1985" w:type="dxa"/>
            <w:tcBorders>
              <w:top w:val="nil"/>
              <w:left w:val="nil"/>
              <w:bottom w:val="nil"/>
              <w:right w:val="nil"/>
            </w:tcBorders>
          </w:tcPr>
          <w:p w14:paraId="5339761C" w14:textId="77777777" w:rsidR="00D465BD" w:rsidRPr="00F65F9E" w:rsidRDefault="00D465BD" w:rsidP="00F9278B">
            <w:pPr>
              <w:jc w:val="both"/>
              <w:rPr>
                <w:rFonts w:ascii="Cambria" w:eastAsia="MS Mincho" w:hAnsi="Cambria"/>
                <w:color w:val="FF0000"/>
                <w:sz w:val="20"/>
                <w:lang w:eastAsia="en-US"/>
              </w:rPr>
            </w:pPr>
          </w:p>
        </w:tc>
      </w:tr>
      <w:tr w:rsidR="00D465BD" w:rsidRPr="00F65F9E" w14:paraId="024C312D" w14:textId="77777777" w:rsidTr="00C9510D">
        <w:tc>
          <w:tcPr>
            <w:tcW w:w="1985" w:type="dxa"/>
            <w:tcBorders>
              <w:top w:val="nil"/>
              <w:left w:val="nil"/>
              <w:bottom w:val="nil"/>
              <w:right w:val="nil"/>
            </w:tcBorders>
            <w:hideMark/>
          </w:tcPr>
          <w:p w14:paraId="462B47CC"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sz w:val="20"/>
                <w:lang w:eastAsia="ja-JP"/>
              </w:rPr>
              <w:t>Resolution (Å)</w:t>
            </w:r>
          </w:p>
        </w:tc>
        <w:tc>
          <w:tcPr>
            <w:tcW w:w="2126" w:type="dxa"/>
            <w:tcBorders>
              <w:top w:val="nil"/>
              <w:left w:val="nil"/>
              <w:bottom w:val="nil"/>
              <w:right w:val="nil"/>
            </w:tcBorders>
          </w:tcPr>
          <w:p w14:paraId="056E311C" w14:textId="77777777" w:rsidR="00D465BD" w:rsidRPr="00F65F9E" w:rsidRDefault="00D465BD" w:rsidP="00F9278B">
            <w:pPr>
              <w:jc w:val="both"/>
              <w:rPr>
                <w:rFonts w:ascii="Cambria" w:hAnsi="Cambria"/>
                <w:sz w:val="20"/>
                <w:szCs w:val="20"/>
              </w:rPr>
            </w:pPr>
          </w:p>
        </w:tc>
        <w:tc>
          <w:tcPr>
            <w:tcW w:w="1701" w:type="dxa"/>
            <w:tcBorders>
              <w:top w:val="nil"/>
              <w:left w:val="nil"/>
              <w:bottom w:val="nil"/>
              <w:right w:val="nil"/>
            </w:tcBorders>
          </w:tcPr>
          <w:p w14:paraId="6F5EA409" w14:textId="77777777" w:rsidR="00D465BD" w:rsidRPr="00F65F9E" w:rsidRDefault="00D465BD" w:rsidP="00F9278B">
            <w:pPr>
              <w:jc w:val="both"/>
              <w:rPr>
                <w:rFonts w:ascii="Cambria" w:hAnsi="Cambria"/>
                <w:sz w:val="20"/>
                <w:szCs w:val="20"/>
              </w:rPr>
            </w:pPr>
            <w:r w:rsidRPr="00F65F9E">
              <w:rPr>
                <w:rFonts w:ascii="Cambria" w:hAnsi="Cambria"/>
                <w:sz w:val="20"/>
                <w:szCs w:val="20"/>
              </w:rPr>
              <w:t>45.9-1.57</w:t>
            </w:r>
          </w:p>
        </w:tc>
        <w:tc>
          <w:tcPr>
            <w:tcW w:w="1985" w:type="dxa"/>
            <w:tcBorders>
              <w:top w:val="nil"/>
              <w:left w:val="nil"/>
              <w:bottom w:val="nil"/>
              <w:right w:val="nil"/>
            </w:tcBorders>
          </w:tcPr>
          <w:p w14:paraId="1CC7D533" w14:textId="77777777" w:rsidR="00D465BD" w:rsidRPr="00F65F9E" w:rsidRDefault="00D465BD" w:rsidP="00F9278B">
            <w:pPr>
              <w:jc w:val="both"/>
              <w:rPr>
                <w:rFonts w:ascii="Cambria" w:hAnsi="Cambria"/>
                <w:sz w:val="20"/>
                <w:szCs w:val="20"/>
              </w:rPr>
            </w:pPr>
            <w:r w:rsidRPr="00F65F9E">
              <w:rPr>
                <w:rFonts w:ascii="Cambria" w:hAnsi="Cambria"/>
                <w:sz w:val="20"/>
                <w:szCs w:val="20"/>
              </w:rPr>
              <w:t>44.4-1.71</w:t>
            </w:r>
          </w:p>
        </w:tc>
        <w:tc>
          <w:tcPr>
            <w:tcW w:w="1985" w:type="dxa"/>
            <w:tcBorders>
              <w:top w:val="nil"/>
              <w:left w:val="nil"/>
              <w:bottom w:val="nil"/>
              <w:right w:val="nil"/>
            </w:tcBorders>
            <w:hideMark/>
          </w:tcPr>
          <w:p w14:paraId="394AB69B" w14:textId="77777777" w:rsidR="00D465BD" w:rsidRPr="00F65F9E" w:rsidRDefault="00D465BD" w:rsidP="00F9278B">
            <w:pPr>
              <w:jc w:val="both"/>
              <w:rPr>
                <w:rFonts w:ascii="Cambria" w:hAnsi="Cambria"/>
                <w:sz w:val="20"/>
                <w:szCs w:val="20"/>
              </w:rPr>
            </w:pPr>
            <w:r w:rsidRPr="00F65F9E">
              <w:rPr>
                <w:rFonts w:ascii="Cambria" w:eastAsia="MS Mincho" w:hAnsi="Cambria"/>
                <w:sz w:val="20"/>
                <w:szCs w:val="20"/>
                <w:lang w:eastAsia="ja-JP"/>
              </w:rPr>
              <w:t>27.4-1.98</w:t>
            </w:r>
          </w:p>
        </w:tc>
      </w:tr>
      <w:tr w:rsidR="00D465BD" w:rsidRPr="00F65F9E" w14:paraId="34C40DFB" w14:textId="77777777" w:rsidTr="00C9510D">
        <w:tc>
          <w:tcPr>
            <w:tcW w:w="1985" w:type="dxa"/>
            <w:tcBorders>
              <w:top w:val="nil"/>
              <w:left w:val="nil"/>
              <w:bottom w:val="nil"/>
              <w:right w:val="nil"/>
            </w:tcBorders>
            <w:hideMark/>
          </w:tcPr>
          <w:p w14:paraId="40074F28"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sz w:val="20"/>
                <w:lang w:eastAsia="ja-JP"/>
              </w:rPr>
              <w:t>No. reflections</w:t>
            </w:r>
          </w:p>
        </w:tc>
        <w:tc>
          <w:tcPr>
            <w:tcW w:w="2126" w:type="dxa"/>
            <w:tcBorders>
              <w:top w:val="nil"/>
              <w:left w:val="nil"/>
              <w:bottom w:val="nil"/>
              <w:right w:val="nil"/>
            </w:tcBorders>
          </w:tcPr>
          <w:p w14:paraId="73749A21" w14:textId="77777777" w:rsidR="00D465BD" w:rsidRPr="00F65F9E" w:rsidRDefault="00D465BD" w:rsidP="00F9278B">
            <w:pPr>
              <w:jc w:val="both"/>
              <w:rPr>
                <w:rFonts w:ascii="Cambria" w:hAnsi="Cambria"/>
                <w:sz w:val="20"/>
                <w:szCs w:val="20"/>
              </w:rPr>
            </w:pPr>
          </w:p>
        </w:tc>
        <w:tc>
          <w:tcPr>
            <w:tcW w:w="1701" w:type="dxa"/>
            <w:tcBorders>
              <w:top w:val="nil"/>
              <w:left w:val="nil"/>
              <w:bottom w:val="nil"/>
              <w:right w:val="nil"/>
            </w:tcBorders>
          </w:tcPr>
          <w:p w14:paraId="5B49EAB5" w14:textId="77777777" w:rsidR="00D465BD" w:rsidRPr="00F65F9E" w:rsidRDefault="00D465BD" w:rsidP="00F9278B">
            <w:pPr>
              <w:jc w:val="both"/>
              <w:rPr>
                <w:rFonts w:ascii="Cambria" w:eastAsia="MS Mincho" w:hAnsi="Cambria"/>
                <w:sz w:val="20"/>
                <w:szCs w:val="20"/>
                <w:lang w:eastAsia="ja-JP"/>
              </w:rPr>
            </w:pPr>
            <w:r w:rsidRPr="00F65F9E">
              <w:rPr>
                <w:rFonts w:ascii="Cambria" w:eastAsia="MS Mincho" w:hAnsi="Cambria"/>
                <w:sz w:val="20"/>
                <w:szCs w:val="20"/>
                <w:lang w:eastAsia="ja-JP"/>
              </w:rPr>
              <w:t>49462</w:t>
            </w:r>
          </w:p>
        </w:tc>
        <w:tc>
          <w:tcPr>
            <w:tcW w:w="1985" w:type="dxa"/>
            <w:tcBorders>
              <w:top w:val="nil"/>
              <w:left w:val="nil"/>
              <w:bottom w:val="nil"/>
              <w:right w:val="nil"/>
            </w:tcBorders>
          </w:tcPr>
          <w:p w14:paraId="3DBE125F" w14:textId="77777777" w:rsidR="00D465BD" w:rsidRPr="00F65F9E" w:rsidRDefault="00D465BD" w:rsidP="00F9278B">
            <w:pPr>
              <w:jc w:val="both"/>
              <w:rPr>
                <w:rFonts w:ascii="Cambria" w:hAnsi="Cambria"/>
                <w:sz w:val="20"/>
                <w:szCs w:val="20"/>
              </w:rPr>
            </w:pPr>
            <w:r w:rsidRPr="00F65F9E">
              <w:rPr>
                <w:rFonts w:ascii="Cambria" w:hAnsi="Cambria"/>
                <w:sz w:val="20"/>
                <w:szCs w:val="20"/>
              </w:rPr>
              <w:t>39364</w:t>
            </w:r>
          </w:p>
        </w:tc>
        <w:tc>
          <w:tcPr>
            <w:tcW w:w="1985" w:type="dxa"/>
            <w:tcBorders>
              <w:top w:val="nil"/>
              <w:left w:val="nil"/>
              <w:bottom w:val="nil"/>
              <w:right w:val="nil"/>
            </w:tcBorders>
            <w:hideMark/>
          </w:tcPr>
          <w:p w14:paraId="3FD3A093" w14:textId="77777777" w:rsidR="00D465BD" w:rsidRPr="00F65F9E" w:rsidRDefault="00D465BD" w:rsidP="00F9278B">
            <w:pPr>
              <w:jc w:val="both"/>
              <w:rPr>
                <w:rFonts w:ascii="Cambria" w:hAnsi="Cambria"/>
                <w:sz w:val="20"/>
                <w:szCs w:val="20"/>
              </w:rPr>
            </w:pPr>
            <w:r w:rsidRPr="00F65F9E">
              <w:rPr>
                <w:rFonts w:ascii="Cambria" w:hAnsi="Cambria"/>
                <w:sz w:val="20"/>
                <w:szCs w:val="20"/>
              </w:rPr>
              <w:t>44217</w:t>
            </w:r>
          </w:p>
        </w:tc>
      </w:tr>
      <w:tr w:rsidR="00D465BD" w:rsidRPr="00F65F9E" w14:paraId="5CF7218E" w14:textId="77777777" w:rsidTr="00C9510D">
        <w:tc>
          <w:tcPr>
            <w:tcW w:w="1985" w:type="dxa"/>
            <w:tcBorders>
              <w:top w:val="nil"/>
              <w:left w:val="nil"/>
              <w:bottom w:val="nil"/>
              <w:right w:val="nil"/>
            </w:tcBorders>
            <w:hideMark/>
          </w:tcPr>
          <w:p w14:paraId="60592335"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i/>
                <w:iCs/>
                <w:sz w:val="20"/>
                <w:lang w:eastAsia="ja-JP"/>
              </w:rPr>
              <w:t>R</w:t>
            </w:r>
            <w:r w:rsidRPr="00F65F9E">
              <w:rPr>
                <w:rFonts w:ascii="Cambria" w:eastAsia="MS Mincho" w:hAnsi="Cambria"/>
                <w:sz w:val="20"/>
                <w:vertAlign w:val="subscript"/>
                <w:lang w:eastAsia="ja-JP"/>
              </w:rPr>
              <w:t>work</w:t>
            </w:r>
            <w:r w:rsidRPr="00F65F9E">
              <w:rPr>
                <w:rFonts w:ascii="Cambria" w:eastAsia="MS Mincho" w:hAnsi="Cambria"/>
                <w:sz w:val="20"/>
                <w:lang w:eastAsia="ja-JP"/>
              </w:rPr>
              <w:t xml:space="preserve"> / </w:t>
            </w:r>
            <w:r w:rsidRPr="00F65F9E">
              <w:rPr>
                <w:rFonts w:ascii="Cambria" w:eastAsia="MS Mincho" w:hAnsi="Cambria"/>
                <w:i/>
                <w:iCs/>
                <w:sz w:val="20"/>
                <w:lang w:eastAsia="ja-JP"/>
              </w:rPr>
              <w:t>R</w:t>
            </w:r>
            <w:r w:rsidRPr="00F65F9E">
              <w:rPr>
                <w:rFonts w:ascii="Cambria" w:eastAsia="MS Mincho" w:hAnsi="Cambria"/>
                <w:sz w:val="20"/>
                <w:vertAlign w:val="subscript"/>
                <w:lang w:eastAsia="ja-JP"/>
              </w:rPr>
              <w:t>free</w:t>
            </w:r>
          </w:p>
        </w:tc>
        <w:tc>
          <w:tcPr>
            <w:tcW w:w="2126" w:type="dxa"/>
            <w:tcBorders>
              <w:top w:val="nil"/>
              <w:left w:val="nil"/>
              <w:bottom w:val="nil"/>
              <w:right w:val="nil"/>
            </w:tcBorders>
          </w:tcPr>
          <w:p w14:paraId="56A89DF7" w14:textId="77777777" w:rsidR="00D465BD" w:rsidRPr="00F65F9E" w:rsidRDefault="00D465BD" w:rsidP="00F9278B">
            <w:pPr>
              <w:jc w:val="both"/>
              <w:rPr>
                <w:rFonts w:ascii="Cambria" w:hAnsi="Cambria"/>
                <w:sz w:val="20"/>
                <w:szCs w:val="20"/>
              </w:rPr>
            </w:pPr>
          </w:p>
        </w:tc>
        <w:tc>
          <w:tcPr>
            <w:tcW w:w="1701" w:type="dxa"/>
            <w:tcBorders>
              <w:top w:val="nil"/>
              <w:left w:val="nil"/>
              <w:bottom w:val="nil"/>
              <w:right w:val="nil"/>
            </w:tcBorders>
          </w:tcPr>
          <w:p w14:paraId="1DC0F449" w14:textId="3930FC26" w:rsidR="00D465BD" w:rsidRPr="00F65F9E" w:rsidRDefault="00D465BD" w:rsidP="00534CB3">
            <w:pPr>
              <w:jc w:val="both"/>
              <w:rPr>
                <w:rFonts w:ascii="Cambria" w:hAnsi="Cambria"/>
                <w:sz w:val="20"/>
                <w:szCs w:val="20"/>
              </w:rPr>
            </w:pPr>
            <w:r w:rsidRPr="00F65F9E">
              <w:rPr>
                <w:rFonts w:ascii="Cambria" w:hAnsi="Cambria"/>
                <w:sz w:val="20"/>
                <w:szCs w:val="20"/>
              </w:rPr>
              <w:t>0.1</w:t>
            </w:r>
            <w:r w:rsidR="00512EC7">
              <w:rPr>
                <w:rFonts w:ascii="Cambria" w:hAnsi="Cambria"/>
                <w:sz w:val="20"/>
                <w:szCs w:val="20"/>
              </w:rPr>
              <w:t>88</w:t>
            </w:r>
            <w:r w:rsidRPr="00F65F9E">
              <w:rPr>
                <w:rFonts w:ascii="Cambria" w:hAnsi="Cambria"/>
                <w:sz w:val="20"/>
                <w:szCs w:val="20"/>
              </w:rPr>
              <w:t>/0.2</w:t>
            </w:r>
            <w:r w:rsidR="00512EC7">
              <w:rPr>
                <w:rFonts w:ascii="Cambria" w:hAnsi="Cambria"/>
                <w:sz w:val="20"/>
                <w:szCs w:val="20"/>
              </w:rPr>
              <w:t>0</w:t>
            </w:r>
            <w:r w:rsidR="00534CB3">
              <w:rPr>
                <w:rFonts w:ascii="Cambria" w:hAnsi="Cambria"/>
                <w:sz w:val="20"/>
                <w:szCs w:val="20"/>
              </w:rPr>
              <w:t>5</w:t>
            </w:r>
          </w:p>
        </w:tc>
        <w:tc>
          <w:tcPr>
            <w:tcW w:w="1985" w:type="dxa"/>
            <w:tcBorders>
              <w:top w:val="nil"/>
              <w:left w:val="nil"/>
              <w:bottom w:val="nil"/>
              <w:right w:val="nil"/>
            </w:tcBorders>
          </w:tcPr>
          <w:p w14:paraId="0E68490C" w14:textId="48AAC7F0" w:rsidR="00D465BD" w:rsidRPr="00F65F9E" w:rsidRDefault="00D465BD" w:rsidP="00534CB3">
            <w:pPr>
              <w:jc w:val="both"/>
              <w:rPr>
                <w:rFonts w:ascii="Cambria" w:hAnsi="Cambria"/>
                <w:sz w:val="20"/>
                <w:szCs w:val="20"/>
              </w:rPr>
            </w:pPr>
            <w:r w:rsidRPr="00F65F9E">
              <w:rPr>
                <w:rFonts w:ascii="Cambria" w:hAnsi="Cambria"/>
                <w:sz w:val="20"/>
                <w:szCs w:val="20"/>
              </w:rPr>
              <w:t>0.18</w:t>
            </w:r>
            <w:r w:rsidR="00534CB3">
              <w:rPr>
                <w:rFonts w:ascii="Cambria" w:hAnsi="Cambria"/>
                <w:sz w:val="20"/>
                <w:szCs w:val="20"/>
              </w:rPr>
              <w:t>2</w:t>
            </w:r>
            <w:r w:rsidRPr="00F65F9E">
              <w:rPr>
                <w:rFonts w:ascii="Cambria" w:hAnsi="Cambria"/>
                <w:sz w:val="20"/>
                <w:szCs w:val="20"/>
              </w:rPr>
              <w:t>/0.21</w:t>
            </w:r>
            <w:r w:rsidR="00512EC7">
              <w:rPr>
                <w:rFonts w:ascii="Cambria" w:hAnsi="Cambria"/>
                <w:sz w:val="20"/>
                <w:szCs w:val="20"/>
              </w:rPr>
              <w:t>8</w:t>
            </w:r>
          </w:p>
        </w:tc>
        <w:tc>
          <w:tcPr>
            <w:tcW w:w="1985" w:type="dxa"/>
            <w:tcBorders>
              <w:top w:val="nil"/>
              <w:left w:val="nil"/>
              <w:bottom w:val="nil"/>
              <w:right w:val="nil"/>
            </w:tcBorders>
            <w:hideMark/>
          </w:tcPr>
          <w:p w14:paraId="51C7117F" w14:textId="61AEBEC2" w:rsidR="00D465BD" w:rsidRPr="00F65F9E" w:rsidRDefault="00D465BD" w:rsidP="00512EC7">
            <w:pPr>
              <w:jc w:val="both"/>
              <w:rPr>
                <w:rFonts w:ascii="Cambria" w:hAnsi="Cambria"/>
                <w:sz w:val="20"/>
                <w:szCs w:val="20"/>
              </w:rPr>
            </w:pPr>
            <w:r w:rsidRPr="00F65F9E">
              <w:rPr>
                <w:rFonts w:ascii="Cambria" w:eastAsia="MS Mincho" w:hAnsi="Cambria"/>
                <w:sz w:val="20"/>
                <w:szCs w:val="20"/>
                <w:lang w:eastAsia="ja-JP"/>
              </w:rPr>
              <w:t>0.17</w:t>
            </w:r>
            <w:r w:rsidR="00512EC7">
              <w:rPr>
                <w:rFonts w:ascii="Cambria" w:eastAsia="MS Mincho" w:hAnsi="Cambria"/>
                <w:sz w:val="20"/>
                <w:szCs w:val="20"/>
                <w:lang w:eastAsia="ja-JP"/>
              </w:rPr>
              <w:t>5</w:t>
            </w:r>
            <w:r w:rsidRPr="00F65F9E">
              <w:rPr>
                <w:rFonts w:ascii="Cambria" w:eastAsia="MS Mincho" w:hAnsi="Cambria"/>
                <w:sz w:val="20"/>
                <w:szCs w:val="20"/>
                <w:lang w:eastAsia="ja-JP"/>
              </w:rPr>
              <w:t>/0.20</w:t>
            </w:r>
            <w:r w:rsidR="00512EC7">
              <w:rPr>
                <w:rFonts w:ascii="Cambria" w:eastAsia="MS Mincho" w:hAnsi="Cambria"/>
                <w:sz w:val="20"/>
                <w:szCs w:val="20"/>
                <w:lang w:eastAsia="ja-JP"/>
              </w:rPr>
              <w:t>6</w:t>
            </w:r>
          </w:p>
        </w:tc>
      </w:tr>
      <w:tr w:rsidR="00D465BD" w:rsidRPr="00F65F9E" w14:paraId="381DA4D6" w14:textId="77777777" w:rsidTr="00C9510D">
        <w:tc>
          <w:tcPr>
            <w:tcW w:w="1985" w:type="dxa"/>
            <w:tcBorders>
              <w:top w:val="nil"/>
              <w:left w:val="nil"/>
              <w:bottom w:val="nil"/>
              <w:right w:val="nil"/>
            </w:tcBorders>
            <w:hideMark/>
          </w:tcPr>
          <w:p w14:paraId="0FCF3E6C"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sz w:val="20"/>
                <w:lang w:eastAsia="ja-JP"/>
              </w:rPr>
              <w:t>No. atoms</w:t>
            </w:r>
          </w:p>
        </w:tc>
        <w:tc>
          <w:tcPr>
            <w:tcW w:w="2126" w:type="dxa"/>
            <w:tcBorders>
              <w:top w:val="nil"/>
              <w:left w:val="nil"/>
              <w:bottom w:val="nil"/>
              <w:right w:val="nil"/>
            </w:tcBorders>
          </w:tcPr>
          <w:p w14:paraId="1C9A760D" w14:textId="77777777" w:rsidR="00D465BD" w:rsidRPr="00F65F9E" w:rsidRDefault="00D465BD" w:rsidP="00F9278B">
            <w:pPr>
              <w:jc w:val="both"/>
              <w:rPr>
                <w:rFonts w:ascii="Cambria" w:eastAsia="MS Mincho" w:hAnsi="Cambria"/>
                <w:color w:val="FF0000"/>
                <w:sz w:val="20"/>
                <w:lang w:eastAsia="en-US"/>
              </w:rPr>
            </w:pPr>
          </w:p>
        </w:tc>
        <w:tc>
          <w:tcPr>
            <w:tcW w:w="1701" w:type="dxa"/>
            <w:tcBorders>
              <w:top w:val="nil"/>
              <w:left w:val="nil"/>
              <w:bottom w:val="nil"/>
              <w:right w:val="nil"/>
            </w:tcBorders>
          </w:tcPr>
          <w:p w14:paraId="6CAF88C4"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251EC250" w14:textId="77777777" w:rsidR="00D465BD" w:rsidRPr="00F65F9E" w:rsidRDefault="00D465BD" w:rsidP="00F9278B">
            <w:pPr>
              <w:jc w:val="both"/>
              <w:rPr>
                <w:rFonts w:ascii="Cambria" w:eastAsia="MS Mincho" w:hAnsi="Cambria"/>
                <w:color w:val="FF0000"/>
                <w:sz w:val="20"/>
                <w:lang w:eastAsia="en-US"/>
              </w:rPr>
            </w:pPr>
          </w:p>
        </w:tc>
        <w:tc>
          <w:tcPr>
            <w:tcW w:w="1985" w:type="dxa"/>
            <w:tcBorders>
              <w:top w:val="nil"/>
              <w:left w:val="nil"/>
              <w:bottom w:val="nil"/>
              <w:right w:val="nil"/>
            </w:tcBorders>
          </w:tcPr>
          <w:p w14:paraId="28113B53" w14:textId="77777777" w:rsidR="00D465BD" w:rsidRPr="00F65F9E" w:rsidRDefault="00D465BD" w:rsidP="00F9278B">
            <w:pPr>
              <w:jc w:val="both"/>
              <w:rPr>
                <w:rFonts w:ascii="Cambria" w:eastAsia="MS Mincho" w:hAnsi="Cambria"/>
                <w:color w:val="FF0000"/>
                <w:sz w:val="20"/>
                <w:lang w:eastAsia="en-US"/>
              </w:rPr>
            </w:pPr>
          </w:p>
        </w:tc>
      </w:tr>
      <w:tr w:rsidR="00D465BD" w:rsidRPr="00F65F9E" w14:paraId="6A76F964" w14:textId="77777777" w:rsidTr="00C9510D">
        <w:tc>
          <w:tcPr>
            <w:tcW w:w="1985" w:type="dxa"/>
            <w:tcBorders>
              <w:top w:val="nil"/>
              <w:left w:val="nil"/>
              <w:bottom w:val="nil"/>
              <w:right w:val="nil"/>
            </w:tcBorders>
            <w:hideMark/>
          </w:tcPr>
          <w:p w14:paraId="64497CBB"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sz w:val="20"/>
                <w:lang w:eastAsia="ja-JP"/>
              </w:rPr>
              <w:t>Protein</w:t>
            </w:r>
          </w:p>
        </w:tc>
        <w:tc>
          <w:tcPr>
            <w:tcW w:w="2126" w:type="dxa"/>
            <w:tcBorders>
              <w:top w:val="nil"/>
              <w:left w:val="nil"/>
              <w:bottom w:val="nil"/>
              <w:right w:val="nil"/>
            </w:tcBorders>
          </w:tcPr>
          <w:p w14:paraId="72430DB6" w14:textId="77777777" w:rsidR="00D465BD" w:rsidRPr="00F65F9E" w:rsidRDefault="00D465BD" w:rsidP="00F9278B">
            <w:pPr>
              <w:jc w:val="both"/>
              <w:rPr>
                <w:rFonts w:ascii="Cambria" w:hAnsi="Cambria"/>
                <w:sz w:val="20"/>
                <w:szCs w:val="20"/>
              </w:rPr>
            </w:pPr>
          </w:p>
        </w:tc>
        <w:tc>
          <w:tcPr>
            <w:tcW w:w="1701" w:type="dxa"/>
            <w:tcBorders>
              <w:top w:val="nil"/>
              <w:left w:val="nil"/>
              <w:bottom w:val="nil"/>
              <w:right w:val="nil"/>
            </w:tcBorders>
          </w:tcPr>
          <w:p w14:paraId="11720205" w14:textId="746047C3" w:rsidR="00D465BD" w:rsidRPr="00F65F9E" w:rsidRDefault="00D465BD" w:rsidP="00534CB3">
            <w:pPr>
              <w:jc w:val="both"/>
              <w:rPr>
                <w:rFonts w:ascii="Cambria" w:hAnsi="Cambria"/>
                <w:sz w:val="20"/>
                <w:szCs w:val="20"/>
              </w:rPr>
            </w:pPr>
            <w:r w:rsidRPr="00F65F9E">
              <w:rPr>
                <w:rFonts w:ascii="Cambria" w:hAnsi="Cambria"/>
                <w:sz w:val="20"/>
                <w:szCs w:val="20"/>
              </w:rPr>
              <w:t>24</w:t>
            </w:r>
            <w:r w:rsidR="00534CB3">
              <w:rPr>
                <w:rFonts w:ascii="Cambria" w:hAnsi="Cambria"/>
                <w:sz w:val="20"/>
                <w:szCs w:val="20"/>
              </w:rPr>
              <w:t>74</w:t>
            </w:r>
          </w:p>
        </w:tc>
        <w:tc>
          <w:tcPr>
            <w:tcW w:w="1985" w:type="dxa"/>
            <w:tcBorders>
              <w:top w:val="nil"/>
              <w:left w:val="nil"/>
              <w:bottom w:val="nil"/>
              <w:right w:val="nil"/>
            </w:tcBorders>
          </w:tcPr>
          <w:p w14:paraId="5DC439E1" w14:textId="1FFCBD20" w:rsidR="00D465BD" w:rsidRPr="00F65F9E" w:rsidRDefault="00512EC7" w:rsidP="00534CB3">
            <w:pPr>
              <w:jc w:val="both"/>
              <w:rPr>
                <w:rFonts w:ascii="Cambria" w:hAnsi="Cambria"/>
                <w:sz w:val="20"/>
                <w:szCs w:val="20"/>
              </w:rPr>
            </w:pPr>
            <w:r>
              <w:rPr>
                <w:rFonts w:ascii="Cambria" w:hAnsi="Cambria"/>
                <w:sz w:val="20"/>
                <w:szCs w:val="20"/>
              </w:rPr>
              <w:t>2</w:t>
            </w:r>
            <w:r w:rsidR="00534CB3">
              <w:rPr>
                <w:rFonts w:ascii="Cambria" w:hAnsi="Cambria"/>
                <w:sz w:val="20"/>
                <w:szCs w:val="20"/>
              </w:rPr>
              <w:t>493</w:t>
            </w:r>
          </w:p>
        </w:tc>
        <w:tc>
          <w:tcPr>
            <w:tcW w:w="1985" w:type="dxa"/>
            <w:tcBorders>
              <w:top w:val="nil"/>
              <w:left w:val="nil"/>
              <w:bottom w:val="nil"/>
              <w:right w:val="nil"/>
            </w:tcBorders>
            <w:hideMark/>
          </w:tcPr>
          <w:p w14:paraId="4BED5231" w14:textId="0B9467BB" w:rsidR="00D465BD" w:rsidRPr="00F65F9E" w:rsidRDefault="00512EC7" w:rsidP="00F9278B">
            <w:pPr>
              <w:jc w:val="both"/>
              <w:rPr>
                <w:rFonts w:ascii="Cambria" w:hAnsi="Cambria"/>
                <w:sz w:val="20"/>
                <w:szCs w:val="20"/>
              </w:rPr>
            </w:pPr>
            <w:r>
              <w:rPr>
                <w:rFonts w:ascii="Cambria" w:hAnsi="Cambria"/>
                <w:sz w:val="20"/>
                <w:szCs w:val="20"/>
              </w:rPr>
              <w:t>4370</w:t>
            </w:r>
          </w:p>
        </w:tc>
      </w:tr>
      <w:tr w:rsidR="00D465BD" w:rsidRPr="00F65F9E" w14:paraId="40F8A6D5" w14:textId="77777777" w:rsidTr="00C9510D">
        <w:tc>
          <w:tcPr>
            <w:tcW w:w="1985" w:type="dxa"/>
            <w:tcBorders>
              <w:top w:val="nil"/>
              <w:left w:val="nil"/>
              <w:bottom w:val="nil"/>
              <w:right w:val="nil"/>
            </w:tcBorders>
            <w:hideMark/>
          </w:tcPr>
          <w:p w14:paraId="714A5821"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sz w:val="20"/>
                <w:lang w:eastAsia="ja-JP"/>
              </w:rPr>
              <w:t>Ligand/ion</w:t>
            </w:r>
          </w:p>
        </w:tc>
        <w:tc>
          <w:tcPr>
            <w:tcW w:w="2126" w:type="dxa"/>
            <w:tcBorders>
              <w:top w:val="nil"/>
              <w:left w:val="nil"/>
              <w:bottom w:val="nil"/>
              <w:right w:val="nil"/>
            </w:tcBorders>
          </w:tcPr>
          <w:p w14:paraId="4C23CBEB" w14:textId="77777777" w:rsidR="00D465BD" w:rsidRPr="00F65F9E" w:rsidRDefault="00D465BD" w:rsidP="00F9278B">
            <w:pPr>
              <w:jc w:val="both"/>
              <w:rPr>
                <w:rFonts w:ascii="Cambria" w:eastAsia="MS Mincho" w:hAnsi="Cambria"/>
                <w:sz w:val="20"/>
                <w:szCs w:val="20"/>
                <w:lang w:eastAsia="ja-JP"/>
              </w:rPr>
            </w:pPr>
          </w:p>
        </w:tc>
        <w:tc>
          <w:tcPr>
            <w:tcW w:w="1701" w:type="dxa"/>
            <w:tcBorders>
              <w:top w:val="nil"/>
              <w:left w:val="nil"/>
              <w:bottom w:val="nil"/>
              <w:right w:val="nil"/>
            </w:tcBorders>
          </w:tcPr>
          <w:p w14:paraId="1452DFCC" w14:textId="77777777" w:rsidR="00D465BD" w:rsidRPr="00F65F9E" w:rsidRDefault="00D465BD" w:rsidP="00F9278B">
            <w:pPr>
              <w:jc w:val="both"/>
              <w:rPr>
                <w:rFonts w:ascii="Cambria" w:hAnsi="Cambria"/>
                <w:sz w:val="20"/>
                <w:szCs w:val="20"/>
              </w:rPr>
            </w:pPr>
            <w:r w:rsidRPr="00F65F9E">
              <w:rPr>
                <w:rFonts w:ascii="Cambria" w:hAnsi="Cambria"/>
                <w:sz w:val="20"/>
                <w:szCs w:val="20"/>
              </w:rPr>
              <w:t>0</w:t>
            </w:r>
          </w:p>
        </w:tc>
        <w:tc>
          <w:tcPr>
            <w:tcW w:w="1985" w:type="dxa"/>
            <w:tcBorders>
              <w:top w:val="nil"/>
              <w:left w:val="nil"/>
              <w:bottom w:val="nil"/>
              <w:right w:val="nil"/>
            </w:tcBorders>
          </w:tcPr>
          <w:p w14:paraId="4A605E64" w14:textId="77777777" w:rsidR="00D465BD" w:rsidRPr="00F65F9E" w:rsidRDefault="00D465BD" w:rsidP="00F9278B">
            <w:pPr>
              <w:jc w:val="both"/>
              <w:rPr>
                <w:rFonts w:ascii="Cambria" w:hAnsi="Cambria"/>
                <w:sz w:val="20"/>
                <w:szCs w:val="20"/>
              </w:rPr>
            </w:pPr>
            <w:r w:rsidRPr="00F65F9E">
              <w:rPr>
                <w:rFonts w:ascii="Cambria" w:hAnsi="Cambria"/>
                <w:sz w:val="20"/>
                <w:szCs w:val="20"/>
              </w:rPr>
              <w:t>0</w:t>
            </w:r>
          </w:p>
        </w:tc>
        <w:tc>
          <w:tcPr>
            <w:tcW w:w="1985" w:type="dxa"/>
            <w:tcBorders>
              <w:top w:val="nil"/>
              <w:left w:val="nil"/>
              <w:bottom w:val="nil"/>
              <w:right w:val="nil"/>
            </w:tcBorders>
            <w:hideMark/>
          </w:tcPr>
          <w:p w14:paraId="6E11EE87" w14:textId="77777777" w:rsidR="00D465BD" w:rsidRPr="00F65F9E" w:rsidRDefault="00D465BD" w:rsidP="00F9278B">
            <w:pPr>
              <w:jc w:val="both"/>
              <w:rPr>
                <w:rFonts w:ascii="Cambria" w:eastAsia="MS Mincho" w:hAnsi="Cambria"/>
                <w:sz w:val="20"/>
                <w:szCs w:val="20"/>
                <w:lang w:eastAsia="ja-JP"/>
              </w:rPr>
            </w:pPr>
            <w:r w:rsidRPr="00F65F9E">
              <w:rPr>
                <w:rFonts w:ascii="Cambria" w:hAnsi="Cambria"/>
                <w:sz w:val="20"/>
                <w:szCs w:val="20"/>
              </w:rPr>
              <w:t>9</w:t>
            </w:r>
          </w:p>
        </w:tc>
      </w:tr>
      <w:tr w:rsidR="00D465BD" w:rsidRPr="00F65F9E" w14:paraId="099631EF" w14:textId="77777777" w:rsidTr="00C9510D">
        <w:tc>
          <w:tcPr>
            <w:tcW w:w="1985" w:type="dxa"/>
            <w:tcBorders>
              <w:top w:val="nil"/>
              <w:left w:val="nil"/>
              <w:bottom w:val="nil"/>
              <w:right w:val="nil"/>
            </w:tcBorders>
            <w:hideMark/>
          </w:tcPr>
          <w:p w14:paraId="1E25018A"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sz w:val="20"/>
                <w:lang w:eastAsia="ja-JP"/>
              </w:rPr>
              <w:t>Water</w:t>
            </w:r>
          </w:p>
        </w:tc>
        <w:tc>
          <w:tcPr>
            <w:tcW w:w="2126" w:type="dxa"/>
            <w:tcBorders>
              <w:top w:val="nil"/>
              <w:left w:val="nil"/>
              <w:bottom w:val="nil"/>
              <w:right w:val="nil"/>
            </w:tcBorders>
          </w:tcPr>
          <w:p w14:paraId="0CB8BB8A" w14:textId="77777777" w:rsidR="00D465BD" w:rsidRPr="00F65F9E" w:rsidRDefault="00D465BD" w:rsidP="00F9278B">
            <w:pPr>
              <w:jc w:val="both"/>
              <w:rPr>
                <w:rFonts w:ascii="Cambria" w:eastAsia="MS Mincho" w:hAnsi="Cambria"/>
                <w:sz w:val="20"/>
                <w:szCs w:val="20"/>
                <w:lang w:eastAsia="ja-JP"/>
              </w:rPr>
            </w:pPr>
          </w:p>
        </w:tc>
        <w:tc>
          <w:tcPr>
            <w:tcW w:w="1701" w:type="dxa"/>
            <w:tcBorders>
              <w:top w:val="nil"/>
              <w:left w:val="nil"/>
              <w:bottom w:val="nil"/>
              <w:right w:val="nil"/>
            </w:tcBorders>
          </w:tcPr>
          <w:p w14:paraId="25FF5DA6" w14:textId="45C02386" w:rsidR="00D465BD" w:rsidRPr="00F65F9E" w:rsidRDefault="00512EC7" w:rsidP="00F9278B">
            <w:pPr>
              <w:jc w:val="both"/>
              <w:rPr>
                <w:rFonts w:ascii="Cambria" w:hAnsi="Cambria"/>
                <w:sz w:val="20"/>
                <w:szCs w:val="20"/>
              </w:rPr>
            </w:pPr>
            <w:r>
              <w:rPr>
                <w:rFonts w:ascii="Cambria" w:hAnsi="Cambria"/>
                <w:sz w:val="20"/>
                <w:szCs w:val="20"/>
              </w:rPr>
              <w:t>341</w:t>
            </w:r>
          </w:p>
        </w:tc>
        <w:tc>
          <w:tcPr>
            <w:tcW w:w="1985" w:type="dxa"/>
            <w:tcBorders>
              <w:top w:val="nil"/>
              <w:left w:val="nil"/>
              <w:bottom w:val="nil"/>
              <w:right w:val="nil"/>
            </w:tcBorders>
          </w:tcPr>
          <w:p w14:paraId="50B86BD7" w14:textId="454FD04D" w:rsidR="00D465BD" w:rsidRPr="00F65F9E" w:rsidRDefault="00512EC7" w:rsidP="00534CB3">
            <w:pPr>
              <w:jc w:val="both"/>
              <w:rPr>
                <w:rFonts w:ascii="Cambria" w:hAnsi="Cambria"/>
                <w:sz w:val="20"/>
                <w:szCs w:val="20"/>
              </w:rPr>
            </w:pPr>
            <w:r>
              <w:rPr>
                <w:rFonts w:ascii="Cambria" w:hAnsi="Cambria"/>
                <w:sz w:val="20"/>
                <w:szCs w:val="20"/>
              </w:rPr>
              <w:t>27</w:t>
            </w:r>
            <w:r w:rsidR="00534CB3">
              <w:rPr>
                <w:rFonts w:ascii="Cambria" w:hAnsi="Cambria"/>
                <w:sz w:val="20"/>
                <w:szCs w:val="20"/>
              </w:rPr>
              <w:t>4</w:t>
            </w:r>
          </w:p>
        </w:tc>
        <w:tc>
          <w:tcPr>
            <w:tcW w:w="1985" w:type="dxa"/>
            <w:tcBorders>
              <w:top w:val="nil"/>
              <w:left w:val="nil"/>
              <w:bottom w:val="nil"/>
              <w:right w:val="nil"/>
            </w:tcBorders>
            <w:hideMark/>
          </w:tcPr>
          <w:p w14:paraId="4E0DFC55" w14:textId="66A46E27" w:rsidR="00D465BD" w:rsidRPr="00F65F9E" w:rsidRDefault="00512EC7" w:rsidP="00F9278B">
            <w:pPr>
              <w:jc w:val="both"/>
              <w:rPr>
                <w:rFonts w:ascii="Cambria" w:hAnsi="Cambria"/>
                <w:sz w:val="20"/>
                <w:szCs w:val="20"/>
              </w:rPr>
            </w:pPr>
            <w:r>
              <w:rPr>
                <w:rFonts w:ascii="Cambria" w:hAnsi="Cambria"/>
                <w:sz w:val="20"/>
                <w:szCs w:val="20"/>
              </w:rPr>
              <w:t>323</w:t>
            </w:r>
          </w:p>
        </w:tc>
      </w:tr>
      <w:tr w:rsidR="00D465BD" w:rsidRPr="00F65F9E" w14:paraId="5ABE4B91" w14:textId="77777777" w:rsidTr="00C9510D">
        <w:tc>
          <w:tcPr>
            <w:tcW w:w="1985" w:type="dxa"/>
            <w:tcBorders>
              <w:top w:val="nil"/>
              <w:left w:val="nil"/>
              <w:bottom w:val="nil"/>
              <w:right w:val="nil"/>
            </w:tcBorders>
            <w:hideMark/>
          </w:tcPr>
          <w:p w14:paraId="62064443"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i/>
                <w:sz w:val="20"/>
                <w:lang w:eastAsia="ja-JP"/>
              </w:rPr>
              <w:t>B</w:t>
            </w:r>
            <w:r w:rsidRPr="00F65F9E">
              <w:rPr>
                <w:rFonts w:ascii="Cambria" w:eastAsia="MS Mincho" w:hAnsi="Cambria"/>
                <w:sz w:val="20"/>
                <w:lang w:eastAsia="ja-JP"/>
              </w:rPr>
              <w:t>-factors</w:t>
            </w:r>
          </w:p>
        </w:tc>
        <w:tc>
          <w:tcPr>
            <w:tcW w:w="2126" w:type="dxa"/>
            <w:tcBorders>
              <w:top w:val="nil"/>
              <w:left w:val="nil"/>
              <w:bottom w:val="nil"/>
              <w:right w:val="nil"/>
            </w:tcBorders>
          </w:tcPr>
          <w:p w14:paraId="25759F26" w14:textId="77777777" w:rsidR="00D465BD" w:rsidRPr="00F65F9E" w:rsidRDefault="00D465BD" w:rsidP="00F9278B">
            <w:pPr>
              <w:jc w:val="both"/>
              <w:rPr>
                <w:rFonts w:ascii="Cambria" w:eastAsia="MS Mincho" w:hAnsi="Cambria"/>
                <w:sz w:val="16"/>
                <w:lang w:eastAsia="en-US"/>
              </w:rPr>
            </w:pPr>
          </w:p>
        </w:tc>
        <w:tc>
          <w:tcPr>
            <w:tcW w:w="1701" w:type="dxa"/>
            <w:tcBorders>
              <w:top w:val="nil"/>
              <w:left w:val="nil"/>
              <w:bottom w:val="nil"/>
              <w:right w:val="nil"/>
            </w:tcBorders>
          </w:tcPr>
          <w:p w14:paraId="2C67425B"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106976D3" w14:textId="77777777" w:rsidR="00D465BD" w:rsidRPr="00F65F9E" w:rsidRDefault="00D465BD" w:rsidP="00F9278B">
            <w:pPr>
              <w:jc w:val="both"/>
              <w:rPr>
                <w:rFonts w:ascii="Cambria" w:eastAsia="MS Mincho" w:hAnsi="Cambria"/>
                <w:sz w:val="20"/>
                <w:lang w:eastAsia="en-US"/>
              </w:rPr>
            </w:pPr>
          </w:p>
        </w:tc>
        <w:tc>
          <w:tcPr>
            <w:tcW w:w="1985" w:type="dxa"/>
            <w:tcBorders>
              <w:top w:val="nil"/>
              <w:left w:val="nil"/>
              <w:bottom w:val="nil"/>
              <w:right w:val="nil"/>
            </w:tcBorders>
          </w:tcPr>
          <w:p w14:paraId="3900475B" w14:textId="77777777" w:rsidR="00D465BD" w:rsidRPr="00F65F9E" w:rsidRDefault="00D465BD" w:rsidP="00F9278B">
            <w:pPr>
              <w:jc w:val="both"/>
              <w:rPr>
                <w:rFonts w:ascii="Cambria" w:eastAsia="MS Mincho" w:hAnsi="Cambria"/>
                <w:sz w:val="20"/>
                <w:lang w:eastAsia="en-US"/>
              </w:rPr>
            </w:pPr>
          </w:p>
        </w:tc>
      </w:tr>
      <w:tr w:rsidR="00D465BD" w:rsidRPr="00F65F9E" w14:paraId="5449B546" w14:textId="77777777" w:rsidTr="00C9510D">
        <w:tc>
          <w:tcPr>
            <w:tcW w:w="1985" w:type="dxa"/>
            <w:tcBorders>
              <w:top w:val="nil"/>
              <w:left w:val="nil"/>
              <w:bottom w:val="nil"/>
              <w:right w:val="nil"/>
            </w:tcBorders>
            <w:hideMark/>
          </w:tcPr>
          <w:p w14:paraId="5165EDE4"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sz w:val="20"/>
                <w:lang w:eastAsia="ja-JP"/>
              </w:rPr>
              <w:t>Protein</w:t>
            </w:r>
          </w:p>
        </w:tc>
        <w:tc>
          <w:tcPr>
            <w:tcW w:w="2126" w:type="dxa"/>
            <w:tcBorders>
              <w:top w:val="nil"/>
              <w:left w:val="nil"/>
              <w:bottom w:val="nil"/>
              <w:right w:val="nil"/>
            </w:tcBorders>
          </w:tcPr>
          <w:p w14:paraId="4E64131A" w14:textId="77777777" w:rsidR="00D465BD" w:rsidRPr="00F65F9E" w:rsidRDefault="00D465BD" w:rsidP="00F9278B">
            <w:pPr>
              <w:jc w:val="both"/>
              <w:rPr>
                <w:rFonts w:ascii="Cambria" w:eastAsia="MS Mincho" w:hAnsi="Cambria"/>
                <w:sz w:val="20"/>
                <w:szCs w:val="20"/>
                <w:lang w:eastAsia="ja-JP"/>
              </w:rPr>
            </w:pPr>
          </w:p>
        </w:tc>
        <w:tc>
          <w:tcPr>
            <w:tcW w:w="1701" w:type="dxa"/>
            <w:tcBorders>
              <w:top w:val="nil"/>
              <w:left w:val="nil"/>
              <w:bottom w:val="nil"/>
              <w:right w:val="nil"/>
            </w:tcBorders>
          </w:tcPr>
          <w:p w14:paraId="703DAD06" w14:textId="40813A73" w:rsidR="00D465BD" w:rsidRPr="00F65F9E" w:rsidRDefault="00512EC7" w:rsidP="00F9278B">
            <w:pPr>
              <w:jc w:val="both"/>
              <w:rPr>
                <w:rFonts w:ascii="Cambria" w:hAnsi="Cambria"/>
                <w:sz w:val="20"/>
                <w:szCs w:val="20"/>
              </w:rPr>
            </w:pPr>
            <w:r>
              <w:rPr>
                <w:rFonts w:ascii="Cambria" w:hAnsi="Cambria"/>
                <w:sz w:val="20"/>
                <w:szCs w:val="20"/>
              </w:rPr>
              <w:t>26.6</w:t>
            </w:r>
          </w:p>
        </w:tc>
        <w:tc>
          <w:tcPr>
            <w:tcW w:w="1985" w:type="dxa"/>
            <w:tcBorders>
              <w:top w:val="nil"/>
              <w:left w:val="nil"/>
              <w:bottom w:val="nil"/>
              <w:right w:val="nil"/>
            </w:tcBorders>
          </w:tcPr>
          <w:p w14:paraId="0923C48E" w14:textId="77777777" w:rsidR="00D465BD" w:rsidRPr="00F65F9E" w:rsidRDefault="00D465BD" w:rsidP="00F9278B">
            <w:pPr>
              <w:jc w:val="both"/>
              <w:rPr>
                <w:rFonts w:ascii="Cambria" w:hAnsi="Cambria"/>
                <w:sz w:val="20"/>
                <w:szCs w:val="20"/>
              </w:rPr>
            </w:pPr>
            <w:r w:rsidRPr="00F65F9E">
              <w:rPr>
                <w:rFonts w:ascii="Cambria" w:hAnsi="Cambria"/>
                <w:sz w:val="20"/>
                <w:szCs w:val="20"/>
              </w:rPr>
              <w:t>24.4</w:t>
            </w:r>
          </w:p>
        </w:tc>
        <w:tc>
          <w:tcPr>
            <w:tcW w:w="1985" w:type="dxa"/>
            <w:tcBorders>
              <w:top w:val="nil"/>
              <w:left w:val="nil"/>
              <w:bottom w:val="nil"/>
              <w:right w:val="nil"/>
            </w:tcBorders>
            <w:hideMark/>
          </w:tcPr>
          <w:p w14:paraId="3C383B5A" w14:textId="62A95899" w:rsidR="00D465BD" w:rsidRPr="00F65F9E" w:rsidRDefault="00D465BD" w:rsidP="00512EC7">
            <w:pPr>
              <w:jc w:val="both"/>
              <w:rPr>
                <w:rFonts w:ascii="Cambria" w:hAnsi="Cambria"/>
                <w:sz w:val="20"/>
                <w:szCs w:val="20"/>
              </w:rPr>
            </w:pPr>
            <w:r w:rsidRPr="00F65F9E">
              <w:rPr>
                <w:rFonts w:ascii="Cambria" w:hAnsi="Cambria"/>
                <w:sz w:val="20"/>
                <w:szCs w:val="20"/>
              </w:rPr>
              <w:t>3</w:t>
            </w:r>
            <w:r w:rsidR="00512EC7">
              <w:rPr>
                <w:rFonts w:ascii="Cambria" w:hAnsi="Cambria"/>
                <w:sz w:val="20"/>
                <w:szCs w:val="20"/>
              </w:rPr>
              <w:t>0.8</w:t>
            </w:r>
          </w:p>
        </w:tc>
      </w:tr>
      <w:tr w:rsidR="00D465BD" w:rsidRPr="00F65F9E" w14:paraId="4F1CC11B" w14:textId="77777777" w:rsidTr="00C9510D">
        <w:tc>
          <w:tcPr>
            <w:tcW w:w="1985" w:type="dxa"/>
            <w:tcBorders>
              <w:top w:val="nil"/>
              <w:left w:val="nil"/>
              <w:bottom w:val="nil"/>
              <w:right w:val="nil"/>
            </w:tcBorders>
            <w:hideMark/>
          </w:tcPr>
          <w:p w14:paraId="2ABC2682"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sz w:val="20"/>
                <w:lang w:eastAsia="ja-JP"/>
              </w:rPr>
              <w:t>Ligand/ion</w:t>
            </w:r>
          </w:p>
        </w:tc>
        <w:tc>
          <w:tcPr>
            <w:tcW w:w="2126" w:type="dxa"/>
            <w:tcBorders>
              <w:top w:val="nil"/>
              <w:left w:val="nil"/>
              <w:bottom w:val="nil"/>
              <w:right w:val="nil"/>
            </w:tcBorders>
          </w:tcPr>
          <w:p w14:paraId="0F1E082B" w14:textId="77777777" w:rsidR="00D465BD" w:rsidRPr="00F65F9E" w:rsidRDefault="00D465BD" w:rsidP="00F9278B">
            <w:pPr>
              <w:jc w:val="both"/>
              <w:rPr>
                <w:rFonts w:ascii="Cambria" w:eastAsia="MS Mincho" w:hAnsi="Cambria"/>
                <w:sz w:val="20"/>
                <w:szCs w:val="20"/>
                <w:lang w:eastAsia="ja-JP"/>
              </w:rPr>
            </w:pPr>
          </w:p>
        </w:tc>
        <w:tc>
          <w:tcPr>
            <w:tcW w:w="1701" w:type="dxa"/>
            <w:tcBorders>
              <w:top w:val="nil"/>
              <w:left w:val="nil"/>
              <w:bottom w:val="nil"/>
              <w:right w:val="nil"/>
            </w:tcBorders>
          </w:tcPr>
          <w:p w14:paraId="0E2C2347" w14:textId="77777777" w:rsidR="00D465BD" w:rsidRPr="00F65F9E" w:rsidRDefault="00D465BD" w:rsidP="00F9278B">
            <w:pPr>
              <w:jc w:val="both"/>
              <w:rPr>
                <w:rFonts w:ascii="Cambria" w:hAnsi="Cambria"/>
                <w:sz w:val="20"/>
                <w:szCs w:val="20"/>
              </w:rPr>
            </w:pPr>
            <w:r w:rsidRPr="00F65F9E">
              <w:rPr>
                <w:rFonts w:ascii="Cambria" w:hAnsi="Cambria"/>
                <w:sz w:val="20"/>
                <w:szCs w:val="20"/>
              </w:rPr>
              <w:t>n/a</w:t>
            </w:r>
          </w:p>
        </w:tc>
        <w:tc>
          <w:tcPr>
            <w:tcW w:w="1985" w:type="dxa"/>
            <w:tcBorders>
              <w:top w:val="nil"/>
              <w:left w:val="nil"/>
              <w:bottom w:val="nil"/>
              <w:right w:val="nil"/>
            </w:tcBorders>
          </w:tcPr>
          <w:p w14:paraId="4E522379" w14:textId="77777777" w:rsidR="00D465BD" w:rsidRPr="00F65F9E" w:rsidRDefault="00D465BD" w:rsidP="00F9278B">
            <w:pPr>
              <w:jc w:val="both"/>
              <w:rPr>
                <w:rFonts w:ascii="Cambria" w:hAnsi="Cambria"/>
                <w:sz w:val="20"/>
                <w:szCs w:val="20"/>
              </w:rPr>
            </w:pPr>
            <w:r w:rsidRPr="00F65F9E">
              <w:rPr>
                <w:rFonts w:ascii="Cambria" w:hAnsi="Cambria"/>
                <w:sz w:val="20"/>
                <w:szCs w:val="20"/>
              </w:rPr>
              <w:t>n/a</w:t>
            </w:r>
          </w:p>
        </w:tc>
        <w:tc>
          <w:tcPr>
            <w:tcW w:w="1985" w:type="dxa"/>
            <w:tcBorders>
              <w:top w:val="nil"/>
              <w:left w:val="nil"/>
              <w:bottom w:val="nil"/>
              <w:right w:val="nil"/>
            </w:tcBorders>
            <w:hideMark/>
          </w:tcPr>
          <w:p w14:paraId="4027BA24" w14:textId="297DF994" w:rsidR="00D465BD" w:rsidRPr="00F65F9E" w:rsidRDefault="00D465BD" w:rsidP="00512EC7">
            <w:pPr>
              <w:jc w:val="both"/>
              <w:rPr>
                <w:rFonts w:ascii="Cambria" w:hAnsi="Cambria"/>
                <w:sz w:val="20"/>
                <w:szCs w:val="20"/>
              </w:rPr>
            </w:pPr>
            <w:r w:rsidRPr="00F65F9E">
              <w:rPr>
                <w:rFonts w:ascii="Cambria" w:hAnsi="Cambria"/>
                <w:sz w:val="20"/>
                <w:szCs w:val="20"/>
              </w:rPr>
              <w:t>3</w:t>
            </w:r>
            <w:r w:rsidR="00512EC7">
              <w:rPr>
                <w:rFonts w:ascii="Cambria" w:hAnsi="Cambria"/>
                <w:sz w:val="20"/>
                <w:szCs w:val="20"/>
              </w:rPr>
              <w:t>2.6</w:t>
            </w:r>
          </w:p>
        </w:tc>
      </w:tr>
      <w:tr w:rsidR="00D465BD" w:rsidRPr="00F65F9E" w14:paraId="2B5EFEAE" w14:textId="77777777" w:rsidTr="00C9510D">
        <w:tc>
          <w:tcPr>
            <w:tcW w:w="1985" w:type="dxa"/>
            <w:tcBorders>
              <w:top w:val="nil"/>
              <w:left w:val="nil"/>
              <w:bottom w:val="nil"/>
              <w:right w:val="nil"/>
            </w:tcBorders>
            <w:hideMark/>
          </w:tcPr>
          <w:p w14:paraId="1D291455"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sz w:val="20"/>
                <w:lang w:eastAsia="ja-JP"/>
              </w:rPr>
              <w:t>Water</w:t>
            </w:r>
          </w:p>
        </w:tc>
        <w:tc>
          <w:tcPr>
            <w:tcW w:w="2126" w:type="dxa"/>
            <w:tcBorders>
              <w:top w:val="nil"/>
              <w:left w:val="nil"/>
              <w:bottom w:val="nil"/>
              <w:right w:val="nil"/>
            </w:tcBorders>
          </w:tcPr>
          <w:p w14:paraId="4BFDCD75" w14:textId="77777777" w:rsidR="00D465BD" w:rsidRPr="00F65F9E" w:rsidRDefault="00D465BD" w:rsidP="00F9278B">
            <w:pPr>
              <w:jc w:val="both"/>
              <w:rPr>
                <w:rFonts w:ascii="Cambria" w:eastAsia="MS Mincho" w:hAnsi="Cambria"/>
                <w:sz w:val="20"/>
                <w:szCs w:val="20"/>
                <w:lang w:eastAsia="ja-JP"/>
              </w:rPr>
            </w:pPr>
          </w:p>
        </w:tc>
        <w:tc>
          <w:tcPr>
            <w:tcW w:w="1701" w:type="dxa"/>
            <w:tcBorders>
              <w:top w:val="nil"/>
              <w:left w:val="nil"/>
              <w:bottom w:val="nil"/>
              <w:right w:val="nil"/>
            </w:tcBorders>
          </w:tcPr>
          <w:p w14:paraId="62BFCD68" w14:textId="288DC663" w:rsidR="00D465BD" w:rsidRPr="00F65F9E" w:rsidRDefault="00D465BD" w:rsidP="00534CB3">
            <w:pPr>
              <w:jc w:val="both"/>
              <w:rPr>
                <w:rFonts w:ascii="Cambria" w:hAnsi="Cambria"/>
                <w:sz w:val="20"/>
                <w:szCs w:val="20"/>
              </w:rPr>
            </w:pPr>
            <w:r w:rsidRPr="00F65F9E">
              <w:rPr>
                <w:rFonts w:ascii="Cambria" w:hAnsi="Cambria"/>
                <w:sz w:val="20"/>
                <w:szCs w:val="20"/>
              </w:rPr>
              <w:t>3</w:t>
            </w:r>
            <w:r w:rsidR="00512EC7">
              <w:rPr>
                <w:rFonts w:ascii="Cambria" w:hAnsi="Cambria"/>
                <w:sz w:val="20"/>
                <w:szCs w:val="20"/>
              </w:rPr>
              <w:t>4.</w:t>
            </w:r>
            <w:r w:rsidR="00534CB3">
              <w:rPr>
                <w:rFonts w:ascii="Cambria" w:hAnsi="Cambria"/>
                <w:sz w:val="20"/>
                <w:szCs w:val="20"/>
              </w:rPr>
              <w:t>3</w:t>
            </w:r>
          </w:p>
        </w:tc>
        <w:tc>
          <w:tcPr>
            <w:tcW w:w="1985" w:type="dxa"/>
            <w:tcBorders>
              <w:top w:val="nil"/>
              <w:left w:val="nil"/>
              <w:bottom w:val="nil"/>
              <w:right w:val="nil"/>
            </w:tcBorders>
          </w:tcPr>
          <w:p w14:paraId="7337E8B1" w14:textId="4E6AC935" w:rsidR="00D465BD" w:rsidRPr="00F65F9E" w:rsidRDefault="00D465BD" w:rsidP="00534CB3">
            <w:pPr>
              <w:jc w:val="both"/>
              <w:rPr>
                <w:rFonts w:ascii="Cambria" w:hAnsi="Cambria"/>
                <w:sz w:val="20"/>
                <w:szCs w:val="20"/>
              </w:rPr>
            </w:pPr>
            <w:r w:rsidRPr="00F65F9E">
              <w:rPr>
                <w:rFonts w:ascii="Cambria" w:hAnsi="Cambria"/>
                <w:sz w:val="20"/>
                <w:szCs w:val="20"/>
              </w:rPr>
              <w:t>3</w:t>
            </w:r>
            <w:r w:rsidR="00534CB3">
              <w:rPr>
                <w:rFonts w:ascii="Cambria" w:hAnsi="Cambria"/>
                <w:sz w:val="20"/>
                <w:szCs w:val="20"/>
              </w:rPr>
              <w:t>3</w:t>
            </w:r>
            <w:r w:rsidR="00534CB3">
              <w:rPr>
                <w:rFonts w:ascii="Cambria" w:hAnsi="Cambria" w:hint="eastAsia"/>
                <w:sz w:val="20"/>
                <w:szCs w:val="20"/>
              </w:rPr>
              <w:t>.</w:t>
            </w:r>
            <w:r w:rsidR="00534CB3">
              <w:rPr>
                <w:rFonts w:ascii="Cambria" w:hAnsi="Cambria"/>
                <w:sz w:val="20"/>
                <w:szCs w:val="20"/>
              </w:rPr>
              <w:t>5</w:t>
            </w:r>
          </w:p>
        </w:tc>
        <w:tc>
          <w:tcPr>
            <w:tcW w:w="1985" w:type="dxa"/>
            <w:tcBorders>
              <w:top w:val="nil"/>
              <w:left w:val="nil"/>
              <w:bottom w:val="nil"/>
              <w:right w:val="nil"/>
            </w:tcBorders>
            <w:hideMark/>
          </w:tcPr>
          <w:p w14:paraId="42E6CD4E" w14:textId="0D489A5B" w:rsidR="00D465BD" w:rsidRPr="00F65F9E" w:rsidRDefault="00D465BD" w:rsidP="00512EC7">
            <w:pPr>
              <w:jc w:val="both"/>
              <w:rPr>
                <w:rFonts w:ascii="Cambria" w:hAnsi="Cambria"/>
                <w:sz w:val="20"/>
                <w:szCs w:val="20"/>
              </w:rPr>
            </w:pPr>
            <w:r w:rsidRPr="00F65F9E">
              <w:rPr>
                <w:rFonts w:ascii="Cambria" w:hAnsi="Cambria"/>
                <w:sz w:val="20"/>
                <w:szCs w:val="20"/>
              </w:rPr>
              <w:t>3</w:t>
            </w:r>
            <w:r w:rsidR="00512EC7">
              <w:rPr>
                <w:rFonts w:ascii="Cambria" w:hAnsi="Cambria"/>
                <w:sz w:val="20"/>
                <w:szCs w:val="20"/>
              </w:rPr>
              <w:t>4.8</w:t>
            </w:r>
          </w:p>
        </w:tc>
      </w:tr>
      <w:tr w:rsidR="00D465BD" w:rsidRPr="00F65F9E" w14:paraId="35C59878" w14:textId="77777777" w:rsidTr="00C9510D">
        <w:tc>
          <w:tcPr>
            <w:tcW w:w="1985" w:type="dxa"/>
            <w:tcBorders>
              <w:top w:val="nil"/>
              <w:left w:val="nil"/>
              <w:bottom w:val="nil"/>
              <w:right w:val="nil"/>
            </w:tcBorders>
            <w:hideMark/>
          </w:tcPr>
          <w:p w14:paraId="765D2EC7" w14:textId="77777777" w:rsidR="00D465BD" w:rsidRPr="00F65F9E" w:rsidRDefault="00D465BD" w:rsidP="00F9278B">
            <w:pPr>
              <w:jc w:val="both"/>
              <w:rPr>
                <w:rFonts w:ascii="Cambria" w:eastAsia="MS Mincho" w:hAnsi="Cambria"/>
                <w:sz w:val="20"/>
                <w:lang w:eastAsia="en-US"/>
              </w:rPr>
            </w:pPr>
            <w:r w:rsidRPr="00F65F9E">
              <w:rPr>
                <w:rFonts w:ascii="Cambria" w:eastAsia="MS Mincho" w:hAnsi="Cambria"/>
                <w:sz w:val="20"/>
                <w:lang w:eastAsia="ja-JP"/>
              </w:rPr>
              <w:t>R.m.s. deviations</w:t>
            </w:r>
          </w:p>
        </w:tc>
        <w:tc>
          <w:tcPr>
            <w:tcW w:w="2126" w:type="dxa"/>
            <w:tcBorders>
              <w:top w:val="nil"/>
              <w:left w:val="nil"/>
              <w:bottom w:val="nil"/>
              <w:right w:val="nil"/>
            </w:tcBorders>
          </w:tcPr>
          <w:p w14:paraId="6FD872C3" w14:textId="77777777" w:rsidR="00D465BD" w:rsidRPr="00F65F9E" w:rsidRDefault="00D465BD" w:rsidP="00F9278B">
            <w:pPr>
              <w:jc w:val="both"/>
              <w:rPr>
                <w:rFonts w:ascii="Cambria" w:eastAsia="MS Mincho" w:hAnsi="Cambria"/>
                <w:color w:val="FF0000"/>
                <w:sz w:val="20"/>
                <w:lang w:eastAsia="en-US"/>
              </w:rPr>
            </w:pPr>
          </w:p>
        </w:tc>
        <w:tc>
          <w:tcPr>
            <w:tcW w:w="1701" w:type="dxa"/>
            <w:tcBorders>
              <w:top w:val="nil"/>
              <w:left w:val="nil"/>
              <w:bottom w:val="nil"/>
              <w:right w:val="nil"/>
            </w:tcBorders>
          </w:tcPr>
          <w:p w14:paraId="5DB7A763"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699D673D" w14:textId="77777777" w:rsidR="00D465BD" w:rsidRPr="00F65F9E" w:rsidRDefault="00D465BD" w:rsidP="00F9278B">
            <w:pPr>
              <w:jc w:val="both"/>
              <w:rPr>
                <w:rFonts w:ascii="Cambria" w:eastAsia="MS Mincho" w:hAnsi="Cambria"/>
                <w:color w:val="FF0000"/>
                <w:sz w:val="20"/>
                <w:lang w:eastAsia="en-US"/>
              </w:rPr>
            </w:pPr>
          </w:p>
        </w:tc>
        <w:tc>
          <w:tcPr>
            <w:tcW w:w="1985" w:type="dxa"/>
            <w:tcBorders>
              <w:top w:val="nil"/>
              <w:left w:val="nil"/>
              <w:bottom w:val="nil"/>
              <w:right w:val="nil"/>
            </w:tcBorders>
          </w:tcPr>
          <w:p w14:paraId="568E8D0A" w14:textId="77777777" w:rsidR="00D465BD" w:rsidRPr="00F65F9E" w:rsidRDefault="00D465BD" w:rsidP="00F9278B">
            <w:pPr>
              <w:jc w:val="both"/>
              <w:rPr>
                <w:rFonts w:ascii="Cambria" w:eastAsia="MS Mincho" w:hAnsi="Cambria"/>
                <w:color w:val="FF0000"/>
                <w:sz w:val="20"/>
                <w:lang w:eastAsia="en-US"/>
              </w:rPr>
            </w:pPr>
          </w:p>
        </w:tc>
      </w:tr>
      <w:tr w:rsidR="00D465BD" w:rsidRPr="00F65F9E" w14:paraId="71C602B2" w14:textId="77777777" w:rsidTr="00C9510D">
        <w:tc>
          <w:tcPr>
            <w:tcW w:w="1985" w:type="dxa"/>
            <w:tcBorders>
              <w:top w:val="nil"/>
              <w:left w:val="nil"/>
              <w:bottom w:val="nil"/>
              <w:right w:val="nil"/>
            </w:tcBorders>
            <w:hideMark/>
          </w:tcPr>
          <w:p w14:paraId="7876F348"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sz w:val="20"/>
                <w:lang w:eastAsia="ja-JP"/>
              </w:rPr>
              <w:t>Bond lengths (Å)</w:t>
            </w:r>
          </w:p>
        </w:tc>
        <w:tc>
          <w:tcPr>
            <w:tcW w:w="2126" w:type="dxa"/>
            <w:tcBorders>
              <w:top w:val="nil"/>
              <w:left w:val="nil"/>
              <w:bottom w:val="nil"/>
              <w:right w:val="nil"/>
            </w:tcBorders>
          </w:tcPr>
          <w:p w14:paraId="065FFA22" w14:textId="77777777" w:rsidR="00D465BD" w:rsidRPr="00F65F9E" w:rsidRDefault="00D465BD" w:rsidP="00F9278B">
            <w:pPr>
              <w:jc w:val="both"/>
              <w:rPr>
                <w:rFonts w:ascii="Cambria" w:hAnsi="Cambria"/>
                <w:sz w:val="20"/>
                <w:szCs w:val="20"/>
              </w:rPr>
            </w:pPr>
          </w:p>
        </w:tc>
        <w:tc>
          <w:tcPr>
            <w:tcW w:w="1701" w:type="dxa"/>
            <w:tcBorders>
              <w:top w:val="nil"/>
              <w:left w:val="nil"/>
              <w:bottom w:val="nil"/>
              <w:right w:val="nil"/>
            </w:tcBorders>
          </w:tcPr>
          <w:p w14:paraId="2B0BB043" w14:textId="073858FF" w:rsidR="00D465BD" w:rsidRPr="00F65F9E" w:rsidRDefault="00D465BD" w:rsidP="00512EC7">
            <w:pPr>
              <w:jc w:val="both"/>
              <w:rPr>
                <w:rFonts w:ascii="Cambria" w:hAnsi="Cambria"/>
                <w:sz w:val="20"/>
                <w:szCs w:val="20"/>
              </w:rPr>
            </w:pPr>
            <w:r w:rsidRPr="00F65F9E">
              <w:rPr>
                <w:rFonts w:ascii="Cambria" w:hAnsi="Cambria"/>
                <w:sz w:val="20"/>
                <w:szCs w:val="20"/>
              </w:rPr>
              <w:t>0.00</w:t>
            </w:r>
            <w:r w:rsidR="00512EC7">
              <w:rPr>
                <w:rFonts w:ascii="Cambria" w:hAnsi="Cambria"/>
                <w:sz w:val="20"/>
                <w:szCs w:val="20"/>
              </w:rPr>
              <w:t>8</w:t>
            </w:r>
          </w:p>
        </w:tc>
        <w:tc>
          <w:tcPr>
            <w:tcW w:w="1985" w:type="dxa"/>
            <w:tcBorders>
              <w:top w:val="nil"/>
              <w:left w:val="nil"/>
              <w:bottom w:val="nil"/>
              <w:right w:val="nil"/>
            </w:tcBorders>
          </w:tcPr>
          <w:p w14:paraId="7A75BFDF" w14:textId="543EC7D4" w:rsidR="00D465BD" w:rsidRPr="00F65F9E" w:rsidRDefault="00D465BD" w:rsidP="00534CB3">
            <w:pPr>
              <w:jc w:val="both"/>
              <w:rPr>
                <w:rFonts w:ascii="Cambria" w:hAnsi="Cambria"/>
                <w:sz w:val="20"/>
                <w:szCs w:val="20"/>
              </w:rPr>
            </w:pPr>
            <w:r w:rsidRPr="00F65F9E">
              <w:rPr>
                <w:rFonts w:ascii="Cambria" w:hAnsi="Cambria"/>
                <w:sz w:val="20"/>
                <w:szCs w:val="20"/>
              </w:rPr>
              <w:t>0.00</w:t>
            </w:r>
            <w:r w:rsidR="00534CB3">
              <w:rPr>
                <w:rFonts w:ascii="Cambria" w:hAnsi="Cambria"/>
                <w:sz w:val="20"/>
                <w:szCs w:val="20"/>
              </w:rPr>
              <w:t>7</w:t>
            </w:r>
          </w:p>
        </w:tc>
        <w:tc>
          <w:tcPr>
            <w:tcW w:w="1985" w:type="dxa"/>
            <w:tcBorders>
              <w:top w:val="nil"/>
              <w:left w:val="nil"/>
              <w:bottom w:val="nil"/>
              <w:right w:val="nil"/>
            </w:tcBorders>
            <w:hideMark/>
          </w:tcPr>
          <w:p w14:paraId="124EBD6F" w14:textId="2E3B80E5" w:rsidR="00D465BD" w:rsidRPr="00F65F9E" w:rsidRDefault="00D465BD" w:rsidP="00512EC7">
            <w:pPr>
              <w:jc w:val="both"/>
              <w:rPr>
                <w:rFonts w:ascii="Cambria" w:hAnsi="Cambria"/>
                <w:sz w:val="20"/>
                <w:szCs w:val="20"/>
              </w:rPr>
            </w:pPr>
            <w:r w:rsidRPr="00F65F9E">
              <w:rPr>
                <w:rFonts w:ascii="Cambria" w:eastAsia="MS Mincho" w:hAnsi="Cambria"/>
                <w:sz w:val="20"/>
                <w:szCs w:val="20"/>
                <w:lang w:eastAsia="ja-JP"/>
              </w:rPr>
              <w:t>0.00</w:t>
            </w:r>
            <w:r w:rsidR="00512EC7">
              <w:rPr>
                <w:rFonts w:ascii="Cambria" w:eastAsia="MS Mincho" w:hAnsi="Cambria"/>
                <w:sz w:val="20"/>
                <w:szCs w:val="20"/>
                <w:lang w:eastAsia="ja-JP"/>
              </w:rPr>
              <w:t>8</w:t>
            </w:r>
          </w:p>
        </w:tc>
      </w:tr>
      <w:tr w:rsidR="00D465BD" w:rsidRPr="00F65F9E" w14:paraId="71293108" w14:textId="77777777" w:rsidTr="00C9510D">
        <w:tc>
          <w:tcPr>
            <w:tcW w:w="1985" w:type="dxa"/>
            <w:tcBorders>
              <w:top w:val="nil"/>
              <w:left w:val="nil"/>
              <w:bottom w:val="nil"/>
              <w:right w:val="nil"/>
            </w:tcBorders>
            <w:hideMark/>
          </w:tcPr>
          <w:p w14:paraId="5462496B" w14:textId="77777777" w:rsidR="00D465BD" w:rsidRPr="00F65F9E" w:rsidRDefault="00D465BD" w:rsidP="00F9278B">
            <w:pPr>
              <w:ind w:firstLineChars="142" w:firstLine="284"/>
              <w:jc w:val="both"/>
              <w:rPr>
                <w:rFonts w:ascii="Cambria" w:eastAsia="MS Mincho" w:hAnsi="Cambria"/>
                <w:sz w:val="20"/>
                <w:lang w:eastAsia="en-US"/>
              </w:rPr>
            </w:pPr>
            <w:r w:rsidRPr="00F65F9E">
              <w:rPr>
                <w:rFonts w:ascii="Cambria" w:eastAsia="MS Mincho" w:hAnsi="Cambria"/>
                <w:sz w:val="20"/>
                <w:lang w:eastAsia="ja-JP"/>
              </w:rPr>
              <w:t>Bond angles (</w:t>
            </w:r>
            <w:r w:rsidRPr="00F65F9E">
              <w:rPr>
                <w:rFonts w:ascii="Cambria" w:eastAsia="MS Mincho" w:hAnsi="Cambria"/>
                <w:sz w:val="20"/>
                <w:lang w:eastAsia="ja-JP"/>
              </w:rPr>
              <w:sym w:font="Symbol" w:char="F0B0"/>
            </w:r>
            <w:r w:rsidRPr="00F65F9E">
              <w:rPr>
                <w:rFonts w:ascii="Cambria" w:eastAsia="MS Mincho" w:hAnsi="Cambria"/>
                <w:sz w:val="20"/>
                <w:lang w:eastAsia="ja-JP"/>
              </w:rPr>
              <w:t>)</w:t>
            </w:r>
          </w:p>
        </w:tc>
        <w:tc>
          <w:tcPr>
            <w:tcW w:w="2126" w:type="dxa"/>
            <w:tcBorders>
              <w:top w:val="nil"/>
              <w:left w:val="nil"/>
              <w:bottom w:val="nil"/>
              <w:right w:val="nil"/>
            </w:tcBorders>
          </w:tcPr>
          <w:p w14:paraId="59A7774B" w14:textId="77777777" w:rsidR="00D465BD" w:rsidRPr="00F65F9E" w:rsidRDefault="00D465BD" w:rsidP="00F9278B">
            <w:pPr>
              <w:jc w:val="both"/>
              <w:rPr>
                <w:rFonts w:ascii="Cambria" w:hAnsi="Cambria"/>
                <w:sz w:val="20"/>
                <w:szCs w:val="20"/>
              </w:rPr>
            </w:pPr>
          </w:p>
        </w:tc>
        <w:tc>
          <w:tcPr>
            <w:tcW w:w="1701" w:type="dxa"/>
            <w:tcBorders>
              <w:top w:val="nil"/>
              <w:left w:val="nil"/>
              <w:bottom w:val="nil"/>
              <w:right w:val="nil"/>
            </w:tcBorders>
          </w:tcPr>
          <w:p w14:paraId="089867E5" w14:textId="2CF2A9C9" w:rsidR="00D465BD" w:rsidRPr="00F65F9E" w:rsidRDefault="00D465BD" w:rsidP="00534CB3">
            <w:pPr>
              <w:jc w:val="both"/>
              <w:rPr>
                <w:rFonts w:ascii="Cambria" w:hAnsi="Cambria"/>
                <w:sz w:val="20"/>
                <w:szCs w:val="20"/>
              </w:rPr>
            </w:pPr>
            <w:r w:rsidRPr="00F65F9E">
              <w:rPr>
                <w:rFonts w:ascii="Cambria" w:hAnsi="Cambria"/>
                <w:sz w:val="20"/>
                <w:szCs w:val="20"/>
              </w:rPr>
              <w:t>0.9</w:t>
            </w:r>
            <w:r w:rsidR="00534CB3">
              <w:rPr>
                <w:rFonts w:ascii="Cambria" w:hAnsi="Cambria"/>
                <w:sz w:val="20"/>
                <w:szCs w:val="20"/>
              </w:rPr>
              <w:t>42</w:t>
            </w:r>
          </w:p>
        </w:tc>
        <w:tc>
          <w:tcPr>
            <w:tcW w:w="1985" w:type="dxa"/>
            <w:tcBorders>
              <w:top w:val="nil"/>
              <w:left w:val="nil"/>
              <w:bottom w:val="nil"/>
              <w:right w:val="nil"/>
            </w:tcBorders>
          </w:tcPr>
          <w:p w14:paraId="59D66207" w14:textId="480659EA" w:rsidR="00D465BD" w:rsidRPr="00F65F9E" w:rsidRDefault="00D465BD" w:rsidP="00534CB3">
            <w:pPr>
              <w:jc w:val="both"/>
              <w:rPr>
                <w:rFonts w:ascii="Cambria" w:hAnsi="Cambria"/>
                <w:sz w:val="20"/>
                <w:szCs w:val="20"/>
              </w:rPr>
            </w:pPr>
            <w:r w:rsidRPr="00F65F9E">
              <w:rPr>
                <w:rFonts w:ascii="Cambria" w:hAnsi="Cambria"/>
                <w:sz w:val="20"/>
                <w:szCs w:val="20"/>
              </w:rPr>
              <w:t>0.9</w:t>
            </w:r>
            <w:r w:rsidR="00534CB3">
              <w:rPr>
                <w:rFonts w:ascii="Cambria" w:hAnsi="Cambria"/>
                <w:sz w:val="20"/>
                <w:szCs w:val="20"/>
              </w:rPr>
              <w:t>43</w:t>
            </w:r>
          </w:p>
        </w:tc>
        <w:tc>
          <w:tcPr>
            <w:tcW w:w="1985" w:type="dxa"/>
            <w:tcBorders>
              <w:top w:val="nil"/>
              <w:left w:val="nil"/>
              <w:bottom w:val="nil"/>
              <w:right w:val="nil"/>
            </w:tcBorders>
            <w:hideMark/>
          </w:tcPr>
          <w:p w14:paraId="107B9C55" w14:textId="3F597BFE" w:rsidR="00D465BD" w:rsidRPr="00F65F9E" w:rsidRDefault="00D465BD" w:rsidP="00512EC7">
            <w:pPr>
              <w:jc w:val="both"/>
              <w:rPr>
                <w:rFonts w:ascii="Cambria" w:hAnsi="Cambria"/>
                <w:sz w:val="20"/>
                <w:szCs w:val="20"/>
              </w:rPr>
            </w:pPr>
            <w:r w:rsidRPr="00F65F9E">
              <w:rPr>
                <w:rFonts w:ascii="Cambria" w:eastAsia="MS Mincho" w:hAnsi="Cambria"/>
                <w:sz w:val="20"/>
                <w:szCs w:val="20"/>
                <w:lang w:eastAsia="ja-JP"/>
              </w:rPr>
              <w:t>0.</w:t>
            </w:r>
            <w:r w:rsidR="00512EC7">
              <w:rPr>
                <w:rFonts w:ascii="Cambria" w:eastAsia="MS Mincho" w:hAnsi="Cambria"/>
                <w:sz w:val="20"/>
                <w:szCs w:val="20"/>
                <w:lang w:eastAsia="ja-JP"/>
              </w:rPr>
              <w:t>905</w:t>
            </w:r>
          </w:p>
        </w:tc>
      </w:tr>
      <w:tr w:rsidR="00D465BD" w:rsidRPr="00F65F9E" w14:paraId="1EC89681" w14:textId="77777777" w:rsidTr="00C9510D">
        <w:tc>
          <w:tcPr>
            <w:tcW w:w="1985" w:type="dxa"/>
            <w:tcBorders>
              <w:top w:val="nil"/>
              <w:left w:val="nil"/>
              <w:bottom w:val="nil"/>
              <w:right w:val="nil"/>
            </w:tcBorders>
            <w:hideMark/>
          </w:tcPr>
          <w:p w14:paraId="544AFD09" w14:textId="77777777" w:rsidR="00D465BD" w:rsidRPr="00F65F9E" w:rsidRDefault="00D465BD" w:rsidP="00F9278B">
            <w:pPr>
              <w:jc w:val="both"/>
              <w:rPr>
                <w:rFonts w:ascii="Cambria" w:hAnsi="Cambria"/>
                <w:sz w:val="20"/>
              </w:rPr>
            </w:pPr>
            <w:r w:rsidRPr="00F65F9E">
              <w:rPr>
                <w:rFonts w:ascii="Cambria" w:hAnsi="Cambria"/>
                <w:sz w:val="20"/>
              </w:rPr>
              <w:t>Ramachandran Plot</w:t>
            </w:r>
          </w:p>
        </w:tc>
        <w:tc>
          <w:tcPr>
            <w:tcW w:w="2126" w:type="dxa"/>
            <w:tcBorders>
              <w:top w:val="nil"/>
              <w:left w:val="nil"/>
              <w:bottom w:val="nil"/>
              <w:right w:val="nil"/>
            </w:tcBorders>
          </w:tcPr>
          <w:p w14:paraId="5BDA294B" w14:textId="77777777" w:rsidR="00D465BD" w:rsidRPr="00F65F9E" w:rsidRDefault="00D465BD" w:rsidP="00F9278B">
            <w:pPr>
              <w:jc w:val="both"/>
              <w:rPr>
                <w:rFonts w:ascii="Cambria" w:hAnsi="Cambria"/>
                <w:color w:val="FF0000"/>
                <w:sz w:val="20"/>
                <w:szCs w:val="20"/>
              </w:rPr>
            </w:pPr>
          </w:p>
        </w:tc>
        <w:tc>
          <w:tcPr>
            <w:tcW w:w="1701" w:type="dxa"/>
            <w:tcBorders>
              <w:top w:val="nil"/>
              <w:left w:val="nil"/>
              <w:bottom w:val="nil"/>
              <w:right w:val="nil"/>
            </w:tcBorders>
          </w:tcPr>
          <w:p w14:paraId="5B6F1915" w14:textId="77777777" w:rsidR="00D465BD" w:rsidRPr="00F65F9E" w:rsidRDefault="00D465BD" w:rsidP="00F9278B">
            <w:pPr>
              <w:jc w:val="both"/>
              <w:rPr>
                <w:rFonts w:ascii="Cambria" w:eastAsia="MS Mincho" w:hAnsi="Cambria"/>
                <w:sz w:val="20"/>
                <w:szCs w:val="20"/>
                <w:lang w:eastAsia="ja-JP"/>
              </w:rPr>
            </w:pPr>
          </w:p>
        </w:tc>
        <w:tc>
          <w:tcPr>
            <w:tcW w:w="1985" w:type="dxa"/>
            <w:tcBorders>
              <w:top w:val="nil"/>
              <w:left w:val="nil"/>
              <w:bottom w:val="nil"/>
              <w:right w:val="nil"/>
            </w:tcBorders>
          </w:tcPr>
          <w:p w14:paraId="5022179D" w14:textId="77777777" w:rsidR="00D465BD" w:rsidRPr="00F65F9E" w:rsidRDefault="00D465BD" w:rsidP="00F9278B">
            <w:pPr>
              <w:jc w:val="both"/>
              <w:rPr>
                <w:rFonts w:ascii="Cambria" w:eastAsia="MS Mincho" w:hAnsi="Cambria"/>
                <w:color w:val="FF0000"/>
                <w:sz w:val="20"/>
                <w:szCs w:val="20"/>
                <w:lang w:eastAsia="ja-JP"/>
              </w:rPr>
            </w:pPr>
          </w:p>
        </w:tc>
        <w:tc>
          <w:tcPr>
            <w:tcW w:w="1985" w:type="dxa"/>
            <w:tcBorders>
              <w:top w:val="nil"/>
              <w:left w:val="nil"/>
              <w:bottom w:val="nil"/>
              <w:right w:val="nil"/>
            </w:tcBorders>
          </w:tcPr>
          <w:p w14:paraId="46F0CBD5" w14:textId="77777777" w:rsidR="00D465BD" w:rsidRPr="00F65F9E" w:rsidRDefault="00D465BD" w:rsidP="00F9278B">
            <w:pPr>
              <w:jc w:val="both"/>
              <w:rPr>
                <w:rFonts w:ascii="Cambria" w:eastAsia="MS Mincho" w:hAnsi="Cambria"/>
                <w:color w:val="FF0000"/>
                <w:sz w:val="20"/>
                <w:szCs w:val="20"/>
                <w:lang w:eastAsia="ja-JP"/>
              </w:rPr>
            </w:pPr>
          </w:p>
        </w:tc>
      </w:tr>
      <w:tr w:rsidR="00D465BD" w:rsidRPr="00F65F9E" w14:paraId="39B49767" w14:textId="77777777" w:rsidTr="00C9510D">
        <w:tc>
          <w:tcPr>
            <w:tcW w:w="1985" w:type="dxa"/>
            <w:tcBorders>
              <w:top w:val="nil"/>
              <w:left w:val="nil"/>
              <w:bottom w:val="nil"/>
              <w:right w:val="nil"/>
            </w:tcBorders>
            <w:hideMark/>
          </w:tcPr>
          <w:p w14:paraId="10428A77" w14:textId="77777777" w:rsidR="00D465BD" w:rsidRPr="00F65F9E" w:rsidRDefault="00D465BD" w:rsidP="00F9278B">
            <w:pPr>
              <w:ind w:firstLineChars="142" w:firstLine="284"/>
              <w:jc w:val="both"/>
              <w:rPr>
                <w:rFonts w:ascii="Cambria" w:hAnsi="Cambria"/>
                <w:sz w:val="20"/>
              </w:rPr>
            </w:pPr>
            <w:r w:rsidRPr="00F65F9E">
              <w:rPr>
                <w:rFonts w:ascii="Cambria" w:hAnsi="Cambria"/>
                <w:sz w:val="20"/>
              </w:rPr>
              <w:t>Favored regions</w:t>
            </w:r>
          </w:p>
        </w:tc>
        <w:tc>
          <w:tcPr>
            <w:tcW w:w="2126" w:type="dxa"/>
            <w:tcBorders>
              <w:top w:val="nil"/>
              <w:left w:val="nil"/>
              <w:bottom w:val="nil"/>
              <w:right w:val="nil"/>
            </w:tcBorders>
          </w:tcPr>
          <w:p w14:paraId="63C6A22A" w14:textId="77777777" w:rsidR="00D465BD" w:rsidRPr="00F65F9E" w:rsidRDefault="00D465BD" w:rsidP="00F9278B">
            <w:pPr>
              <w:jc w:val="both"/>
              <w:rPr>
                <w:rFonts w:ascii="Cambria" w:hAnsi="Cambria"/>
                <w:sz w:val="20"/>
                <w:szCs w:val="20"/>
              </w:rPr>
            </w:pPr>
          </w:p>
        </w:tc>
        <w:tc>
          <w:tcPr>
            <w:tcW w:w="1701" w:type="dxa"/>
            <w:tcBorders>
              <w:top w:val="nil"/>
              <w:left w:val="nil"/>
              <w:bottom w:val="nil"/>
              <w:right w:val="nil"/>
            </w:tcBorders>
          </w:tcPr>
          <w:p w14:paraId="5648022B" w14:textId="7208C37D" w:rsidR="00D465BD" w:rsidRPr="00F65F9E" w:rsidRDefault="00D465BD" w:rsidP="00534CB3">
            <w:pPr>
              <w:jc w:val="both"/>
              <w:rPr>
                <w:rFonts w:ascii="Cambria" w:hAnsi="Cambria"/>
                <w:sz w:val="20"/>
                <w:szCs w:val="20"/>
              </w:rPr>
            </w:pPr>
            <w:r w:rsidRPr="00F65F9E">
              <w:rPr>
                <w:rFonts w:ascii="Cambria" w:hAnsi="Cambria"/>
                <w:sz w:val="20"/>
                <w:szCs w:val="20"/>
              </w:rPr>
              <w:t>9</w:t>
            </w:r>
            <w:r w:rsidR="00534CB3">
              <w:rPr>
                <w:rFonts w:ascii="Cambria" w:hAnsi="Cambria"/>
                <w:sz w:val="20"/>
                <w:szCs w:val="20"/>
              </w:rPr>
              <w:t>6</w:t>
            </w:r>
            <w:r w:rsidR="00534CB3">
              <w:rPr>
                <w:rFonts w:ascii="Cambria" w:hAnsi="Cambria" w:hint="eastAsia"/>
                <w:sz w:val="20"/>
                <w:szCs w:val="20"/>
              </w:rPr>
              <w:t>.</w:t>
            </w:r>
            <w:r w:rsidR="00534CB3">
              <w:rPr>
                <w:rFonts w:ascii="Cambria" w:hAnsi="Cambria"/>
                <w:sz w:val="20"/>
                <w:szCs w:val="20"/>
              </w:rPr>
              <w:t>97</w:t>
            </w:r>
            <w:r w:rsidRPr="00F65F9E">
              <w:rPr>
                <w:rFonts w:ascii="Cambria" w:hAnsi="Cambria"/>
                <w:sz w:val="20"/>
                <w:szCs w:val="20"/>
              </w:rPr>
              <w:t>%</w:t>
            </w:r>
          </w:p>
        </w:tc>
        <w:tc>
          <w:tcPr>
            <w:tcW w:w="1985" w:type="dxa"/>
            <w:tcBorders>
              <w:top w:val="nil"/>
              <w:left w:val="nil"/>
              <w:bottom w:val="nil"/>
              <w:right w:val="nil"/>
            </w:tcBorders>
          </w:tcPr>
          <w:p w14:paraId="23880E74" w14:textId="2C799AE6" w:rsidR="00D465BD" w:rsidRPr="00F65F9E" w:rsidRDefault="00D465BD" w:rsidP="00512EC7">
            <w:pPr>
              <w:jc w:val="both"/>
              <w:rPr>
                <w:rFonts w:ascii="Cambria" w:hAnsi="Cambria"/>
                <w:sz w:val="20"/>
                <w:szCs w:val="20"/>
              </w:rPr>
            </w:pPr>
            <w:r w:rsidRPr="00F65F9E">
              <w:rPr>
                <w:rFonts w:ascii="Cambria" w:hAnsi="Cambria"/>
                <w:sz w:val="20"/>
                <w:szCs w:val="20"/>
              </w:rPr>
              <w:t>97.</w:t>
            </w:r>
            <w:r w:rsidR="00512EC7">
              <w:rPr>
                <w:rFonts w:ascii="Cambria" w:hAnsi="Cambria"/>
                <w:sz w:val="20"/>
                <w:szCs w:val="20"/>
              </w:rPr>
              <w:t>40</w:t>
            </w:r>
            <w:r w:rsidRPr="00F65F9E">
              <w:rPr>
                <w:rFonts w:ascii="Cambria" w:hAnsi="Cambria"/>
                <w:sz w:val="20"/>
                <w:szCs w:val="20"/>
              </w:rPr>
              <w:t>%</w:t>
            </w:r>
          </w:p>
        </w:tc>
        <w:tc>
          <w:tcPr>
            <w:tcW w:w="1985" w:type="dxa"/>
            <w:tcBorders>
              <w:top w:val="nil"/>
              <w:left w:val="nil"/>
              <w:bottom w:val="nil"/>
              <w:right w:val="nil"/>
            </w:tcBorders>
            <w:hideMark/>
          </w:tcPr>
          <w:p w14:paraId="359F4205" w14:textId="3DA4461F" w:rsidR="00D465BD" w:rsidRPr="00F65F9E" w:rsidRDefault="00D465BD" w:rsidP="00512EC7">
            <w:pPr>
              <w:jc w:val="both"/>
              <w:rPr>
                <w:rFonts w:ascii="Cambria" w:hAnsi="Cambria"/>
                <w:sz w:val="20"/>
                <w:szCs w:val="20"/>
              </w:rPr>
            </w:pPr>
            <w:r w:rsidRPr="00F65F9E">
              <w:rPr>
                <w:rFonts w:ascii="Cambria" w:hAnsi="Cambria"/>
                <w:sz w:val="20"/>
                <w:szCs w:val="20"/>
              </w:rPr>
              <w:t>97.</w:t>
            </w:r>
            <w:r w:rsidR="00512EC7">
              <w:rPr>
                <w:rFonts w:ascii="Cambria" w:hAnsi="Cambria"/>
                <w:sz w:val="20"/>
                <w:szCs w:val="20"/>
              </w:rPr>
              <w:t>97</w:t>
            </w:r>
            <w:r w:rsidRPr="00F65F9E">
              <w:rPr>
                <w:rFonts w:ascii="Cambria" w:hAnsi="Cambria"/>
                <w:sz w:val="20"/>
                <w:szCs w:val="20"/>
              </w:rPr>
              <w:t>%</w:t>
            </w:r>
          </w:p>
        </w:tc>
      </w:tr>
      <w:tr w:rsidR="00D465BD" w:rsidRPr="00F65F9E" w14:paraId="03504F29" w14:textId="77777777" w:rsidTr="00C9510D">
        <w:tc>
          <w:tcPr>
            <w:tcW w:w="1985" w:type="dxa"/>
            <w:tcBorders>
              <w:top w:val="nil"/>
              <w:left w:val="nil"/>
              <w:bottom w:val="nil"/>
              <w:right w:val="nil"/>
            </w:tcBorders>
            <w:hideMark/>
          </w:tcPr>
          <w:p w14:paraId="60211F3C" w14:textId="77777777" w:rsidR="00D465BD" w:rsidRPr="00F65F9E" w:rsidRDefault="00D465BD" w:rsidP="00F9278B">
            <w:pPr>
              <w:ind w:firstLineChars="142" w:firstLine="284"/>
              <w:jc w:val="both"/>
              <w:rPr>
                <w:rFonts w:ascii="Cambria" w:hAnsi="Cambria"/>
                <w:sz w:val="20"/>
              </w:rPr>
            </w:pPr>
            <w:r w:rsidRPr="00F65F9E">
              <w:rPr>
                <w:rFonts w:ascii="Cambria" w:hAnsi="Cambria"/>
                <w:sz w:val="20"/>
              </w:rPr>
              <w:t>Allowed regions</w:t>
            </w:r>
          </w:p>
        </w:tc>
        <w:tc>
          <w:tcPr>
            <w:tcW w:w="2126" w:type="dxa"/>
            <w:tcBorders>
              <w:top w:val="nil"/>
              <w:left w:val="nil"/>
              <w:bottom w:val="nil"/>
              <w:right w:val="nil"/>
            </w:tcBorders>
          </w:tcPr>
          <w:p w14:paraId="71B8324F" w14:textId="77777777" w:rsidR="00D465BD" w:rsidRPr="00F65F9E" w:rsidRDefault="00D465BD" w:rsidP="00F9278B">
            <w:pPr>
              <w:jc w:val="both"/>
              <w:rPr>
                <w:rFonts w:ascii="Cambria" w:hAnsi="Cambria"/>
                <w:sz w:val="20"/>
                <w:szCs w:val="20"/>
              </w:rPr>
            </w:pPr>
          </w:p>
        </w:tc>
        <w:tc>
          <w:tcPr>
            <w:tcW w:w="1701" w:type="dxa"/>
            <w:tcBorders>
              <w:top w:val="nil"/>
              <w:left w:val="nil"/>
              <w:bottom w:val="nil"/>
              <w:right w:val="nil"/>
            </w:tcBorders>
          </w:tcPr>
          <w:p w14:paraId="426F0805" w14:textId="74F2A4C7" w:rsidR="00D465BD" w:rsidRPr="00F65F9E" w:rsidRDefault="00534CB3" w:rsidP="00F9278B">
            <w:pPr>
              <w:jc w:val="both"/>
              <w:rPr>
                <w:rFonts w:ascii="Cambria" w:hAnsi="Cambria"/>
                <w:sz w:val="20"/>
                <w:szCs w:val="20"/>
              </w:rPr>
            </w:pPr>
            <w:r>
              <w:rPr>
                <w:rFonts w:ascii="Cambria" w:hAnsi="Cambria"/>
                <w:sz w:val="20"/>
                <w:szCs w:val="20"/>
              </w:rPr>
              <w:t>3</w:t>
            </w:r>
            <w:r>
              <w:rPr>
                <w:rFonts w:ascii="Cambria" w:hAnsi="Cambria" w:hint="eastAsia"/>
                <w:sz w:val="20"/>
                <w:szCs w:val="20"/>
              </w:rPr>
              <w:t>.</w:t>
            </w:r>
            <w:r>
              <w:rPr>
                <w:rFonts w:ascii="Cambria" w:hAnsi="Cambria"/>
                <w:sz w:val="20"/>
                <w:szCs w:val="20"/>
              </w:rPr>
              <w:t>03</w:t>
            </w:r>
            <w:r w:rsidR="00D465BD" w:rsidRPr="00F65F9E">
              <w:rPr>
                <w:rFonts w:ascii="Cambria" w:hAnsi="Cambria"/>
                <w:sz w:val="20"/>
                <w:szCs w:val="20"/>
              </w:rPr>
              <w:t>%</w:t>
            </w:r>
          </w:p>
        </w:tc>
        <w:tc>
          <w:tcPr>
            <w:tcW w:w="1985" w:type="dxa"/>
            <w:tcBorders>
              <w:top w:val="nil"/>
              <w:left w:val="nil"/>
              <w:bottom w:val="nil"/>
              <w:right w:val="nil"/>
            </w:tcBorders>
          </w:tcPr>
          <w:p w14:paraId="38938374" w14:textId="3D3FE0B2" w:rsidR="00D465BD" w:rsidRPr="00F65F9E" w:rsidRDefault="00D465BD" w:rsidP="00512EC7">
            <w:pPr>
              <w:jc w:val="both"/>
              <w:rPr>
                <w:rFonts w:ascii="Cambria" w:hAnsi="Cambria"/>
                <w:sz w:val="20"/>
                <w:szCs w:val="20"/>
              </w:rPr>
            </w:pPr>
            <w:r w:rsidRPr="00F65F9E">
              <w:rPr>
                <w:rFonts w:ascii="Cambria" w:hAnsi="Cambria"/>
                <w:sz w:val="20"/>
                <w:szCs w:val="20"/>
              </w:rPr>
              <w:t>2.</w:t>
            </w:r>
            <w:r w:rsidR="00512EC7">
              <w:rPr>
                <w:rFonts w:ascii="Cambria" w:hAnsi="Cambria"/>
                <w:sz w:val="20"/>
                <w:szCs w:val="20"/>
              </w:rPr>
              <w:t>60</w:t>
            </w:r>
            <w:r w:rsidRPr="00F65F9E">
              <w:rPr>
                <w:rFonts w:ascii="Cambria" w:hAnsi="Cambria"/>
                <w:sz w:val="20"/>
                <w:szCs w:val="20"/>
              </w:rPr>
              <w:t>%</w:t>
            </w:r>
          </w:p>
        </w:tc>
        <w:tc>
          <w:tcPr>
            <w:tcW w:w="1985" w:type="dxa"/>
            <w:tcBorders>
              <w:top w:val="nil"/>
              <w:left w:val="nil"/>
              <w:bottom w:val="nil"/>
              <w:right w:val="nil"/>
            </w:tcBorders>
            <w:hideMark/>
          </w:tcPr>
          <w:p w14:paraId="0E26D89A" w14:textId="7133CD03" w:rsidR="00D465BD" w:rsidRPr="00F65F9E" w:rsidRDefault="00D465BD" w:rsidP="00512EC7">
            <w:pPr>
              <w:jc w:val="both"/>
              <w:rPr>
                <w:rFonts w:ascii="Cambria" w:hAnsi="Cambria"/>
                <w:sz w:val="20"/>
                <w:szCs w:val="20"/>
              </w:rPr>
            </w:pPr>
            <w:r w:rsidRPr="00F65F9E">
              <w:rPr>
                <w:rFonts w:ascii="Cambria" w:hAnsi="Cambria"/>
                <w:sz w:val="20"/>
                <w:szCs w:val="20"/>
              </w:rPr>
              <w:t>2.</w:t>
            </w:r>
            <w:r w:rsidR="00512EC7">
              <w:rPr>
                <w:rFonts w:ascii="Cambria" w:hAnsi="Cambria"/>
                <w:sz w:val="20"/>
                <w:szCs w:val="20"/>
              </w:rPr>
              <w:t>0</w:t>
            </w:r>
            <w:r w:rsidRPr="00F65F9E">
              <w:rPr>
                <w:rFonts w:ascii="Cambria" w:hAnsi="Cambria"/>
                <w:sz w:val="20"/>
                <w:szCs w:val="20"/>
              </w:rPr>
              <w:t>3%</w:t>
            </w:r>
          </w:p>
        </w:tc>
      </w:tr>
      <w:tr w:rsidR="00D465BD" w:rsidRPr="00F65F9E" w14:paraId="20D6C87B" w14:textId="77777777" w:rsidTr="00C9510D">
        <w:tc>
          <w:tcPr>
            <w:tcW w:w="1985" w:type="dxa"/>
            <w:tcBorders>
              <w:top w:val="nil"/>
              <w:left w:val="nil"/>
              <w:bottom w:val="single" w:sz="12" w:space="0" w:color="008000"/>
              <w:right w:val="nil"/>
            </w:tcBorders>
            <w:hideMark/>
          </w:tcPr>
          <w:p w14:paraId="3AF988C0" w14:textId="77777777" w:rsidR="00D465BD" w:rsidRPr="00F65F9E" w:rsidRDefault="00D465BD" w:rsidP="00F9278B">
            <w:pPr>
              <w:ind w:firstLineChars="142" w:firstLine="284"/>
              <w:jc w:val="both"/>
              <w:rPr>
                <w:rFonts w:ascii="Cambria" w:hAnsi="Cambria"/>
                <w:sz w:val="20"/>
              </w:rPr>
            </w:pPr>
            <w:r w:rsidRPr="00F65F9E">
              <w:rPr>
                <w:rFonts w:ascii="Cambria" w:hAnsi="Cambria"/>
                <w:sz w:val="20"/>
              </w:rPr>
              <w:t>Outliers</w:t>
            </w:r>
          </w:p>
        </w:tc>
        <w:tc>
          <w:tcPr>
            <w:tcW w:w="2126" w:type="dxa"/>
            <w:tcBorders>
              <w:top w:val="nil"/>
              <w:left w:val="nil"/>
              <w:bottom w:val="single" w:sz="12" w:space="0" w:color="008000"/>
              <w:right w:val="nil"/>
            </w:tcBorders>
          </w:tcPr>
          <w:p w14:paraId="11FFF1B7" w14:textId="77777777" w:rsidR="00D465BD" w:rsidRPr="00F65F9E" w:rsidRDefault="00D465BD" w:rsidP="00F9278B">
            <w:pPr>
              <w:jc w:val="both"/>
              <w:rPr>
                <w:rFonts w:ascii="Cambria" w:hAnsi="Cambria"/>
                <w:sz w:val="20"/>
                <w:szCs w:val="20"/>
              </w:rPr>
            </w:pPr>
          </w:p>
        </w:tc>
        <w:tc>
          <w:tcPr>
            <w:tcW w:w="1701" w:type="dxa"/>
            <w:tcBorders>
              <w:top w:val="nil"/>
              <w:left w:val="nil"/>
              <w:bottom w:val="single" w:sz="12" w:space="0" w:color="008000"/>
              <w:right w:val="nil"/>
            </w:tcBorders>
          </w:tcPr>
          <w:p w14:paraId="22E8BA4C" w14:textId="77777777" w:rsidR="00D465BD" w:rsidRPr="00F65F9E" w:rsidRDefault="00D465BD" w:rsidP="00F9278B">
            <w:pPr>
              <w:jc w:val="both"/>
              <w:rPr>
                <w:rFonts w:ascii="Cambria" w:hAnsi="Cambria"/>
                <w:sz w:val="20"/>
                <w:szCs w:val="20"/>
              </w:rPr>
            </w:pPr>
            <w:r w:rsidRPr="00F65F9E">
              <w:rPr>
                <w:rFonts w:ascii="Cambria" w:hAnsi="Cambria"/>
                <w:sz w:val="20"/>
                <w:szCs w:val="20"/>
              </w:rPr>
              <w:t>0.00%</w:t>
            </w:r>
          </w:p>
        </w:tc>
        <w:tc>
          <w:tcPr>
            <w:tcW w:w="1985" w:type="dxa"/>
            <w:tcBorders>
              <w:top w:val="nil"/>
              <w:left w:val="nil"/>
              <w:bottom w:val="single" w:sz="12" w:space="0" w:color="008000"/>
              <w:right w:val="nil"/>
            </w:tcBorders>
          </w:tcPr>
          <w:p w14:paraId="553FADA8" w14:textId="77777777" w:rsidR="00D465BD" w:rsidRPr="00F65F9E" w:rsidRDefault="00D465BD" w:rsidP="00F9278B">
            <w:pPr>
              <w:jc w:val="both"/>
              <w:rPr>
                <w:rFonts w:ascii="Cambria" w:hAnsi="Cambria"/>
                <w:sz w:val="20"/>
                <w:szCs w:val="20"/>
              </w:rPr>
            </w:pPr>
            <w:r w:rsidRPr="00F65F9E">
              <w:rPr>
                <w:rFonts w:ascii="Cambria" w:hAnsi="Cambria"/>
                <w:sz w:val="20"/>
                <w:szCs w:val="20"/>
              </w:rPr>
              <w:t>0.00%</w:t>
            </w:r>
          </w:p>
        </w:tc>
        <w:tc>
          <w:tcPr>
            <w:tcW w:w="1985" w:type="dxa"/>
            <w:tcBorders>
              <w:top w:val="nil"/>
              <w:left w:val="nil"/>
              <w:bottom w:val="single" w:sz="12" w:space="0" w:color="008000"/>
              <w:right w:val="nil"/>
            </w:tcBorders>
            <w:hideMark/>
          </w:tcPr>
          <w:p w14:paraId="06F5DAC7" w14:textId="77777777" w:rsidR="00D465BD" w:rsidRPr="00F65F9E" w:rsidRDefault="00D465BD" w:rsidP="00F9278B">
            <w:pPr>
              <w:jc w:val="both"/>
              <w:rPr>
                <w:rFonts w:ascii="Cambria" w:hAnsi="Cambria"/>
                <w:sz w:val="20"/>
                <w:szCs w:val="20"/>
              </w:rPr>
            </w:pPr>
            <w:r w:rsidRPr="00F65F9E">
              <w:rPr>
                <w:rFonts w:ascii="Cambria" w:hAnsi="Cambria"/>
                <w:sz w:val="20"/>
                <w:szCs w:val="20"/>
              </w:rPr>
              <w:t>0.00%</w:t>
            </w:r>
          </w:p>
        </w:tc>
      </w:tr>
    </w:tbl>
    <w:p w14:paraId="6AD5D565" w14:textId="77777777" w:rsidR="00D465BD" w:rsidRPr="00F65F9E" w:rsidRDefault="00D465BD" w:rsidP="00F9278B">
      <w:pPr>
        <w:jc w:val="both"/>
        <w:rPr>
          <w:rFonts w:ascii="Cambria" w:hAnsi="Cambria"/>
        </w:rPr>
      </w:pPr>
      <w:r w:rsidRPr="00F65F9E">
        <w:rPr>
          <w:rFonts w:ascii="Cambria" w:eastAsia="MS Mincho" w:hAnsi="Cambria"/>
          <w:vertAlign w:val="superscript"/>
          <w:lang w:eastAsia="ja-JP"/>
        </w:rPr>
        <w:t>§</w:t>
      </w:r>
      <w:r w:rsidRPr="00F65F9E">
        <w:rPr>
          <w:rFonts w:ascii="Cambria" w:hAnsi="Cambria"/>
        </w:rPr>
        <w:t>Values in parentheses are for highest-resolution shell.</w:t>
      </w:r>
      <w:r w:rsidRPr="00F65F9E">
        <w:rPr>
          <w:rFonts w:ascii="Cambria" w:eastAsia="宋体" w:hAnsi="Cambria" w:cs="Times New Roman"/>
        </w:rPr>
        <w:t xml:space="preserve"> One crystal was used for each data set.</w:t>
      </w:r>
    </w:p>
    <w:p w14:paraId="2868852B" w14:textId="29B020DB" w:rsidR="00D465BD" w:rsidRPr="00F65F9E" w:rsidRDefault="00D465BD" w:rsidP="00F9278B">
      <w:pPr>
        <w:jc w:val="both"/>
        <w:rPr>
          <w:rFonts w:ascii="Cambria" w:eastAsia="宋体" w:hAnsi="Cambria" w:cs="Times New Roman"/>
        </w:rPr>
      </w:pPr>
      <w:r w:rsidRPr="00F65F9E">
        <w:rPr>
          <w:rFonts w:ascii="Cambria" w:eastAsia="宋体" w:hAnsi="Cambria" w:cs="Times New Roman"/>
        </w:rPr>
        <w:t>*</w:t>
      </w:r>
      <w:r w:rsidRPr="00F65F9E">
        <w:rPr>
          <w:rFonts w:ascii="Cambria" w:eastAsia="宋体" w:hAnsi="Cambria" w:cs="Times New Roman"/>
          <w:i/>
        </w:rPr>
        <w:t>R</w:t>
      </w:r>
      <w:r w:rsidRPr="00F65F9E">
        <w:rPr>
          <w:rFonts w:ascii="Cambria" w:eastAsia="宋体" w:hAnsi="Cambria" w:cs="Times New Roman"/>
          <w:vertAlign w:val="subscript"/>
        </w:rPr>
        <w:t>p.i.m.</w:t>
      </w:r>
      <w:r w:rsidRPr="00F65F9E">
        <w:rPr>
          <w:rFonts w:ascii="Cambria" w:eastAsia="宋体" w:hAnsi="Cambria" w:cs="Times New Roman"/>
        </w:rPr>
        <w:t xml:space="preserve">, a redundancy-independent R factor was used to evaluate the diffraction data quality as was proposed by Evans </w:t>
      </w:r>
      <w:hyperlink w:anchor="_ENREF_11" w:tooltip="Evans, 2006 #12" w:history="1"/>
      <w:hyperlink w:anchor="_ENREF_8" w:tooltip="Evans, 2006 #12" w:history="1">
        <w:r w:rsidR="00D65EA7" w:rsidRPr="00F65F9E">
          <w:rPr>
            <w:rFonts w:ascii="Cambria" w:eastAsia="宋体" w:hAnsi="Cambria" w:cs="Times New Roman"/>
          </w:rPr>
          <w:fldChar w:fldCharType="begin"/>
        </w:r>
        <w:r w:rsidR="00D65EA7">
          <w:rPr>
            <w:rFonts w:ascii="Cambria" w:eastAsia="宋体" w:hAnsi="Cambria" w:cs="Times New Roman"/>
          </w:rPr>
          <w:instrText xml:space="preserve"> ADDIN EN.CITE &lt;EndNote&gt;&lt;Cite&gt;&lt;Author&gt;Evans&lt;/Author&gt;&lt;Year&gt;2006&lt;/Year&gt;&lt;RecNum&gt;12&lt;/RecNum&gt;&lt;DisplayText&gt;&lt;style face="superscript"&gt;8&lt;/style&gt;&lt;/DisplayText&gt;&lt;record&gt;&lt;rec-number&gt;12&lt;/rec-number&gt;&lt;foreign-keys&gt;&lt;key app="EN" db-id="dt55599wzpz5fde9ewc5p9tfrafsvvxsprp9" timestamp="1406630591"&gt;12&lt;/key&gt;&lt;/foreign-keys&gt;&lt;ref-type name="Journal Article"&gt;17&lt;/ref-type&gt;&lt;contributors&gt;&lt;authors&gt;&lt;author&gt;Evans, P.&lt;/author&gt;&lt;/authors&gt;&lt;/contributors&gt;&lt;auth-address&gt;MRC Laboratory of Molecular Biology, Hills Road, Cambridge CB2 2QH, England. pre@mrc-lmb.cam.ac.uk&lt;/auth-address&gt;&lt;titles&gt;&lt;title&gt;Scaling and assessment of data quality&lt;/title&gt;&lt;secondary-title&gt;Acta Crystallogr D Biol Crystallogr&lt;/secondary-title&gt;&lt;alt-title&gt;Acta crystallographica. Section D, Biological crystallography&lt;/alt-title&gt;&lt;/titles&gt;&lt;periodical&gt;&lt;full-title&gt;Acta Crystallogr D Biol Crystallogr&lt;/full-title&gt;&lt;/periodical&gt;&lt;pages&gt;72-82&lt;/pages&gt;&lt;volume&gt;62&lt;/volume&gt;&lt;number&gt;Pt 1&lt;/number&gt;&lt;edition&gt;2005/12/22&lt;/edition&gt;&lt;keywords&gt;&lt;keyword&gt;Algorithms&lt;/keyword&gt;&lt;keyword&gt;Calibration&lt;/keyword&gt;&lt;keyword&gt;Crystallography, X-Ray/*methods&lt;/keyword&gt;&lt;keyword&gt;*Models, Statistical&lt;/keyword&gt;&lt;/keywords&gt;&lt;dates&gt;&lt;year&gt;2006&lt;/year&gt;&lt;pub-dates&gt;&lt;date&gt;Jan&lt;/date&gt;&lt;/pub-dates&gt;&lt;/dates&gt;&lt;isbn&gt;0907-4449 (Print)&amp;#xD;0907-4449 (Linking)&lt;/isbn&gt;&lt;accession-num&gt;16369096&lt;/accession-num&gt;&lt;work-type&gt;Review&lt;/work-type&gt;&lt;urls&gt;&lt;related-urls&gt;&lt;url&gt;http://www.ncbi.nlm.nih.gov/pubmed/16369096&lt;/url&gt;&lt;/related-urls&gt;&lt;/urls&gt;&lt;electronic-resource-num&gt;10.1107/S0907444905036693&lt;/electronic-resource-num&gt;&lt;language&gt;eng&lt;/language&gt;&lt;/record&gt;&lt;/Cite&gt;&lt;/EndNote&gt;</w:instrText>
        </w:r>
        <w:r w:rsidR="00D65EA7" w:rsidRPr="00F65F9E">
          <w:rPr>
            <w:rFonts w:ascii="Cambria" w:eastAsia="宋体" w:hAnsi="Cambria" w:cs="Times New Roman"/>
          </w:rPr>
          <w:fldChar w:fldCharType="separate"/>
        </w:r>
        <w:r w:rsidR="00D65EA7" w:rsidRPr="006C34DB">
          <w:rPr>
            <w:rFonts w:ascii="Cambria" w:eastAsia="宋体" w:hAnsi="Cambria" w:cs="Times New Roman"/>
            <w:noProof/>
            <w:vertAlign w:val="superscript"/>
          </w:rPr>
          <w:t>8</w:t>
        </w:r>
        <w:r w:rsidR="00D65EA7" w:rsidRPr="00F65F9E">
          <w:rPr>
            <w:rFonts w:ascii="Cambria" w:eastAsia="宋体" w:hAnsi="Cambria" w:cs="Times New Roman"/>
          </w:rPr>
          <w:fldChar w:fldCharType="end"/>
        </w:r>
      </w:hyperlink>
      <w:r w:rsidRPr="00F65F9E">
        <w:rPr>
          <w:rFonts w:ascii="Cambria" w:eastAsia="宋体" w:hAnsi="Cambria" w:cs="Times New Roman"/>
          <w:sz w:val="20"/>
        </w:rPr>
        <w:t>.</w:t>
      </w:r>
    </w:p>
    <w:p w14:paraId="4CC997AA" w14:textId="77777777" w:rsidR="00D465BD" w:rsidRDefault="00D465BD" w:rsidP="00F9278B">
      <w:pPr>
        <w:jc w:val="both"/>
        <w:rPr>
          <w:rFonts w:ascii="Cambria" w:hAnsi="Cambria"/>
        </w:rPr>
      </w:pPr>
    </w:p>
    <w:p w14:paraId="6CCC34D0" w14:textId="77777777" w:rsidR="00D5494C" w:rsidRDefault="00D5494C">
      <w:pPr>
        <w:rPr>
          <w:rFonts w:ascii="Cambria" w:hAnsi="Cambria"/>
          <w:b/>
          <w:iCs/>
          <w:color w:val="000000"/>
          <w:sz w:val="28"/>
        </w:rPr>
      </w:pPr>
      <w:r>
        <w:rPr>
          <w:rFonts w:ascii="Cambria" w:hAnsi="Cambria"/>
          <w:b/>
          <w:iCs/>
          <w:color w:val="000000"/>
          <w:sz w:val="28"/>
        </w:rPr>
        <w:br w:type="page"/>
      </w:r>
    </w:p>
    <w:p w14:paraId="71130A84" w14:textId="77777777" w:rsidR="00651FB0" w:rsidRDefault="00651FB0" w:rsidP="00651FB0">
      <w:pPr>
        <w:jc w:val="both"/>
        <w:rPr>
          <w:rFonts w:ascii="Cambria" w:hAnsi="Cambria"/>
          <w:b/>
          <w:iCs/>
          <w:color w:val="000000"/>
          <w:sz w:val="28"/>
        </w:rPr>
      </w:pPr>
      <w:r w:rsidRPr="00F65F9E">
        <w:rPr>
          <w:rFonts w:ascii="Cambria" w:hAnsi="Cambria"/>
          <w:b/>
          <w:iCs/>
          <w:color w:val="000000"/>
          <w:sz w:val="28"/>
        </w:rPr>
        <w:lastRenderedPageBreak/>
        <w:t xml:space="preserve">Supplemental </w:t>
      </w:r>
      <w:r>
        <w:rPr>
          <w:rFonts w:ascii="Cambria" w:hAnsi="Cambria"/>
          <w:b/>
          <w:iCs/>
          <w:color w:val="000000"/>
          <w:sz w:val="28"/>
        </w:rPr>
        <w:t>Figure</w:t>
      </w:r>
      <w:r w:rsidRPr="00F65F9E">
        <w:rPr>
          <w:rFonts w:ascii="Cambria" w:hAnsi="Cambria"/>
          <w:b/>
          <w:iCs/>
          <w:color w:val="000000"/>
          <w:sz w:val="28"/>
        </w:rPr>
        <w:t>s</w:t>
      </w:r>
    </w:p>
    <w:p w14:paraId="5D28794B" w14:textId="08A2D7EA" w:rsidR="00177838" w:rsidRDefault="00177838" w:rsidP="00651FB0">
      <w:pPr>
        <w:jc w:val="both"/>
        <w:rPr>
          <w:rFonts w:ascii="Cambria" w:eastAsia="等线" w:hAnsi="Cambria" w:cs="Times New Roman"/>
        </w:rPr>
      </w:pPr>
      <w:r w:rsidRPr="00651FB0">
        <w:rPr>
          <w:rFonts w:ascii="Cambria" w:hAnsi="Cambria"/>
          <w:b/>
        </w:rPr>
        <w:t>Supplemental Figure S</w:t>
      </w:r>
      <w:r>
        <w:rPr>
          <w:rFonts w:ascii="Cambria" w:hAnsi="Cambria" w:hint="eastAsia"/>
          <w:b/>
        </w:rPr>
        <w:t>1</w:t>
      </w:r>
      <w:r>
        <w:rPr>
          <w:rFonts w:ascii="Cambria" w:hAnsi="Cambria"/>
        </w:rPr>
        <w:t xml:space="preserve">. </w:t>
      </w:r>
      <w:r w:rsidRPr="00177838">
        <w:rPr>
          <w:rFonts w:ascii="Cambria" w:eastAsia="等线" w:hAnsi="Cambria" w:cs="Times New Roman"/>
        </w:rPr>
        <w:t xml:space="preserve">Architecture and overall structure of PARP1. The overall structure of human PARP1 (Zn1, Zn3, WGR, HD and ART) binding to a DNA break is shown as cartoons. This structure was reported by Langelier </w:t>
      </w:r>
      <w:r w:rsidRPr="00177838">
        <w:rPr>
          <w:rFonts w:ascii="Cambria" w:eastAsia="等线" w:hAnsi="Cambria" w:cs="Times New Roman"/>
          <w:i/>
        </w:rPr>
        <w:t>et al</w:t>
      </w:r>
      <w:r w:rsidRPr="00177838">
        <w:rPr>
          <w:rFonts w:ascii="Cambria" w:eastAsia="等线" w:hAnsi="Cambria" w:cs="Times New Roman"/>
        </w:rPr>
        <w:t>. (PDB 4DQY)</w:t>
      </w:r>
      <w:hyperlink w:anchor="_ENREF_9" w:tooltip="Langelier, 2012 #33" w:history="1">
        <w:r w:rsidR="00D65EA7" w:rsidRPr="00177838">
          <w:rPr>
            <w:rFonts w:ascii="Cambria" w:eastAsia="等线" w:hAnsi="Cambria" w:cs="Times New Roman"/>
          </w:rPr>
          <w:fldChar w:fldCharType="begin">
            <w:fldData xml:space="preserve">PEVuZE5vdGU+PENpdGU+PEF1dGhvcj5MYW5nZWxpZXI8L0F1dGhvcj48WWVhcj4yMDEyPC9ZZWFy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</w:fldData>
          </w:fldChar>
        </w:r>
        <w:r w:rsidR="00D65EA7">
          <w:rPr>
            <w:rFonts w:ascii="Cambria" w:eastAsia="等线" w:hAnsi="Cambria" w:cs="Times New Roman"/>
          </w:rPr>
          <w:instrText xml:space="preserve"> ADDIN EN.CITE </w:instrText>
        </w:r>
        <w:r w:rsidR="00D65EA7">
          <w:rPr>
            <w:rFonts w:ascii="Cambria" w:eastAsia="等线" w:hAnsi="Cambria" w:cs="Times New Roman"/>
          </w:rPr>
          <w:fldChar w:fldCharType="begin">
            <w:fldData xml:space="preserve">PEVuZE5vdGU+PENpdGU+PEF1dGhvcj5MYW5nZWxpZXI8L0F1dGhvcj48WWVhcj4yMDEyPC9ZZWFy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</w:fldData>
          </w:fldChar>
        </w:r>
        <w:r w:rsidR="00D65EA7">
          <w:rPr>
            <w:rFonts w:ascii="Cambria" w:eastAsia="等线" w:hAnsi="Cambria" w:cs="Times New Roman"/>
          </w:rPr>
          <w:instrText xml:space="preserve"> ADDIN EN.CITE.DATA </w:instrText>
        </w:r>
        <w:r w:rsidR="00D65EA7">
          <w:rPr>
            <w:rFonts w:ascii="Cambria" w:eastAsia="等线" w:hAnsi="Cambria" w:cs="Times New Roman"/>
          </w:rPr>
        </w:r>
        <w:r w:rsidR="00D65EA7">
          <w:rPr>
            <w:rFonts w:ascii="Cambria" w:eastAsia="等线" w:hAnsi="Cambria" w:cs="Times New Roman"/>
          </w:rPr>
          <w:fldChar w:fldCharType="end"/>
        </w:r>
        <w:r w:rsidR="00D65EA7" w:rsidRPr="00177838">
          <w:rPr>
            <w:rFonts w:ascii="Cambria" w:eastAsia="等线" w:hAnsi="Cambria" w:cs="Times New Roman"/>
          </w:rPr>
        </w:r>
        <w:r w:rsidR="00D65EA7" w:rsidRPr="00177838">
          <w:rPr>
            <w:rFonts w:ascii="Cambria" w:eastAsia="等线" w:hAnsi="Cambria" w:cs="Times New Roman"/>
          </w:rPr>
          <w:fldChar w:fldCharType="separate"/>
        </w:r>
        <w:r w:rsidR="00D65EA7" w:rsidRPr="006C34DB">
          <w:rPr>
            <w:rFonts w:ascii="Cambria" w:eastAsia="等线" w:hAnsi="Cambria" w:cs="Times New Roman"/>
            <w:noProof/>
            <w:vertAlign w:val="superscript"/>
          </w:rPr>
          <w:t>9</w:t>
        </w:r>
        <w:r w:rsidR="00D65EA7" w:rsidRPr="00177838">
          <w:rPr>
            <w:rFonts w:ascii="Cambria" w:eastAsia="等线" w:hAnsi="Cambria" w:cs="Times New Roman"/>
          </w:rPr>
          <w:fldChar w:fldCharType="end"/>
        </w:r>
      </w:hyperlink>
      <w:r w:rsidRPr="00177838">
        <w:rPr>
          <w:rFonts w:ascii="Cambria" w:eastAsia="等线" w:hAnsi="Cambria" w:cs="Times New Roman"/>
        </w:rPr>
        <w:t>.</w:t>
      </w:r>
      <w:r w:rsidR="00EC2506">
        <w:rPr>
          <w:rFonts w:ascii="Cambria" w:eastAsia="等线" w:hAnsi="Cambria" w:cs="Times New Roman"/>
        </w:rPr>
        <w:t xml:space="preserve"> The automodification domain (AD) containing a BRCT domain was absent in this structure. Based on the remaining parts of PARP1 in the crystal structure, </w:t>
      </w:r>
      <w:r w:rsidR="00EC2506" w:rsidRPr="00177838">
        <w:rPr>
          <w:rFonts w:ascii="Cambria" w:eastAsia="等线" w:hAnsi="Cambria" w:cs="Times New Roman"/>
        </w:rPr>
        <w:t xml:space="preserve">Langelier </w:t>
      </w:r>
      <w:r w:rsidR="00EC2506" w:rsidRPr="00177838">
        <w:rPr>
          <w:rFonts w:ascii="Cambria" w:eastAsia="等线" w:hAnsi="Cambria" w:cs="Times New Roman"/>
          <w:i/>
        </w:rPr>
        <w:t>et al</w:t>
      </w:r>
      <w:r w:rsidR="00EC2506" w:rsidRPr="00177838">
        <w:rPr>
          <w:rFonts w:ascii="Cambria" w:eastAsia="等线" w:hAnsi="Cambria" w:cs="Times New Roman"/>
        </w:rPr>
        <w:t>.</w:t>
      </w:r>
      <w:r w:rsidR="00EC2506">
        <w:rPr>
          <w:rFonts w:ascii="Cambria" w:eastAsia="等线" w:hAnsi="Cambria" w:cs="Times New Roman"/>
        </w:rPr>
        <w:t xml:space="preserve"> proposed a location of AD/BRCT, which is shown in this figure.</w:t>
      </w:r>
    </w:p>
    <w:p w14:paraId="5EFCDAFD" w14:textId="77777777" w:rsidR="00177838" w:rsidRPr="00EC2506" w:rsidRDefault="00177838" w:rsidP="00651FB0">
      <w:pPr>
        <w:jc w:val="both"/>
        <w:rPr>
          <w:rFonts w:ascii="Cambria" w:eastAsia="等线" w:hAnsi="Cambria" w:cs="Times New Roman"/>
        </w:rPr>
      </w:pPr>
    </w:p>
    <w:p w14:paraId="1FEF830E" w14:textId="6199A5BB" w:rsidR="00177838" w:rsidRPr="00F65F9E" w:rsidRDefault="00397360" w:rsidP="00177838">
      <w:pPr>
        <w:jc w:val="center"/>
        <w:rPr>
          <w:rFonts w:ascii="Cambria" w:hAnsi="Cambria"/>
          <w:b/>
          <w:iCs/>
          <w:color w:val="000000"/>
          <w:sz w:val="28"/>
        </w:rPr>
      </w:pPr>
      <w:bookmarkStart w:id="2" w:name="_GoBack"/>
      <w:r>
        <w:rPr>
          <w:rFonts w:ascii="Cambria" w:hAnsi="Cambria"/>
          <w:b/>
          <w:iCs/>
          <w:noProof/>
          <w:color w:val="000000"/>
          <w:sz w:val="28"/>
        </w:rPr>
        <w:drawing>
          <wp:inline distT="0" distB="0" distL="0" distR="0" wp14:anchorId="5E77E946" wp14:editId="74B4E894">
            <wp:extent cx="4319016" cy="3959352"/>
            <wp:effectExtent l="0" t="0" r="5715"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ure_S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19016" cy="3959352"/>
                    </a:xfrm>
                    <a:prstGeom prst="rect">
                      <a:avLst/>
                    </a:prstGeom>
                  </pic:spPr>
                </pic:pic>
              </a:graphicData>
            </a:graphic>
          </wp:inline>
        </w:drawing>
      </w:r>
      <w:bookmarkEnd w:id="2"/>
    </w:p>
    <w:p w14:paraId="1540C788" w14:textId="77777777" w:rsidR="00177838" w:rsidRDefault="00177838">
      <w:pPr>
        <w:rPr>
          <w:rFonts w:ascii="Cambria" w:hAnsi="Cambria"/>
          <w:b/>
        </w:rPr>
      </w:pPr>
      <w:r>
        <w:rPr>
          <w:rFonts w:ascii="Cambria" w:hAnsi="Cambria"/>
          <w:b/>
        </w:rPr>
        <w:br w:type="page"/>
      </w:r>
    </w:p>
    <w:p w14:paraId="54DD715F" w14:textId="395B3DDA" w:rsidR="00313180" w:rsidRDefault="00313180">
      <w:pPr>
        <w:rPr>
          <w:rFonts w:ascii="Cambria" w:hAnsi="Cambria"/>
        </w:rPr>
      </w:pPr>
      <w:r w:rsidRPr="00651FB0">
        <w:rPr>
          <w:rFonts w:ascii="Cambria" w:hAnsi="Cambria"/>
          <w:b/>
        </w:rPr>
        <w:lastRenderedPageBreak/>
        <w:t>Supplemental Figure S</w:t>
      </w:r>
      <w:r w:rsidR="003F4CBB">
        <w:rPr>
          <w:rFonts w:ascii="Cambria" w:hAnsi="Cambria" w:hint="eastAsia"/>
          <w:b/>
        </w:rPr>
        <w:t>2</w:t>
      </w:r>
      <w:r w:rsidR="00F63848">
        <w:rPr>
          <w:rFonts w:ascii="Cambria" w:hAnsi="Cambria" w:hint="eastAsia"/>
          <w:b/>
        </w:rPr>
        <w:t xml:space="preserve">. </w:t>
      </w:r>
      <w:r>
        <w:rPr>
          <w:rFonts w:ascii="Cambria" w:hAnsi="Cambria" w:hint="eastAsia"/>
        </w:rPr>
        <w:t>I</w:t>
      </w:r>
      <w:r w:rsidRPr="00E56B41">
        <w:rPr>
          <w:rFonts w:ascii="Cambria" w:hAnsi="Cambria"/>
        </w:rPr>
        <w:t>sothermal titration calorimetry (ITC)</w:t>
      </w:r>
      <w:r>
        <w:rPr>
          <w:rFonts w:ascii="Cambria" w:hAnsi="Cambria" w:hint="eastAsia"/>
        </w:rPr>
        <w:t xml:space="preserve"> assays </w:t>
      </w:r>
      <w:r>
        <w:rPr>
          <w:rFonts w:ascii="Cambria" w:hAnsi="Cambria"/>
        </w:rPr>
        <w:t>–</w:t>
      </w:r>
      <w:r>
        <w:rPr>
          <w:rFonts w:ascii="Cambria" w:hAnsi="Cambria" w:hint="eastAsia"/>
        </w:rPr>
        <w:t xml:space="preserve"> raw </w:t>
      </w:r>
      <w:r>
        <w:rPr>
          <w:rFonts w:ascii="Cambria" w:hAnsi="Cambria"/>
        </w:rPr>
        <w:t>data</w:t>
      </w:r>
    </w:p>
    <w:p w14:paraId="5A3B14A4" w14:textId="17459AA0" w:rsidR="00313180" w:rsidRDefault="00CB6443" w:rsidP="00313180">
      <w:pPr>
        <w:jc w:val="center"/>
        <w:rPr>
          <w:rFonts w:ascii="Cambria" w:hAnsi="Cambria"/>
        </w:rPr>
      </w:pPr>
      <w:r>
        <w:rPr>
          <w:rFonts w:ascii="Cambria" w:hAnsi="Cambria"/>
          <w:noProof/>
        </w:rPr>
        <w:drawing>
          <wp:inline distT="0" distB="0" distL="0" distR="0" wp14:anchorId="6449A3FB" wp14:editId="0F411302">
            <wp:extent cx="5959828" cy="8515350"/>
            <wp:effectExtent l="0" t="0" r="317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ure_S2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61969" cy="8518408"/>
                    </a:xfrm>
                    <a:prstGeom prst="rect">
                      <a:avLst/>
                    </a:prstGeom>
                  </pic:spPr>
                </pic:pic>
              </a:graphicData>
            </a:graphic>
          </wp:inline>
        </w:drawing>
      </w:r>
    </w:p>
    <w:p w14:paraId="3FA1F7CE" w14:textId="0CE7F2D3" w:rsidR="00313180" w:rsidRDefault="00313180" w:rsidP="00313180">
      <w:pPr>
        <w:rPr>
          <w:rFonts w:ascii="Cambria" w:hAnsi="Cambria"/>
        </w:rPr>
      </w:pPr>
      <w:r w:rsidRPr="00651FB0">
        <w:rPr>
          <w:rFonts w:ascii="Cambria" w:hAnsi="Cambria"/>
          <w:b/>
        </w:rPr>
        <w:lastRenderedPageBreak/>
        <w:t>Supplemental Figure S</w:t>
      </w:r>
      <w:r w:rsidR="003F4CBB">
        <w:rPr>
          <w:rFonts w:ascii="Cambria" w:hAnsi="Cambria" w:hint="eastAsia"/>
          <w:b/>
        </w:rPr>
        <w:t>3</w:t>
      </w:r>
      <w:r w:rsidR="00F63848">
        <w:rPr>
          <w:rFonts w:ascii="Cambria" w:hAnsi="Cambria" w:hint="eastAsia"/>
          <w:b/>
        </w:rPr>
        <w:t xml:space="preserve">. </w:t>
      </w:r>
      <w:r>
        <w:rPr>
          <w:rFonts w:ascii="Cambria" w:hAnsi="Cambria" w:hint="eastAsia"/>
        </w:rPr>
        <w:t>I</w:t>
      </w:r>
      <w:r w:rsidRPr="00E56B41">
        <w:rPr>
          <w:rFonts w:ascii="Cambria" w:hAnsi="Cambria"/>
        </w:rPr>
        <w:t>sothermal titration calorimetry (ITC)</w:t>
      </w:r>
      <w:r>
        <w:rPr>
          <w:rFonts w:ascii="Cambria" w:hAnsi="Cambria" w:hint="eastAsia"/>
        </w:rPr>
        <w:t xml:space="preserve"> assays </w:t>
      </w:r>
      <w:r>
        <w:rPr>
          <w:rFonts w:ascii="Cambria" w:hAnsi="Cambria"/>
        </w:rPr>
        <w:t>–</w:t>
      </w:r>
      <w:r>
        <w:rPr>
          <w:rFonts w:ascii="Cambria" w:hAnsi="Cambria" w:hint="eastAsia"/>
        </w:rPr>
        <w:t xml:space="preserve"> raw </w:t>
      </w:r>
      <w:r>
        <w:rPr>
          <w:rFonts w:ascii="Cambria" w:hAnsi="Cambria"/>
        </w:rPr>
        <w:t>data</w:t>
      </w:r>
      <w:r>
        <w:rPr>
          <w:rFonts w:ascii="Cambria" w:hAnsi="Cambria" w:hint="eastAsia"/>
        </w:rPr>
        <w:t xml:space="preserve"> (continued)</w:t>
      </w:r>
    </w:p>
    <w:p w14:paraId="387D9B43" w14:textId="71539124" w:rsidR="00313180" w:rsidRDefault="00951C35">
      <w:pPr>
        <w:rPr>
          <w:rFonts w:ascii="Cambria" w:hAnsi="Cambria"/>
          <w:b/>
        </w:rPr>
      </w:pPr>
      <w:r>
        <w:rPr>
          <w:rFonts w:ascii="Cambria" w:hAnsi="Cambria"/>
          <w:b/>
          <w:noProof/>
        </w:rPr>
        <w:drawing>
          <wp:inline distT="0" distB="0" distL="0" distR="0" wp14:anchorId="2DF41401" wp14:editId="276D0BAC">
            <wp:extent cx="6188710" cy="639635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ure_S3ne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710" cy="6396355"/>
                    </a:xfrm>
                    <a:prstGeom prst="rect">
                      <a:avLst/>
                    </a:prstGeom>
                  </pic:spPr>
                </pic:pic>
              </a:graphicData>
            </a:graphic>
          </wp:inline>
        </w:drawing>
      </w:r>
    </w:p>
    <w:p w14:paraId="1D658CF8" w14:textId="77777777" w:rsidR="00951C35" w:rsidRPr="00313180" w:rsidRDefault="00951C35">
      <w:pPr>
        <w:rPr>
          <w:rFonts w:ascii="Cambria" w:hAnsi="Cambria"/>
          <w:b/>
        </w:rPr>
      </w:pPr>
    </w:p>
    <w:p w14:paraId="65C894D4" w14:textId="77777777" w:rsidR="00951C35" w:rsidRDefault="00951C35">
      <w:pPr>
        <w:rPr>
          <w:rFonts w:ascii="Cambria" w:hAnsi="Cambria"/>
          <w:b/>
        </w:rPr>
      </w:pPr>
      <w:r>
        <w:rPr>
          <w:rFonts w:ascii="Cambria" w:hAnsi="Cambria"/>
          <w:b/>
        </w:rPr>
        <w:br w:type="page"/>
      </w:r>
    </w:p>
    <w:p w14:paraId="3B56F72D" w14:textId="5BDDC482" w:rsidR="003F4CBB" w:rsidRDefault="003F4CBB" w:rsidP="003F4CBB">
      <w:pPr>
        <w:jc w:val="both"/>
        <w:rPr>
          <w:rFonts w:ascii="Cambria" w:hAnsi="Cambria"/>
        </w:rPr>
      </w:pPr>
      <w:r>
        <w:rPr>
          <w:rFonts w:ascii="Cambria" w:hAnsi="Cambria" w:hint="eastAsia"/>
          <w:b/>
        </w:rPr>
        <w:lastRenderedPageBreak/>
        <w:t>Su</w:t>
      </w:r>
      <w:r w:rsidRPr="00651FB0">
        <w:rPr>
          <w:rFonts w:ascii="Cambria" w:hAnsi="Cambria"/>
          <w:b/>
        </w:rPr>
        <w:t>pplemental Figure S</w:t>
      </w:r>
      <w:r w:rsidR="005148F3">
        <w:rPr>
          <w:rFonts w:ascii="Cambria" w:hAnsi="Cambria" w:hint="eastAsia"/>
          <w:b/>
        </w:rPr>
        <w:t>4</w:t>
      </w:r>
      <w:r>
        <w:rPr>
          <w:rFonts w:ascii="Cambria" w:hAnsi="Cambria" w:hint="eastAsia"/>
          <w:b/>
        </w:rPr>
        <w:t xml:space="preserve">. </w:t>
      </w:r>
      <w:r w:rsidRPr="003F4CBB">
        <w:rPr>
          <w:rFonts w:ascii="Cambria" w:hAnsi="Cambria" w:hint="eastAsia"/>
        </w:rPr>
        <w:t>Om</w:t>
      </w:r>
      <w:r>
        <w:rPr>
          <w:rFonts w:ascii="Cambria" w:hAnsi="Cambria" w:hint="eastAsia"/>
        </w:rPr>
        <w:t>it</w:t>
      </w:r>
      <w:r>
        <w:rPr>
          <w:rFonts w:ascii="Cambria" w:hAnsi="Cambria"/>
        </w:rPr>
        <w:t xml:space="preserve"> maps of the benzamide molecule in the active center of the HPF1/PARP1-CAT </w:t>
      </w:r>
      <w:r w:rsidR="00752D19" w:rsidRPr="00752D19">
        <w:rPr>
          <w:rFonts w:ascii="Cambria" w:hAnsi="Cambria"/>
        </w:rPr>
        <w:t>Δ</w:t>
      </w:r>
      <w:r>
        <w:rPr>
          <w:rFonts w:ascii="Cambria" w:hAnsi="Cambria"/>
        </w:rPr>
        <w:t>HD crystal structure. The maps were calculated after removing the coordinates of benzamide and refining the structure by simulated-annealing. Blue and green meshes showed the 2Fo-Fc and Fo-Fc electron density maps contoured at 1.0σ and +2.5σ level, respectively.</w:t>
      </w:r>
    </w:p>
    <w:p w14:paraId="12554388" w14:textId="77777777" w:rsidR="003F4CBB" w:rsidRPr="0086027A" w:rsidRDefault="003F4CBB" w:rsidP="003F4CBB">
      <w:pPr>
        <w:jc w:val="center"/>
        <w:rPr>
          <w:rFonts w:ascii="Cambria" w:hAnsi="Cambria"/>
        </w:rPr>
      </w:pPr>
      <w:r>
        <w:rPr>
          <w:rFonts w:ascii="Cambria" w:hAnsi="Cambria"/>
          <w:noProof/>
        </w:rPr>
        <w:drawing>
          <wp:inline distT="0" distB="0" distL="0" distR="0" wp14:anchorId="3290DA6A" wp14:editId="7A17E128">
            <wp:extent cx="3678072" cy="2986310"/>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l_Figure_02x.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80804" cy="2988528"/>
                    </a:xfrm>
                    <a:prstGeom prst="rect">
                      <a:avLst/>
                    </a:prstGeom>
                  </pic:spPr>
                </pic:pic>
              </a:graphicData>
            </a:graphic>
          </wp:inline>
        </w:drawing>
      </w:r>
    </w:p>
    <w:p w14:paraId="31D0BCDE" w14:textId="77777777" w:rsidR="005148F3" w:rsidRDefault="005148F3" w:rsidP="003F4CBB">
      <w:pPr>
        <w:rPr>
          <w:rFonts w:ascii="Cambria" w:hAnsi="Cambria"/>
          <w:b/>
        </w:rPr>
      </w:pPr>
    </w:p>
    <w:p w14:paraId="2FEA6D30" w14:textId="77777777" w:rsidR="005148F3" w:rsidRDefault="005148F3" w:rsidP="003F4CBB">
      <w:pPr>
        <w:rPr>
          <w:rFonts w:ascii="Cambria" w:hAnsi="Cambria"/>
          <w:b/>
        </w:rPr>
      </w:pPr>
    </w:p>
    <w:p w14:paraId="0E190F7B" w14:textId="77777777" w:rsidR="005148F3" w:rsidRDefault="005148F3">
      <w:pPr>
        <w:rPr>
          <w:rFonts w:ascii="Cambria" w:hAnsi="Cambria"/>
          <w:b/>
        </w:rPr>
      </w:pPr>
      <w:r>
        <w:rPr>
          <w:rFonts w:ascii="Cambria" w:hAnsi="Cambria"/>
          <w:b/>
        </w:rPr>
        <w:br w:type="page"/>
      </w:r>
    </w:p>
    <w:p w14:paraId="59EA1C7A" w14:textId="45977DDD" w:rsidR="00D12453" w:rsidRDefault="00D12453" w:rsidP="00D12453">
      <w:pPr>
        <w:jc w:val="both"/>
        <w:rPr>
          <w:rFonts w:ascii="Cambria" w:hAnsi="Cambria"/>
        </w:rPr>
      </w:pPr>
      <w:r w:rsidRPr="00651FB0">
        <w:rPr>
          <w:rFonts w:ascii="Cambria" w:hAnsi="Cambria"/>
          <w:b/>
        </w:rPr>
        <w:lastRenderedPageBreak/>
        <w:t>Supplemental Figure S</w:t>
      </w:r>
      <w:r w:rsidR="005148F3">
        <w:rPr>
          <w:rFonts w:ascii="Cambria" w:hAnsi="Cambria" w:hint="eastAsia"/>
          <w:b/>
        </w:rPr>
        <w:t>5</w:t>
      </w:r>
      <w:r>
        <w:rPr>
          <w:rFonts w:ascii="Cambria" w:hAnsi="Cambria"/>
        </w:rPr>
        <w:t xml:space="preserve"> Sequence alignment of HPF1 from representative species. Residues participating in inter-mole</w:t>
      </w:r>
      <w:r w:rsidR="00B36319">
        <w:rPr>
          <w:rFonts w:ascii="Cambria" w:hAnsi="Cambria"/>
        </w:rPr>
        <w:t xml:space="preserve">cular interactions in </w:t>
      </w:r>
      <w:r w:rsidR="00752D19">
        <w:rPr>
          <w:rFonts w:ascii="Cambria" w:hAnsi="Cambria"/>
        </w:rPr>
        <w:t>interface I</w:t>
      </w:r>
      <w:r w:rsidR="00C34A2D">
        <w:rPr>
          <w:rFonts w:ascii="Cambria" w:hAnsi="Cambria" w:hint="eastAsia"/>
        </w:rPr>
        <w:t xml:space="preserve"> </w:t>
      </w:r>
      <w:r>
        <w:rPr>
          <w:rFonts w:ascii="Cambria" w:hAnsi="Cambria"/>
        </w:rPr>
        <w:t xml:space="preserve">and </w:t>
      </w:r>
      <w:r w:rsidR="00752D19">
        <w:rPr>
          <w:rFonts w:ascii="Cambria" w:hAnsi="Cambria"/>
        </w:rPr>
        <w:t>II</w:t>
      </w:r>
      <w:r>
        <w:rPr>
          <w:rFonts w:ascii="Cambria" w:hAnsi="Cambria"/>
        </w:rPr>
        <w:t xml:space="preserve"> </w:t>
      </w:r>
      <w:r w:rsidR="00752D19">
        <w:rPr>
          <w:rFonts w:ascii="Cambria" w:hAnsi="Cambria"/>
        </w:rPr>
        <w:t xml:space="preserve">(see Figure </w:t>
      </w:r>
      <w:r w:rsidR="00B8334E">
        <w:rPr>
          <w:rFonts w:ascii="Cambria" w:hAnsi="Cambria" w:hint="eastAsia"/>
        </w:rPr>
        <w:t>2</w:t>
      </w:r>
      <w:r w:rsidR="00E73F18">
        <w:rPr>
          <w:rFonts w:ascii="Cambria" w:hAnsi="Cambria"/>
        </w:rPr>
        <w:t>a</w:t>
      </w:r>
      <w:r w:rsidR="00752D19">
        <w:rPr>
          <w:rFonts w:ascii="Cambria" w:hAnsi="Cambria"/>
        </w:rPr>
        <w:t xml:space="preserve"> in main text) </w:t>
      </w:r>
      <w:r>
        <w:rPr>
          <w:rFonts w:ascii="Cambria" w:hAnsi="Cambria"/>
        </w:rPr>
        <w:t xml:space="preserve">are </w:t>
      </w:r>
      <w:r w:rsidR="00B36319" w:rsidRPr="00B36319">
        <w:rPr>
          <w:rFonts w:ascii="Cambria" w:hAnsi="Cambria"/>
        </w:rPr>
        <w:t>annotate</w:t>
      </w:r>
      <w:r w:rsidR="00B36319">
        <w:rPr>
          <w:rFonts w:ascii="Cambria" w:hAnsi="Cambria"/>
        </w:rPr>
        <w:t xml:space="preserve">d </w:t>
      </w:r>
      <w:r>
        <w:rPr>
          <w:rFonts w:ascii="Cambria" w:hAnsi="Cambria"/>
        </w:rPr>
        <w:t xml:space="preserve">by </w:t>
      </w:r>
      <w:r w:rsidR="00B8334E">
        <w:rPr>
          <w:rFonts w:ascii="Cambria" w:hAnsi="Cambria"/>
        </w:rPr>
        <w:t xml:space="preserve">round dots </w:t>
      </w:r>
      <w:r>
        <w:rPr>
          <w:rFonts w:ascii="Cambria" w:hAnsi="Cambria"/>
        </w:rPr>
        <w:t>and</w:t>
      </w:r>
      <w:r w:rsidR="00B8334E" w:rsidRPr="00B8334E">
        <w:rPr>
          <w:rFonts w:ascii="Cambria" w:hAnsi="Cambria"/>
        </w:rPr>
        <w:t xml:space="preserve"> </w:t>
      </w:r>
      <w:r w:rsidR="00B8334E">
        <w:rPr>
          <w:rFonts w:ascii="Cambria" w:hAnsi="Cambria"/>
        </w:rPr>
        <w:t>triangles</w:t>
      </w:r>
      <w:r>
        <w:rPr>
          <w:rFonts w:ascii="Cambria" w:hAnsi="Cambria"/>
        </w:rPr>
        <w:t>, respectively.</w:t>
      </w:r>
      <w:r w:rsidR="00B36319">
        <w:rPr>
          <w:rFonts w:ascii="Cambria" w:hAnsi="Cambria"/>
        </w:rPr>
        <w:t xml:space="preserve"> Squares indicate the acidic amino-acid residues contributing to the acidic/negatively charged surface </w:t>
      </w:r>
      <w:r w:rsidR="00B36319" w:rsidRPr="00B36319">
        <w:rPr>
          <w:rFonts w:ascii="Cambria" w:hAnsi="Cambria"/>
        </w:rPr>
        <w:t>covering helix α9, α10 and the loops connecting helices α6 and α7</w:t>
      </w:r>
      <w:r w:rsidR="00B36319">
        <w:rPr>
          <w:rFonts w:ascii="Cambria" w:hAnsi="Cambria"/>
        </w:rPr>
        <w:t>. Stars indicate Glu 284 and Arg 239.</w:t>
      </w:r>
    </w:p>
    <w:p w14:paraId="27DE7C29" w14:textId="7B3F10A7" w:rsidR="00D12453" w:rsidRPr="00D12453" w:rsidRDefault="00D12453">
      <w:pPr>
        <w:rPr>
          <w:rFonts w:ascii="Cambria" w:hAnsi="Cambria"/>
          <w:b/>
        </w:rPr>
      </w:pPr>
      <w:r>
        <w:rPr>
          <w:rFonts w:ascii="Cambria" w:hAnsi="Cambria"/>
          <w:b/>
          <w:noProof/>
        </w:rPr>
        <w:drawing>
          <wp:inline distT="0" distB="0" distL="0" distR="0" wp14:anchorId="3D6EDE24" wp14:editId="16970E8D">
            <wp:extent cx="6188710" cy="50171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PF1_alignmen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88710" cy="5017135"/>
                    </a:xfrm>
                    <a:prstGeom prst="rect">
                      <a:avLst/>
                    </a:prstGeom>
                  </pic:spPr>
                </pic:pic>
              </a:graphicData>
            </a:graphic>
          </wp:inline>
        </w:drawing>
      </w:r>
    </w:p>
    <w:p w14:paraId="2956E8EE" w14:textId="77777777" w:rsidR="00D12453" w:rsidRDefault="00D12453">
      <w:pPr>
        <w:rPr>
          <w:rFonts w:ascii="Cambria" w:hAnsi="Cambria"/>
          <w:b/>
        </w:rPr>
      </w:pPr>
      <w:r>
        <w:rPr>
          <w:rFonts w:ascii="Cambria" w:hAnsi="Cambria"/>
          <w:b/>
        </w:rPr>
        <w:br w:type="page"/>
      </w:r>
    </w:p>
    <w:p w14:paraId="7A1E5E5B" w14:textId="55FBA8DB" w:rsidR="00D5494C" w:rsidRPr="0086027A" w:rsidRDefault="0086027A">
      <w:pPr>
        <w:rPr>
          <w:rFonts w:ascii="Cambria" w:hAnsi="Cambria"/>
        </w:rPr>
      </w:pPr>
      <w:r w:rsidRPr="00651FB0">
        <w:rPr>
          <w:rFonts w:ascii="Cambria" w:hAnsi="Cambria"/>
          <w:b/>
        </w:rPr>
        <w:lastRenderedPageBreak/>
        <w:t>Supplemental Figure S</w:t>
      </w:r>
      <w:r w:rsidR="005148F3">
        <w:rPr>
          <w:rFonts w:ascii="Cambria" w:hAnsi="Cambria" w:hint="eastAsia"/>
          <w:b/>
        </w:rPr>
        <w:t>6</w:t>
      </w:r>
      <w:r w:rsidR="00752D19">
        <w:rPr>
          <w:rFonts w:ascii="Cambria" w:hAnsi="Cambria"/>
          <w:b/>
        </w:rPr>
        <w:t>.</w:t>
      </w:r>
      <w:r>
        <w:rPr>
          <w:rFonts w:ascii="Cambria" w:hAnsi="Cambria"/>
        </w:rPr>
        <w:t xml:space="preserve"> Sequence alignment of </w:t>
      </w:r>
      <w:r w:rsidRPr="0086027A">
        <w:rPr>
          <w:rFonts w:ascii="Cambria" w:hAnsi="Cambria"/>
        </w:rPr>
        <w:t>human</w:t>
      </w:r>
      <w:r>
        <w:rPr>
          <w:rFonts w:ascii="Cambria" w:hAnsi="Cambria"/>
        </w:rPr>
        <w:t xml:space="preserve"> PARP1/2/3 CAT domain.</w:t>
      </w:r>
    </w:p>
    <w:p w14:paraId="7A16BD0B" w14:textId="77777777" w:rsidR="0086027A" w:rsidRDefault="0086027A">
      <w:pPr>
        <w:rPr>
          <w:rFonts w:ascii="Cambria" w:hAnsi="Cambria"/>
          <w:b/>
          <w:iCs/>
          <w:color w:val="000000"/>
          <w:sz w:val="28"/>
        </w:rPr>
      </w:pPr>
      <w:r>
        <w:rPr>
          <w:rFonts w:ascii="Cambria" w:hAnsi="Cambria"/>
          <w:b/>
          <w:iCs/>
          <w:noProof/>
          <w:color w:val="000000"/>
          <w:sz w:val="28"/>
        </w:rPr>
        <w:drawing>
          <wp:inline distT="0" distB="0" distL="0" distR="0" wp14:anchorId="6DB59E2A" wp14:editId="6B819D61">
            <wp:extent cx="6188710" cy="3883025"/>
            <wp:effectExtent l="0" t="0" r="254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l_Figure_0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88710" cy="3883025"/>
                    </a:xfrm>
                    <a:prstGeom prst="rect">
                      <a:avLst/>
                    </a:prstGeom>
                  </pic:spPr>
                </pic:pic>
              </a:graphicData>
            </a:graphic>
          </wp:inline>
        </w:drawing>
      </w:r>
    </w:p>
    <w:p w14:paraId="3289C276" w14:textId="634F3A56" w:rsidR="005148F3" w:rsidRDefault="005148F3">
      <w:pPr>
        <w:rPr>
          <w:rFonts w:ascii="Cambria" w:hAnsi="Cambria"/>
          <w:b/>
          <w:iCs/>
          <w:color w:val="000000"/>
          <w:sz w:val="28"/>
        </w:rPr>
      </w:pPr>
      <w:r>
        <w:rPr>
          <w:rFonts w:ascii="Cambria" w:hAnsi="Cambria"/>
          <w:b/>
          <w:iCs/>
          <w:color w:val="000000"/>
          <w:sz w:val="28"/>
        </w:rPr>
        <w:br w:type="page"/>
      </w:r>
    </w:p>
    <w:p w14:paraId="030B03F8" w14:textId="2E7D2BF1" w:rsidR="005148F3" w:rsidRDefault="005148F3" w:rsidP="005148F3">
      <w:pPr>
        <w:jc w:val="both"/>
        <w:rPr>
          <w:rFonts w:ascii="Cambria" w:hAnsi="Cambria"/>
        </w:rPr>
      </w:pPr>
      <w:r w:rsidRPr="00651FB0">
        <w:rPr>
          <w:rFonts w:ascii="Cambria" w:hAnsi="Cambria"/>
          <w:b/>
        </w:rPr>
        <w:lastRenderedPageBreak/>
        <w:t>Supplemental Figure S</w:t>
      </w:r>
      <w:r>
        <w:rPr>
          <w:rFonts w:ascii="Cambria" w:hAnsi="Cambria" w:hint="eastAsia"/>
          <w:b/>
        </w:rPr>
        <w:t xml:space="preserve">7. </w:t>
      </w:r>
      <w:r w:rsidRPr="00651FB0">
        <w:rPr>
          <w:rFonts w:ascii="Cambria" w:hAnsi="Cambria"/>
        </w:rPr>
        <w:t xml:space="preserve">Overall structure of HPF1. </w:t>
      </w:r>
      <w:r>
        <w:rPr>
          <w:rFonts w:ascii="Cambria" w:hAnsi="Cambria"/>
        </w:rPr>
        <w:t>(</w:t>
      </w:r>
      <w:r w:rsidR="00E73F18">
        <w:rPr>
          <w:rFonts w:ascii="Cambria" w:hAnsi="Cambria"/>
        </w:rPr>
        <w:t>a</w:t>
      </w:r>
      <w:r>
        <w:rPr>
          <w:rFonts w:ascii="Cambria" w:hAnsi="Cambria"/>
        </w:rPr>
        <w:t>) Superimposition of human HPF1 (yellow) and mouse HPF1</w:t>
      </w:r>
      <w:r>
        <w:rPr>
          <w:rFonts w:ascii="Cambria" w:hAnsi="Cambria" w:hint="eastAsia"/>
        </w:rPr>
        <w:t xml:space="preserve"> (green)</w:t>
      </w:r>
      <w:r>
        <w:rPr>
          <w:rFonts w:ascii="Cambria" w:hAnsi="Cambria"/>
        </w:rPr>
        <w:t xml:space="preserve"> crystal structures. (</w:t>
      </w:r>
      <w:r w:rsidR="00E73F18">
        <w:rPr>
          <w:rFonts w:ascii="Cambria" w:hAnsi="Cambria"/>
        </w:rPr>
        <w:t>b</w:t>
      </w:r>
      <w:r>
        <w:rPr>
          <w:rFonts w:ascii="Cambria" w:hAnsi="Cambria"/>
        </w:rPr>
        <w:t>) Surface electrostatic potential of mouse HPF1.</w:t>
      </w:r>
    </w:p>
    <w:p w14:paraId="130B91BF" w14:textId="77777777" w:rsidR="00E73F18" w:rsidRDefault="00E73F18" w:rsidP="005148F3">
      <w:pPr>
        <w:jc w:val="both"/>
        <w:rPr>
          <w:rFonts w:ascii="Cambria" w:hAnsi="Cambria"/>
        </w:rPr>
      </w:pPr>
    </w:p>
    <w:p w14:paraId="58A3EA14" w14:textId="1B6135F5" w:rsidR="005148F3" w:rsidRDefault="00E73F18" w:rsidP="005148F3">
      <w:pPr>
        <w:rPr>
          <w:rFonts w:ascii="Cambria" w:hAnsi="Cambria"/>
          <w:b/>
        </w:rPr>
      </w:pPr>
      <w:r>
        <w:rPr>
          <w:rFonts w:ascii="Cambria" w:hAnsi="Cambria"/>
          <w:b/>
          <w:noProof/>
        </w:rPr>
        <w:drawing>
          <wp:inline distT="0" distB="0" distL="0" distR="0" wp14:anchorId="7B5FC5B4" wp14:editId="1C343E6B">
            <wp:extent cx="6188710" cy="5097145"/>
            <wp:effectExtent l="0" t="0" r="254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Figure_S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88710" cy="5097145"/>
                    </a:xfrm>
                    <a:prstGeom prst="rect">
                      <a:avLst/>
                    </a:prstGeom>
                  </pic:spPr>
                </pic:pic>
              </a:graphicData>
            </a:graphic>
          </wp:inline>
        </w:drawing>
      </w:r>
    </w:p>
    <w:p w14:paraId="717DD2C0" w14:textId="77777777" w:rsidR="005148F3" w:rsidRDefault="005148F3">
      <w:pPr>
        <w:rPr>
          <w:rFonts w:ascii="Cambria" w:hAnsi="Cambria"/>
          <w:b/>
          <w:iCs/>
          <w:color w:val="000000"/>
          <w:sz w:val="28"/>
        </w:rPr>
      </w:pPr>
    </w:p>
    <w:p w14:paraId="555F5617" w14:textId="77777777" w:rsidR="00E02A5F" w:rsidRDefault="00E02A5F">
      <w:pPr>
        <w:rPr>
          <w:rFonts w:ascii="Cambria" w:hAnsi="Cambria"/>
          <w:b/>
          <w:iCs/>
          <w:color w:val="000000"/>
          <w:sz w:val="28"/>
        </w:rPr>
      </w:pPr>
      <w:r>
        <w:rPr>
          <w:rFonts w:ascii="Cambria" w:hAnsi="Cambria"/>
          <w:b/>
          <w:iCs/>
          <w:color w:val="000000"/>
          <w:sz w:val="28"/>
        </w:rPr>
        <w:br w:type="page"/>
      </w:r>
    </w:p>
    <w:p w14:paraId="56F2A63E" w14:textId="0861DB90" w:rsidR="00820BEF" w:rsidRDefault="00820BEF" w:rsidP="00E02A5F">
      <w:pPr>
        <w:jc w:val="both"/>
        <w:rPr>
          <w:rFonts w:ascii="Cambria" w:hAnsi="Cambria"/>
        </w:rPr>
      </w:pPr>
      <w:r w:rsidRPr="00651FB0">
        <w:rPr>
          <w:rFonts w:ascii="Cambria" w:hAnsi="Cambria"/>
          <w:b/>
        </w:rPr>
        <w:lastRenderedPageBreak/>
        <w:t>Supplemental Figure S</w:t>
      </w:r>
      <w:r w:rsidR="00C9664E">
        <w:rPr>
          <w:rFonts w:ascii="Cambria" w:hAnsi="Cambria" w:hint="eastAsia"/>
          <w:b/>
        </w:rPr>
        <w:t>8</w:t>
      </w:r>
      <w:r w:rsidR="00226666">
        <w:rPr>
          <w:rFonts w:ascii="Cambria" w:hAnsi="Cambria" w:hint="eastAsia"/>
          <w:b/>
        </w:rPr>
        <w:t>.</w:t>
      </w:r>
      <w:r>
        <w:rPr>
          <w:rFonts w:ascii="Cambria" w:hAnsi="Cambria"/>
        </w:rPr>
        <w:t xml:space="preserve"> </w:t>
      </w:r>
      <w:r w:rsidRPr="009752D7">
        <w:rPr>
          <w:rFonts w:ascii="Cambria" w:hAnsi="Cambria"/>
        </w:rPr>
        <w:t xml:space="preserve">Surface electrostatic potential of </w:t>
      </w:r>
      <w:r w:rsidR="00DC3554" w:rsidRPr="009752D7">
        <w:rPr>
          <w:rFonts w:ascii="Cambria" w:hAnsi="Cambria" w:hint="eastAsia"/>
        </w:rPr>
        <w:t>n</w:t>
      </w:r>
      <w:r w:rsidR="00226666" w:rsidRPr="009752D7">
        <w:rPr>
          <w:rFonts w:ascii="Cambria" w:hAnsi="Cambria" w:hint="eastAsia"/>
        </w:rPr>
        <w:t xml:space="preserve">ucleosome. </w:t>
      </w:r>
      <w:r w:rsidR="00DC3554">
        <w:rPr>
          <w:rFonts w:ascii="Cambria" w:hAnsi="Cambria" w:hint="eastAsia"/>
        </w:rPr>
        <w:t xml:space="preserve">The </w:t>
      </w:r>
      <w:r w:rsidR="00DC3554">
        <w:rPr>
          <w:rFonts w:ascii="Cambria" w:hAnsi="Cambria"/>
        </w:rPr>
        <w:t>carto</w:t>
      </w:r>
      <w:r w:rsidR="003A2DCE">
        <w:rPr>
          <w:rFonts w:ascii="Cambria" w:hAnsi="Cambria"/>
        </w:rPr>
        <w:t>o</w:t>
      </w:r>
      <w:r w:rsidR="00DC3554">
        <w:rPr>
          <w:rFonts w:ascii="Cambria" w:hAnsi="Cambria"/>
        </w:rPr>
        <w:t>n</w:t>
      </w:r>
      <w:r w:rsidR="00DC3554">
        <w:rPr>
          <w:rFonts w:ascii="Cambria" w:hAnsi="Cambria" w:hint="eastAsia"/>
        </w:rPr>
        <w:t xml:space="preserve"> presentation in the same view is shown on the right side to help readers understanding the structure. </w:t>
      </w:r>
      <w:r w:rsidR="00226666">
        <w:rPr>
          <w:rFonts w:ascii="Cambria" w:hAnsi="Cambria" w:hint="eastAsia"/>
        </w:rPr>
        <w:t xml:space="preserve">Histone/nucleosome ADP-ribosylation has been shown to </w:t>
      </w:r>
      <w:r w:rsidR="002801DD">
        <w:rPr>
          <w:rFonts w:ascii="Cambria" w:hAnsi="Cambria"/>
        </w:rPr>
        <w:t>preferentially</w:t>
      </w:r>
      <w:r w:rsidR="002801DD">
        <w:rPr>
          <w:rFonts w:ascii="Cambria" w:hAnsi="Cambria" w:hint="eastAsia"/>
        </w:rPr>
        <w:t xml:space="preserve"> take place at the Lys-Ser motif mainly resid</w:t>
      </w:r>
      <w:r w:rsidR="00DC3554">
        <w:rPr>
          <w:rFonts w:ascii="Cambria" w:hAnsi="Cambria" w:hint="eastAsia"/>
        </w:rPr>
        <w:t>ing</w:t>
      </w:r>
      <w:r w:rsidR="002801DD">
        <w:rPr>
          <w:rFonts w:ascii="Cambria" w:hAnsi="Cambria" w:hint="eastAsia"/>
        </w:rPr>
        <w:t xml:space="preserve"> on the N-terminal </w:t>
      </w:r>
      <w:r w:rsidR="00746054">
        <w:rPr>
          <w:rFonts w:ascii="Cambria" w:hAnsi="Cambria"/>
        </w:rPr>
        <w:t xml:space="preserve">loop </w:t>
      </w:r>
      <w:r w:rsidR="002801DD">
        <w:rPr>
          <w:rFonts w:ascii="Cambria" w:hAnsi="Cambria" w:hint="eastAsia"/>
        </w:rPr>
        <w:t>region</w:t>
      </w:r>
      <w:r w:rsidR="00746054">
        <w:rPr>
          <w:rFonts w:ascii="Cambria" w:hAnsi="Cambria"/>
        </w:rPr>
        <w:t>s</w:t>
      </w:r>
      <w:r w:rsidR="002801DD">
        <w:rPr>
          <w:rFonts w:ascii="Cambria" w:hAnsi="Cambria" w:hint="eastAsia"/>
        </w:rPr>
        <w:t xml:space="preserve"> of Histones </w:t>
      </w:r>
      <w:r w:rsidR="002801DD">
        <w:rPr>
          <w:rFonts w:ascii="Cambria" w:hAnsi="Cambria"/>
        </w:rPr>
        <w:fldChar w:fldCharType="begin">
          <w:fldData xml:space="preserve">PEVuZE5vdGU+PENpdGU+PEF1dGhvcj5Cb25maWdsaW88L0F1dGhvcj48WWVhcj4yMDE3PC9ZZWFy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</w:fldData>
        </w:fldChar>
      </w:r>
      <w:r w:rsidR="006C34DB">
        <w:rPr>
          <w:rFonts w:ascii="Cambria" w:hAnsi="Cambria"/>
        </w:rPr>
        <w:instrText xml:space="preserve"> ADDIN EN.CITE </w:instrText>
      </w:r>
      <w:r w:rsidR="006C34DB">
        <w:rPr>
          <w:rFonts w:ascii="Cambria" w:hAnsi="Cambria"/>
        </w:rPr>
        <w:fldChar w:fldCharType="begin">
          <w:fldData xml:space="preserve">PEVuZE5vdGU+PENpdGU+PEF1dGhvcj5Cb25maWdsaW88L0F1dGhvcj48WWVhcj4yMDE3PC9ZZWFy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</w:fldData>
        </w:fldChar>
      </w:r>
      <w:r w:rsidR="006C34DB">
        <w:rPr>
          <w:rFonts w:ascii="Cambria" w:hAnsi="Cambria"/>
        </w:rPr>
        <w:instrText xml:space="preserve"> ADDIN EN.CITE.DATA </w:instrText>
      </w:r>
      <w:r w:rsidR="006C34DB">
        <w:rPr>
          <w:rFonts w:ascii="Cambria" w:hAnsi="Cambria"/>
        </w:rPr>
      </w:r>
      <w:r w:rsidR="006C34DB">
        <w:rPr>
          <w:rFonts w:ascii="Cambria" w:hAnsi="Cambria"/>
        </w:rPr>
        <w:fldChar w:fldCharType="end"/>
      </w:r>
      <w:r w:rsidR="002801DD">
        <w:rPr>
          <w:rFonts w:ascii="Cambria" w:hAnsi="Cambria"/>
        </w:rPr>
      </w:r>
      <w:r w:rsidR="002801DD">
        <w:rPr>
          <w:rFonts w:ascii="Cambria" w:hAnsi="Cambria"/>
        </w:rPr>
        <w:fldChar w:fldCharType="separate"/>
      </w:r>
      <w:hyperlink w:anchor="_ENREF_10" w:tooltip="Bonfiglio, 2017 #32" w:history="1">
        <w:r w:rsidR="00D65EA7" w:rsidRPr="006C34DB">
          <w:rPr>
            <w:rFonts w:ascii="Cambria" w:hAnsi="Cambria"/>
            <w:noProof/>
            <w:vertAlign w:val="superscript"/>
          </w:rPr>
          <w:t>10</w:t>
        </w:r>
      </w:hyperlink>
      <w:r w:rsidR="006C34DB" w:rsidRPr="006C34DB">
        <w:rPr>
          <w:rFonts w:ascii="Cambria" w:hAnsi="Cambria"/>
          <w:noProof/>
          <w:vertAlign w:val="superscript"/>
        </w:rPr>
        <w:t xml:space="preserve">, </w:t>
      </w:r>
      <w:hyperlink w:anchor="_ENREF_11" w:tooltip="Palazzo, 2018 #62" w:history="1">
        <w:r w:rsidR="00D65EA7" w:rsidRPr="006C34DB">
          <w:rPr>
            <w:rFonts w:ascii="Cambria" w:hAnsi="Cambria"/>
            <w:noProof/>
            <w:vertAlign w:val="superscript"/>
          </w:rPr>
          <w:t>11</w:t>
        </w:r>
      </w:hyperlink>
      <w:r w:rsidR="002801DD">
        <w:rPr>
          <w:rFonts w:ascii="Cambria" w:hAnsi="Cambria"/>
        </w:rPr>
        <w:fldChar w:fldCharType="end"/>
      </w:r>
      <w:r w:rsidR="002801DD">
        <w:rPr>
          <w:rFonts w:ascii="Cambria" w:hAnsi="Cambria" w:hint="eastAsia"/>
        </w:rPr>
        <w:t xml:space="preserve">. However, since the terminal </w:t>
      </w:r>
      <w:r w:rsidR="00746054" w:rsidRPr="00746054">
        <w:rPr>
          <w:rFonts w:ascii="Cambria" w:hAnsi="Cambria"/>
        </w:rPr>
        <w:t>loop region</w:t>
      </w:r>
      <w:r w:rsidR="00746054">
        <w:rPr>
          <w:rFonts w:ascii="Cambria" w:hAnsi="Cambria"/>
        </w:rPr>
        <w:t>s</w:t>
      </w:r>
      <w:r w:rsidR="00746054" w:rsidRPr="00746054">
        <w:rPr>
          <w:rFonts w:ascii="Cambria" w:hAnsi="Cambria" w:hint="eastAsia"/>
        </w:rPr>
        <w:t xml:space="preserve"> </w:t>
      </w:r>
      <w:r w:rsidR="002801DD">
        <w:rPr>
          <w:rFonts w:ascii="Cambria" w:hAnsi="Cambria" w:hint="eastAsia"/>
        </w:rPr>
        <w:t xml:space="preserve">of histones </w:t>
      </w:r>
      <w:r w:rsidR="00746054">
        <w:rPr>
          <w:rFonts w:ascii="Cambria" w:hAnsi="Cambria" w:hint="eastAsia"/>
        </w:rPr>
        <w:t>stretch</w:t>
      </w:r>
      <w:r w:rsidR="002801DD">
        <w:rPr>
          <w:rFonts w:ascii="Cambria" w:hAnsi="Cambria" w:hint="eastAsia"/>
        </w:rPr>
        <w:t xml:space="preserve"> out from the nucleosome and </w:t>
      </w:r>
      <w:r w:rsidR="00746054">
        <w:rPr>
          <w:rFonts w:ascii="Cambria" w:hAnsi="Cambria"/>
        </w:rPr>
        <w:t xml:space="preserve">are </w:t>
      </w:r>
      <w:r w:rsidR="002801DD">
        <w:rPr>
          <w:rFonts w:ascii="Cambria" w:hAnsi="Cambria" w:hint="eastAsia"/>
        </w:rPr>
        <w:t xml:space="preserve">flexible, to date no </w:t>
      </w:r>
      <w:r w:rsidR="00EC2726">
        <w:rPr>
          <w:rFonts w:ascii="Cambria" w:hAnsi="Cambria"/>
        </w:rPr>
        <w:t>available</w:t>
      </w:r>
      <w:r w:rsidR="00EC2726">
        <w:rPr>
          <w:rFonts w:ascii="Cambria" w:hAnsi="Cambria" w:hint="eastAsia"/>
        </w:rPr>
        <w:t xml:space="preserve"> </w:t>
      </w:r>
      <w:r w:rsidR="002801DD">
        <w:rPr>
          <w:rFonts w:ascii="Cambria" w:hAnsi="Cambria" w:hint="eastAsia"/>
        </w:rPr>
        <w:t xml:space="preserve">structure of </w:t>
      </w:r>
      <w:r w:rsidR="00DC3554">
        <w:rPr>
          <w:rFonts w:ascii="Cambria" w:hAnsi="Cambria" w:hint="eastAsia"/>
        </w:rPr>
        <w:t xml:space="preserve">human </w:t>
      </w:r>
      <w:r w:rsidR="002801DD">
        <w:rPr>
          <w:rFonts w:ascii="Cambria" w:hAnsi="Cambria" w:hint="eastAsia"/>
        </w:rPr>
        <w:t xml:space="preserve">nucleosome </w:t>
      </w:r>
      <w:r w:rsidR="00EC2726">
        <w:rPr>
          <w:rFonts w:ascii="Cambria" w:hAnsi="Cambria" w:hint="eastAsia"/>
        </w:rPr>
        <w:t>showing these regions. We therefore draw th</w:t>
      </w:r>
      <w:r w:rsidR="00DC3554">
        <w:rPr>
          <w:rFonts w:ascii="Cambria" w:hAnsi="Cambria" w:hint="eastAsia"/>
        </w:rPr>
        <w:t>is</w:t>
      </w:r>
      <w:r w:rsidR="00EC2726">
        <w:rPr>
          <w:rFonts w:ascii="Cambria" w:hAnsi="Cambria" w:hint="eastAsia"/>
        </w:rPr>
        <w:t xml:space="preserve"> figure using the </w:t>
      </w:r>
      <w:r w:rsidR="00EC2726" w:rsidRPr="00EC2726">
        <w:rPr>
          <w:rFonts w:ascii="Cambria" w:hAnsi="Cambria"/>
          <w:i/>
        </w:rPr>
        <w:t>Xenopus laevis</w:t>
      </w:r>
      <w:r w:rsidR="00EC2726" w:rsidRPr="00EC2726">
        <w:rPr>
          <w:rFonts w:ascii="Cambria" w:hAnsi="Cambria" w:hint="eastAsia"/>
          <w:i/>
        </w:rPr>
        <w:t xml:space="preserve"> </w:t>
      </w:r>
      <w:r w:rsidR="00EC2726">
        <w:rPr>
          <w:rFonts w:ascii="Cambria" w:hAnsi="Cambria" w:hint="eastAsia"/>
        </w:rPr>
        <w:t xml:space="preserve">nucleosome crystal structure (PDB </w:t>
      </w:r>
      <w:r w:rsidR="00EC2726" w:rsidRPr="00EC2726">
        <w:rPr>
          <w:rFonts w:ascii="Cambria" w:hAnsi="Cambria"/>
        </w:rPr>
        <w:t>1KX5</w:t>
      </w:r>
      <w:r w:rsidR="00EC2726">
        <w:rPr>
          <w:rFonts w:ascii="Cambria" w:hAnsi="Cambria" w:hint="eastAsia"/>
        </w:rPr>
        <w:t>)</w:t>
      </w:r>
      <w:hyperlink w:anchor="_ENREF_11" w:tooltip="Palazzo, 2018 #62" w:history="1">
        <w:r w:rsidR="00D65EA7">
          <w:rPr>
            <w:rFonts w:ascii="Cambria" w:hAnsi="Cambria"/>
          </w:rPr>
          <w:fldChar w:fldCharType="begin"/>
        </w:r>
        <w:r w:rsidR="00D65EA7">
          <w:rPr>
            <w:rFonts w:ascii="Cambria" w:hAnsi="Cambria"/>
          </w:rPr>
          <w:instrText xml:space="preserve"> ADDIN EN.CITE &lt;EndNote&gt;&lt;Cite&gt;&lt;Author&gt;Palazzo&lt;/Author&gt;&lt;Year&gt;2018&lt;/Year&gt;&lt;RecNum&gt;62&lt;/RecNum&gt;&lt;DisplayText&gt;&lt;style face="superscript"&gt;11&lt;/style&gt;&lt;/DisplayText&gt;&lt;record&gt;&lt;rec-number&gt;62&lt;/rec-number&gt;&lt;foreign-keys&gt;&lt;key app="EN" db-id="vtdf5s0dezfa2nez5pg5fd5ysa05stxvfwe2" timestamp="1581343745"&gt;62&lt;/key&gt;&lt;/foreign-keys&gt;&lt;ref-type name="Journal Article"&gt;17&lt;/ref-type&gt;&lt;contributors&gt;&lt;authors&gt;&lt;author&gt;Palazzo, L.&lt;/author&gt;&lt;author&gt;Leidecker, O.&lt;/author&gt;&lt;author&gt;Prokhorova, E.&lt;/author&gt;&lt;author&gt;Dauben, H.&lt;/author&gt;&lt;author&gt;Matic, I.&lt;/author&gt;&lt;author&gt;Ahel, I.&lt;/author&gt;&lt;/authors&gt;&lt;/contributors&gt;&lt;auth-address&gt;Sir William Dunn School of Pathology, University of Oxford, Oxford, United Kingdom.&amp;#xD;Max Planck Institute for Biology of Ageing, Cologne, Germany.&lt;/auth-address&gt;&lt;titles&gt;&lt;title&gt;Serine is the major residue for ADP-ribosylation upon DNA damage&lt;/title&gt;&lt;secondary-title&gt;Elife&lt;/secondary-title&gt;&lt;/titles&gt;&lt;periodical&gt;&lt;full-title&gt;Elife&lt;/full-title&gt;&lt;/periodical&gt;&lt;volume&gt;7&lt;/volume&gt;&lt;edition&gt;2018/02/27&lt;/edition&gt;&lt;keywords&gt;&lt;keyword&gt;*ADP-Ribosylation&lt;/keyword&gt;&lt;keyword&gt;Carrier Proteins/*metabolism&lt;/keyword&gt;&lt;keyword&gt;Cell Line&lt;/keyword&gt;&lt;keyword&gt;*DNA Damage&lt;/keyword&gt;&lt;keyword&gt;Glycoside Hydrolases/*metabolism&lt;/keyword&gt;&lt;keyword&gt;Humans&lt;/keyword&gt;&lt;keyword&gt;Nuclear Proteins/*metabolism&lt;/keyword&gt;&lt;keyword&gt;Poly (ADP-Ribose) Polymerase-1/*metabolism&lt;/keyword&gt;&lt;keyword&gt;Serine/*metabolism&lt;/keyword&gt;&lt;keyword&gt;*arh3&lt;/keyword&gt;&lt;keyword&gt;*DNA repair&lt;/keyword&gt;&lt;keyword&gt;*parp&lt;/keyword&gt;&lt;keyword&gt;*biochemistry&lt;/keyword&gt;&lt;keyword&gt;*chemical biology&lt;/keyword&gt;&lt;keyword&gt;*enzyme&lt;/keyword&gt;&lt;keyword&gt;*human&lt;/keyword&gt;&lt;/keywords&gt;&lt;dates&gt;&lt;year&gt;2018&lt;/year&gt;&lt;pub-dates&gt;&lt;date&gt;Feb 26&lt;/date&gt;&lt;/pub-dates&gt;&lt;/dates&gt;&lt;isbn&gt;2050-084X (Electronic)&amp;#xD;2050-084X (Linking)&lt;/isbn&gt;&lt;accession-num&gt;29480802&lt;/accession-num&gt;&lt;urls&gt;&lt;related-urls&gt;&lt;url&gt;https://www.ncbi.nlm.nih.gov/pubmed/29480802&lt;/url&gt;&lt;/related-urls&gt;&lt;/urls&gt;&lt;custom2&gt;PMC5837557&lt;/custom2&gt;&lt;electronic-resource-num&gt;10.7554/eLife.34334&lt;/electronic-resource-num&gt;&lt;/record&gt;&lt;/Cite&gt;&lt;/EndNote&gt;</w:instrText>
        </w:r>
        <w:r w:rsidR="00D65EA7">
          <w:rPr>
            <w:rFonts w:ascii="Cambria" w:hAnsi="Cambria"/>
          </w:rPr>
          <w:fldChar w:fldCharType="separate"/>
        </w:r>
        <w:r w:rsidR="00D65EA7" w:rsidRPr="006C34DB">
          <w:rPr>
            <w:rFonts w:ascii="Cambria" w:hAnsi="Cambria"/>
            <w:noProof/>
            <w:vertAlign w:val="superscript"/>
          </w:rPr>
          <w:t>11</w:t>
        </w:r>
        <w:r w:rsidR="00D65EA7">
          <w:rPr>
            <w:rFonts w:ascii="Cambria" w:hAnsi="Cambria"/>
          </w:rPr>
          <w:fldChar w:fldCharType="end"/>
        </w:r>
      </w:hyperlink>
      <w:r w:rsidR="00EC2726">
        <w:rPr>
          <w:rFonts w:ascii="Cambria" w:hAnsi="Cambria" w:hint="eastAsia"/>
        </w:rPr>
        <w:t xml:space="preserve"> which is highly similar to that of human nucleosome. It can be seen that most of the nucleosome/histone surface are basic/positively charged, including the putative ADP-ribosylation sites (the Lys-Ser motif, see labels and red arrows) that </w:t>
      </w:r>
      <w:r w:rsidR="00EC2726">
        <w:rPr>
          <w:rFonts w:ascii="Cambria" w:hAnsi="Cambria"/>
        </w:rPr>
        <w:t>dominantly</w:t>
      </w:r>
      <w:r w:rsidR="00EC2726">
        <w:rPr>
          <w:rFonts w:ascii="Cambria" w:hAnsi="Cambria" w:hint="eastAsia"/>
        </w:rPr>
        <w:t xml:space="preserve"> reside on H3 N-terminus, but also on H2A </w:t>
      </w:r>
      <w:r w:rsidR="00BA4A27">
        <w:rPr>
          <w:rFonts w:ascii="Cambria" w:hAnsi="Cambria" w:hint="eastAsia"/>
        </w:rPr>
        <w:t xml:space="preserve">C-terminus </w:t>
      </w:r>
      <w:r w:rsidR="00EC2726">
        <w:rPr>
          <w:rFonts w:ascii="Cambria" w:hAnsi="Cambria" w:hint="eastAsia"/>
        </w:rPr>
        <w:t xml:space="preserve">and H2B </w:t>
      </w:r>
      <w:r w:rsidR="00BA4A27">
        <w:rPr>
          <w:rFonts w:ascii="Cambria" w:hAnsi="Cambria" w:hint="eastAsia"/>
        </w:rPr>
        <w:t>N</w:t>
      </w:r>
      <w:r w:rsidR="00EC2726">
        <w:rPr>
          <w:rFonts w:ascii="Cambria" w:hAnsi="Cambria" w:hint="eastAsia"/>
        </w:rPr>
        <w:t>-terminus. The DNA double chains wrapping the nucleosome are shown as cartoons.</w:t>
      </w:r>
    </w:p>
    <w:p w14:paraId="7F9D87E0" w14:textId="5455620D" w:rsidR="00226666" w:rsidRDefault="00BA4A27" w:rsidP="00E02A5F">
      <w:pPr>
        <w:jc w:val="both"/>
        <w:rPr>
          <w:rFonts w:ascii="Cambria" w:hAnsi="Cambria"/>
        </w:rPr>
      </w:pPr>
      <w:r>
        <w:rPr>
          <w:rFonts w:ascii="Cambria" w:hAnsi="Cambria"/>
          <w:noProof/>
        </w:rPr>
        <w:drawing>
          <wp:inline distT="0" distB="0" distL="0" distR="0" wp14:anchorId="6A9F759F" wp14:editId="5305B52C">
            <wp:extent cx="6188710" cy="5899150"/>
            <wp:effectExtent l="0" t="0" r="254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ure_S8.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88710" cy="5899150"/>
                    </a:xfrm>
                    <a:prstGeom prst="rect">
                      <a:avLst/>
                    </a:prstGeom>
                  </pic:spPr>
                </pic:pic>
              </a:graphicData>
            </a:graphic>
          </wp:inline>
        </w:drawing>
      </w:r>
    </w:p>
    <w:p w14:paraId="01F8E105" w14:textId="77EC3DD7" w:rsidR="009752D7" w:rsidRDefault="009752D7">
      <w:pPr>
        <w:rPr>
          <w:rFonts w:ascii="Cambria" w:hAnsi="Cambria"/>
          <w:b/>
        </w:rPr>
      </w:pPr>
      <w:r>
        <w:rPr>
          <w:rFonts w:ascii="Cambria" w:hAnsi="Cambria"/>
          <w:b/>
        </w:rPr>
        <w:br w:type="page"/>
      </w:r>
    </w:p>
    <w:p w14:paraId="5AC12115" w14:textId="1CC122D1" w:rsidR="009752D7" w:rsidRDefault="009752D7" w:rsidP="00E02A5F">
      <w:pPr>
        <w:jc w:val="both"/>
        <w:rPr>
          <w:rFonts w:ascii="Cambria" w:hAnsi="Cambria"/>
        </w:rPr>
      </w:pPr>
      <w:r w:rsidRPr="00651FB0">
        <w:rPr>
          <w:rFonts w:ascii="Cambria" w:hAnsi="Cambria"/>
          <w:b/>
        </w:rPr>
        <w:lastRenderedPageBreak/>
        <w:t>Supplemental Figure S</w:t>
      </w:r>
      <w:r>
        <w:rPr>
          <w:rFonts w:ascii="Cambria" w:hAnsi="Cambria" w:hint="eastAsia"/>
          <w:b/>
        </w:rPr>
        <w:t>9.</w:t>
      </w:r>
      <w:r>
        <w:rPr>
          <w:rFonts w:ascii="Cambria" w:hAnsi="Cambria"/>
        </w:rPr>
        <w:t xml:space="preserve"> </w:t>
      </w:r>
      <w:r>
        <w:rPr>
          <w:rFonts w:ascii="Cambria" w:hAnsi="Cambria" w:hint="eastAsia"/>
        </w:rPr>
        <w:t xml:space="preserve">Comparison of the HPF1 and HPF1/PARP-CAT </w:t>
      </w:r>
      <w:r>
        <w:rPr>
          <w:rFonts w:ascii="Times New Roman" w:hAnsi="Times New Roman" w:cs="Times New Roman"/>
        </w:rPr>
        <w:t>Δ</w:t>
      </w:r>
      <w:r>
        <w:rPr>
          <w:rFonts w:ascii="Cambria" w:hAnsi="Cambria" w:hint="eastAsia"/>
        </w:rPr>
        <w:t xml:space="preserve">HD complex crystal structures </w:t>
      </w:r>
      <w:r>
        <w:rPr>
          <w:rFonts w:ascii="Cambria" w:hAnsi="Cambria"/>
        </w:rPr>
        <w:t>determined</w:t>
      </w:r>
      <w:r>
        <w:rPr>
          <w:rFonts w:ascii="Cambria" w:hAnsi="Cambria" w:hint="eastAsia"/>
        </w:rPr>
        <w:t xml:space="preserve"> by </w:t>
      </w:r>
      <w:r w:rsidRPr="009752D7">
        <w:rPr>
          <w:rFonts w:ascii="Cambria" w:eastAsia="等线" w:hAnsi="Cambria" w:cs="Times New Roman"/>
        </w:rPr>
        <w:t xml:space="preserve">Suskiewicz </w:t>
      </w:r>
      <w:r w:rsidRPr="009752D7">
        <w:rPr>
          <w:rFonts w:ascii="Cambria" w:eastAsia="等线" w:hAnsi="Cambria" w:cs="Times New Roman"/>
          <w:i/>
        </w:rPr>
        <w:t>et al</w:t>
      </w:r>
      <w:r w:rsidRPr="009752D7">
        <w:rPr>
          <w:rFonts w:ascii="Cambria" w:eastAsia="等线" w:hAnsi="Cambria" w:cs="Times New Roman"/>
        </w:rPr>
        <w:t>.</w:t>
      </w:r>
      <w:hyperlink w:anchor="_ENREF_12" w:tooltip="Suskiewicz, 2020 #82" w:history="1">
        <w:r w:rsidR="00D65EA7">
          <w:rPr>
            <w:rFonts w:ascii="Cambria" w:eastAsia="等线" w:hAnsi="Cambria" w:cs="Times New Roman"/>
          </w:rPr>
          <w:fldChar w:fldCharType="begin"/>
        </w:r>
        <w:r w:rsidR="00D65EA7">
          <w:rPr>
            <w:rFonts w:ascii="Cambria" w:eastAsia="等线" w:hAnsi="Cambria" w:cs="Times New Roman"/>
          </w:rPr>
          <w:instrText xml:space="preserve"> ADDIN EN.CITE &lt;EndNote&gt;&lt;Cite&gt;&lt;Author&gt;Suskiewicz&lt;/Author&gt;&lt;Year&gt;2020&lt;/Year&gt;&lt;RecNum&gt;82&lt;/RecNum&gt;&lt;DisplayText&gt;&lt;style face="superscript"&gt;12&lt;/style&gt;&lt;/DisplayText&gt;&lt;record&gt;&lt;rec-number&gt;82&lt;/rec-number&gt;&lt;foreign-keys&gt;&lt;key app="EN" db-id="vtdf5s0dezfa2nez5pg5fd5ysa05stxvfwe2" timestamp="1590972890"&gt;82&lt;/key&gt;&lt;/foreign-keys&gt;&lt;ref-type name="Journal Article"&gt;17&lt;/ref-type&gt;&lt;contributors&gt;&lt;authors&gt;&lt;author&gt;Suskiewicz, M. J.&lt;/author&gt;&lt;author&gt;Zobel, F.&lt;/author&gt;&lt;author&gt;Ogden, T. E. H.&lt;/author&gt;&lt;author&gt;Fontana, P.&lt;/author&gt;&lt;author&gt;Ariza, A.&lt;/author&gt;&lt;author&gt;Yang, J. C.&lt;/author&gt;&lt;author&gt;Zhu, K.&lt;/author&gt;&lt;author&gt;Bracken, L.&lt;/author&gt;&lt;author&gt;Hawthorne, W. J.&lt;/author&gt;&lt;author&gt;Ahel, D.&lt;/author&gt;&lt;author&gt;Neuhaus, D.&lt;/author&gt;&lt;author&gt;Ahel, I.&lt;/author&gt;&lt;/authors&gt;&lt;/contributors&gt;&lt;auth-address&gt;Sir William Dunn School of Pathology, University of Oxford, Oxford, UK.&amp;#xD;MRC Laboratory of Molecular Biology, Cambridge, UK.&amp;#xD;Sir William Dunn School of Pathology, University of Oxford, Oxford, UK. ivan.ahel@path.ox.ac.uk.&lt;/auth-address&gt;&lt;titles&gt;&lt;title&gt;HPF1 completes the PARP active site for DNA damage-induced ADP-ribosylation&lt;/title&gt;&lt;secondary-title&gt;Nature&lt;/secondary-title&gt;&lt;/titles&gt;&lt;periodical&gt;&lt;full-title&gt;Nature&lt;/full-title&gt;&lt;abbr-1&gt;Nature&lt;/abbr-1&gt;&lt;/periodical&gt;&lt;pages&gt;598-602&lt;/pages&gt;&lt;volume&gt;579&lt;/volume&gt;&lt;number&gt;7800&lt;/number&gt;&lt;edition&gt;2020/02/07&lt;/edition&gt;&lt;dates&gt;&lt;year&gt;2020&lt;/year&gt;&lt;pub-dates&gt;&lt;date&gt;Mar&lt;/date&gt;&lt;/pub-dates&gt;&lt;/dates&gt;&lt;isbn&gt;1476-4687 (Electronic)&amp;#xD;0028-0836 (Linking)&lt;/isbn&gt;&lt;accession-num&gt;32028527&lt;/accession-num&gt;&lt;urls&gt;&lt;related-urls&gt;&lt;url&gt;&lt;style face="underline" font="default" size="100%"&gt;https://www.ncbi.nlm.nih.gov/pubmed/32028527&lt;/style&gt;&lt;/url&gt;&lt;/related-urls&gt;&lt;/urls&gt;&lt;custom2&gt;PMC7104379&lt;/custom2&gt;&lt;electronic-resource-num&gt;10.1038/s41586-020-2013-6&lt;/electronic-resource-num&gt;&lt;/record&gt;&lt;/Cite&gt;&lt;/EndNote&gt;</w:instrText>
        </w:r>
        <w:r w:rsidR="00D65EA7">
          <w:rPr>
            <w:rFonts w:ascii="Cambria" w:eastAsia="等线" w:hAnsi="Cambria" w:cs="Times New Roman"/>
          </w:rPr>
          <w:fldChar w:fldCharType="separate"/>
        </w:r>
        <w:r w:rsidR="00D65EA7" w:rsidRPr="006C34DB">
          <w:rPr>
            <w:rFonts w:ascii="Cambria" w:eastAsia="等线" w:hAnsi="Cambria" w:cs="Times New Roman"/>
            <w:noProof/>
            <w:vertAlign w:val="superscript"/>
          </w:rPr>
          <w:t>12</w:t>
        </w:r>
        <w:r w:rsidR="00D65EA7">
          <w:rPr>
            <w:rFonts w:ascii="Cambria" w:eastAsia="等线" w:hAnsi="Cambria" w:cs="Times New Roman"/>
          </w:rPr>
          <w:fldChar w:fldCharType="end"/>
        </w:r>
      </w:hyperlink>
      <w:r>
        <w:rPr>
          <w:rFonts w:ascii="Cambria" w:hAnsi="Cambria" w:cs="Times New Roman" w:hint="eastAsia"/>
        </w:rPr>
        <w:t xml:space="preserve"> and by us</w:t>
      </w:r>
      <w:r w:rsidRPr="009752D7">
        <w:rPr>
          <w:rFonts w:ascii="Cambria" w:hAnsi="Cambria" w:hint="eastAsia"/>
        </w:rPr>
        <w:t>.</w:t>
      </w:r>
    </w:p>
    <w:p w14:paraId="3D0D4DC1" w14:textId="3E1F0EFA" w:rsidR="00820BEF" w:rsidRDefault="009752D7" w:rsidP="00E02A5F">
      <w:pPr>
        <w:jc w:val="both"/>
        <w:rPr>
          <w:rFonts w:ascii="Cambria" w:hAnsi="Cambria"/>
        </w:rPr>
      </w:pPr>
      <w:r>
        <w:rPr>
          <w:rFonts w:ascii="Cambria" w:hAnsi="Cambria" w:hint="eastAsia"/>
        </w:rPr>
        <w:t xml:space="preserve"> </w:t>
      </w:r>
    </w:p>
    <w:p w14:paraId="73E413D4" w14:textId="2D5A4A63" w:rsidR="009752D7" w:rsidRDefault="009752D7" w:rsidP="00E02A5F">
      <w:pPr>
        <w:jc w:val="both"/>
        <w:rPr>
          <w:rFonts w:ascii="Cambria" w:hAnsi="Cambria"/>
          <w:b/>
        </w:rPr>
      </w:pPr>
      <w:r>
        <w:rPr>
          <w:rFonts w:ascii="Cambria" w:hAnsi="Cambria"/>
          <w:b/>
          <w:noProof/>
        </w:rPr>
        <w:drawing>
          <wp:inline distT="0" distB="0" distL="0" distR="0" wp14:anchorId="7BE48463" wp14:editId="59FDD033">
            <wp:extent cx="6188710" cy="402653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ure_S9.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88710" cy="4026535"/>
                    </a:xfrm>
                    <a:prstGeom prst="rect">
                      <a:avLst/>
                    </a:prstGeom>
                  </pic:spPr>
                </pic:pic>
              </a:graphicData>
            </a:graphic>
          </wp:inline>
        </w:drawing>
      </w:r>
    </w:p>
    <w:p w14:paraId="2E1BEF3C" w14:textId="2AE91C0C" w:rsidR="002451BA" w:rsidRPr="00D5494C" w:rsidRDefault="00820BEF" w:rsidP="00DC3554">
      <w:pPr>
        <w:rPr>
          <w:rFonts w:ascii="Cambria" w:hAnsi="Cambria"/>
          <w:b/>
          <w:iCs/>
          <w:color w:val="000000"/>
          <w:sz w:val="28"/>
        </w:rPr>
      </w:pPr>
      <w:r>
        <w:rPr>
          <w:rFonts w:ascii="Cambria" w:hAnsi="Cambria"/>
          <w:b/>
        </w:rPr>
        <w:br w:type="page"/>
      </w:r>
      <w:r w:rsidR="00D5494C" w:rsidRPr="00D5494C">
        <w:rPr>
          <w:rFonts w:ascii="Cambria" w:hAnsi="Cambria" w:hint="eastAsia"/>
          <w:b/>
          <w:iCs/>
          <w:color w:val="000000"/>
          <w:sz w:val="28"/>
        </w:rPr>
        <w:lastRenderedPageBreak/>
        <w:t>References</w:t>
      </w:r>
    </w:p>
    <w:p w14:paraId="38E865CC" w14:textId="77777777" w:rsidR="00D65EA7" w:rsidRPr="00D65EA7" w:rsidRDefault="002451BA" w:rsidP="00D65EA7">
      <w:pPr>
        <w:pStyle w:val="EndNoteBibliography"/>
        <w:ind w:left="720" w:hanging="720"/>
      </w:pPr>
      <w:r w:rsidRPr="006C34DB">
        <w:rPr>
          <w:rFonts w:ascii="Cambria" w:hAnsi="Cambria"/>
          <w:sz w:val="20"/>
          <w:szCs w:val="20"/>
        </w:rPr>
        <w:fldChar w:fldCharType="begin"/>
      </w:r>
      <w:r w:rsidRPr="006C34DB">
        <w:rPr>
          <w:rFonts w:ascii="Cambria" w:hAnsi="Cambria"/>
          <w:sz w:val="20"/>
          <w:szCs w:val="20"/>
        </w:rPr>
        <w:instrText xml:space="preserve"> ADDIN EN.REFLIST </w:instrText>
      </w:r>
      <w:r w:rsidRPr="006C34DB">
        <w:rPr>
          <w:rFonts w:ascii="Cambria" w:hAnsi="Cambria"/>
          <w:sz w:val="20"/>
          <w:szCs w:val="20"/>
        </w:rPr>
        <w:fldChar w:fldCharType="separate"/>
      </w:r>
      <w:bookmarkStart w:id="3" w:name="_ENREF_1"/>
      <w:r w:rsidR="00D65EA7" w:rsidRPr="00D65EA7">
        <w:t>1.</w:t>
      </w:r>
      <w:r w:rsidR="00D65EA7" w:rsidRPr="00D65EA7">
        <w:tab/>
        <w:t>Dawicki-McKenna JM</w:t>
      </w:r>
      <w:r w:rsidR="00D65EA7" w:rsidRPr="00D65EA7">
        <w:rPr>
          <w:i/>
        </w:rPr>
        <w:t>, et al.</w:t>
      </w:r>
      <w:r w:rsidR="00D65EA7" w:rsidRPr="00D65EA7">
        <w:t xml:space="preserve"> PARP-1 Activation Requires Local Unfolding of an Autoinhibitory Domain. </w:t>
      </w:r>
      <w:r w:rsidR="00D65EA7" w:rsidRPr="00D65EA7">
        <w:rPr>
          <w:i/>
        </w:rPr>
        <w:t>Mol Cell</w:t>
      </w:r>
      <w:r w:rsidR="00D65EA7" w:rsidRPr="00D65EA7">
        <w:t xml:space="preserve"> </w:t>
      </w:r>
      <w:r w:rsidR="00D65EA7" w:rsidRPr="00D65EA7">
        <w:rPr>
          <w:b/>
        </w:rPr>
        <w:t>60</w:t>
      </w:r>
      <w:r w:rsidR="00D65EA7" w:rsidRPr="00D65EA7">
        <w:t>, 755-768 (2015).</w:t>
      </w:r>
    </w:p>
    <w:bookmarkEnd w:id="3"/>
    <w:p w14:paraId="066E98A3" w14:textId="77777777" w:rsidR="00D65EA7" w:rsidRPr="00D65EA7" w:rsidRDefault="00D65EA7" w:rsidP="00D65EA7">
      <w:pPr>
        <w:pStyle w:val="EndNoteBibliography"/>
      </w:pPr>
    </w:p>
    <w:p w14:paraId="2F5B2F7C" w14:textId="77777777" w:rsidR="00D65EA7" w:rsidRPr="00D65EA7" w:rsidRDefault="00D65EA7" w:rsidP="00D65EA7">
      <w:pPr>
        <w:pStyle w:val="EndNoteBibliography"/>
        <w:ind w:left="720" w:hanging="720"/>
      </w:pPr>
      <w:bookmarkStart w:id="4" w:name="_ENREF_2"/>
      <w:r w:rsidRPr="00D65EA7">
        <w:t>2.</w:t>
      </w:r>
      <w:r w:rsidRPr="00D65EA7">
        <w:tab/>
        <w:t xml:space="preserve">Minor W, Cymborowski M, Otwinowski Z, Chruszcz M. HKL-3000: the integration of data reduction and structure solution--from diffraction images to an initial model in minutes. </w:t>
      </w:r>
      <w:r w:rsidRPr="00D65EA7">
        <w:rPr>
          <w:i/>
        </w:rPr>
        <w:t>Acta Crystallogr D Biol Crystallogr</w:t>
      </w:r>
      <w:r w:rsidRPr="00D65EA7">
        <w:t xml:space="preserve"> </w:t>
      </w:r>
      <w:r w:rsidRPr="00D65EA7">
        <w:rPr>
          <w:b/>
        </w:rPr>
        <w:t>62</w:t>
      </w:r>
      <w:r w:rsidRPr="00D65EA7">
        <w:t>, 859-866 (2006).</w:t>
      </w:r>
    </w:p>
    <w:bookmarkEnd w:id="4"/>
    <w:p w14:paraId="30CB780D" w14:textId="77777777" w:rsidR="00D65EA7" w:rsidRPr="00D65EA7" w:rsidRDefault="00D65EA7" w:rsidP="00D65EA7">
      <w:pPr>
        <w:pStyle w:val="EndNoteBibliography"/>
      </w:pPr>
    </w:p>
    <w:p w14:paraId="318B3554" w14:textId="77777777" w:rsidR="00D65EA7" w:rsidRPr="00D65EA7" w:rsidRDefault="00D65EA7" w:rsidP="00D65EA7">
      <w:pPr>
        <w:pStyle w:val="EndNoteBibliography"/>
        <w:ind w:left="720" w:hanging="720"/>
      </w:pPr>
      <w:bookmarkStart w:id="5" w:name="_ENREF_3"/>
      <w:r w:rsidRPr="00D65EA7">
        <w:t>3.</w:t>
      </w:r>
      <w:r w:rsidRPr="00D65EA7">
        <w:tab/>
        <w:t xml:space="preserve">Vonrhein C, Blanc E, Roversi P, Bricogne G. Automated structure solution with autoSHARP. </w:t>
      </w:r>
      <w:r w:rsidRPr="00D65EA7">
        <w:rPr>
          <w:i/>
        </w:rPr>
        <w:t>Methods Mol Biol</w:t>
      </w:r>
      <w:r w:rsidRPr="00D65EA7">
        <w:t xml:space="preserve"> </w:t>
      </w:r>
      <w:r w:rsidRPr="00D65EA7">
        <w:rPr>
          <w:b/>
        </w:rPr>
        <w:t>364</w:t>
      </w:r>
      <w:r w:rsidRPr="00D65EA7">
        <w:t>, 215-230 (2007).</w:t>
      </w:r>
    </w:p>
    <w:bookmarkEnd w:id="5"/>
    <w:p w14:paraId="7217F9B6" w14:textId="77777777" w:rsidR="00D65EA7" w:rsidRPr="00D65EA7" w:rsidRDefault="00D65EA7" w:rsidP="00D65EA7">
      <w:pPr>
        <w:pStyle w:val="EndNoteBibliography"/>
      </w:pPr>
    </w:p>
    <w:p w14:paraId="76F0BFBC" w14:textId="77777777" w:rsidR="00D65EA7" w:rsidRPr="00D65EA7" w:rsidRDefault="00D65EA7" w:rsidP="00D65EA7">
      <w:pPr>
        <w:pStyle w:val="EndNoteBibliography"/>
        <w:ind w:left="720" w:hanging="720"/>
      </w:pPr>
      <w:bookmarkStart w:id="6" w:name="_ENREF_4"/>
      <w:r w:rsidRPr="00D65EA7">
        <w:t>4.</w:t>
      </w:r>
      <w:r w:rsidRPr="00D65EA7">
        <w:tab/>
        <w:t xml:space="preserve">Bunkoczi G, Echols N, McCoy AJ, Oeffner RD, Adams PD, Read RJ. Phaser.MRage: automated molecular replacement. </w:t>
      </w:r>
      <w:r w:rsidRPr="00D65EA7">
        <w:rPr>
          <w:i/>
        </w:rPr>
        <w:t>Acta Crystallogr D Biol Crystallogr</w:t>
      </w:r>
      <w:r w:rsidRPr="00D65EA7">
        <w:t xml:space="preserve"> </w:t>
      </w:r>
      <w:r w:rsidRPr="00D65EA7">
        <w:rPr>
          <w:b/>
        </w:rPr>
        <w:t>69</w:t>
      </w:r>
      <w:r w:rsidRPr="00D65EA7">
        <w:t>, 2276-2286 (2013).</w:t>
      </w:r>
    </w:p>
    <w:bookmarkEnd w:id="6"/>
    <w:p w14:paraId="37FEE3BA" w14:textId="77777777" w:rsidR="00D65EA7" w:rsidRPr="00D65EA7" w:rsidRDefault="00D65EA7" w:rsidP="00D65EA7">
      <w:pPr>
        <w:pStyle w:val="EndNoteBibliography"/>
      </w:pPr>
    </w:p>
    <w:p w14:paraId="07AF3AAF" w14:textId="77777777" w:rsidR="00D65EA7" w:rsidRPr="00D65EA7" w:rsidRDefault="00D65EA7" w:rsidP="00D65EA7">
      <w:pPr>
        <w:pStyle w:val="EndNoteBibliography"/>
        <w:ind w:left="720" w:hanging="720"/>
      </w:pPr>
      <w:bookmarkStart w:id="7" w:name="_ENREF_5"/>
      <w:r w:rsidRPr="00D65EA7">
        <w:t>5.</w:t>
      </w:r>
      <w:r w:rsidRPr="00D65EA7">
        <w:tab/>
        <w:t xml:space="preserve">Langelier MF, Zandarashvili L, Aguiar PM, Black BE, Pascal JM. NAD(+) analog reveals PARP-1 substrate-blocking mechanism and allosteric communication from catalytic center to DNA-binding domains. </w:t>
      </w:r>
      <w:r w:rsidRPr="00D65EA7">
        <w:rPr>
          <w:i/>
        </w:rPr>
        <w:t>Nature communications</w:t>
      </w:r>
      <w:r w:rsidRPr="00D65EA7">
        <w:t xml:space="preserve"> </w:t>
      </w:r>
      <w:r w:rsidRPr="00D65EA7">
        <w:rPr>
          <w:b/>
        </w:rPr>
        <w:t>9</w:t>
      </w:r>
      <w:r w:rsidRPr="00D65EA7">
        <w:t>, 844 (2018).</w:t>
      </w:r>
    </w:p>
    <w:bookmarkEnd w:id="7"/>
    <w:p w14:paraId="6C51612F" w14:textId="77777777" w:rsidR="00D65EA7" w:rsidRPr="00D65EA7" w:rsidRDefault="00D65EA7" w:rsidP="00D65EA7">
      <w:pPr>
        <w:pStyle w:val="EndNoteBibliography"/>
      </w:pPr>
    </w:p>
    <w:p w14:paraId="4A9804E5" w14:textId="77777777" w:rsidR="00D65EA7" w:rsidRPr="00D65EA7" w:rsidRDefault="00D65EA7" w:rsidP="00D65EA7">
      <w:pPr>
        <w:pStyle w:val="EndNoteBibliography"/>
        <w:ind w:left="720" w:hanging="720"/>
      </w:pPr>
      <w:bookmarkStart w:id="8" w:name="_ENREF_6"/>
      <w:r w:rsidRPr="00D65EA7">
        <w:t>6.</w:t>
      </w:r>
      <w:r w:rsidRPr="00D65EA7">
        <w:tab/>
        <w:t xml:space="preserve">Emsley P, Lohkamp B, Scott WG, Cowtan K. Features and development of Coot. </w:t>
      </w:r>
      <w:r w:rsidRPr="00D65EA7">
        <w:rPr>
          <w:i/>
        </w:rPr>
        <w:t>Acta Crystallogr D Biol Crystallogr</w:t>
      </w:r>
      <w:r w:rsidRPr="00D65EA7">
        <w:t xml:space="preserve"> </w:t>
      </w:r>
      <w:r w:rsidRPr="00D65EA7">
        <w:rPr>
          <w:b/>
        </w:rPr>
        <w:t>66</w:t>
      </w:r>
      <w:r w:rsidRPr="00D65EA7">
        <w:t>, 486-501 (2010).</w:t>
      </w:r>
    </w:p>
    <w:bookmarkEnd w:id="8"/>
    <w:p w14:paraId="4271D822" w14:textId="77777777" w:rsidR="00D65EA7" w:rsidRPr="00D65EA7" w:rsidRDefault="00D65EA7" w:rsidP="00D65EA7">
      <w:pPr>
        <w:pStyle w:val="EndNoteBibliography"/>
      </w:pPr>
    </w:p>
    <w:p w14:paraId="78DE7CCD" w14:textId="77777777" w:rsidR="00D65EA7" w:rsidRPr="00D65EA7" w:rsidRDefault="00D65EA7" w:rsidP="00D65EA7">
      <w:pPr>
        <w:pStyle w:val="EndNoteBibliography"/>
        <w:ind w:left="720" w:hanging="720"/>
      </w:pPr>
      <w:bookmarkStart w:id="9" w:name="_ENREF_7"/>
      <w:r w:rsidRPr="00D65EA7">
        <w:t>7.</w:t>
      </w:r>
      <w:r w:rsidRPr="00D65EA7">
        <w:tab/>
        <w:t>Adams PD</w:t>
      </w:r>
      <w:r w:rsidRPr="00D65EA7">
        <w:rPr>
          <w:i/>
        </w:rPr>
        <w:t>, et al.</w:t>
      </w:r>
      <w:r w:rsidRPr="00D65EA7">
        <w:t xml:space="preserve"> PHENIX: a comprehensive Python-based system for macromolecular structure solution. </w:t>
      </w:r>
      <w:r w:rsidRPr="00D65EA7">
        <w:rPr>
          <w:i/>
        </w:rPr>
        <w:t>Acta Crystallogr D Biol Crystallogr</w:t>
      </w:r>
      <w:r w:rsidRPr="00D65EA7">
        <w:t xml:space="preserve"> </w:t>
      </w:r>
      <w:r w:rsidRPr="00D65EA7">
        <w:rPr>
          <w:b/>
        </w:rPr>
        <w:t>66</w:t>
      </w:r>
      <w:r w:rsidRPr="00D65EA7">
        <w:t>, 213-221 (2010).</w:t>
      </w:r>
    </w:p>
    <w:bookmarkEnd w:id="9"/>
    <w:p w14:paraId="20079B77" w14:textId="77777777" w:rsidR="00D65EA7" w:rsidRPr="00D65EA7" w:rsidRDefault="00D65EA7" w:rsidP="00D65EA7">
      <w:pPr>
        <w:pStyle w:val="EndNoteBibliography"/>
      </w:pPr>
    </w:p>
    <w:p w14:paraId="703EF289" w14:textId="77777777" w:rsidR="00D65EA7" w:rsidRPr="00D65EA7" w:rsidRDefault="00D65EA7" w:rsidP="00D65EA7">
      <w:pPr>
        <w:pStyle w:val="EndNoteBibliography"/>
        <w:ind w:left="720" w:hanging="720"/>
      </w:pPr>
      <w:bookmarkStart w:id="10" w:name="_ENREF_8"/>
      <w:r w:rsidRPr="00D65EA7">
        <w:t>8.</w:t>
      </w:r>
      <w:r w:rsidRPr="00D65EA7">
        <w:tab/>
        <w:t xml:space="preserve">Evans P. Scaling and assessment of data quality. </w:t>
      </w:r>
      <w:r w:rsidRPr="00D65EA7">
        <w:rPr>
          <w:i/>
        </w:rPr>
        <w:t>Acta Crystallogr D Biol Crystallogr</w:t>
      </w:r>
      <w:r w:rsidRPr="00D65EA7">
        <w:t xml:space="preserve"> </w:t>
      </w:r>
      <w:r w:rsidRPr="00D65EA7">
        <w:rPr>
          <w:b/>
        </w:rPr>
        <w:t>62</w:t>
      </w:r>
      <w:r w:rsidRPr="00D65EA7">
        <w:t>, 72-82 (2006).</w:t>
      </w:r>
    </w:p>
    <w:bookmarkEnd w:id="10"/>
    <w:p w14:paraId="1452DF51" w14:textId="77777777" w:rsidR="00D65EA7" w:rsidRPr="00D65EA7" w:rsidRDefault="00D65EA7" w:rsidP="00D65EA7">
      <w:pPr>
        <w:pStyle w:val="EndNoteBibliography"/>
      </w:pPr>
    </w:p>
    <w:p w14:paraId="286DDBED" w14:textId="77777777" w:rsidR="00D65EA7" w:rsidRPr="00D65EA7" w:rsidRDefault="00D65EA7" w:rsidP="00D65EA7">
      <w:pPr>
        <w:pStyle w:val="EndNoteBibliography"/>
        <w:ind w:left="720" w:hanging="720"/>
      </w:pPr>
      <w:bookmarkStart w:id="11" w:name="_ENREF_9"/>
      <w:r w:rsidRPr="00D65EA7">
        <w:t>9.</w:t>
      </w:r>
      <w:r w:rsidRPr="00D65EA7">
        <w:tab/>
        <w:t xml:space="preserve">Langelier MF, Planck JL, Roy S, Pascal JM. Structural basis for DNA damage-dependent poly(ADP-ribosyl)ation by human PARP-1. </w:t>
      </w:r>
      <w:r w:rsidRPr="00D65EA7">
        <w:rPr>
          <w:i/>
        </w:rPr>
        <w:t>Science</w:t>
      </w:r>
      <w:r w:rsidRPr="00D65EA7">
        <w:t xml:space="preserve"> </w:t>
      </w:r>
      <w:r w:rsidRPr="00D65EA7">
        <w:rPr>
          <w:b/>
        </w:rPr>
        <w:t>336</w:t>
      </w:r>
      <w:r w:rsidRPr="00D65EA7">
        <w:t>, 728-732 (2012).</w:t>
      </w:r>
    </w:p>
    <w:bookmarkEnd w:id="11"/>
    <w:p w14:paraId="664CF2B2" w14:textId="77777777" w:rsidR="00D65EA7" w:rsidRPr="00D65EA7" w:rsidRDefault="00D65EA7" w:rsidP="00D65EA7">
      <w:pPr>
        <w:pStyle w:val="EndNoteBibliography"/>
      </w:pPr>
    </w:p>
    <w:p w14:paraId="2DEA4A27" w14:textId="77777777" w:rsidR="00D65EA7" w:rsidRPr="00D65EA7" w:rsidRDefault="00D65EA7" w:rsidP="00D65EA7">
      <w:pPr>
        <w:pStyle w:val="EndNoteBibliography"/>
        <w:ind w:left="720" w:hanging="720"/>
      </w:pPr>
      <w:bookmarkStart w:id="12" w:name="_ENREF_10"/>
      <w:r w:rsidRPr="00D65EA7">
        <w:t>10.</w:t>
      </w:r>
      <w:r w:rsidRPr="00D65EA7">
        <w:tab/>
        <w:t>Bonfiglio JJ</w:t>
      </w:r>
      <w:r w:rsidRPr="00D65EA7">
        <w:rPr>
          <w:i/>
        </w:rPr>
        <w:t>, et al.</w:t>
      </w:r>
      <w:r w:rsidRPr="00D65EA7">
        <w:t xml:space="preserve"> Serine ADP-Ribosylation Depends on HPF1. </w:t>
      </w:r>
      <w:r w:rsidRPr="00D65EA7">
        <w:rPr>
          <w:i/>
        </w:rPr>
        <w:t>Mol Cell</w:t>
      </w:r>
      <w:r w:rsidRPr="00D65EA7">
        <w:t xml:space="preserve"> </w:t>
      </w:r>
      <w:r w:rsidRPr="00D65EA7">
        <w:rPr>
          <w:b/>
        </w:rPr>
        <w:t>65</w:t>
      </w:r>
      <w:r w:rsidRPr="00D65EA7">
        <w:t>, 932-940 e936 (2017).</w:t>
      </w:r>
    </w:p>
    <w:bookmarkEnd w:id="12"/>
    <w:p w14:paraId="737ADB27" w14:textId="77777777" w:rsidR="00D65EA7" w:rsidRPr="00D65EA7" w:rsidRDefault="00D65EA7" w:rsidP="00D65EA7">
      <w:pPr>
        <w:pStyle w:val="EndNoteBibliography"/>
      </w:pPr>
    </w:p>
    <w:p w14:paraId="01003B13" w14:textId="77777777" w:rsidR="00D65EA7" w:rsidRPr="00D65EA7" w:rsidRDefault="00D65EA7" w:rsidP="00D65EA7">
      <w:pPr>
        <w:pStyle w:val="EndNoteBibliography"/>
        <w:ind w:left="720" w:hanging="720"/>
      </w:pPr>
      <w:bookmarkStart w:id="13" w:name="_ENREF_11"/>
      <w:r w:rsidRPr="00D65EA7">
        <w:t>11.</w:t>
      </w:r>
      <w:r w:rsidRPr="00D65EA7">
        <w:tab/>
        <w:t xml:space="preserve">Palazzo L, Leidecker O, Prokhorova E, Dauben H, Matic I, Ahel I. Serine is the major residue for ADP-ribosylation upon DNA damage. </w:t>
      </w:r>
      <w:r w:rsidRPr="00D65EA7">
        <w:rPr>
          <w:i/>
        </w:rPr>
        <w:t>Elife</w:t>
      </w:r>
      <w:r w:rsidRPr="00D65EA7">
        <w:t xml:space="preserve"> </w:t>
      </w:r>
      <w:r w:rsidRPr="00D65EA7">
        <w:rPr>
          <w:b/>
        </w:rPr>
        <w:t>7</w:t>
      </w:r>
      <w:r w:rsidRPr="00D65EA7">
        <w:t>,  (2018).</w:t>
      </w:r>
    </w:p>
    <w:bookmarkEnd w:id="13"/>
    <w:p w14:paraId="36667F82" w14:textId="77777777" w:rsidR="00D65EA7" w:rsidRPr="00D65EA7" w:rsidRDefault="00D65EA7" w:rsidP="00D65EA7">
      <w:pPr>
        <w:pStyle w:val="EndNoteBibliography"/>
      </w:pPr>
    </w:p>
    <w:p w14:paraId="4986871F" w14:textId="77777777" w:rsidR="00D65EA7" w:rsidRPr="00D65EA7" w:rsidRDefault="00D65EA7" w:rsidP="00D65EA7">
      <w:pPr>
        <w:pStyle w:val="EndNoteBibliography"/>
        <w:ind w:left="720" w:hanging="720"/>
      </w:pPr>
      <w:bookmarkStart w:id="14" w:name="_ENREF_12"/>
      <w:r w:rsidRPr="00D65EA7">
        <w:t>12.</w:t>
      </w:r>
      <w:r w:rsidRPr="00D65EA7">
        <w:tab/>
        <w:t>Suskiewicz MJ</w:t>
      </w:r>
      <w:r w:rsidRPr="00D65EA7">
        <w:rPr>
          <w:i/>
        </w:rPr>
        <w:t>, et al.</w:t>
      </w:r>
      <w:r w:rsidRPr="00D65EA7">
        <w:t xml:space="preserve"> HPF1 completes the PARP active site for DNA damage-induced ADP-ribosylation. </w:t>
      </w:r>
      <w:r w:rsidRPr="00D65EA7">
        <w:rPr>
          <w:i/>
        </w:rPr>
        <w:t>Nature</w:t>
      </w:r>
      <w:r w:rsidRPr="00D65EA7">
        <w:t xml:space="preserve"> </w:t>
      </w:r>
      <w:r w:rsidRPr="00D65EA7">
        <w:rPr>
          <w:b/>
        </w:rPr>
        <w:t>579</w:t>
      </w:r>
      <w:r w:rsidRPr="00D65EA7">
        <w:t>, 598-602 (2020).</w:t>
      </w:r>
    </w:p>
    <w:bookmarkEnd w:id="14"/>
    <w:p w14:paraId="500F27EB" w14:textId="77777777" w:rsidR="00D65EA7" w:rsidRPr="00D65EA7" w:rsidRDefault="00D65EA7" w:rsidP="00D65EA7">
      <w:pPr>
        <w:pStyle w:val="EndNoteBibliography"/>
      </w:pPr>
    </w:p>
    <w:p w14:paraId="0C14AB5E" w14:textId="48FA9411" w:rsidR="00F65F9E" w:rsidRPr="00F65F9E" w:rsidRDefault="002451BA" w:rsidP="006C34DB">
      <w:pPr>
        <w:ind w:left="284" w:hangingChars="142" w:hanging="284"/>
        <w:jc w:val="both"/>
        <w:rPr>
          <w:rFonts w:ascii="Cambria" w:hAnsi="Cambria"/>
        </w:rPr>
      </w:pPr>
      <w:r w:rsidRPr="006C34DB">
        <w:rPr>
          <w:rFonts w:ascii="Cambria" w:hAnsi="Cambria"/>
          <w:sz w:val="20"/>
          <w:szCs w:val="20"/>
        </w:rPr>
        <w:fldChar w:fldCharType="end"/>
      </w:r>
    </w:p>
    <w:sectPr w:rsidR="00F65F9E" w:rsidRPr="00F65F9E" w:rsidSect="00670072">
      <w:pgSz w:w="11906" w:h="16838"/>
      <w:pgMar w:top="1440" w:right="1080" w:bottom="1440" w:left="108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622A8A" w14:textId="77777777" w:rsidR="00BB7512" w:rsidRDefault="00BB7512" w:rsidP="00F9278B">
      <w:r>
        <w:separator/>
      </w:r>
    </w:p>
  </w:endnote>
  <w:endnote w:type="continuationSeparator" w:id="0">
    <w:p w14:paraId="48F52D56" w14:textId="77777777" w:rsidR="00BB7512" w:rsidRDefault="00BB7512" w:rsidP="00F92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807E61" w14:textId="77777777" w:rsidR="00BB7512" w:rsidRDefault="00BB7512" w:rsidP="00F9278B">
      <w:r>
        <w:separator/>
      </w:r>
    </w:p>
  </w:footnote>
  <w:footnote w:type="continuationSeparator" w:id="0">
    <w:p w14:paraId="32285DC5" w14:textId="77777777" w:rsidR="00BB7512" w:rsidRDefault="00BB7512" w:rsidP="00F927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9"/>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等线&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tdf5s0dezfa2nez5pg5fd5ysa05stxvfwe2&quot;&gt;NAD-Boosting Molecules&lt;record-ids&gt;&lt;item&gt;32&lt;/item&gt;&lt;item&gt;33&lt;/item&gt;&lt;item&gt;56&lt;/item&gt;&lt;item&gt;59&lt;/item&gt;&lt;item&gt;62&lt;/item&gt;&lt;item&gt;82&lt;/item&gt;&lt;/record-ids&gt;&lt;/item&gt;&lt;/Libraries&gt;"/>
  </w:docVars>
  <w:rsids>
    <w:rsidRoot w:val="00D465BD"/>
    <w:rsid w:val="000162F5"/>
    <w:rsid w:val="00067418"/>
    <w:rsid w:val="000A18AF"/>
    <w:rsid w:val="000E6413"/>
    <w:rsid w:val="000F0E54"/>
    <w:rsid w:val="001132EB"/>
    <w:rsid w:val="00134308"/>
    <w:rsid w:val="00162E3C"/>
    <w:rsid w:val="001659A6"/>
    <w:rsid w:val="00177838"/>
    <w:rsid w:val="0018384A"/>
    <w:rsid w:val="001B663C"/>
    <w:rsid w:val="001D445C"/>
    <w:rsid w:val="001D51F4"/>
    <w:rsid w:val="002024C4"/>
    <w:rsid w:val="00226666"/>
    <w:rsid w:val="00233CAA"/>
    <w:rsid w:val="002451BA"/>
    <w:rsid w:val="002465A3"/>
    <w:rsid w:val="002520AC"/>
    <w:rsid w:val="00267B1B"/>
    <w:rsid w:val="00270A9F"/>
    <w:rsid w:val="002801DD"/>
    <w:rsid w:val="002A66FD"/>
    <w:rsid w:val="002D23E8"/>
    <w:rsid w:val="002F03FF"/>
    <w:rsid w:val="0030634A"/>
    <w:rsid w:val="00313180"/>
    <w:rsid w:val="00333F0B"/>
    <w:rsid w:val="00397360"/>
    <w:rsid w:val="003A2DCE"/>
    <w:rsid w:val="003D6070"/>
    <w:rsid w:val="003D7703"/>
    <w:rsid w:val="003F2E03"/>
    <w:rsid w:val="003F4CBB"/>
    <w:rsid w:val="00413272"/>
    <w:rsid w:val="00446B0E"/>
    <w:rsid w:val="00453FBE"/>
    <w:rsid w:val="00466CA3"/>
    <w:rsid w:val="00467B34"/>
    <w:rsid w:val="004B3F7A"/>
    <w:rsid w:val="004C6D15"/>
    <w:rsid w:val="004D6444"/>
    <w:rsid w:val="004F0596"/>
    <w:rsid w:val="004F492E"/>
    <w:rsid w:val="0050178B"/>
    <w:rsid w:val="00504B71"/>
    <w:rsid w:val="00512EC7"/>
    <w:rsid w:val="005148F3"/>
    <w:rsid w:val="00517694"/>
    <w:rsid w:val="00534606"/>
    <w:rsid w:val="00534CB3"/>
    <w:rsid w:val="00536BE9"/>
    <w:rsid w:val="0054713A"/>
    <w:rsid w:val="00566CBE"/>
    <w:rsid w:val="005B0F1D"/>
    <w:rsid w:val="006143FD"/>
    <w:rsid w:val="00631274"/>
    <w:rsid w:val="00635B45"/>
    <w:rsid w:val="00646A69"/>
    <w:rsid w:val="00646FA5"/>
    <w:rsid w:val="00651FB0"/>
    <w:rsid w:val="00670072"/>
    <w:rsid w:val="00677DB4"/>
    <w:rsid w:val="006A327D"/>
    <w:rsid w:val="006A5C41"/>
    <w:rsid w:val="006B0FE4"/>
    <w:rsid w:val="006C34DB"/>
    <w:rsid w:val="006E1B0C"/>
    <w:rsid w:val="006E23DA"/>
    <w:rsid w:val="006F1211"/>
    <w:rsid w:val="006F146D"/>
    <w:rsid w:val="00713F38"/>
    <w:rsid w:val="00746054"/>
    <w:rsid w:val="00752D19"/>
    <w:rsid w:val="00753809"/>
    <w:rsid w:val="00753991"/>
    <w:rsid w:val="00792053"/>
    <w:rsid w:val="00792174"/>
    <w:rsid w:val="007B792B"/>
    <w:rsid w:val="007C504A"/>
    <w:rsid w:val="007E0872"/>
    <w:rsid w:val="00820BEF"/>
    <w:rsid w:val="008323AF"/>
    <w:rsid w:val="00840019"/>
    <w:rsid w:val="00845FA9"/>
    <w:rsid w:val="0086027A"/>
    <w:rsid w:val="008703A2"/>
    <w:rsid w:val="008759D9"/>
    <w:rsid w:val="008C7812"/>
    <w:rsid w:val="008D2CA9"/>
    <w:rsid w:val="008D3BFC"/>
    <w:rsid w:val="008E5962"/>
    <w:rsid w:val="0095030A"/>
    <w:rsid w:val="00951C35"/>
    <w:rsid w:val="009627B5"/>
    <w:rsid w:val="00962FE0"/>
    <w:rsid w:val="009752D7"/>
    <w:rsid w:val="00992763"/>
    <w:rsid w:val="009C2519"/>
    <w:rsid w:val="009D10C4"/>
    <w:rsid w:val="009D74A4"/>
    <w:rsid w:val="009E0DEA"/>
    <w:rsid w:val="009E5085"/>
    <w:rsid w:val="009F28B5"/>
    <w:rsid w:val="00A14842"/>
    <w:rsid w:val="00A21643"/>
    <w:rsid w:val="00A60C63"/>
    <w:rsid w:val="00A732CC"/>
    <w:rsid w:val="00A96D50"/>
    <w:rsid w:val="00AB181B"/>
    <w:rsid w:val="00AC0990"/>
    <w:rsid w:val="00AE185C"/>
    <w:rsid w:val="00AE7557"/>
    <w:rsid w:val="00B260CC"/>
    <w:rsid w:val="00B33BED"/>
    <w:rsid w:val="00B36319"/>
    <w:rsid w:val="00B639FB"/>
    <w:rsid w:val="00B67349"/>
    <w:rsid w:val="00B70C54"/>
    <w:rsid w:val="00B76D0F"/>
    <w:rsid w:val="00B8334E"/>
    <w:rsid w:val="00B94221"/>
    <w:rsid w:val="00B95682"/>
    <w:rsid w:val="00BA1E9D"/>
    <w:rsid w:val="00BA4A27"/>
    <w:rsid w:val="00BA69C0"/>
    <w:rsid w:val="00BB7512"/>
    <w:rsid w:val="00BE7E87"/>
    <w:rsid w:val="00C0294C"/>
    <w:rsid w:val="00C34A2D"/>
    <w:rsid w:val="00C42484"/>
    <w:rsid w:val="00C51DA9"/>
    <w:rsid w:val="00C65B48"/>
    <w:rsid w:val="00C737C4"/>
    <w:rsid w:val="00C878B9"/>
    <w:rsid w:val="00C93F20"/>
    <w:rsid w:val="00C9510D"/>
    <w:rsid w:val="00C9664E"/>
    <w:rsid w:val="00CB6443"/>
    <w:rsid w:val="00CC1356"/>
    <w:rsid w:val="00CC59A4"/>
    <w:rsid w:val="00D12453"/>
    <w:rsid w:val="00D243EC"/>
    <w:rsid w:val="00D3420A"/>
    <w:rsid w:val="00D465BD"/>
    <w:rsid w:val="00D5494C"/>
    <w:rsid w:val="00D65EA7"/>
    <w:rsid w:val="00D7292D"/>
    <w:rsid w:val="00D760BC"/>
    <w:rsid w:val="00D95D96"/>
    <w:rsid w:val="00DB5D1D"/>
    <w:rsid w:val="00DC3554"/>
    <w:rsid w:val="00DC6002"/>
    <w:rsid w:val="00DD0803"/>
    <w:rsid w:val="00E02A5F"/>
    <w:rsid w:val="00E07E43"/>
    <w:rsid w:val="00E315FA"/>
    <w:rsid w:val="00E73F18"/>
    <w:rsid w:val="00E909D3"/>
    <w:rsid w:val="00EA6FBB"/>
    <w:rsid w:val="00EC2506"/>
    <w:rsid w:val="00EC2726"/>
    <w:rsid w:val="00EC694D"/>
    <w:rsid w:val="00EF1889"/>
    <w:rsid w:val="00EF4954"/>
    <w:rsid w:val="00EF621F"/>
    <w:rsid w:val="00F27597"/>
    <w:rsid w:val="00F3455F"/>
    <w:rsid w:val="00F54987"/>
    <w:rsid w:val="00F63848"/>
    <w:rsid w:val="00F65F9E"/>
    <w:rsid w:val="00F86253"/>
    <w:rsid w:val="00F9278B"/>
    <w:rsid w:val="00FB177D"/>
    <w:rsid w:val="00FF29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7ECEE4"/>
  <w15:docId w15:val="{30665265-2C5C-46F6-AEF8-F442AD2A7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2A5F"/>
    <w:rPr>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278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9278B"/>
    <w:rPr>
      <w:kern w:val="0"/>
      <w:sz w:val="18"/>
      <w:szCs w:val="18"/>
    </w:rPr>
  </w:style>
  <w:style w:type="paragraph" w:styleId="a5">
    <w:name w:val="footer"/>
    <w:basedOn w:val="a"/>
    <w:link w:val="a6"/>
    <w:uiPriority w:val="99"/>
    <w:unhideWhenUsed/>
    <w:rsid w:val="00F9278B"/>
    <w:pPr>
      <w:tabs>
        <w:tab w:val="center" w:pos="4153"/>
        <w:tab w:val="right" w:pos="8306"/>
      </w:tabs>
      <w:snapToGrid w:val="0"/>
    </w:pPr>
    <w:rPr>
      <w:sz w:val="18"/>
      <w:szCs w:val="18"/>
    </w:rPr>
  </w:style>
  <w:style w:type="character" w:customStyle="1" w:styleId="a6">
    <w:name w:val="页脚 字符"/>
    <w:basedOn w:val="a0"/>
    <w:link w:val="a5"/>
    <w:uiPriority w:val="99"/>
    <w:rsid w:val="00F9278B"/>
    <w:rPr>
      <w:kern w:val="0"/>
      <w:sz w:val="18"/>
      <w:szCs w:val="18"/>
    </w:rPr>
  </w:style>
  <w:style w:type="character" w:styleId="a7">
    <w:name w:val="Hyperlink"/>
    <w:basedOn w:val="a0"/>
    <w:uiPriority w:val="99"/>
    <w:unhideWhenUsed/>
    <w:rsid w:val="002451BA"/>
    <w:rPr>
      <w:color w:val="0563C1" w:themeColor="hyperlink"/>
      <w:u w:val="single"/>
    </w:rPr>
  </w:style>
  <w:style w:type="paragraph" w:customStyle="1" w:styleId="EndNoteBibliographyTitle">
    <w:name w:val="EndNote Bibliography Title"/>
    <w:basedOn w:val="a"/>
    <w:link w:val="EndNoteBibliographyTitle0"/>
    <w:rsid w:val="00D243EC"/>
    <w:pPr>
      <w:jc w:val="center"/>
    </w:pPr>
    <w:rPr>
      <w:rFonts w:ascii="等线" w:eastAsia="等线" w:hAnsi="等线"/>
      <w:noProof/>
    </w:rPr>
  </w:style>
  <w:style w:type="character" w:customStyle="1" w:styleId="EndNoteBibliographyTitle0">
    <w:name w:val="EndNote Bibliography Title 字符"/>
    <w:basedOn w:val="a0"/>
    <w:link w:val="EndNoteBibliographyTitle"/>
    <w:rsid w:val="00D243EC"/>
    <w:rPr>
      <w:rFonts w:ascii="等线" w:eastAsia="等线" w:hAnsi="等线"/>
      <w:noProof/>
      <w:kern w:val="0"/>
      <w:sz w:val="24"/>
      <w:szCs w:val="24"/>
    </w:rPr>
  </w:style>
  <w:style w:type="paragraph" w:customStyle="1" w:styleId="EndNoteBibliography">
    <w:name w:val="EndNote Bibliography"/>
    <w:basedOn w:val="a"/>
    <w:link w:val="EndNoteBibliography0"/>
    <w:rsid w:val="00D243EC"/>
    <w:pPr>
      <w:jc w:val="both"/>
    </w:pPr>
    <w:rPr>
      <w:rFonts w:ascii="等线" w:eastAsia="等线" w:hAnsi="等线"/>
      <w:noProof/>
    </w:rPr>
  </w:style>
  <w:style w:type="character" w:customStyle="1" w:styleId="EndNoteBibliography0">
    <w:name w:val="EndNote Bibliography 字符"/>
    <w:basedOn w:val="a0"/>
    <w:link w:val="EndNoteBibliography"/>
    <w:rsid w:val="00D243EC"/>
    <w:rPr>
      <w:rFonts w:ascii="等线" w:eastAsia="等线" w:hAnsi="等线"/>
      <w:noProof/>
      <w:kern w:val="0"/>
      <w:sz w:val="24"/>
      <w:szCs w:val="24"/>
    </w:rPr>
  </w:style>
  <w:style w:type="character" w:styleId="a8">
    <w:name w:val="annotation reference"/>
    <w:basedOn w:val="a0"/>
    <w:uiPriority w:val="99"/>
    <w:semiHidden/>
    <w:unhideWhenUsed/>
    <w:rsid w:val="00333F0B"/>
    <w:rPr>
      <w:sz w:val="21"/>
      <w:szCs w:val="21"/>
    </w:rPr>
  </w:style>
  <w:style w:type="paragraph" w:styleId="a9">
    <w:name w:val="annotation text"/>
    <w:basedOn w:val="a"/>
    <w:link w:val="aa"/>
    <w:uiPriority w:val="99"/>
    <w:semiHidden/>
    <w:unhideWhenUsed/>
    <w:rsid w:val="00333F0B"/>
  </w:style>
  <w:style w:type="character" w:customStyle="1" w:styleId="aa">
    <w:name w:val="批注文字 字符"/>
    <w:basedOn w:val="a0"/>
    <w:link w:val="a9"/>
    <w:uiPriority w:val="99"/>
    <w:semiHidden/>
    <w:rsid w:val="00333F0B"/>
    <w:rPr>
      <w:kern w:val="0"/>
      <w:sz w:val="24"/>
      <w:szCs w:val="24"/>
    </w:rPr>
  </w:style>
  <w:style w:type="paragraph" w:styleId="ab">
    <w:name w:val="annotation subject"/>
    <w:basedOn w:val="a9"/>
    <w:next w:val="a9"/>
    <w:link w:val="ac"/>
    <w:uiPriority w:val="99"/>
    <w:semiHidden/>
    <w:unhideWhenUsed/>
    <w:rsid w:val="00333F0B"/>
    <w:rPr>
      <w:b/>
      <w:bCs/>
    </w:rPr>
  </w:style>
  <w:style w:type="character" w:customStyle="1" w:styleId="ac">
    <w:name w:val="批注主题 字符"/>
    <w:basedOn w:val="aa"/>
    <w:link w:val="ab"/>
    <w:uiPriority w:val="99"/>
    <w:semiHidden/>
    <w:rsid w:val="00333F0B"/>
    <w:rPr>
      <w:b/>
      <w:bCs/>
      <w:kern w:val="0"/>
      <w:sz w:val="24"/>
      <w:szCs w:val="24"/>
    </w:rPr>
  </w:style>
  <w:style w:type="paragraph" w:styleId="ad">
    <w:name w:val="Balloon Text"/>
    <w:basedOn w:val="a"/>
    <w:link w:val="ae"/>
    <w:uiPriority w:val="99"/>
    <w:semiHidden/>
    <w:unhideWhenUsed/>
    <w:rsid w:val="00333F0B"/>
    <w:rPr>
      <w:rFonts w:ascii="宋体" w:eastAsia="宋体"/>
      <w:sz w:val="18"/>
      <w:szCs w:val="18"/>
    </w:rPr>
  </w:style>
  <w:style w:type="character" w:customStyle="1" w:styleId="ae">
    <w:name w:val="批注框文本 字符"/>
    <w:basedOn w:val="a0"/>
    <w:link w:val="ad"/>
    <w:uiPriority w:val="99"/>
    <w:semiHidden/>
    <w:rsid w:val="00333F0B"/>
    <w:rPr>
      <w:rFonts w:ascii="宋体" w:eastAsia="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pymol.org/"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4503</Words>
  <Characters>25673</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Researcher</dc:creator>
  <cp:keywords/>
  <dc:description/>
  <cp:lastModifiedBy>Researcher</cp:lastModifiedBy>
  <cp:revision>3</cp:revision>
  <dcterms:created xsi:type="dcterms:W3CDTF">2020-08-25T09:02:00Z</dcterms:created>
  <dcterms:modified xsi:type="dcterms:W3CDTF">2020-08-25T10:20:00Z</dcterms:modified>
</cp:coreProperties>
</file>