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DC6113" w14:textId="77777777" w:rsidR="008169D8" w:rsidRDefault="008169D8" w:rsidP="008169D8">
      <w:pPr>
        <w:widowControl w:val="0"/>
        <w:suppressAutoHyphens/>
        <w:spacing w:after="0" w:line="240" w:lineRule="auto"/>
        <w:jc w:val="center"/>
        <w:rPr>
          <w:b/>
        </w:rPr>
      </w:pPr>
      <w:r w:rsidRPr="00BE120E">
        <w:rPr>
          <w:b/>
        </w:rPr>
        <w:t>Development and Validation of a Model for Soil Wetting Geome</w:t>
      </w:r>
      <w:r>
        <w:rPr>
          <w:b/>
        </w:rPr>
        <w:t>try under Moistube Irrigation</w:t>
      </w:r>
    </w:p>
    <w:p w14:paraId="7984E566" w14:textId="77777777" w:rsidR="008169D8" w:rsidRPr="001C44A4" w:rsidRDefault="008169D8" w:rsidP="008169D8">
      <w:pPr>
        <w:widowControl w:val="0"/>
        <w:suppressAutoHyphens/>
        <w:spacing w:after="0" w:line="240" w:lineRule="auto"/>
        <w:jc w:val="center"/>
        <w:rPr>
          <w:b/>
        </w:rPr>
      </w:pPr>
    </w:p>
    <w:p w14:paraId="7A616F8A" w14:textId="77777777" w:rsidR="008169D8" w:rsidRPr="00092FC4" w:rsidRDefault="008169D8" w:rsidP="008169D8">
      <w:pPr>
        <w:widowControl w:val="0"/>
        <w:suppressAutoHyphens/>
        <w:spacing w:after="0" w:line="240" w:lineRule="auto"/>
        <w:jc w:val="center"/>
        <w:rPr>
          <w:rFonts w:eastAsia="Times New Roman"/>
          <w:caps/>
          <w:sz w:val="22"/>
        </w:rPr>
      </w:pPr>
      <w:r w:rsidRPr="00092FC4">
        <w:rPr>
          <w:rFonts w:eastAsia="Times New Roman"/>
          <w:caps/>
          <w:sz w:val="22"/>
        </w:rPr>
        <w:t xml:space="preserve">T.L. </w:t>
      </w:r>
      <w:r w:rsidRPr="00092FC4">
        <w:rPr>
          <w:rFonts w:eastAsia="Times New Roman"/>
          <w:sz w:val="22"/>
        </w:rPr>
        <w:t>Dirwai</w:t>
      </w:r>
      <w:r w:rsidRPr="00092FC4">
        <w:rPr>
          <w:rFonts w:eastAsia="Times New Roman"/>
          <w:caps/>
          <w:sz w:val="22"/>
          <w:vertAlign w:val="superscript"/>
        </w:rPr>
        <w:t>1,</w:t>
      </w:r>
      <w:r>
        <w:rPr>
          <w:rFonts w:eastAsia="Times New Roman"/>
          <w:caps/>
          <w:sz w:val="22"/>
          <w:vertAlign w:val="superscript"/>
        </w:rPr>
        <w:t>2,4*</w:t>
      </w:r>
      <w:r w:rsidRPr="00092FC4">
        <w:rPr>
          <w:rFonts w:eastAsia="Times New Roman"/>
          <w:caps/>
          <w:sz w:val="22"/>
        </w:rPr>
        <w:t xml:space="preserve">, A. </w:t>
      </w:r>
      <w:r w:rsidRPr="00092FC4">
        <w:rPr>
          <w:rFonts w:eastAsia="Times New Roman"/>
          <w:sz w:val="22"/>
        </w:rPr>
        <w:t>Senzanje</w:t>
      </w:r>
      <w:r>
        <w:rPr>
          <w:rFonts w:eastAsia="Times New Roman"/>
          <w:caps/>
          <w:sz w:val="22"/>
          <w:vertAlign w:val="superscript"/>
        </w:rPr>
        <w:t>2</w:t>
      </w:r>
      <w:r>
        <w:rPr>
          <w:rFonts w:eastAsia="Times New Roman"/>
          <w:caps/>
          <w:sz w:val="22"/>
        </w:rPr>
        <w:t>,</w:t>
      </w:r>
      <w:r w:rsidRPr="00092FC4">
        <w:rPr>
          <w:rFonts w:eastAsia="Times New Roman"/>
          <w:caps/>
          <w:sz w:val="22"/>
        </w:rPr>
        <w:t xml:space="preserve"> </w:t>
      </w:r>
      <w:r w:rsidRPr="00092FC4">
        <w:rPr>
          <w:rFonts w:eastAsia="Times New Roman"/>
          <w:sz w:val="22"/>
        </w:rPr>
        <w:t>and</w:t>
      </w:r>
      <w:r w:rsidRPr="00092FC4">
        <w:rPr>
          <w:rFonts w:eastAsia="Times New Roman"/>
          <w:caps/>
          <w:sz w:val="22"/>
        </w:rPr>
        <w:t xml:space="preserve"> t. </w:t>
      </w:r>
      <w:r w:rsidRPr="00092FC4">
        <w:rPr>
          <w:rFonts w:eastAsia="Times New Roman"/>
          <w:sz w:val="22"/>
        </w:rPr>
        <w:t>Mabhaudhi</w:t>
      </w:r>
      <w:r>
        <w:rPr>
          <w:rFonts w:eastAsia="Times New Roman"/>
          <w:caps/>
          <w:sz w:val="22"/>
          <w:vertAlign w:val="superscript"/>
        </w:rPr>
        <w:t>3</w:t>
      </w:r>
    </w:p>
    <w:p w14:paraId="0700FA25" w14:textId="77777777" w:rsidR="008169D8" w:rsidRPr="00092FC4" w:rsidRDefault="008169D8" w:rsidP="008169D8">
      <w:pPr>
        <w:widowControl w:val="0"/>
        <w:suppressAutoHyphens/>
        <w:spacing w:after="0" w:line="240" w:lineRule="auto"/>
        <w:jc w:val="center"/>
        <w:rPr>
          <w:rFonts w:eastAsia="Times New Roman"/>
          <w:i/>
          <w:sz w:val="22"/>
        </w:rPr>
      </w:pPr>
    </w:p>
    <w:p w14:paraId="4B891E67" w14:textId="1E14A9E5" w:rsidR="008169D8" w:rsidRDefault="008169D8" w:rsidP="008169D8">
      <w:pPr>
        <w:spacing w:after="0" w:line="240" w:lineRule="auto"/>
        <w:rPr>
          <w:iCs/>
        </w:rPr>
      </w:pPr>
      <w:r>
        <w:rPr>
          <w:iCs/>
          <w:vertAlign w:val="superscript"/>
        </w:rPr>
        <w:t>1</w:t>
      </w:r>
      <w:r w:rsidRPr="00977A04">
        <w:rPr>
          <w:iCs/>
        </w:rPr>
        <w:t xml:space="preserve"> Crop</w:t>
      </w:r>
      <w:r w:rsidR="004602FA">
        <w:rPr>
          <w:iCs/>
        </w:rPr>
        <w:t>-</w:t>
      </w:r>
      <w:r w:rsidRPr="00977A04">
        <w:rPr>
          <w:iCs/>
        </w:rPr>
        <w:t>, Soil</w:t>
      </w:r>
      <w:r w:rsidR="004602FA">
        <w:rPr>
          <w:iCs/>
        </w:rPr>
        <w:t>-,</w:t>
      </w:r>
      <w:r w:rsidRPr="00977A04">
        <w:rPr>
          <w:iCs/>
        </w:rPr>
        <w:t xml:space="preserve"> and Climate Science</w:t>
      </w:r>
      <w:r w:rsidR="004602FA">
        <w:rPr>
          <w:iCs/>
        </w:rPr>
        <w:t>s</w:t>
      </w:r>
      <w:bookmarkStart w:id="0" w:name="_GoBack"/>
      <w:bookmarkEnd w:id="0"/>
      <w:r w:rsidRPr="00977A04">
        <w:rPr>
          <w:iCs/>
        </w:rPr>
        <w:t>, University of the Free State, P.O.BOX 339, Bloemfontein 9300, South Africa</w:t>
      </w:r>
    </w:p>
    <w:p w14:paraId="666041C3" w14:textId="77777777" w:rsidR="008169D8" w:rsidRPr="001E3F47" w:rsidRDefault="008169D8" w:rsidP="008169D8">
      <w:pPr>
        <w:widowControl w:val="0"/>
        <w:suppressAutoHyphens/>
        <w:spacing w:after="0" w:line="240" w:lineRule="auto"/>
        <w:rPr>
          <w:rFonts w:eastAsia="Times New Roman"/>
          <w:iCs/>
          <w:szCs w:val="24"/>
        </w:rPr>
      </w:pPr>
      <w:r>
        <w:rPr>
          <w:rFonts w:eastAsia="Times New Roman"/>
          <w:iCs/>
          <w:szCs w:val="24"/>
          <w:vertAlign w:val="superscript"/>
        </w:rPr>
        <w:t>2</w:t>
      </w:r>
      <w:r w:rsidRPr="00977A04">
        <w:rPr>
          <w:rFonts w:eastAsia="Times New Roman"/>
          <w:iCs/>
          <w:szCs w:val="24"/>
        </w:rPr>
        <w:t>School of Engineering, University of KwaZulu-Natal, P. Bag X01, Pietermaritzburg, 3209, South Africa</w:t>
      </w:r>
    </w:p>
    <w:p w14:paraId="15C7C8B5" w14:textId="77777777" w:rsidR="008169D8" w:rsidRPr="00977A04" w:rsidRDefault="008169D8" w:rsidP="008169D8">
      <w:pPr>
        <w:spacing w:after="0" w:line="240" w:lineRule="auto"/>
        <w:rPr>
          <w:iCs/>
        </w:rPr>
      </w:pPr>
      <w:r w:rsidRPr="00977A04">
        <w:rPr>
          <w:iCs/>
          <w:vertAlign w:val="superscript"/>
        </w:rPr>
        <w:t>3</w:t>
      </w:r>
      <w:r w:rsidRPr="00977A04">
        <w:rPr>
          <w:iCs/>
        </w:rPr>
        <w:t xml:space="preserve"> Centre for Transformative Agricultural and Food Systems, School of Agricultural, Earth and Environmental Sciences, University of KwaZulu-Natal, Pietermaritzburg, P. Bag X01, 3209, South Africa</w:t>
      </w:r>
    </w:p>
    <w:p w14:paraId="2C6B8CB1" w14:textId="77777777" w:rsidR="008169D8" w:rsidRPr="00977A04" w:rsidRDefault="008169D8" w:rsidP="008169D8">
      <w:pPr>
        <w:spacing w:after="0" w:line="240" w:lineRule="auto"/>
        <w:rPr>
          <w:iCs/>
        </w:rPr>
      </w:pPr>
      <w:r w:rsidRPr="00977A04">
        <w:rPr>
          <w:rFonts w:eastAsia="Times New Roman"/>
          <w:iCs/>
          <w:szCs w:val="24"/>
          <w:vertAlign w:val="superscript"/>
        </w:rPr>
        <w:t>4</w:t>
      </w:r>
      <w:r w:rsidRPr="00977A04">
        <w:rPr>
          <w:iCs/>
        </w:rPr>
        <w:t xml:space="preserve"> </w:t>
      </w:r>
      <w:r>
        <w:rPr>
          <w:iCs/>
        </w:rPr>
        <w:t>Varm</w:t>
      </w:r>
      <w:r w:rsidRPr="00977A04">
        <w:rPr>
          <w:iCs/>
        </w:rPr>
        <w:t>ac Consulting Engineers, Scottsville, Pietermaritzburg, 3209, South Africa</w:t>
      </w:r>
    </w:p>
    <w:p w14:paraId="350119F9" w14:textId="77777777" w:rsidR="008169D8" w:rsidRDefault="008169D8" w:rsidP="008169D8">
      <w:pPr>
        <w:spacing w:after="0" w:line="240" w:lineRule="auto"/>
        <w:rPr>
          <w:iCs/>
        </w:rPr>
      </w:pPr>
      <w:r w:rsidRPr="00977A04">
        <w:rPr>
          <w:iCs/>
        </w:rPr>
        <w:t>*Corresponding author: TLD (</w:t>
      </w:r>
      <w:hyperlink r:id="rId7" w:history="1">
        <w:r w:rsidRPr="00BE7B87">
          <w:rPr>
            <w:rStyle w:val="Hyperlink"/>
            <w:iCs/>
          </w:rPr>
          <w:t>dirwaitl@ufs.ac.za</w:t>
        </w:r>
      </w:hyperlink>
      <w:r w:rsidRPr="00977A04">
        <w:rPr>
          <w:iCs/>
        </w:rPr>
        <w:t>)</w:t>
      </w:r>
    </w:p>
    <w:p w14:paraId="1CE521CB" w14:textId="53F54EF4" w:rsidR="002F295F" w:rsidRPr="002F295F" w:rsidRDefault="002F295F" w:rsidP="002F295F">
      <w:pPr>
        <w:spacing w:after="0" w:line="240" w:lineRule="auto"/>
        <w:rPr>
          <w:rFonts w:eastAsia="Calibri" w:cs="Arial"/>
          <w:i/>
          <w:iCs/>
        </w:rPr>
      </w:pPr>
    </w:p>
    <w:p w14:paraId="1D4E1C39" w14:textId="77777777" w:rsidR="002F295F" w:rsidRPr="002F295F" w:rsidRDefault="002F295F" w:rsidP="002F295F">
      <w:pPr>
        <w:spacing w:after="0" w:line="240" w:lineRule="auto"/>
        <w:rPr>
          <w:rFonts w:eastAsia="Calibri" w:cs="Arial"/>
          <w:i/>
          <w:iCs/>
        </w:rPr>
      </w:pPr>
      <w:r w:rsidRPr="002F295F">
        <w:rPr>
          <w:rFonts w:eastAsia="Calibri" w:cs="Arial"/>
          <w:lang w:val="en-US"/>
        </w:rPr>
        <w:t>Correspondence to: TLD (</w:t>
      </w:r>
      <w:r w:rsidRPr="002F295F">
        <w:rPr>
          <w:rFonts w:eastAsia="Times New Roman" w:cs="Arial"/>
          <w:color w:val="000000"/>
          <w:lang w:val="en-US" w:eastAsia="nl-NL"/>
        </w:rPr>
        <w:t>tldirwai@gmail.com)</w:t>
      </w:r>
    </w:p>
    <w:p w14:paraId="5963886D" w14:textId="589D8861" w:rsidR="00BE50FA" w:rsidRDefault="00BE50FA"/>
    <w:p w14:paraId="2F031E6A" w14:textId="77777777" w:rsidR="002F295F" w:rsidRPr="002F295F" w:rsidRDefault="002F295F" w:rsidP="002F295F">
      <w:pPr>
        <w:rPr>
          <w:b/>
        </w:rPr>
      </w:pPr>
      <w:r w:rsidRPr="002F295F">
        <w:rPr>
          <w:b/>
        </w:rPr>
        <w:t>Appendix I</w:t>
      </w:r>
    </w:p>
    <w:p w14:paraId="2E85CAA1" w14:textId="64CF0CDF" w:rsidR="002F295F" w:rsidRDefault="00CC6128">
      <w:r>
        <w:rPr>
          <w:noProof/>
          <w:lang w:val="en-US"/>
        </w:rPr>
        <w:drawing>
          <wp:inline distT="0" distB="0" distL="0" distR="0" wp14:anchorId="15397403" wp14:editId="62898D6D">
            <wp:extent cx="4673600" cy="3983756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5602" cy="399398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614483B" w14:textId="04EAC55A" w:rsidR="002F295F" w:rsidRDefault="00CC6128">
      <w:r w:rsidRPr="00CC6128">
        <w:t>Figure 9 Soil matric – volumetric soil water content conversion chart</w:t>
      </w:r>
      <w:r>
        <w:t xml:space="preserve"> for the silty clay loam soil</w:t>
      </w:r>
    </w:p>
    <w:sectPr w:rsidR="002F295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295F"/>
    <w:rsid w:val="0016620D"/>
    <w:rsid w:val="002F295F"/>
    <w:rsid w:val="004602FA"/>
    <w:rsid w:val="008169D8"/>
    <w:rsid w:val="009808B7"/>
    <w:rsid w:val="00B65FD5"/>
    <w:rsid w:val="00BE50FA"/>
    <w:rsid w:val="00CC6128"/>
    <w:rsid w:val="00D53356"/>
    <w:rsid w:val="00FC7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901D3F"/>
  <w15:chartTrackingRefBased/>
  <w15:docId w15:val="{9476A38D-BDFE-4EC3-94F4-B4F9EFF705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295F"/>
    <w:pPr>
      <w:spacing w:line="360" w:lineRule="auto"/>
      <w:jc w:val="both"/>
    </w:pPr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169D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hyperlink" Target="mailto:dirwaitl@ufs.ac.za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7E620515658943B060C9E8EFD26630" ma:contentTypeVersion="11" ma:contentTypeDescription="Create a new document." ma:contentTypeScope="" ma:versionID="ded4f43159e8cd02b51ad1907adf3a05">
  <xsd:schema xmlns:xsd="http://www.w3.org/2001/XMLSchema" xmlns:xs="http://www.w3.org/2001/XMLSchema" xmlns:p="http://schemas.microsoft.com/office/2006/metadata/properties" xmlns:ns3="8dc88bc7-f7a2-403c-aacf-e1723635eef5" targetNamespace="http://schemas.microsoft.com/office/2006/metadata/properties" ma:root="true" ma:fieldsID="d71e08264a24cd38f8ebb98c2570083d" ns3:_="">
    <xsd:import namespace="8dc88bc7-f7a2-403c-aacf-e1723635eef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LengthInSecond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c88bc7-f7a2-403c-aacf-e1723635eef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Length (seconds)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7EC3438-053B-439C-B6BA-D905D4EC7895}">
  <ds:schemaRefs>
    <ds:schemaRef ds:uri="http://schemas.microsoft.com/office/2006/metadata/properties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purl.org/dc/elements/1.1/"/>
    <ds:schemaRef ds:uri="8dc88bc7-f7a2-403c-aacf-e1723635eef5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7B24CC26-0449-4A41-9E9D-2CD6E641A2F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40DFAFB-3DB2-4D80-B7F8-DFD2063F12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dc88bc7-f7a2-403c-aacf-e1723635eef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131</Words>
  <Characters>751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Tinashe Lindel</dc:creator>
  <cp:keywords/>
  <dc:description/>
  <cp:lastModifiedBy>Tinashe Dirwai</cp:lastModifiedBy>
  <cp:revision>5</cp:revision>
  <dcterms:created xsi:type="dcterms:W3CDTF">2021-07-12T09:26:00Z</dcterms:created>
  <dcterms:modified xsi:type="dcterms:W3CDTF">2021-07-12T09:33:00Z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0x010100B37E620515658943B060C9E8EFD26630</vt:lpwstr>
  </property>
</Properties>
</file>