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CBB2E" w14:textId="77777777" w:rsidR="00A37CE7" w:rsidRPr="008B3C67" w:rsidRDefault="00A37CE7" w:rsidP="00A37CE7">
      <w:pPr>
        <w:rPr>
          <w:rFonts w:ascii="Times New Roman" w:hAnsi="Times New Roman" w:cs="Times New Roman"/>
        </w:rPr>
      </w:pPr>
    </w:p>
    <w:tbl>
      <w:tblPr>
        <w:tblW w:w="9855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37"/>
        <w:gridCol w:w="1618"/>
      </w:tblGrid>
      <w:tr w:rsidR="00A37CE7" w:rsidRPr="008B3C67" w14:paraId="13CEE9A4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68A6F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Surgical-associated procedures, n (%)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9BF5B" w14:textId="77777777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n = 80</w:t>
            </w:r>
          </w:p>
        </w:tc>
      </w:tr>
      <w:tr w:rsidR="00A37CE7" w:rsidRPr="008B3C67" w14:paraId="57760573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5FB6B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 xml:space="preserve">Length of surgery (minutes), mean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AEC3F" w14:textId="7EA1DE3E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28</w:t>
            </w:r>
            <w:r w:rsidR="008B3C67">
              <w:rPr>
                <w:rFonts w:ascii="Times New Roman" w:eastAsia="Calibri" w:hAnsi="Times New Roman" w:cs="Times New Roman"/>
              </w:rPr>
              <w:t>7</w:t>
            </w:r>
            <w:r w:rsidRPr="008B3C67">
              <w:rPr>
                <w:rFonts w:ascii="Times New Roman" w:eastAsia="Calibri" w:hAnsi="Times New Roman" w:cs="Times New Roman"/>
              </w:rPr>
              <w:t xml:space="preserve"> (123–670)</w:t>
            </w:r>
          </w:p>
        </w:tc>
      </w:tr>
      <w:tr w:rsidR="00A37CE7" w:rsidRPr="008B3C67" w14:paraId="4BF959C9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C0170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Type C1 Modified Radical Hysterectomy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01EC5" w14:textId="77777777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28 (35%)</w:t>
            </w:r>
          </w:p>
        </w:tc>
      </w:tr>
      <w:tr w:rsidR="00A37CE7" w:rsidRPr="008B3C67" w14:paraId="145877AD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6555A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Type B Modified Radical Hysterectomy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535AA" w14:textId="77777777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52 (65%)</w:t>
            </w:r>
          </w:p>
        </w:tc>
      </w:tr>
      <w:tr w:rsidR="00A37CE7" w:rsidRPr="008B3C67" w14:paraId="1F30EB8B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3F52D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Adhesiolysis of omentum or small bowel adhesions to the anterior-lateral abdominal wall, n (%)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19293" w14:textId="77777777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34 (42.5%)</w:t>
            </w:r>
          </w:p>
        </w:tc>
      </w:tr>
      <w:tr w:rsidR="00A37CE7" w:rsidRPr="008B3C67" w14:paraId="033584A0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8FAAE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Bilateral adnexectomy, n (%)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5AE1D" w14:textId="616FD26A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75 (93.7%)</w:t>
            </w:r>
          </w:p>
        </w:tc>
      </w:tr>
      <w:tr w:rsidR="00A37CE7" w:rsidRPr="008B3C67" w14:paraId="024578ED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DABCB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Dorsolateral Parametrium Excision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45107" w14:textId="0B198553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63 (78.7%)</w:t>
            </w:r>
          </w:p>
        </w:tc>
      </w:tr>
      <w:tr w:rsidR="00A37CE7" w:rsidRPr="008B3C67" w14:paraId="50CB791A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CC77B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 xml:space="preserve">   - Bilateral, n (% among patients with parametrial deep infiltrating endometriosis)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D9A0B" w14:textId="12946192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12 (19%)</w:t>
            </w:r>
          </w:p>
        </w:tc>
      </w:tr>
      <w:tr w:rsidR="00A37CE7" w:rsidRPr="008B3C67" w14:paraId="76620872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1C3DF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 xml:space="preserve">   - Unilateral, n (% among patients with parametrial deep infiltrating endometriosis)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40B4A" w14:textId="2AECF336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51 (80</w:t>
            </w:r>
            <w:r w:rsidR="008B3C67">
              <w:rPr>
                <w:rFonts w:ascii="Times New Roman" w:eastAsia="Calibri" w:hAnsi="Times New Roman" w:cs="Times New Roman"/>
              </w:rPr>
              <w:t xml:space="preserve"> </w:t>
            </w:r>
            <w:r w:rsidRPr="008B3C67">
              <w:rPr>
                <w:rFonts w:ascii="Times New Roman" w:eastAsia="Calibri" w:hAnsi="Times New Roman" w:cs="Times New Roman"/>
              </w:rPr>
              <w:t>%)</w:t>
            </w:r>
          </w:p>
        </w:tc>
      </w:tr>
      <w:tr w:rsidR="00A37CE7" w:rsidRPr="008B3C67" w14:paraId="2B39D521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AF334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Vaginal Nodule Excision, n (%)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0DA0C" w14:textId="6D0899C2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7 (8.7%)</w:t>
            </w:r>
          </w:p>
        </w:tc>
      </w:tr>
      <w:tr w:rsidR="00A37CE7" w:rsidRPr="008B3C67" w14:paraId="6E067448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21380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Bilateral ureterolysis, n (%)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2FE67" w14:textId="5CC42D3E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69 (86.2%)</w:t>
            </w:r>
          </w:p>
        </w:tc>
      </w:tr>
      <w:tr w:rsidR="00A37CE7" w:rsidRPr="008B3C67" w14:paraId="244ECEE5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7D736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Prophylactic Double J Implementation, n (%)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7D90F" w14:textId="0DFC89FA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5 (6.2%)</w:t>
            </w:r>
          </w:p>
        </w:tc>
      </w:tr>
      <w:tr w:rsidR="00A37CE7" w:rsidRPr="008B3C67" w14:paraId="2EF86E16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3F4BD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Rectal resection-rectal shaving, n (%)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0F6C9" w14:textId="2C45EE79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31 (38.7%)</w:t>
            </w:r>
          </w:p>
        </w:tc>
      </w:tr>
      <w:tr w:rsidR="00A37CE7" w:rsidRPr="008B3C67" w14:paraId="2A9FECC2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41F82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Cases utilizing electromechanical morcellation of uterus, n (%)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965B7" w14:textId="11DA69B5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3 (3.7%)</w:t>
            </w:r>
          </w:p>
        </w:tc>
      </w:tr>
      <w:tr w:rsidR="00A37CE7" w:rsidRPr="008B3C67" w14:paraId="0412F39E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A88B2" w14:textId="77777777" w:rsidR="00A37CE7" w:rsidRPr="008B3C67" w:rsidRDefault="00A37CE7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Rectal resection, n (%)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AF3AC" w14:textId="578DBB1E" w:rsidR="00A37CE7" w:rsidRPr="008B3C67" w:rsidRDefault="00A37CE7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16 (20%)</w:t>
            </w:r>
          </w:p>
        </w:tc>
      </w:tr>
      <w:tr w:rsidR="006E06B0" w:rsidRPr="008B3C67" w14:paraId="73AFA10A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C74E7" w14:textId="6C6D87E7" w:rsidR="006E06B0" w:rsidRPr="008B3C67" w:rsidRDefault="006E06B0" w:rsidP="006E06B0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-Ultra-low anterior rectum resection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DA640" w14:textId="2DC09BDF" w:rsidR="006E06B0" w:rsidRPr="008B3C67" w:rsidRDefault="006E06B0" w:rsidP="006E06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1 (1.25%)</w:t>
            </w:r>
          </w:p>
        </w:tc>
      </w:tr>
      <w:tr w:rsidR="006E06B0" w:rsidRPr="008B3C67" w14:paraId="5B244404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42D9C" w14:textId="4103A5E6" w:rsidR="006E06B0" w:rsidRPr="008B3C67" w:rsidRDefault="006E06B0" w:rsidP="006E06B0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-Low-anterior rectum resection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6A065" w14:textId="5F3B353C" w:rsidR="006E06B0" w:rsidRPr="008B3C67" w:rsidRDefault="006E06B0" w:rsidP="006E06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13 (16.2%)</w:t>
            </w:r>
          </w:p>
        </w:tc>
      </w:tr>
      <w:tr w:rsidR="006E06B0" w:rsidRPr="008B3C67" w14:paraId="39B2119B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D251E" w14:textId="4400417F" w:rsidR="006E06B0" w:rsidRPr="008B3C67" w:rsidRDefault="006E06B0" w:rsidP="006E06B0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lastRenderedPageBreak/>
              <w:t xml:space="preserve">-High-anterior rectum resection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5AD31" w14:textId="61B499C9" w:rsidR="006E06B0" w:rsidRPr="008B3C67" w:rsidRDefault="006E06B0" w:rsidP="006E06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2 (2.5%)</w:t>
            </w:r>
          </w:p>
        </w:tc>
      </w:tr>
      <w:tr w:rsidR="006E06B0" w:rsidRPr="008B3C67" w14:paraId="5990F979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8979D" w14:textId="77777777" w:rsidR="006E06B0" w:rsidRPr="008B3C67" w:rsidRDefault="006E06B0" w:rsidP="006E06B0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-Laparoscopic rectum resection with Natural Orifice Specimen Extraction (NOSE), n (%)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D4A1C" w14:textId="77777777" w:rsidR="006E06B0" w:rsidRPr="008B3C67" w:rsidRDefault="006E06B0" w:rsidP="006E06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12 (75%)</w:t>
            </w:r>
          </w:p>
        </w:tc>
      </w:tr>
      <w:tr w:rsidR="006E06B0" w:rsidRPr="008B3C67" w14:paraId="190928AF" w14:textId="77777777" w:rsidTr="006E06B0">
        <w:trPr>
          <w:trHeight w:val="52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F86FA" w14:textId="77777777" w:rsidR="006E06B0" w:rsidRPr="008B3C67" w:rsidRDefault="006E06B0" w:rsidP="006E06B0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-Laparoscopic Rectum  Resection with mini Pfannenstiel, n (%)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9ED80" w14:textId="77777777" w:rsidR="006E06B0" w:rsidRPr="008B3C67" w:rsidRDefault="006E06B0" w:rsidP="006E06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4 (25%)</w:t>
            </w:r>
          </w:p>
        </w:tc>
      </w:tr>
      <w:tr w:rsidR="006E06B0" w:rsidRPr="008B3C67" w14:paraId="47528E2C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A8B9B" w14:textId="77777777" w:rsidR="006E06B0" w:rsidRPr="008B3C67" w:rsidRDefault="006E06B0" w:rsidP="006E06B0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Protective ileostomy, n (%)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A7E79" w14:textId="25B2451D" w:rsidR="006E06B0" w:rsidRPr="008B3C67" w:rsidRDefault="006E06B0" w:rsidP="006E06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3 (3.7%)</w:t>
            </w:r>
          </w:p>
        </w:tc>
      </w:tr>
      <w:tr w:rsidR="006E06B0" w:rsidRPr="008B3C67" w14:paraId="4CF288E1" w14:textId="77777777" w:rsidTr="006E06B0">
        <w:trPr>
          <w:trHeight w:val="515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4F9E3" w14:textId="0040FF17" w:rsidR="006E06B0" w:rsidRPr="008B3C67" w:rsidRDefault="006E06B0" w:rsidP="006E06B0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Protestime colostomy, n (%)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35361" w14:textId="22A81820" w:rsidR="006E06B0" w:rsidRPr="008B3C67" w:rsidRDefault="006E06B0" w:rsidP="006E06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1 (1.2%)</w:t>
            </w:r>
          </w:p>
        </w:tc>
      </w:tr>
    </w:tbl>
    <w:tbl>
      <w:tblPr>
        <w:tblpPr w:leftFromText="180" w:rightFromText="180" w:topFromText="180" w:bottomFromText="180" w:vertAnchor="text" w:tblpX="-692"/>
        <w:tblW w:w="10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7"/>
        <w:gridCol w:w="5205"/>
        <w:gridCol w:w="1905"/>
      </w:tblGrid>
      <w:tr w:rsidR="00A37CE7" w:rsidRPr="008B3C67" w14:paraId="44DB4DCA" w14:textId="77777777" w:rsidTr="00A37CE7">
        <w:trPr>
          <w:trHeight w:val="785"/>
        </w:trPr>
        <w:tc>
          <w:tcPr>
            <w:tcW w:w="3137" w:type="dxa"/>
            <w:vAlign w:val="center"/>
          </w:tcPr>
          <w:p w14:paraId="1B1FC69F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lastRenderedPageBreak/>
              <w:t>Surgical AAGL score</w:t>
            </w:r>
          </w:p>
        </w:tc>
        <w:tc>
          <w:tcPr>
            <w:tcW w:w="5205" w:type="dxa"/>
            <w:vAlign w:val="center"/>
          </w:tcPr>
          <w:p w14:paraId="2D137F81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AAGL 2021 score, mean</w:t>
            </w:r>
          </w:p>
        </w:tc>
        <w:tc>
          <w:tcPr>
            <w:tcW w:w="1905" w:type="dxa"/>
            <w:vAlign w:val="center"/>
          </w:tcPr>
          <w:p w14:paraId="600F451D" w14:textId="6B20BBC9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55.3 (37−84)</w:t>
            </w:r>
          </w:p>
        </w:tc>
      </w:tr>
      <w:tr w:rsidR="00A37CE7" w:rsidRPr="008B3C67" w14:paraId="44C6E05D" w14:textId="77777777" w:rsidTr="00A37CE7">
        <w:trPr>
          <w:trHeight w:val="785"/>
        </w:trPr>
        <w:tc>
          <w:tcPr>
            <w:tcW w:w="3137" w:type="dxa"/>
            <w:vAlign w:val="center"/>
          </w:tcPr>
          <w:p w14:paraId="2C441992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Surgical Enzian Classification</w:t>
            </w:r>
          </w:p>
        </w:tc>
        <w:tc>
          <w:tcPr>
            <w:tcW w:w="5205" w:type="dxa"/>
            <w:vAlign w:val="center"/>
          </w:tcPr>
          <w:p w14:paraId="4B95D20D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Compartment A</w:t>
            </w:r>
          </w:p>
        </w:tc>
        <w:tc>
          <w:tcPr>
            <w:tcW w:w="1905" w:type="dxa"/>
            <w:vAlign w:val="center"/>
          </w:tcPr>
          <w:p w14:paraId="4DA818A9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7CE7" w:rsidRPr="008B3C67" w14:paraId="0399E9B4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1C9A28E1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611EF217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A1, n (%)</w:t>
            </w:r>
          </w:p>
        </w:tc>
        <w:tc>
          <w:tcPr>
            <w:tcW w:w="1905" w:type="dxa"/>
            <w:vAlign w:val="center"/>
          </w:tcPr>
          <w:p w14:paraId="7B3A3897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4 (5%)</w:t>
            </w:r>
          </w:p>
        </w:tc>
      </w:tr>
      <w:tr w:rsidR="00A37CE7" w:rsidRPr="008B3C67" w14:paraId="46D1364D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42A740A2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25676111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A2, n (%)</w:t>
            </w:r>
          </w:p>
        </w:tc>
        <w:tc>
          <w:tcPr>
            <w:tcW w:w="1905" w:type="dxa"/>
            <w:vAlign w:val="center"/>
          </w:tcPr>
          <w:p w14:paraId="0A039754" w14:textId="6FB51DBA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59 (73.7%)</w:t>
            </w:r>
          </w:p>
        </w:tc>
      </w:tr>
      <w:tr w:rsidR="00A37CE7" w:rsidRPr="008B3C67" w14:paraId="00D80A4F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631CF812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6965AB0B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A3, n (%)</w:t>
            </w:r>
          </w:p>
        </w:tc>
        <w:tc>
          <w:tcPr>
            <w:tcW w:w="1905" w:type="dxa"/>
            <w:vAlign w:val="center"/>
          </w:tcPr>
          <w:p w14:paraId="7C5FC366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16 (20%)</w:t>
            </w:r>
          </w:p>
        </w:tc>
      </w:tr>
      <w:tr w:rsidR="00A37CE7" w:rsidRPr="008B3C67" w14:paraId="0AA55F8D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7B101B8A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33FD68BB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Compartment B (mono or bilateral)</w:t>
            </w:r>
          </w:p>
        </w:tc>
        <w:tc>
          <w:tcPr>
            <w:tcW w:w="1905" w:type="dxa"/>
            <w:vAlign w:val="center"/>
          </w:tcPr>
          <w:p w14:paraId="1BA7AD05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7CE7" w:rsidRPr="008B3C67" w14:paraId="3151FAC3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054F69AF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529620A9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B1, n (%)</w:t>
            </w:r>
          </w:p>
        </w:tc>
        <w:tc>
          <w:tcPr>
            <w:tcW w:w="1905" w:type="dxa"/>
            <w:vAlign w:val="center"/>
          </w:tcPr>
          <w:p w14:paraId="646FD52D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24 (30%)</w:t>
            </w:r>
          </w:p>
        </w:tc>
      </w:tr>
      <w:tr w:rsidR="00A37CE7" w:rsidRPr="008B3C67" w14:paraId="28B4B9B6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310DD565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7AC05343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B2, n (%)</w:t>
            </w:r>
          </w:p>
        </w:tc>
        <w:tc>
          <w:tcPr>
            <w:tcW w:w="1905" w:type="dxa"/>
            <w:vAlign w:val="center"/>
          </w:tcPr>
          <w:p w14:paraId="3F472DCC" w14:textId="124266E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35 (43.7%)</w:t>
            </w:r>
          </w:p>
        </w:tc>
      </w:tr>
      <w:tr w:rsidR="00A37CE7" w:rsidRPr="008B3C67" w14:paraId="14C8ACBD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38454359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54358B11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B3, n (%)</w:t>
            </w:r>
          </w:p>
        </w:tc>
        <w:tc>
          <w:tcPr>
            <w:tcW w:w="1905" w:type="dxa"/>
            <w:vAlign w:val="center"/>
          </w:tcPr>
          <w:p w14:paraId="2524EDEF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4 (5%)</w:t>
            </w:r>
          </w:p>
        </w:tc>
      </w:tr>
      <w:tr w:rsidR="00A37CE7" w:rsidRPr="008B3C67" w14:paraId="2CF6E372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71978A00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5D961CCE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Compartment C</w:t>
            </w:r>
          </w:p>
        </w:tc>
        <w:tc>
          <w:tcPr>
            <w:tcW w:w="1905" w:type="dxa"/>
            <w:vAlign w:val="center"/>
          </w:tcPr>
          <w:p w14:paraId="62DBFFF2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7CE7" w:rsidRPr="008B3C67" w14:paraId="2ADAD71C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168061E9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5638E4C9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C1, n (%)</w:t>
            </w:r>
          </w:p>
        </w:tc>
        <w:tc>
          <w:tcPr>
            <w:tcW w:w="1905" w:type="dxa"/>
            <w:vAlign w:val="center"/>
          </w:tcPr>
          <w:p w14:paraId="5FADD540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4 (5%)</w:t>
            </w:r>
          </w:p>
        </w:tc>
      </w:tr>
      <w:tr w:rsidR="00A37CE7" w:rsidRPr="008B3C67" w14:paraId="59F97232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287B255D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1755329C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C2, n (%)</w:t>
            </w:r>
          </w:p>
        </w:tc>
        <w:tc>
          <w:tcPr>
            <w:tcW w:w="1905" w:type="dxa"/>
            <w:vAlign w:val="center"/>
          </w:tcPr>
          <w:p w14:paraId="3A834BA3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18 (22.5%)</w:t>
            </w:r>
          </w:p>
        </w:tc>
      </w:tr>
      <w:tr w:rsidR="00A37CE7" w:rsidRPr="008B3C67" w14:paraId="363B7158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519EDB07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564586D7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C3, n (%)</w:t>
            </w:r>
          </w:p>
        </w:tc>
        <w:tc>
          <w:tcPr>
            <w:tcW w:w="1905" w:type="dxa"/>
            <w:vAlign w:val="center"/>
          </w:tcPr>
          <w:p w14:paraId="4452C424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20 (25%)</w:t>
            </w:r>
          </w:p>
        </w:tc>
      </w:tr>
      <w:tr w:rsidR="00A37CE7" w:rsidRPr="008B3C67" w14:paraId="21C802CE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217815C3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16E796AF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Compartment F</w:t>
            </w:r>
          </w:p>
        </w:tc>
        <w:tc>
          <w:tcPr>
            <w:tcW w:w="1905" w:type="dxa"/>
            <w:vAlign w:val="center"/>
          </w:tcPr>
          <w:p w14:paraId="4D8C7DEE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7CE7" w:rsidRPr="008B3C67" w14:paraId="1B787877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11206F88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24636DF4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FA, n (%)</w:t>
            </w:r>
          </w:p>
        </w:tc>
        <w:tc>
          <w:tcPr>
            <w:tcW w:w="1905" w:type="dxa"/>
            <w:vAlign w:val="center"/>
          </w:tcPr>
          <w:p w14:paraId="157DF04D" w14:textId="187268D6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69 (86.2%)</w:t>
            </w:r>
          </w:p>
        </w:tc>
      </w:tr>
      <w:tr w:rsidR="00A37CE7" w:rsidRPr="008B3C67" w14:paraId="7FEA99D3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77B2336F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0A6C3119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FB, n (%)</w:t>
            </w:r>
          </w:p>
        </w:tc>
        <w:tc>
          <w:tcPr>
            <w:tcW w:w="1905" w:type="dxa"/>
            <w:vAlign w:val="center"/>
          </w:tcPr>
          <w:p w14:paraId="73A444A6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3 (3.75%)</w:t>
            </w:r>
          </w:p>
        </w:tc>
      </w:tr>
      <w:tr w:rsidR="00A37CE7" w:rsidRPr="008B3C67" w14:paraId="36B9FFEC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661C27B7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612C7F41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FI, n (%)</w:t>
            </w:r>
          </w:p>
        </w:tc>
        <w:tc>
          <w:tcPr>
            <w:tcW w:w="1905" w:type="dxa"/>
            <w:vAlign w:val="center"/>
          </w:tcPr>
          <w:p w14:paraId="031AD069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37CE7" w:rsidRPr="008B3C67" w14:paraId="285B526B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189BC7EC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2B516248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FU, n (%)</w:t>
            </w:r>
          </w:p>
        </w:tc>
        <w:tc>
          <w:tcPr>
            <w:tcW w:w="1905" w:type="dxa"/>
            <w:vAlign w:val="center"/>
          </w:tcPr>
          <w:p w14:paraId="6C342AD0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6 (7.5%)</w:t>
            </w:r>
          </w:p>
        </w:tc>
      </w:tr>
      <w:tr w:rsidR="00A37CE7" w:rsidRPr="008B3C67" w14:paraId="634FB607" w14:textId="77777777" w:rsidTr="00A37CE7">
        <w:trPr>
          <w:trHeight w:val="515"/>
        </w:trPr>
        <w:tc>
          <w:tcPr>
            <w:tcW w:w="3137" w:type="dxa"/>
            <w:vAlign w:val="center"/>
          </w:tcPr>
          <w:p w14:paraId="52759914" w14:textId="77777777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5" w:type="dxa"/>
            <w:vAlign w:val="center"/>
          </w:tcPr>
          <w:p w14:paraId="047E75AD" w14:textId="77777777" w:rsidR="00A37CE7" w:rsidRPr="008B3C67" w:rsidRDefault="00A37CE7" w:rsidP="00A37CE7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F Vascular, n (%)</w:t>
            </w:r>
          </w:p>
        </w:tc>
        <w:tc>
          <w:tcPr>
            <w:tcW w:w="1905" w:type="dxa"/>
            <w:vAlign w:val="center"/>
          </w:tcPr>
          <w:p w14:paraId="0275266C" w14:textId="782CA711" w:rsidR="00A37CE7" w:rsidRPr="008B3C67" w:rsidRDefault="00A37CE7" w:rsidP="00A37C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1 (1.2%)</w:t>
            </w:r>
          </w:p>
        </w:tc>
      </w:tr>
    </w:tbl>
    <w:tbl>
      <w:tblPr>
        <w:tblW w:w="10080" w:type="dxa"/>
        <w:tblInd w:w="-4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35"/>
        <w:gridCol w:w="1845"/>
      </w:tblGrid>
      <w:tr w:rsidR="006E06B0" w:rsidRPr="008B3C67" w14:paraId="7EC39058" w14:textId="77777777" w:rsidTr="00D26FB3">
        <w:trPr>
          <w:trHeight w:val="515"/>
        </w:trPr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BB7B5" w14:textId="77777777" w:rsidR="006E06B0" w:rsidRPr="008B3C67" w:rsidRDefault="006E06B0" w:rsidP="00D26FB3">
            <w:pPr>
              <w:rPr>
                <w:rFonts w:ascii="Times New Roman" w:eastAsia="Calibri" w:hAnsi="Times New Roman" w:cs="Times New Roman"/>
                <w:i/>
              </w:rPr>
            </w:pPr>
            <w:r w:rsidRPr="008B3C67">
              <w:rPr>
                <w:rFonts w:ascii="Times New Roman" w:eastAsia="Calibri" w:hAnsi="Times New Roman" w:cs="Times New Roman"/>
                <w:i/>
              </w:rPr>
              <w:t>Intraoperative complications, n (%)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37BDC" w14:textId="7C0C3EF4" w:rsidR="006E06B0" w:rsidRPr="008B3C67" w:rsidRDefault="006E06B0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3 (3.7%)</w:t>
            </w:r>
          </w:p>
        </w:tc>
      </w:tr>
      <w:tr w:rsidR="006E06B0" w:rsidRPr="008B3C67" w14:paraId="7F514195" w14:textId="77777777" w:rsidTr="00D26FB3">
        <w:trPr>
          <w:trHeight w:val="515"/>
        </w:trPr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56F9D" w14:textId="77777777" w:rsidR="006E06B0" w:rsidRPr="008B3C67" w:rsidRDefault="006E06B0" w:rsidP="00D26FB3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-Bladder Injury, n (%)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7A63D" w14:textId="77777777" w:rsidR="006E06B0" w:rsidRPr="008B3C67" w:rsidRDefault="006E06B0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2 (2.5%)</w:t>
            </w:r>
          </w:p>
        </w:tc>
      </w:tr>
      <w:tr w:rsidR="006E06B0" w:rsidRPr="008B3C67" w14:paraId="2FB70B5D" w14:textId="77777777" w:rsidTr="00D26FB3">
        <w:trPr>
          <w:trHeight w:val="515"/>
        </w:trPr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DDFA5" w14:textId="77777777" w:rsidR="006E06B0" w:rsidRPr="008B3C67" w:rsidRDefault="006E06B0" w:rsidP="00D26FB3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lastRenderedPageBreak/>
              <w:t xml:space="preserve">-Intraoperative bleeding (Internal Iliac Artery Injury)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9BA26" w14:textId="77777777" w:rsidR="006E06B0" w:rsidRPr="008B3C67" w:rsidRDefault="006E06B0" w:rsidP="00D26F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1 (1.25%)</w:t>
            </w:r>
          </w:p>
        </w:tc>
      </w:tr>
      <w:tr w:rsidR="006E06B0" w:rsidRPr="008B3C67" w14:paraId="4F4F9186" w14:textId="77777777" w:rsidTr="00D26FB3">
        <w:trPr>
          <w:trHeight w:val="515"/>
        </w:trPr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45324" w14:textId="28021771" w:rsidR="006E06B0" w:rsidRPr="008B3C67" w:rsidRDefault="006E06B0" w:rsidP="006E06B0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Intraoperative patients blood transfused, n (%)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645C6" w14:textId="734A114E" w:rsidR="006E06B0" w:rsidRPr="008B3C67" w:rsidRDefault="006E06B0" w:rsidP="006E06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8 (10%)</w:t>
            </w:r>
          </w:p>
        </w:tc>
      </w:tr>
      <w:tr w:rsidR="006E06B0" w:rsidRPr="008B3C67" w14:paraId="4A2602E5" w14:textId="77777777" w:rsidTr="00D26FB3">
        <w:trPr>
          <w:trHeight w:val="515"/>
        </w:trPr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C132C" w14:textId="7B86D392" w:rsidR="006E06B0" w:rsidRPr="008B3C67" w:rsidRDefault="006E06B0" w:rsidP="006E06B0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Postoperative patients blood transfused, n (%)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86E8E" w14:textId="4C7210B8" w:rsidR="006E06B0" w:rsidRPr="008B3C67" w:rsidRDefault="006E06B0" w:rsidP="006E06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9 (11.2%)</w:t>
            </w:r>
          </w:p>
        </w:tc>
      </w:tr>
      <w:tr w:rsidR="006E06B0" w:rsidRPr="008B3C67" w14:paraId="6FB2E9EE" w14:textId="77777777" w:rsidTr="00D26FB3">
        <w:trPr>
          <w:trHeight w:val="515"/>
        </w:trPr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62741" w14:textId="74EDF993" w:rsidR="006E06B0" w:rsidRPr="008B3C67" w:rsidRDefault="006E06B0" w:rsidP="006E06B0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 xml:space="preserve">Hospital length of stay (days), mean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CC4B3" w14:textId="688C60E1" w:rsidR="006E06B0" w:rsidRPr="008B3C67" w:rsidRDefault="006E06B0" w:rsidP="006E06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6 (3–21)</w:t>
            </w:r>
          </w:p>
        </w:tc>
      </w:tr>
      <w:tr w:rsidR="006E06B0" w:rsidRPr="008B3C67" w14:paraId="7ECE786B" w14:textId="77777777" w:rsidTr="00D26FB3">
        <w:trPr>
          <w:trHeight w:val="515"/>
        </w:trPr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315C0" w14:textId="77777777" w:rsidR="006E06B0" w:rsidRPr="008B3C67" w:rsidRDefault="006E06B0" w:rsidP="006E06B0">
            <w:pPr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Patients admitted to the intensive care unit (ICU), n (%)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62AA4" w14:textId="77777777" w:rsidR="006E06B0" w:rsidRPr="008B3C67" w:rsidRDefault="006E06B0" w:rsidP="006E06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C67">
              <w:rPr>
                <w:rFonts w:ascii="Times New Roman" w:eastAsia="Calibri" w:hAnsi="Times New Roman" w:cs="Times New Roman"/>
              </w:rPr>
              <w:t>3 (3.75%)</w:t>
            </w:r>
          </w:p>
        </w:tc>
      </w:tr>
    </w:tbl>
    <w:p w14:paraId="51EE8C78" w14:textId="77777777" w:rsidR="006E06B0" w:rsidRPr="008B3C67" w:rsidRDefault="006E06B0" w:rsidP="006E06B0">
      <w:pPr>
        <w:jc w:val="center"/>
        <w:rPr>
          <w:rFonts w:ascii="Times New Roman" w:eastAsia="Calibri" w:hAnsi="Times New Roman" w:cs="Times New Roman"/>
        </w:rPr>
      </w:pPr>
    </w:p>
    <w:p w14:paraId="3073D677" w14:textId="77777777" w:rsidR="00A06A83" w:rsidRPr="008B3C67" w:rsidRDefault="00A06A83" w:rsidP="006E06B0">
      <w:pPr>
        <w:rPr>
          <w:rFonts w:ascii="Times New Roman" w:hAnsi="Times New Roman" w:cs="Times New Roman"/>
        </w:rPr>
      </w:pPr>
    </w:p>
    <w:sectPr w:rsidR="00A06A83" w:rsidRPr="008B3C6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F1A80" w14:textId="77777777" w:rsidR="00BA4FD7" w:rsidRDefault="00BA4FD7" w:rsidP="00A37CE7">
      <w:pPr>
        <w:spacing w:line="240" w:lineRule="auto"/>
      </w:pPr>
      <w:r>
        <w:separator/>
      </w:r>
    </w:p>
  </w:endnote>
  <w:endnote w:type="continuationSeparator" w:id="0">
    <w:p w14:paraId="79C11D96" w14:textId="77777777" w:rsidR="00BA4FD7" w:rsidRDefault="00BA4FD7" w:rsidP="00A37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55DC1" w14:textId="77777777" w:rsidR="00BA4FD7" w:rsidRDefault="00BA4FD7" w:rsidP="00A37CE7">
      <w:pPr>
        <w:spacing w:line="240" w:lineRule="auto"/>
      </w:pPr>
      <w:r>
        <w:separator/>
      </w:r>
    </w:p>
  </w:footnote>
  <w:footnote w:type="continuationSeparator" w:id="0">
    <w:p w14:paraId="6FDAFE76" w14:textId="77777777" w:rsidR="00BA4FD7" w:rsidRDefault="00BA4FD7" w:rsidP="00A37C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0B28D" w14:textId="21C7E2FE" w:rsidR="00A37CE7" w:rsidRDefault="00A37CE7">
    <w:pPr>
      <w:pStyle w:val="Header"/>
    </w:pPr>
    <w:r>
      <w:rPr>
        <w:rFonts w:ascii="Calibri" w:eastAsia="Calibri" w:hAnsi="Calibri" w:cs="Calibri"/>
        <w:b/>
      </w:rPr>
      <w:t>Surgical Outcomes and Procedures Performed at the Time of Modified Radical Nerve Sparing Hysterectomy for DIE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E7"/>
    <w:rsid w:val="00176074"/>
    <w:rsid w:val="001A01C4"/>
    <w:rsid w:val="00353B4B"/>
    <w:rsid w:val="004533E3"/>
    <w:rsid w:val="006E06B0"/>
    <w:rsid w:val="00843CA1"/>
    <w:rsid w:val="00861201"/>
    <w:rsid w:val="008B3C67"/>
    <w:rsid w:val="00A06A83"/>
    <w:rsid w:val="00A37CE7"/>
    <w:rsid w:val="00A86FA5"/>
    <w:rsid w:val="00B374FA"/>
    <w:rsid w:val="00BA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71E9C1"/>
  <w15:chartTrackingRefBased/>
  <w15:docId w15:val="{613EAD3B-56F3-B74B-8083-ED95092C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E7"/>
    <w:pPr>
      <w:spacing w:line="276" w:lineRule="auto"/>
    </w:pPr>
    <w:rPr>
      <w:rFonts w:ascii="Arial" w:eastAsia="Arial" w:hAnsi="Arial" w:cs="Arial"/>
      <w:kern w:val="0"/>
      <w:sz w:val="22"/>
      <w:szCs w:val="22"/>
      <w:lang w:val="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CE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CE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CE7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CE7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CE7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CE7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CE7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CE7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CE7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CE7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7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CE7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7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CE7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7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C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C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CE7"/>
    <w:rPr>
      <w:rFonts w:ascii="Arial" w:eastAsia="Arial" w:hAnsi="Arial" w:cs="Arial"/>
      <w:kern w:val="0"/>
      <w:sz w:val="22"/>
      <w:szCs w:val="22"/>
      <w:lang w:val="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7C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CE7"/>
    <w:rPr>
      <w:rFonts w:ascii="Arial" w:eastAsia="Arial" w:hAnsi="Arial" w:cs="Arial"/>
      <w:kern w:val="0"/>
      <w:sz w:val="22"/>
      <w:szCs w:val="22"/>
      <w:lang w:val="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kaya</dc:creator>
  <cp:keywords/>
  <dc:description/>
  <cp:lastModifiedBy>baris kaya</cp:lastModifiedBy>
  <cp:revision>4</cp:revision>
  <dcterms:created xsi:type="dcterms:W3CDTF">2025-06-23T16:28:00Z</dcterms:created>
  <dcterms:modified xsi:type="dcterms:W3CDTF">2025-06-27T05:56:00Z</dcterms:modified>
</cp:coreProperties>
</file>