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82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Supplementaryt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ab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le1.Univariate logistic regression analysis of variables for POD</w:t>
      </w:r>
      <w:bookmarkStart w:id="0" w:name="_GoBack"/>
      <w:bookmarkEnd w:id="0"/>
    </w:p>
    <w:tbl>
      <w:tblPr>
        <w:tblStyle w:val="3"/>
        <w:tblpPr w:leftFromText="181" w:rightFromText="181" w:vertAnchor="text" w:horzAnchor="page" w:tblpXSpec="center" w:tblpY="1"/>
        <w:tblOverlap w:val="never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442"/>
        <w:gridCol w:w="1573"/>
        <w:gridCol w:w="1747"/>
        <w:gridCol w:w="1372"/>
      </w:tblGrid>
      <w:tr w14:paraId="2F1E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9505E4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1"/>
                <w:szCs w:val="24"/>
              </w:rPr>
              <w:t>Characteristic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79FEFC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  <w:t>OR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DE15BF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0"/>
                <w:szCs w:val="22"/>
                <w:lang w:val="en-US" w:eastAsia="zh-CN"/>
              </w:rPr>
              <w:t>95% CI lower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13F096">
            <w:pPr>
              <w:tabs>
                <w:tab w:val="left" w:pos="1017"/>
              </w:tabs>
              <w:jc w:val="center"/>
              <w:rPr>
                <w:rFonts w:hint="default" w:ascii="Times New Roman" w:hAnsi="Times New Roman"/>
                <w:b/>
                <w:bCs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0"/>
                <w:szCs w:val="22"/>
                <w:lang w:val="en-US" w:eastAsia="zh-CN"/>
              </w:rPr>
              <w:t>95% CI upper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394264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  <w:color w:val="auto"/>
                <w:sz w:val="20"/>
                <w:szCs w:val="22"/>
                <w:lang w:val="en-US" w:eastAsia="zh-CN"/>
              </w:rPr>
              <w:t xml:space="preserve">P 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2"/>
              </w:rPr>
              <w:t>value</w:t>
            </w:r>
          </w:p>
        </w:tc>
      </w:tr>
      <w:tr w14:paraId="673F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5CF3B6">
            <w:pPr>
              <w:tabs>
                <w:tab w:val="left" w:pos="1017"/>
              </w:tabs>
              <w:jc w:val="center"/>
              <w:rPr>
                <w:rFonts w:hint="default" w:ascii="Times New Roman" w:hAnsi="Times New Roman" w:eastAsia="宋体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Intranasal insulin treatment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C62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0.368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D6B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0.132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3326F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0.939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6F86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0.043</w:t>
            </w:r>
          </w:p>
        </w:tc>
      </w:tr>
      <w:tr w14:paraId="0099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21EB">
            <w:pPr>
              <w:tabs>
                <w:tab w:val="left" w:pos="1017"/>
              </w:tabs>
              <w:jc w:val="center"/>
              <w:rPr>
                <w:rFonts w:hint="default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T2DM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7834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1.551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562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0.618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2A8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3.872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C80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0.344</w:t>
            </w:r>
          </w:p>
        </w:tc>
      </w:tr>
      <w:tr w14:paraId="6FCC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35E5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2"/>
                <w:highlight w:val="none"/>
              </w:rPr>
              <w:t>Age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A446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0.982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52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0.843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7F0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1.117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281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0.797</w:t>
            </w:r>
          </w:p>
        </w:tc>
      </w:tr>
      <w:tr w14:paraId="28E3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A893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Fem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</w:rPr>
              <w:t>ale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D285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0.619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3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0.248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252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1.554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6F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0.301</w:t>
            </w:r>
          </w:p>
        </w:tc>
      </w:tr>
      <w:tr w14:paraId="410E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D550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2"/>
              </w:rPr>
              <w:t>BMI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62F6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0.887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F4F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0.770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FC3F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1.010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8E2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0.080</w:t>
            </w:r>
          </w:p>
        </w:tc>
      </w:tr>
      <w:tr w14:paraId="4593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00C1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Education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2"/>
              </w:rPr>
              <w:t>level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(&gt;6years)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992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2.078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2"/>
              <w:tblW w:w="108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</w:tblGrid>
            <w:tr w14:paraId="6E41C9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163032">
                  <w:pPr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0.815</w:t>
                  </w:r>
                </w:p>
              </w:tc>
            </w:tr>
          </w:tbl>
          <w:p w14:paraId="13BCF63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2"/>
              <w:tblW w:w="108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</w:tblGrid>
            <w:tr w14:paraId="58651E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7F0299">
                  <w:pPr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5.789</w:t>
                  </w:r>
                </w:p>
              </w:tc>
            </w:tr>
          </w:tbl>
          <w:p w14:paraId="2AAFA89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2"/>
              <w:tblW w:w="108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8"/>
            </w:tblGrid>
            <w:tr w14:paraId="6CF4F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A13ECD">
                  <w:pPr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vertAlign w:val="baseline"/>
                      <w:lang w:val="en-US" w:eastAsia="zh-CN"/>
                    </w:rPr>
                    <w:t>0.138</w:t>
                  </w:r>
                </w:p>
              </w:tc>
            </w:tr>
          </w:tbl>
          <w:p w14:paraId="10278A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 w14:paraId="1EA1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61916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Smoking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BFB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0.738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0D3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0.110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3ED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2.979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C5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0.705</w:t>
            </w:r>
          </w:p>
        </w:tc>
      </w:tr>
      <w:tr w14:paraId="180C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CB36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Alcohol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use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2D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0.674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03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0.101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62D9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2.689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101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0.621</w:t>
            </w:r>
          </w:p>
        </w:tc>
      </w:tr>
      <w:tr w14:paraId="3AA7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591E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Hypertension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590E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1.053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B9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0.425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54D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2.672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A1B9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0.911</w:t>
            </w:r>
          </w:p>
        </w:tc>
      </w:tr>
      <w:tr w14:paraId="6B7D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41CE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Cardiac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</w:rPr>
              <w:t>disease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E09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0.388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C72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0.021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87A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2.160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8B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0.377</w:t>
            </w:r>
          </w:p>
        </w:tc>
      </w:tr>
      <w:tr w14:paraId="77AA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981E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2"/>
                <w:highlight w:val="none"/>
              </w:rPr>
              <w:t>Surgery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2"/>
                <w:highlight w:val="none"/>
              </w:rPr>
              <w:t>time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D0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1.005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40C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0.998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552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1.011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AFE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0.171</w:t>
            </w:r>
          </w:p>
        </w:tc>
      </w:tr>
      <w:tr w14:paraId="326B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7D43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Preoperative MMSE scores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22A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0.802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8D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0.618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E6A2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1.039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E2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0.092</w:t>
            </w:r>
          </w:p>
        </w:tc>
      </w:tr>
      <w:tr w14:paraId="2125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3380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Preoperative MoCA-B scores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014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0.971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65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0.810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E7B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1.175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942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0.758</w:t>
            </w:r>
          </w:p>
        </w:tc>
      </w:tr>
      <w:tr w14:paraId="3ACF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B85C1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Preoperative fasting glucose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D2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1.193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A0D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0.773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B9AE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1.822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A0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0.415</w:t>
            </w:r>
          </w:p>
        </w:tc>
      </w:tr>
      <w:tr w14:paraId="28CD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F855">
            <w:pPr>
              <w:tabs>
                <w:tab w:val="left" w:pos="1017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Intraoperative fasting glucose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A9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0.936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004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0.712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D3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1.184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CD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0.604</w:t>
            </w:r>
          </w:p>
        </w:tc>
      </w:tr>
      <w:tr w14:paraId="509C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9E23">
            <w:pPr>
              <w:tabs>
                <w:tab w:val="left" w:pos="1017"/>
              </w:tabs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Preoperative fasting insulin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92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0.943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DAD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0.815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90E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AA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0.417</w:t>
            </w:r>
          </w:p>
        </w:tc>
      </w:tr>
      <w:tr w14:paraId="55B9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2656F">
            <w:pPr>
              <w:tabs>
                <w:tab w:val="left" w:pos="1017"/>
              </w:tabs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Intraoperative fasting insulin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62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0.973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831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0.860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30E5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1.094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556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0.649</w:t>
            </w:r>
          </w:p>
        </w:tc>
      </w:tr>
      <w:tr w14:paraId="2707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C95A">
            <w:pPr>
              <w:tabs>
                <w:tab w:val="left" w:pos="1017"/>
              </w:tabs>
              <w:jc w:val="center"/>
              <w:rPr>
                <w:rFonts w:hint="default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Preoperative HOMA-IR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A22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0.984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EC6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0.578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D8A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1.623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8E2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0.951</w:t>
            </w:r>
          </w:p>
        </w:tc>
      </w:tr>
      <w:tr w14:paraId="5F36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C11E66">
            <w:pPr>
              <w:tabs>
                <w:tab w:val="left" w:pos="1017"/>
              </w:tabs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highlight w:val="none"/>
                <w:lang w:val="en-US" w:eastAsia="zh-CN"/>
              </w:rPr>
              <w:t>Intraoperative HOMA-IR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8C618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0.865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0620B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0.626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3D1A5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1.141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6B11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vertAlign w:val="baseline"/>
                <w:lang w:val="en-US" w:eastAsia="zh-CN"/>
              </w:rPr>
              <w:t>0.338</w:t>
            </w:r>
          </w:p>
        </w:tc>
      </w:tr>
    </w:tbl>
    <w:p w14:paraId="64016FB2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HelveticaNeueLTStd-LtIt"/>
          <w:color w:val="auto"/>
          <w:kern w:val="0"/>
          <w:sz w:val="20"/>
          <w:szCs w:val="20"/>
          <w:lang w:val="en-US" w:eastAsia="zh-CN" w:bidi="ar"/>
        </w:rPr>
        <w:t xml:space="preserve">T2DM, type 2 diabetes mellitus. </w:t>
      </w:r>
      <w:r>
        <w:rPr>
          <w:rFonts w:hint="eastAsia" w:ascii="Times New Roman" w:hAnsi="Times New Roman" w:eastAsia="HelveticaNeueLTStd-LtIt"/>
          <w:color w:val="auto"/>
          <w:kern w:val="0"/>
          <w:sz w:val="20"/>
          <w:szCs w:val="20"/>
          <w:lang w:bidi="ar"/>
        </w:rPr>
        <w:t>BMI, body mass index.</w:t>
      </w:r>
      <w:r>
        <w:rPr>
          <w:rFonts w:hint="eastAsia" w:ascii="Times New Roman" w:hAnsi="Times New Roman" w:eastAsia="HelveticaNeueLTStd-LtIt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LtIt"/>
          <w:color w:val="231F20"/>
          <w:kern w:val="0"/>
          <w:sz w:val="20"/>
          <w:szCs w:val="20"/>
          <w:lang w:bidi="ar"/>
        </w:rPr>
        <w:t>MMSE, Mini-Mental Status Examination.</w:t>
      </w:r>
      <w:r>
        <w:rPr>
          <w:rFonts w:ascii="Times New Roman" w:hAnsi="Times New Roman"/>
          <w:sz w:val="20"/>
          <w:szCs w:val="22"/>
        </w:rPr>
        <w:t xml:space="preserve"> MoCA-B</w:t>
      </w:r>
      <w:r>
        <w:rPr>
          <w:rFonts w:hint="eastAsia" w:ascii="Times New Roman" w:hAnsi="Times New Roman"/>
          <w:sz w:val="20"/>
          <w:szCs w:val="22"/>
        </w:rPr>
        <w:t xml:space="preserve">, </w:t>
      </w:r>
      <w:r>
        <w:rPr>
          <w:rFonts w:hint="eastAsia" w:ascii="Times New Roman" w:hAnsi="Times New Roman"/>
          <w:szCs w:val="21"/>
        </w:rPr>
        <w:t>Montreal cognitive assessment-</w:t>
      </w:r>
      <w:r>
        <w:rPr>
          <w:rFonts w:ascii="Times New Roman" w:hAnsi="Times New Roman"/>
          <w:szCs w:val="21"/>
        </w:rPr>
        <w:t>B</w:t>
      </w:r>
      <w:r>
        <w:rPr>
          <w:rFonts w:hint="eastAsia" w:ascii="Times New Roman" w:hAnsi="Times New Roman"/>
          <w:szCs w:val="21"/>
        </w:rPr>
        <w:t>asic.</w:t>
      </w:r>
      <w:r>
        <w:rPr>
          <w:rFonts w:hint="default" w:ascii="Times New Roman" w:hAnsi="Times New Roman" w:eastAsia="HelveticaNeueLTStd-LtIt" w:cs="Times New Roman"/>
          <w:color w:val="231F20"/>
          <w:kern w:val="0"/>
          <w:sz w:val="20"/>
          <w:szCs w:val="20"/>
          <w:lang w:bidi="ar"/>
        </w:rPr>
        <w:t xml:space="preserve"> HOMA-IR, Homeostasis model assessment−insulin resistance.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NeueLTStd-LtI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Mjk5YWE1NjMxMTEwMDEzMzFhNGFhODEyNTU2Y2IifQ=="/>
  </w:docVars>
  <w:rsids>
    <w:rsidRoot w:val="12862B56"/>
    <w:rsid w:val="10695A1F"/>
    <w:rsid w:val="12862B56"/>
    <w:rsid w:val="6D55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981</Characters>
  <Lines>0</Lines>
  <Paragraphs>0</Paragraphs>
  <TotalTime>0</TotalTime>
  <ScaleCrop>false</ScaleCrop>
  <LinksUpToDate>false</LinksUpToDate>
  <CharactersWithSpaces>1035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2024-12-03T09:03:00Z</dcterms:created>
  <dc:creator>孙淼</dc:creator>
  <cp:lastModifiedBy>孙淼</cp:lastModifiedBy>
  <dcterms:modified xsi:type="dcterms:W3CDTF">2024-12-04T11:56:49Z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96713619FA404D48AE6F3DD8C7E276F3_11</vt:lpwstr>
  </property>
</Properties>
</file>