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39B8" w14:textId="28A5A6FB" w:rsidR="002E5A7A" w:rsidRDefault="00B21B42" w:rsidP="00B21B42">
      <w:pPr>
        <w:spacing w:line="480" w:lineRule="auto"/>
        <w:rPr>
          <w:rFonts w:ascii="Times New Roman" w:hAnsi="Times New Roman" w:cs="Times New Roman"/>
          <w:b/>
          <w:bCs/>
          <w:sz w:val="24"/>
        </w:rPr>
      </w:pPr>
      <w:r w:rsidRPr="00B21B42">
        <w:rPr>
          <w:rFonts w:ascii="Times New Roman" w:hAnsi="Times New Roman" w:cs="Times New Roman" w:hint="eastAsia"/>
          <w:b/>
          <w:bCs/>
          <w:sz w:val="24"/>
        </w:rPr>
        <w:t>S</w:t>
      </w:r>
      <w:r w:rsidRPr="00B21B42">
        <w:rPr>
          <w:rFonts w:ascii="Times New Roman" w:hAnsi="Times New Roman" w:cs="Times New Roman"/>
          <w:b/>
          <w:bCs/>
          <w:sz w:val="24"/>
        </w:rPr>
        <w:t xml:space="preserve">upplementary </w:t>
      </w:r>
      <w:r>
        <w:rPr>
          <w:rFonts w:ascii="Times New Roman" w:hAnsi="Times New Roman" w:cs="Times New Roman"/>
          <w:b/>
          <w:bCs/>
          <w:sz w:val="24"/>
        </w:rPr>
        <w:t>M</w:t>
      </w:r>
      <w:r w:rsidRPr="00B21B42">
        <w:rPr>
          <w:rFonts w:ascii="Times New Roman" w:hAnsi="Times New Roman" w:cs="Times New Roman"/>
          <w:b/>
          <w:bCs/>
          <w:sz w:val="24"/>
        </w:rPr>
        <w:t xml:space="preserve">aterials and </w:t>
      </w:r>
      <w:r>
        <w:rPr>
          <w:rFonts w:ascii="Times New Roman" w:hAnsi="Times New Roman" w:cs="Times New Roman"/>
          <w:b/>
          <w:bCs/>
          <w:sz w:val="24"/>
        </w:rPr>
        <w:t>M</w:t>
      </w:r>
      <w:r w:rsidRPr="00B21B42">
        <w:rPr>
          <w:rFonts w:ascii="Times New Roman" w:hAnsi="Times New Roman" w:cs="Times New Roman"/>
          <w:b/>
          <w:bCs/>
          <w:sz w:val="24"/>
        </w:rPr>
        <w:t>ethods</w:t>
      </w:r>
    </w:p>
    <w:p w14:paraId="6A4EFC44" w14:textId="181299E3" w:rsidR="00B21B42" w:rsidRPr="003338DA" w:rsidRDefault="00B21B42" w:rsidP="00B21B42">
      <w:pPr>
        <w:spacing w:line="480" w:lineRule="auto"/>
        <w:rPr>
          <w:rFonts w:ascii="Times New Roman" w:hAnsi="Times New Roman" w:cs="Times New Roman"/>
          <w:b/>
          <w:bCs/>
          <w:sz w:val="24"/>
        </w:rPr>
      </w:pPr>
      <w:r w:rsidRPr="003338DA">
        <w:rPr>
          <w:rFonts w:ascii="Times New Roman" w:hAnsi="Times New Roman" w:cs="Times New Roman" w:hint="eastAsia"/>
          <w:b/>
          <w:bCs/>
          <w:sz w:val="24"/>
        </w:rPr>
        <w:t>S</w:t>
      </w:r>
      <w:r w:rsidRPr="003338DA">
        <w:rPr>
          <w:rFonts w:ascii="Times New Roman" w:hAnsi="Times New Roman" w:cs="Times New Roman"/>
          <w:b/>
          <w:bCs/>
          <w:sz w:val="24"/>
        </w:rPr>
        <w:t xml:space="preserve">CARD </w:t>
      </w:r>
      <w:r w:rsidR="0015347A">
        <w:rPr>
          <w:rFonts w:ascii="Times New Roman" w:hAnsi="Times New Roman" w:cs="Times New Roman"/>
          <w:b/>
          <w:bCs/>
          <w:sz w:val="24"/>
        </w:rPr>
        <w:t>Methodology</w:t>
      </w:r>
    </w:p>
    <w:p w14:paraId="7330A620" w14:textId="5A5C92C8" w:rsidR="00B21B42" w:rsidRPr="00EA6874" w:rsidRDefault="00B21B42" w:rsidP="00B21B42">
      <w:pPr>
        <w:spacing w:line="480" w:lineRule="auto"/>
        <w:rPr>
          <w:rFonts w:ascii="Times New Roman" w:hAnsi="Times New Roman" w:cs="Times New Roman"/>
          <w:sz w:val="24"/>
        </w:rPr>
      </w:pPr>
      <w:r w:rsidRPr="00EA6874">
        <w:rPr>
          <w:rFonts w:ascii="Times New Roman" w:hAnsi="Times New Roman" w:cs="Times New Roman"/>
          <w:sz w:val="24"/>
        </w:rPr>
        <w:t>For each sample</w:t>
      </w:r>
      <w:r w:rsidR="00D24A88">
        <w:rPr>
          <w:rFonts w:ascii="Times New Roman" w:hAnsi="Times New Roman" w:cs="Times New Roman"/>
          <w:sz w:val="24"/>
        </w:rPr>
        <w:t xml:space="preserve"> from the 1</w:t>
      </w:r>
      <w:r w:rsidR="00CE1D57">
        <w:rPr>
          <w:rFonts w:ascii="Times New Roman" w:hAnsi="Times New Roman" w:cs="Times New Roman"/>
          <w:sz w:val="24"/>
        </w:rPr>
        <w:t>6</w:t>
      </w:r>
      <w:r w:rsidR="00D24A88">
        <w:rPr>
          <w:rFonts w:ascii="Times New Roman" w:hAnsi="Times New Roman" w:cs="Times New Roman"/>
          <w:sz w:val="24"/>
        </w:rPr>
        <w:t xml:space="preserve"> cases with ascertained </w:t>
      </w:r>
      <w:proofErr w:type="spellStart"/>
      <w:r w:rsidR="00D24A88">
        <w:rPr>
          <w:rFonts w:ascii="Times New Roman" w:hAnsi="Times New Roman" w:cs="Times New Roman"/>
          <w:sz w:val="24"/>
        </w:rPr>
        <w:t>exonic</w:t>
      </w:r>
      <w:proofErr w:type="spellEnd"/>
      <w:r w:rsidR="00D24A88">
        <w:rPr>
          <w:rFonts w:ascii="Times New Roman" w:hAnsi="Times New Roman" w:cs="Times New Roman"/>
          <w:sz w:val="24"/>
        </w:rPr>
        <w:t xml:space="preserve"> deletions or duplications</w:t>
      </w:r>
      <w:r w:rsidRPr="00EA6874">
        <w:rPr>
          <w:rFonts w:ascii="Times New Roman" w:hAnsi="Times New Roman" w:cs="Times New Roman"/>
          <w:sz w:val="24"/>
        </w:rPr>
        <w:t>, paired-end reads were aligned to the human reference genome (GRCh3</w:t>
      </w:r>
      <w:r w:rsidR="002022A4">
        <w:rPr>
          <w:rFonts w:ascii="Times New Roman" w:hAnsi="Times New Roman" w:cs="Times New Roman"/>
          <w:sz w:val="24"/>
        </w:rPr>
        <w:t>8</w:t>
      </w:r>
      <w:r w:rsidRPr="00EA6874">
        <w:rPr>
          <w:rFonts w:ascii="Times New Roman" w:hAnsi="Times New Roman" w:cs="Times New Roman"/>
          <w:sz w:val="24"/>
        </w:rPr>
        <w:t xml:space="preserve">) using the </w:t>
      </w:r>
      <w:r w:rsidR="002022A4">
        <w:rPr>
          <w:rFonts w:ascii="Times New Roman" w:hAnsi="Times New Roman" w:cs="Times New Roman"/>
          <w:sz w:val="24"/>
        </w:rPr>
        <w:t>Minimap2 (with -Y function)</w:t>
      </w:r>
      <w:r w:rsidR="00892050">
        <w:rPr>
          <w:rFonts w:ascii="Times New Roman" w:hAnsi="Times New Roman" w:cs="Times New Roman"/>
          <w:sz w:val="24"/>
        </w:rPr>
        <w:fldChar w:fldCharType="begin"/>
      </w:r>
      <w:r w:rsidR="00892050">
        <w:rPr>
          <w:rFonts w:ascii="Times New Roman" w:hAnsi="Times New Roman" w:cs="Times New Roman"/>
          <w:sz w:val="24"/>
        </w:rPr>
        <w:instrText xml:space="preserve"> ADDIN EN.CITE &lt;EndNote&gt;&lt;Cite&gt;&lt;Author&gt;Li&lt;/Author&gt;&lt;Year&gt;2018&lt;/Year&gt;&lt;RecNum&gt;553&lt;/RecNum&gt;&lt;DisplayText&gt;(1)&lt;/DisplayText&gt;&lt;record&gt;&lt;rec-number&gt;553&lt;/rec-number&gt;&lt;foreign-keys&gt;&lt;key app="EN" db-id="99de2azsr02xs4e5trrpetdrfrt9005f5ze9" timestamp="1740986050"&gt;553&lt;/key&gt;&lt;/foreign-keys&gt;&lt;ref-type name="Journal Article"&gt;17&lt;/ref-type&gt;&lt;contributors&gt;&lt;authors&gt;&lt;author&gt;Li, H.&lt;/author&gt;&lt;/authors&gt;&lt;/contributors&gt;&lt;auth-address&gt;Department of Medical Population Genetics Program, Broad Institute, Cambridge, MA, USA.&lt;/auth-address&gt;&lt;titles&gt;&lt;title&gt;Minimap2: pairwise alignment for nucleotide sequences&lt;/title&gt;&lt;secondary-title&gt;Bioinformatics&lt;/secondary-title&gt;&lt;/titles&gt;&lt;periodical&gt;&lt;full-title&gt;Bioinformatics&lt;/full-title&gt;&lt;/periodical&gt;&lt;pages&gt;3094-3100&lt;/pages&gt;&lt;volume&gt;34&lt;/volume&gt;&lt;number&gt;18&lt;/number&gt;&lt;keywords&gt;&lt;keyword&gt;Algorithms&lt;/keyword&gt;&lt;keyword&gt;Base Sequence&lt;/keyword&gt;&lt;keyword&gt;Genomics&lt;/keyword&gt;&lt;keyword&gt;High-Throughput Nucleotide Sequencing/*methods&lt;/keyword&gt;&lt;keyword&gt;Sequence Analysis, DNA/*methods&lt;/keyword&gt;&lt;keyword&gt;Software&lt;/keyword&gt;&lt;/keywords&gt;&lt;dates&gt;&lt;year&gt;2018&lt;/year&gt;&lt;pub-dates&gt;&lt;date&gt;Sep 15&lt;/date&gt;&lt;/pub-dates&gt;&lt;/dates&gt;&lt;isbn&gt;1367-4811 (Electronic)&amp;#xD;1367-4803 (Print)&amp;#xD;1367-4803 (Linking)&lt;/isbn&gt;&lt;accession-num&gt;29750242&lt;/accession-num&gt;&lt;urls&gt;&lt;related-urls&gt;&lt;url&gt;https://www.ncbi.nlm.nih.gov/pubmed/29750242&lt;/url&gt;&lt;/related-urls&gt;&lt;/urls&gt;&lt;custom2&gt;PMC6137996&lt;/custom2&gt;&lt;electronic-resource-num&gt;10.1093/bioinformatics/bty191&lt;/electronic-resource-num&gt;&lt;remote-database-name&gt;Medline&lt;/remote-database-name&gt;&lt;remote-database-provider&gt;NLM&lt;/remote-database-provider&gt;&lt;/record&gt;&lt;/Cite&gt;&lt;/EndNote&gt;</w:instrText>
      </w:r>
      <w:r w:rsidR="00892050">
        <w:rPr>
          <w:rFonts w:ascii="Times New Roman" w:hAnsi="Times New Roman" w:cs="Times New Roman"/>
          <w:sz w:val="24"/>
        </w:rPr>
        <w:fldChar w:fldCharType="separate"/>
      </w:r>
      <w:r w:rsidR="00892050">
        <w:rPr>
          <w:rFonts w:ascii="Times New Roman" w:hAnsi="Times New Roman" w:cs="Times New Roman"/>
          <w:noProof/>
          <w:sz w:val="24"/>
        </w:rPr>
        <w:t>(1)</w:t>
      </w:r>
      <w:r w:rsidR="00892050">
        <w:rPr>
          <w:rFonts w:ascii="Times New Roman" w:hAnsi="Times New Roman" w:cs="Times New Roman"/>
          <w:sz w:val="24"/>
        </w:rPr>
        <w:fldChar w:fldCharType="end"/>
      </w:r>
      <w:r w:rsidRPr="00EA6874">
        <w:rPr>
          <w:rFonts w:ascii="Times New Roman" w:hAnsi="Times New Roman" w:cs="Times New Roman"/>
          <w:sz w:val="24"/>
        </w:rPr>
        <w:t xml:space="preserve">. The </w:t>
      </w:r>
      <w:r w:rsidR="00DC2867">
        <w:rPr>
          <w:rFonts w:ascii="Times New Roman" w:hAnsi="Times New Roman" w:cs="Times New Roman"/>
          <w:sz w:val="24"/>
        </w:rPr>
        <w:t xml:space="preserve">resulted </w:t>
      </w:r>
      <w:r w:rsidRPr="00EA6874">
        <w:rPr>
          <w:rFonts w:ascii="Times New Roman" w:hAnsi="Times New Roman" w:cs="Times New Roman"/>
          <w:sz w:val="24"/>
        </w:rPr>
        <w:t xml:space="preserve">CRAM files were sorted </w:t>
      </w:r>
      <w:r w:rsidR="00DC2867">
        <w:rPr>
          <w:rFonts w:ascii="Times New Roman" w:hAnsi="Times New Roman" w:cs="Times New Roman"/>
          <w:sz w:val="24"/>
        </w:rPr>
        <w:t xml:space="preserve">and remarked PCR duplication </w:t>
      </w:r>
      <w:r w:rsidRPr="00EA6874">
        <w:rPr>
          <w:rFonts w:ascii="Times New Roman" w:hAnsi="Times New Roman" w:cs="Times New Roman"/>
          <w:sz w:val="24"/>
        </w:rPr>
        <w:t xml:space="preserve">using </w:t>
      </w:r>
      <w:proofErr w:type="spellStart"/>
      <w:r w:rsidRPr="00EA6874">
        <w:rPr>
          <w:rFonts w:ascii="Times New Roman" w:hAnsi="Times New Roman" w:cs="Times New Roman"/>
          <w:sz w:val="24"/>
        </w:rPr>
        <w:t>SAMtools</w:t>
      </w:r>
      <w:proofErr w:type="spellEnd"/>
      <w:r w:rsidR="00892050">
        <w:rPr>
          <w:rFonts w:ascii="Times New Roman" w:hAnsi="Times New Roman" w:cs="Times New Roman"/>
          <w:sz w:val="24"/>
        </w:rPr>
        <w:fldChar w:fldCharType="begin"/>
      </w:r>
      <w:r w:rsidR="00892050">
        <w:rPr>
          <w:rFonts w:ascii="Times New Roman" w:hAnsi="Times New Roman" w:cs="Times New Roman"/>
          <w:sz w:val="24"/>
        </w:rPr>
        <w:instrText xml:space="preserve"> ADDIN EN.CITE &lt;EndNote&gt;&lt;Cite&gt;&lt;Author&gt;Li&lt;/Author&gt;&lt;Year&gt;2009&lt;/Year&gt;&lt;RecNum&gt;35&lt;/RecNum&gt;&lt;DisplayText&gt;(2)&lt;/DisplayText&gt;&lt;record&gt;&lt;rec-number&gt;35&lt;/rec-number&gt;&lt;foreign-keys&gt;&lt;key app="EN" db-id="99de2azsr02xs4e5trrpetdrfrt9005f5ze9" timestamp="1485022263"&gt;35&lt;/key&gt;&lt;/foreign-keys&gt;&lt;ref-type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www.ncbi.nlm.nih.gov/pubmed/19505943&lt;/url&gt;&lt;/related-urls&gt;&lt;/urls&gt;&lt;custom2&gt;PMC2723002&lt;/custom2&gt;&lt;electronic-resource-num&gt;10.1093/bioinformatics/btp352&lt;/electronic-resource-num&gt;&lt;/record&gt;&lt;/Cite&gt;&lt;/EndNote&gt;</w:instrText>
      </w:r>
      <w:r w:rsidR="00892050">
        <w:rPr>
          <w:rFonts w:ascii="Times New Roman" w:hAnsi="Times New Roman" w:cs="Times New Roman"/>
          <w:sz w:val="24"/>
        </w:rPr>
        <w:fldChar w:fldCharType="separate"/>
      </w:r>
      <w:r w:rsidR="00892050">
        <w:rPr>
          <w:rFonts w:ascii="Times New Roman" w:hAnsi="Times New Roman" w:cs="Times New Roman"/>
          <w:noProof/>
          <w:sz w:val="24"/>
        </w:rPr>
        <w:t>(2)</w:t>
      </w:r>
      <w:r w:rsidR="00892050">
        <w:rPr>
          <w:rFonts w:ascii="Times New Roman" w:hAnsi="Times New Roman" w:cs="Times New Roman"/>
          <w:sz w:val="24"/>
        </w:rPr>
        <w:fldChar w:fldCharType="end"/>
      </w:r>
      <w:r w:rsidR="00DC2867">
        <w:rPr>
          <w:rFonts w:ascii="Times New Roman" w:hAnsi="Times New Roman" w:cs="Times New Roman"/>
          <w:sz w:val="24"/>
        </w:rPr>
        <w:t>,</w:t>
      </w:r>
      <w:r w:rsidRPr="00EA6874">
        <w:rPr>
          <w:rFonts w:ascii="Times New Roman" w:hAnsi="Times New Roman" w:cs="Times New Roman"/>
          <w:sz w:val="24"/>
        </w:rPr>
        <w:t xml:space="preserve"> and </w:t>
      </w:r>
      <w:r w:rsidR="00DC2867">
        <w:rPr>
          <w:rFonts w:ascii="Times New Roman" w:hAnsi="Times New Roman" w:cs="Times New Roman"/>
          <w:sz w:val="24"/>
        </w:rPr>
        <w:t xml:space="preserve">each file was </w:t>
      </w:r>
      <w:r w:rsidRPr="00EA6874">
        <w:rPr>
          <w:rFonts w:ascii="Times New Roman" w:hAnsi="Times New Roman" w:cs="Times New Roman"/>
          <w:sz w:val="24"/>
        </w:rPr>
        <w:t>processed independently through our SCARD pipelines</w:t>
      </w:r>
      <w:r w:rsidR="006E6021">
        <w:rPr>
          <w:rFonts w:ascii="Times New Roman" w:hAnsi="Times New Roman" w:cs="Times New Roman"/>
          <w:sz w:val="24"/>
        </w:rPr>
        <w:t xml:space="preserve"> (</w:t>
      </w:r>
      <w:r w:rsidR="006E6021" w:rsidRPr="006E6021">
        <w:rPr>
          <w:rFonts w:ascii="Times New Roman" w:hAnsi="Times New Roman" w:cs="Times New Roman"/>
          <w:b/>
          <w:bCs/>
          <w:i/>
          <w:iCs/>
          <w:sz w:val="24"/>
        </w:rPr>
        <w:t>Fig. S1</w:t>
      </w:r>
      <w:r w:rsidR="006E6021">
        <w:rPr>
          <w:rFonts w:ascii="Times New Roman" w:hAnsi="Times New Roman" w:cs="Times New Roman"/>
          <w:sz w:val="24"/>
        </w:rPr>
        <w:t>)</w:t>
      </w:r>
      <w:r w:rsidRPr="00EA6874">
        <w:rPr>
          <w:rFonts w:ascii="Times New Roman" w:hAnsi="Times New Roman" w:cs="Times New Roman"/>
          <w:sz w:val="24"/>
        </w:rPr>
        <w:t xml:space="preserve">. SCARD includes four main components: (1) split-read, (2) chimeric read-pairs, (3) read-depth difference, and (4) results integration for structural variation (SV) detection and delineation. To </w:t>
      </w:r>
      <w:r w:rsidR="00F06CB0">
        <w:rPr>
          <w:rFonts w:ascii="Times New Roman" w:hAnsi="Times New Roman" w:cs="Times New Roman"/>
          <w:sz w:val="24"/>
        </w:rPr>
        <w:t>exclude variants located in</w:t>
      </w:r>
      <w:r w:rsidRPr="00EA6874">
        <w:rPr>
          <w:rFonts w:ascii="Times New Roman" w:hAnsi="Times New Roman" w:cs="Times New Roman"/>
          <w:sz w:val="24"/>
        </w:rPr>
        <w:t xml:space="preserve"> regions with a higher likelihood of false positives, we defined </w:t>
      </w:r>
      <w:bookmarkStart w:id="0" w:name="OLE_LINK10"/>
      <w:r w:rsidRPr="00EA6874">
        <w:rPr>
          <w:rFonts w:ascii="Times New Roman" w:hAnsi="Times New Roman" w:cs="Times New Roman"/>
          <w:sz w:val="24"/>
        </w:rPr>
        <w:t>poorly aligned region</w:t>
      </w:r>
      <w:bookmarkEnd w:id="0"/>
      <w:r w:rsidRPr="00EA6874">
        <w:rPr>
          <w:rFonts w:ascii="Times New Roman" w:hAnsi="Times New Roman" w:cs="Times New Roman"/>
          <w:sz w:val="24"/>
        </w:rPr>
        <w:t xml:space="preserve">s by selecting aligned reads with a </w:t>
      </w:r>
      <w:proofErr w:type="spellStart"/>
      <w:r w:rsidRPr="00EA6874">
        <w:rPr>
          <w:rFonts w:ascii="Times New Roman" w:hAnsi="Times New Roman" w:cs="Times New Roman"/>
          <w:sz w:val="24"/>
        </w:rPr>
        <w:t>MAPping</w:t>
      </w:r>
      <w:proofErr w:type="spellEnd"/>
      <w:r w:rsidRPr="00EA6874">
        <w:rPr>
          <w:rFonts w:ascii="Times New Roman" w:hAnsi="Times New Roman" w:cs="Times New Roman"/>
          <w:sz w:val="24"/>
        </w:rPr>
        <w:t xml:space="preserve"> Quality (MAPQ) below 60 from NA12878 and subjected them to </w:t>
      </w:r>
      <w:proofErr w:type="spellStart"/>
      <w:r w:rsidRPr="00EA6874">
        <w:rPr>
          <w:rFonts w:ascii="Times New Roman" w:hAnsi="Times New Roman" w:cs="Times New Roman"/>
          <w:sz w:val="24"/>
        </w:rPr>
        <w:t>mpileup</w:t>
      </w:r>
      <w:proofErr w:type="spellEnd"/>
      <w:r w:rsidRPr="00EA6874">
        <w:rPr>
          <w:rFonts w:ascii="Times New Roman" w:hAnsi="Times New Roman" w:cs="Times New Roman"/>
          <w:sz w:val="24"/>
        </w:rPr>
        <w:t xml:space="preserve"> (</w:t>
      </w:r>
      <w:proofErr w:type="spellStart"/>
      <w:r w:rsidRPr="00EA6874">
        <w:rPr>
          <w:rFonts w:ascii="Times New Roman" w:hAnsi="Times New Roman" w:cs="Times New Roman"/>
          <w:sz w:val="24"/>
        </w:rPr>
        <w:t>SAMtools</w:t>
      </w:r>
      <w:proofErr w:type="spellEnd"/>
      <w:r w:rsidRPr="00EA6874">
        <w:rPr>
          <w:rFonts w:ascii="Times New Roman" w:hAnsi="Times New Roman" w:cs="Times New Roman"/>
          <w:sz w:val="24"/>
        </w:rPr>
        <w:t>). Regions with more than 5 reads (with low MAPQs) and exceeding 150bp in size were considered poorly aligned.</w:t>
      </w:r>
    </w:p>
    <w:p w14:paraId="2C620945" w14:textId="0A2FF16E" w:rsidR="00B21B42" w:rsidRPr="00EA6874" w:rsidRDefault="00B21B42" w:rsidP="00FE1627">
      <w:pPr>
        <w:spacing w:line="480" w:lineRule="auto"/>
        <w:ind w:firstLine="420"/>
        <w:rPr>
          <w:rFonts w:ascii="Times New Roman" w:hAnsi="Times New Roman" w:cs="Times New Roman"/>
          <w:sz w:val="24"/>
        </w:rPr>
      </w:pPr>
      <w:r w:rsidRPr="00EA6874">
        <w:rPr>
          <w:rFonts w:ascii="Times New Roman" w:hAnsi="Times New Roman" w:cs="Times New Roman"/>
          <w:sz w:val="24"/>
        </w:rPr>
        <w:t>In the split-read analysis, reads with supplemental alignments were extracted if two segments of the read aligned to the same chromosome but were separated by at least 150 base pairs. After sorting, reads were clustered if the aligned coordinates differed by less than 50 base pairs at both breakpoints. Clusters were discarded if they contained only two reads or multiple aligned strand groups. Clusters were used to establish a reference dataset, retaining only those with an allelic frequency below 1% for further analysis. To reduce false positives from repeat elements like Segmental Duplication, Human Self-Chained Alignment, and Simple Repeat</w:t>
      </w:r>
      <w:r w:rsidR="0002133B">
        <w:rPr>
          <w:rFonts w:ascii="Times New Roman" w:hAnsi="Times New Roman" w:cs="Times New Roman"/>
          <w:sz w:val="24"/>
        </w:rPr>
        <w:t xml:space="preserve"> (curated by UCSC </w:t>
      </w:r>
      <w:r w:rsidR="00840CAF">
        <w:rPr>
          <w:rFonts w:ascii="Times New Roman" w:hAnsi="Times New Roman" w:cs="Times New Roman"/>
          <w:sz w:val="24"/>
        </w:rPr>
        <w:t>G</w:t>
      </w:r>
      <w:r w:rsidR="0002133B">
        <w:rPr>
          <w:rFonts w:ascii="Times New Roman" w:hAnsi="Times New Roman" w:cs="Times New Roman"/>
          <w:sz w:val="24"/>
        </w:rPr>
        <w:t xml:space="preserve">enome </w:t>
      </w:r>
      <w:r w:rsidR="00840CAF">
        <w:rPr>
          <w:rFonts w:ascii="Times New Roman" w:hAnsi="Times New Roman" w:cs="Times New Roman"/>
          <w:sz w:val="24"/>
        </w:rPr>
        <w:t>B</w:t>
      </w:r>
      <w:r w:rsidR="0002133B">
        <w:rPr>
          <w:rFonts w:ascii="Times New Roman" w:hAnsi="Times New Roman" w:cs="Times New Roman"/>
          <w:sz w:val="24"/>
        </w:rPr>
        <w:t>rowser)</w:t>
      </w:r>
      <w:r w:rsidRPr="00EA6874">
        <w:rPr>
          <w:rFonts w:ascii="Times New Roman" w:hAnsi="Times New Roman" w:cs="Times New Roman"/>
          <w:sz w:val="24"/>
        </w:rPr>
        <w:t xml:space="preserve">, clusters with breakpoints </w:t>
      </w:r>
      <w:r w:rsidR="003B6012">
        <w:rPr>
          <w:rFonts w:ascii="Times New Roman" w:hAnsi="Times New Roman" w:cs="Times New Roman"/>
          <w:sz w:val="24"/>
        </w:rPr>
        <w:t>not involv</w:t>
      </w:r>
      <w:r w:rsidR="00B7753E">
        <w:rPr>
          <w:rFonts w:ascii="Times New Roman" w:hAnsi="Times New Roman" w:cs="Times New Roman"/>
          <w:sz w:val="24"/>
        </w:rPr>
        <w:t>ing</w:t>
      </w:r>
      <w:r w:rsidRPr="00EA6874">
        <w:rPr>
          <w:rFonts w:ascii="Times New Roman" w:hAnsi="Times New Roman" w:cs="Times New Roman"/>
          <w:sz w:val="24"/>
        </w:rPr>
        <w:t xml:space="preserve"> these regions were retained.</w:t>
      </w:r>
    </w:p>
    <w:p w14:paraId="5254AE3B" w14:textId="39162E03" w:rsidR="00B21B42" w:rsidRPr="00EA6874" w:rsidRDefault="00B21B42" w:rsidP="007E1ABA">
      <w:pPr>
        <w:spacing w:line="480" w:lineRule="auto"/>
        <w:ind w:firstLine="420"/>
        <w:rPr>
          <w:rFonts w:ascii="Times New Roman" w:hAnsi="Times New Roman" w:cs="Times New Roman"/>
          <w:sz w:val="24"/>
        </w:rPr>
      </w:pPr>
      <w:r w:rsidRPr="00EA6874">
        <w:rPr>
          <w:rFonts w:ascii="Times New Roman" w:hAnsi="Times New Roman" w:cs="Times New Roman"/>
          <w:sz w:val="24"/>
        </w:rPr>
        <w:lastRenderedPageBreak/>
        <w:t>For chimeric read-pairs, pairs of reads with primary alignments on the same chromosome but separated by more than 1,000 base pairs were extracted as per our previous study</w:t>
      </w:r>
      <w:r w:rsidR="00892050">
        <w:rPr>
          <w:rFonts w:ascii="Times New Roman" w:hAnsi="Times New Roman" w:cs="Times New Roman"/>
          <w:sz w:val="24"/>
        </w:rPr>
        <w:fldChar w:fldCharType="begin">
          <w:fldData xml:space="preserve">PEVuZE5vdGU+PENpdGU+PEF1dGhvcj5DYW88L0F1dGhvcj48WWVhcj4yMDIyPC9ZZWFyPjxSZWNO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</w:fldData>
        </w:fldChar>
      </w:r>
      <w:r w:rsidR="00892050">
        <w:rPr>
          <w:rFonts w:ascii="Times New Roman" w:hAnsi="Times New Roman" w:cs="Times New Roman"/>
          <w:sz w:val="24"/>
        </w:rPr>
        <w:instrText xml:space="preserve"> ADDIN EN.CITE </w:instrText>
      </w:r>
      <w:r w:rsidR="00892050">
        <w:rPr>
          <w:rFonts w:ascii="Times New Roman" w:hAnsi="Times New Roman" w:cs="Times New Roman"/>
          <w:sz w:val="24"/>
        </w:rPr>
        <w:fldChar w:fldCharType="begin">
          <w:fldData xml:space="preserve">PEVuZE5vdGU+PENpdGU+PEF1dGhvcj5DYW88L0F1dGhvcj48WWVhcj4yMDIyPC9ZZWFyPjxSZWNO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</w:fldData>
        </w:fldChar>
      </w:r>
      <w:r w:rsidR="00892050">
        <w:rPr>
          <w:rFonts w:ascii="Times New Roman" w:hAnsi="Times New Roman" w:cs="Times New Roman"/>
          <w:sz w:val="24"/>
        </w:rPr>
        <w:instrText xml:space="preserve"> ADDIN EN.CITE.DATA </w:instrText>
      </w:r>
      <w:r w:rsidR="00892050">
        <w:rPr>
          <w:rFonts w:ascii="Times New Roman" w:hAnsi="Times New Roman" w:cs="Times New Roman"/>
          <w:sz w:val="24"/>
        </w:rPr>
      </w:r>
      <w:r w:rsidR="00892050">
        <w:rPr>
          <w:rFonts w:ascii="Times New Roman" w:hAnsi="Times New Roman" w:cs="Times New Roman"/>
          <w:sz w:val="24"/>
        </w:rPr>
        <w:fldChar w:fldCharType="end"/>
      </w:r>
      <w:r w:rsidR="00892050">
        <w:rPr>
          <w:rFonts w:ascii="Times New Roman" w:hAnsi="Times New Roman" w:cs="Times New Roman"/>
          <w:sz w:val="24"/>
        </w:rPr>
      </w:r>
      <w:r w:rsidR="00892050">
        <w:rPr>
          <w:rFonts w:ascii="Times New Roman" w:hAnsi="Times New Roman" w:cs="Times New Roman"/>
          <w:sz w:val="24"/>
        </w:rPr>
        <w:fldChar w:fldCharType="separate"/>
      </w:r>
      <w:r w:rsidR="00892050">
        <w:rPr>
          <w:rFonts w:ascii="Times New Roman" w:hAnsi="Times New Roman" w:cs="Times New Roman"/>
          <w:noProof/>
          <w:sz w:val="24"/>
        </w:rPr>
        <w:t>(3)</w:t>
      </w:r>
      <w:r w:rsidR="00892050">
        <w:rPr>
          <w:rFonts w:ascii="Times New Roman" w:hAnsi="Times New Roman" w:cs="Times New Roman"/>
          <w:sz w:val="24"/>
        </w:rPr>
        <w:fldChar w:fldCharType="end"/>
      </w:r>
      <w:r w:rsidRPr="00EA6874">
        <w:rPr>
          <w:rFonts w:ascii="Times New Roman" w:hAnsi="Times New Roman" w:cs="Times New Roman"/>
          <w:sz w:val="24"/>
        </w:rPr>
        <w:t xml:space="preserve">. After sorting, clusters were defined if the aligned coordinates differed by less than 1,000 base pairs at both breakpoints. </w:t>
      </w:r>
      <w:r w:rsidR="007052E6">
        <w:rPr>
          <w:rFonts w:ascii="Times New Roman" w:hAnsi="Times New Roman" w:cs="Times New Roman"/>
          <w:sz w:val="24"/>
        </w:rPr>
        <w:t>Aligned strand group</w:t>
      </w:r>
      <w:r w:rsidR="000F794D">
        <w:rPr>
          <w:rFonts w:ascii="Times New Roman" w:hAnsi="Times New Roman" w:cs="Times New Roman"/>
          <w:sz w:val="24"/>
        </w:rPr>
        <w:t>s</w:t>
      </w:r>
      <w:r w:rsidR="007052E6">
        <w:rPr>
          <w:rFonts w:ascii="Times New Roman" w:hAnsi="Times New Roman" w:cs="Times New Roman"/>
          <w:sz w:val="24"/>
        </w:rPr>
        <w:t xml:space="preserve"> were defined as “+|-”, “-|+”, “+|+” and “-|-”, respectively</w:t>
      </w:r>
      <w:r w:rsidR="00892050">
        <w:rPr>
          <w:rFonts w:ascii="Times New Roman" w:hAnsi="Times New Roman" w:cs="Times New Roman"/>
          <w:sz w:val="24"/>
        </w:rPr>
        <w:fldChar w:fldCharType="begin">
          <w:fldData xml:space="preserve">PEVuZE5vdGU+PENpdGU+PEF1dGhvcj5Eb25nPC9BdXRob3I+PFllYXI+MjAxNDwvWWVhcj48UmVj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=
</w:fldData>
        </w:fldChar>
      </w:r>
      <w:r w:rsidR="00892050">
        <w:rPr>
          <w:rFonts w:ascii="Times New Roman" w:hAnsi="Times New Roman" w:cs="Times New Roman"/>
          <w:sz w:val="24"/>
        </w:rPr>
        <w:instrText xml:space="preserve"> ADDIN EN.CITE </w:instrText>
      </w:r>
      <w:r w:rsidR="00892050">
        <w:rPr>
          <w:rFonts w:ascii="Times New Roman" w:hAnsi="Times New Roman" w:cs="Times New Roman"/>
          <w:sz w:val="24"/>
        </w:rPr>
        <w:fldChar w:fldCharType="begin">
          <w:fldData xml:space="preserve">PEVuZE5vdGU+PENpdGU+PEF1dGhvcj5Eb25nPC9BdXRob3I+PFllYXI+MjAxNDwvWWVhcj48UmVj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=
</w:fldData>
        </w:fldChar>
      </w:r>
      <w:r w:rsidR="00892050">
        <w:rPr>
          <w:rFonts w:ascii="Times New Roman" w:hAnsi="Times New Roman" w:cs="Times New Roman"/>
          <w:sz w:val="24"/>
        </w:rPr>
        <w:instrText xml:space="preserve"> ADDIN EN.CITE.DATA </w:instrText>
      </w:r>
      <w:r w:rsidR="00892050">
        <w:rPr>
          <w:rFonts w:ascii="Times New Roman" w:hAnsi="Times New Roman" w:cs="Times New Roman"/>
          <w:sz w:val="24"/>
        </w:rPr>
      </w:r>
      <w:r w:rsidR="00892050">
        <w:rPr>
          <w:rFonts w:ascii="Times New Roman" w:hAnsi="Times New Roman" w:cs="Times New Roman"/>
          <w:sz w:val="24"/>
        </w:rPr>
        <w:fldChar w:fldCharType="end"/>
      </w:r>
      <w:r w:rsidR="00892050">
        <w:rPr>
          <w:rFonts w:ascii="Times New Roman" w:hAnsi="Times New Roman" w:cs="Times New Roman"/>
          <w:sz w:val="24"/>
        </w:rPr>
      </w:r>
      <w:r w:rsidR="00892050">
        <w:rPr>
          <w:rFonts w:ascii="Times New Roman" w:hAnsi="Times New Roman" w:cs="Times New Roman"/>
          <w:sz w:val="24"/>
        </w:rPr>
        <w:fldChar w:fldCharType="separate"/>
      </w:r>
      <w:r w:rsidR="00892050">
        <w:rPr>
          <w:rFonts w:ascii="Times New Roman" w:hAnsi="Times New Roman" w:cs="Times New Roman"/>
          <w:noProof/>
          <w:sz w:val="24"/>
        </w:rPr>
        <w:t>(4)</w:t>
      </w:r>
      <w:r w:rsidR="00892050">
        <w:rPr>
          <w:rFonts w:ascii="Times New Roman" w:hAnsi="Times New Roman" w:cs="Times New Roman"/>
          <w:sz w:val="24"/>
        </w:rPr>
        <w:fldChar w:fldCharType="end"/>
      </w:r>
      <w:r w:rsidR="007052E6">
        <w:rPr>
          <w:rFonts w:ascii="Times New Roman" w:hAnsi="Times New Roman" w:cs="Times New Roman"/>
          <w:sz w:val="24"/>
        </w:rPr>
        <w:t xml:space="preserve">. </w:t>
      </w:r>
      <w:r w:rsidR="000F794D">
        <w:rPr>
          <w:rFonts w:ascii="Times New Roman" w:hAnsi="Times New Roman" w:cs="Times New Roman"/>
          <w:sz w:val="24"/>
        </w:rPr>
        <w:t>Groups “+|-” and “-|+” were considered as the same type of rearrangement</w:t>
      </w:r>
      <w:r w:rsidR="00B638F0">
        <w:rPr>
          <w:rFonts w:ascii="Times New Roman" w:hAnsi="Times New Roman" w:cs="Times New Roman"/>
          <w:sz w:val="24"/>
        </w:rPr>
        <w:t>s</w:t>
      </w:r>
      <w:r w:rsidR="000F794D">
        <w:rPr>
          <w:rFonts w:ascii="Times New Roman" w:hAnsi="Times New Roman" w:cs="Times New Roman"/>
          <w:sz w:val="24"/>
        </w:rPr>
        <w:t xml:space="preserve"> as the DNA rejoined sequences always shared the same DNA sequence orientation, while </w:t>
      </w:r>
      <w:r w:rsidR="00B638F0">
        <w:rPr>
          <w:rFonts w:ascii="Times New Roman" w:hAnsi="Times New Roman" w:cs="Times New Roman"/>
          <w:sz w:val="24"/>
        </w:rPr>
        <w:t>groups “+|+” and “-|-” were from the same type of rearrangements</w:t>
      </w:r>
      <w:r w:rsidR="000F794D">
        <w:rPr>
          <w:rFonts w:ascii="Times New Roman" w:hAnsi="Times New Roman" w:cs="Times New Roman"/>
          <w:sz w:val="24"/>
        </w:rPr>
        <w:t xml:space="preserve"> </w:t>
      </w:r>
      <w:r w:rsidR="00B638F0">
        <w:rPr>
          <w:rFonts w:ascii="Times New Roman" w:hAnsi="Times New Roman" w:cs="Times New Roman"/>
          <w:sz w:val="24"/>
        </w:rPr>
        <w:t xml:space="preserve">as the DNA rejoined sequences always involved one in forward orientation and the other in reverse. </w:t>
      </w:r>
      <w:r w:rsidRPr="00EA6874">
        <w:rPr>
          <w:rFonts w:ascii="Times New Roman" w:hAnsi="Times New Roman" w:cs="Times New Roman"/>
          <w:sz w:val="24"/>
        </w:rPr>
        <w:t>Clusters were removed if they contained more than two aligned strand groups or if the strand groups were not of the same type</w:t>
      </w:r>
      <w:r w:rsidR="009A5173">
        <w:rPr>
          <w:rFonts w:ascii="Times New Roman" w:hAnsi="Times New Roman" w:cs="Times New Roman"/>
          <w:sz w:val="24"/>
        </w:rPr>
        <w:t xml:space="preserve"> of </w:t>
      </w:r>
      <w:r w:rsidR="006A548E">
        <w:rPr>
          <w:rFonts w:ascii="Times New Roman" w:hAnsi="Times New Roman" w:cs="Times New Roman"/>
          <w:sz w:val="24"/>
        </w:rPr>
        <w:t>rearrangements</w:t>
      </w:r>
      <w:r w:rsidRPr="00EA6874">
        <w:rPr>
          <w:rFonts w:ascii="Times New Roman" w:hAnsi="Times New Roman" w:cs="Times New Roman"/>
          <w:sz w:val="24"/>
        </w:rPr>
        <w:t>. Clusters with two strand groups were divided into independent clusters based on aligned strands. These clusters were also used to set up a reference dataset, retaining only those with a</w:t>
      </w:r>
      <w:r w:rsidR="00892050">
        <w:rPr>
          <w:rFonts w:ascii="Times New Roman" w:hAnsi="Times New Roman" w:cs="Times New Roman"/>
          <w:sz w:val="24"/>
        </w:rPr>
        <w:t xml:space="preserve"> </w:t>
      </w:r>
      <w:r w:rsidR="00892050">
        <w:rPr>
          <w:rFonts w:ascii="Times New Roman" w:hAnsi="Times New Roman" w:cs="Times New Roman" w:hint="eastAsia"/>
          <w:sz w:val="24"/>
        </w:rPr>
        <w:t>mi</w:t>
      </w:r>
      <w:r w:rsidR="00892050">
        <w:rPr>
          <w:rFonts w:ascii="Times New Roman" w:hAnsi="Times New Roman" w:cs="Times New Roman"/>
          <w:sz w:val="24"/>
        </w:rPr>
        <w:t>nor</w:t>
      </w:r>
      <w:r w:rsidRPr="00EA6874">
        <w:rPr>
          <w:rFonts w:ascii="Times New Roman" w:hAnsi="Times New Roman" w:cs="Times New Roman"/>
          <w:sz w:val="24"/>
        </w:rPr>
        <w:t xml:space="preserve"> allelic frequency below 1% for further analysis. Clusters with breakpoints outside the </w:t>
      </w:r>
      <w:bookmarkStart w:id="1" w:name="OLE_LINK11"/>
      <w:r w:rsidRPr="00EA6874">
        <w:rPr>
          <w:rFonts w:ascii="Times New Roman" w:hAnsi="Times New Roman" w:cs="Times New Roman"/>
          <w:sz w:val="24"/>
        </w:rPr>
        <w:t>aforementioned repeat regions</w:t>
      </w:r>
      <w:bookmarkEnd w:id="1"/>
      <w:r w:rsidRPr="00EA6874">
        <w:rPr>
          <w:rFonts w:ascii="Times New Roman" w:hAnsi="Times New Roman" w:cs="Times New Roman"/>
          <w:sz w:val="24"/>
        </w:rPr>
        <w:t xml:space="preserve"> were retained to minimize false positives.</w:t>
      </w:r>
    </w:p>
    <w:p w14:paraId="270E64A3" w14:textId="172528FA" w:rsidR="00B21B42" w:rsidRPr="00EA6874" w:rsidRDefault="00B21B42" w:rsidP="00B20291">
      <w:pPr>
        <w:spacing w:line="480" w:lineRule="auto"/>
        <w:ind w:firstLine="420"/>
        <w:rPr>
          <w:rFonts w:ascii="Times New Roman" w:hAnsi="Times New Roman" w:cs="Times New Roman"/>
          <w:sz w:val="24"/>
        </w:rPr>
      </w:pPr>
      <w:r w:rsidRPr="00EA6874">
        <w:rPr>
          <w:rFonts w:ascii="Times New Roman" w:hAnsi="Times New Roman" w:cs="Times New Roman"/>
          <w:sz w:val="24"/>
        </w:rPr>
        <w:t>For read-depth difference analysis, only read1 from a pair of reads with primary alignment and MAPQ of at least 20 was used for further analysis. The sex of each sample was determined by the ratio of reads aligned to chromosome Y compared to chromosome X, as described in our previous study</w:t>
      </w:r>
      <w:r w:rsidR="003331A0">
        <w:rPr>
          <w:rFonts w:ascii="Times New Roman" w:hAnsi="Times New Roman" w:cs="Times New Roman"/>
          <w:sz w:val="24"/>
        </w:rPr>
        <w:fldChar w:fldCharType="begin">
          <w:fldData xml:space="preserve">PEVuZE5vdGU+PENpdGU+PEF1dGhvcj5XYW5nPC9BdXRob3I+PFllYXI+MjAyMDwvWWVhcj48UmVj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</w:fldData>
        </w:fldChar>
      </w:r>
      <w:r w:rsidR="003331A0">
        <w:rPr>
          <w:rFonts w:ascii="Times New Roman" w:hAnsi="Times New Roman" w:cs="Times New Roman"/>
          <w:sz w:val="24"/>
        </w:rPr>
        <w:instrText xml:space="preserve"> ADDIN EN.CITE </w:instrText>
      </w:r>
      <w:r w:rsidR="003331A0">
        <w:rPr>
          <w:rFonts w:ascii="Times New Roman" w:hAnsi="Times New Roman" w:cs="Times New Roman"/>
          <w:sz w:val="24"/>
        </w:rPr>
        <w:fldChar w:fldCharType="begin">
          <w:fldData xml:space="preserve">PEVuZE5vdGU+PENpdGU+PEF1dGhvcj5XYW5nPC9BdXRob3I+PFllYXI+MjAyMDwvWWVhcj48UmVj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</w:fldData>
        </w:fldChar>
      </w:r>
      <w:r w:rsidR="003331A0">
        <w:rPr>
          <w:rFonts w:ascii="Times New Roman" w:hAnsi="Times New Roman" w:cs="Times New Roman"/>
          <w:sz w:val="24"/>
        </w:rPr>
        <w:instrText xml:space="preserve"> ADDIN EN.CITE.DATA </w:instrText>
      </w:r>
      <w:r w:rsidR="003331A0">
        <w:rPr>
          <w:rFonts w:ascii="Times New Roman" w:hAnsi="Times New Roman" w:cs="Times New Roman"/>
          <w:sz w:val="24"/>
        </w:rPr>
      </w:r>
      <w:r w:rsidR="003331A0">
        <w:rPr>
          <w:rFonts w:ascii="Times New Roman" w:hAnsi="Times New Roman" w:cs="Times New Roman"/>
          <w:sz w:val="24"/>
        </w:rPr>
        <w:fldChar w:fldCharType="end"/>
      </w:r>
      <w:r w:rsidR="003331A0">
        <w:rPr>
          <w:rFonts w:ascii="Times New Roman" w:hAnsi="Times New Roman" w:cs="Times New Roman"/>
          <w:sz w:val="24"/>
        </w:rPr>
      </w:r>
      <w:r w:rsidR="003331A0">
        <w:rPr>
          <w:rFonts w:ascii="Times New Roman" w:hAnsi="Times New Roman" w:cs="Times New Roman"/>
          <w:sz w:val="24"/>
        </w:rPr>
        <w:fldChar w:fldCharType="separate"/>
      </w:r>
      <w:r w:rsidR="003331A0">
        <w:rPr>
          <w:rFonts w:ascii="Times New Roman" w:hAnsi="Times New Roman" w:cs="Times New Roman"/>
          <w:noProof/>
          <w:sz w:val="24"/>
        </w:rPr>
        <w:t>(5)</w:t>
      </w:r>
      <w:r w:rsidR="003331A0">
        <w:rPr>
          <w:rFonts w:ascii="Times New Roman" w:hAnsi="Times New Roman" w:cs="Times New Roman"/>
          <w:sz w:val="24"/>
        </w:rPr>
        <w:fldChar w:fldCharType="end"/>
      </w:r>
      <w:r w:rsidRPr="00EA6874">
        <w:rPr>
          <w:rFonts w:ascii="Times New Roman" w:hAnsi="Times New Roman" w:cs="Times New Roman"/>
          <w:sz w:val="24"/>
        </w:rPr>
        <w:t>. For each sex, 100 samples were down</w:t>
      </w:r>
      <w:r w:rsidR="00064FE6">
        <w:rPr>
          <w:rFonts w:ascii="Times New Roman" w:hAnsi="Times New Roman" w:cs="Times New Roman"/>
          <w:sz w:val="24"/>
        </w:rPr>
        <w:t>-</w:t>
      </w:r>
      <w:r w:rsidRPr="00EA6874">
        <w:rPr>
          <w:rFonts w:ascii="Times New Roman" w:hAnsi="Times New Roman" w:cs="Times New Roman"/>
          <w:sz w:val="24"/>
        </w:rPr>
        <w:t xml:space="preserve">sampled to have 30 million reads per sample and merged after sorting the aligned chromosomes and coordinates. We used the aligned coordinates of 1,000 reads as the start-end boundary of a non-overlapping window with an adjustable size of 1,000bp, </w:t>
      </w:r>
      <w:r w:rsidRPr="00EA6874">
        <w:rPr>
          <w:rFonts w:ascii="Times New Roman" w:hAnsi="Times New Roman" w:cs="Times New Roman"/>
          <w:sz w:val="24"/>
        </w:rPr>
        <w:lastRenderedPageBreak/>
        <w:t xml:space="preserve">and also set up a sliding window with an adjustable size of 10,000bp and </w:t>
      </w:r>
      <w:r w:rsidR="00064FE6">
        <w:rPr>
          <w:rFonts w:ascii="Times New Roman" w:hAnsi="Times New Roman" w:cs="Times New Roman"/>
          <w:sz w:val="24"/>
        </w:rPr>
        <w:t xml:space="preserve">with </w:t>
      </w:r>
      <w:r w:rsidRPr="00EA6874">
        <w:rPr>
          <w:rFonts w:ascii="Times New Roman" w:hAnsi="Times New Roman" w:cs="Times New Roman"/>
          <w:sz w:val="24"/>
        </w:rPr>
        <w:t>an increment of 1,000bp</w:t>
      </w:r>
      <w:r w:rsidR="003331A0">
        <w:rPr>
          <w:rFonts w:ascii="Times New Roman" w:hAnsi="Times New Roman" w:cs="Times New Roman"/>
          <w:sz w:val="24"/>
        </w:rPr>
        <w:fldChar w:fldCharType="begin">
          <w:fldData xml:space="preserve">PEVuZE5vdGU+PENpdGU+PEF1dGhvcj5Eb25nPC9BdXRob3I+PFllYXI+MjAxNjwvWWVhcj48UmVj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</w:fldData>
        </w:fldChar>
      </w:r>
      <w:r w:rsidR="003331A0">
        <w:rPr>
          <w:rFonts w:ascii="Times New Roman" w:hAnsi="Times New Roman" w:cs="Times New Roman"/>
          <w:sz w:val="24"/>
        </w:rPr>
        <w:instrText xml:space="preserve"> ADDIN EN.CITE </w:instrText>
      </w:r>
      <w:r w:rsidR="003331A0">
        <w:rPr>
          <w:rFonts w:ascii="Times New Roman" w:hAnsi="Times New Roman" w:cs="Times New Roman"/>
          <w:sz w:val="24"/>
        </w:rPr>
        <w:fldChar w:fldCharType="begin">
          <w:fldData xml:space="preserve">PEVuZE5vdGU+PENpdGU+PEF1dGhvcj5Eb25nPC9BdXRob3I+PFllYXI+MjAxNjwvWWVhcj48UmVj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</w:fldData>
        </w:fldChar>
      </w:r>
      <w:r w:rsidR="003331A0">
        <w:rPr>
          <w:rFonts w:ascii="Times New Roman" w:hAnsi="Times New Roman" w:cs="Times New Roman"/>
          <w:sz w:val="24"/>
        </w:rPr>
        <w:instrText xml:space="preserve"> ADDIN EN.CITE.DATA </w:instrText>
      </w:r>
      <w:r w:rsidR="003331A0">
        <w:rPr>
          <w:rFonts w:ascii="Times New Roman" w:hAnsi="Times New Roman" w:cs="Times New Roman"/>
          <w:sz w:val="24"/>
        </w:rPr>
      </w:r>
      <w:r w:rsidR="003331A0">
        <w:rPr>
          <w:rFonts w:ascii="Times New Roman" w:hAnsi="Times New Roman" w:cs="Times New Roman"/>
          <w:sz w:val="24"/>
        </w:rPr>
        <w:fldChar w:fldCharType="end"/>
      </w:r>
      <w:r w:rsidR="003331A0">
        <w:rPr>
          <w:rFonts w:ascii="Times New Roman" w:hAnsi="Times New Roman" w:cs="Times New Roman"/>
          <w:sz w:val="24"/>
        </w:rPr>
      </w:r>
      <w:r w:rsidR="003331A0">
        <w:rPr>
          <w:rFonts w:ascii="Times New Roman" w:hAnsi="Times New Roman" w:cs="Times New Roman"/>
          <w:sz w:val="24"/>
        </w:rPr>
        <w:fldChar w:fldCharType="separate"/>
      </w:r>
      <w:r w:rsidR="003331A0">
        <w:rPr>
          <w:rFonts w:ascii="Times New Roman" w:hAnsi="Times New Roman" w:cs="Times New Roman"/>
          <w:noProof/>
          <w:sz w:val="24"/>
        </w:rPr>
        <w:t>(6)</w:t>
      </w:r>
      <w:r w:rsidR="003331A0">
        <w:rPr>
          <w:rFonts w:ascii="Times New Roman" w:hAnsi="Times New Roman" w:cs="Times New Roman"/>
          <w:sz w:val="24"/>
        </w:rPr>
        <w:fldChar w:fldCharType="end"/>
      </w:r>
      <w:r w:rsidRPr="00EA6874">
        <w:rPr>
          <w:rFonts w:ascii="Times New Roman" w:hAnsi="Times New Roman" w:cs="Times New Roman"/>
          <w:sz w:val="24"/>
        </w:rPr>
        <w:t>. The overall qualified reads of a case were then subjected to coverage calculation using the reads aligned to each window. The coverage of each window was normalized by the average value in the same sample, then underwent GC correction and population normalization as previously described</w:t>
      </w:r>
      <w:r w:rsidR="003331A0">
        <w:rPr>
          <w:rFonts w:ascii="Times New Roman" w:hAnsi="Times New Roman" w:cs="Times New Roman"/>
          <w:sz w:val="24"/>
        </w:rPr>
        <w:fldChar w:fldCharType="begin">
          <w:fldData xml:space="preserve">PEVuZE5vdGU+PENpdGU+PEF1dGhvcj5Eb25nPC9BdXRob3I+PFllYXI+MjAxNjwvWWVhcj48UmVj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</w:fldData>
        </w:fldChar>
      </w:r>
      <w:r w:rsidR="003331A0">
        <w:rPr>
          <w:rFonts w:ascii="Times New Roman" w:hAnsi="Times New Roman" w:cs="Times New Roman"/>
          <w:sz w:val="24"/>
        </w:rPr>
        <w:instrText xml:space="preserve"> ADDIN EN.CITE </w:instrText>
      </w:r>
      <w:r w:rsidR="003331A0">
        <w:rPr>
          <w:rFonts w:ascii="Times New Roman" w:hAnsi="Times New Roman" w:cs="Times New Roman"/>
          <w:sz w:val="24"/>
        </w:rPr>
        <w:fldChar w:fldCharType="begin">
          <w:fldData xml:space="preserve">PEVuZE5vdGU+PENpdGU+PEF1dGhvcj5Eb25nPC9BdXRob3I+PFllYXI+MjAxNjwvWWVhcj48UmVj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</w:fldData>
        </w:fldChar>
      </w:r>
      <w:r w:rsidR="003331A0">
        <w:rPr>
          <w:rFonts w:ascii="Times New Roman" w:hAnsi="Times New Roman" w:cs="Times New Roman"/>
          <w:sz w:val="24"/>
        </w:rPr>
        <w:instrText xml:space="preserve"> ADDIN EN.CITE.DATA </w:instrText>
      </w:r>
      <w:r w:rsidR="003331A0">
        <w:rPr>
          <w:rFonts w:ascii="Times New Roman" w:hAnsi="Times New Roman" w:cs="Times New Roman"/>
          <w:sz w:val="24"/>
        </w:rPr>
      </w:r>
      <w:r w:rsidR="003331A0">
        <w:rPr>
          <w:rFonts w:ascii="Times New Roman" w:hAnsi="Times New Roman" w:cs="Times New Roman"/>
          <w:sz w:val="24"/>
        </w:rPr>
        <w:fldChar w:fldCharType="end"/>
      </w:r>
      <w:r w:rsidR="003331A0">
        <w:rPr>
          <w:rFonts w:ascii="Times New Roman" w:hAnsi="Times New Roman" w:cs="Times New Roman"/>
          <w:sz w:val="24"/>
        </w:rPr>
      </w:r>
      <w:r w:rsidR="003331A0">
        <w:rPr>
          <w:rFonts w:ascii="Times New Roman" w:hAnsi="Times New Roman" w:cs="Times New Roman"/>
          <w:sz w:val="24"/>
        </w:rPr>
        <w:fldChar w:fldCharType="separate"/>
      </w:r>
      <w:r w:rsidR="003331A0">
        <w:rPr>
          <w:rFonts w:ascii="Times New Roman" w:hAnsi="Times New Roman" w:cs="Times New Roman"/>
          <w:noProof/>
          <w:sz w:val="24"/>
        </w:rPr>
        <w:t>(6)</w:t>
      </w:r>
      <w:r w:rsidR="003331A0">
        <w:rPr>
          <w:rFonts w:ascii="Times New Roman" w:hAnsi="Times New Roman" w:cs="Times New Roman"/>
          <w:sz w:val="24"/>
        </w:rPr>
        <w:fldChar w:fldCharType="end"/>
      </w:r>
      <w:r w:rsidRPr="00EA6874">
        <w:rPr>
          <w:rFonts w:ascii="Times New Roman" w:hAnsi="Times New Roman" w:cs="Times New Roman"/>
          <w:sz w:val="24"/>
        </w:rPr>
        <w:t>. A deletion was considered if two or more consecutive windows showed a normalized copy-ratio of less than 0.75</w:t>
      </w:r>
      <w:r w:rsidR="00547467">
        <w:rPr>
          <w:rFonts w:ascii="Times New Roman" w:hAnsi="Times New Roman" w:cs="Times New Roman"/>
          <w:sz w:val="24"/>
        </w:rPr>
        <w:t xml:space="preserve"> (0.5 for the X or Y variants in male cases)</w:t>
      </w:r>
      <w:r w:rsidRPr="00EA6874">
        <w:rPr>
          <w:rFonts w:ascii="Times New Roman" w:hAnsi="Times New Roman" w:cs="Times New Roman"/>
          <w:sz w:val="24"/>
        </w:rPr>
        <w:t>, while a duplication had two or more consecutive windows with a normalized copy-ratio greater than 1.25</w:t>
      </w:r>
      <w:r w:rsidR="00547467">
        <w:rPr>
          <w:rFonts w:ascii="Times New Roman" w:hAnsi="Times New Roman" w:cs="Times New Roman"/>
          <w:sz w:val="24"/>
        </w:rPr>
        <w:t xml:space="preserve"> (1.5 for the X or Y variants in male cases)</w:t>
      </w:r>
      <w:r w:rsidRPr="00EA6874">
        <w:rPr>
          <w:rFonts w:ascii="Times New Roman" w:hAnsi="Times New Roman" w:cs="Times New Roman"/>
          <w:sz w:val="24"/>
        </w:rPr>
        <w:t>. All copy number variations (CNVs) were used to set up a reference dataset, retaining only those with an allelic frequency below 1% for further analysis. A CNV was removed if it overlapped by 85% with centromere or heterochromatin, 75% with N region, 75% with poorly aligned regions, or had a copy-ratio greater than 3.</w:t>
      </w:r>
      <w:r w:rsidR="003C3BB3">
        <w:rPr>
          <w:rFonts w:ascii="Times New Roman" w:hAnsi="Times New Roman" w:cs="Times New Roman"/>
          <w:sz w:val="24"/>
        </w:rPr>
        <w:t xml:space="preserve"> </w:t>
      </w:r>
    </w:p>
    <w:p w14:paraId="3337D198" w14:textId="0003D4D6" w:rsidR="00B21B42" w:rsidRDefault="00B21B42" w:rsidP="007752D9">
      <w:pPr>
        <w:spacing w:line="480" w:lineRule="auto"/>
        <w:ind w:firstLine="420"/>
        <w:rPr>
          <w:rFonts w:ascii="Times New Roman" w:hAnsi="Times New Roman" w:cs="Times New Roman"/>
          <w:sz w:val="24"/>
        </w:rPr>
      </w:pPr>
      <w:r w:rsidRPr="00EA6874">
        <w:rPr>
          <w:rFonts w:ascii="Times New Roman" w:hAnsi="Times New Roman" w:cs="Times New Roman"/>
          <w:sz w:val="24"/>
        </w:rPr>
        <w:t xml:space="preserve">Integration of results from the three domains involved further clustering of clusters from chimeric read-pairs and split-read domains. Two or more clusters were merged into a single cluster if (1) they belonged to the same strand group and (2) both breakpoint differences were smaller than 200bp. Additionally, for each cluster, both breakpoints were annotated with candidate CNVs, and two or more clusters were grouped as a rearrangement if they involved the same CNV or had breakpoint differences smaller than 3,000bp at one of the breakpoints. </w:t>
      </w:r>
      <w:r w:rsidR="005A77DC" w:rsidRPr="005A77DC">
        <w:rPr>
          <w:rFonts w:ascii="Times New Roman" w:hAnsi="Times New Roman" w:cs="Times New Roman"/>
          <w:sz w:val="24"/>
        </w:rPr>
        <w:t xml:space="preserve">A cluster initially removed due to one of its breakpoints being located in the aforementioned repeat regions, as identified by chimeric read-pairs or split-read analysis, was reconsidered for further </w:t>
      </w:r>
      <w:r w:rsidR="005A77DC" w:rsidRPr="005A77DC">
        <w:rPr>
          <w:rFonts w:ascii="Times New Roman" w:hAnsi="Times New Roman" w:cs="Times New Roman"/>
          <w:sz w:val="24"/>
        </w:rPr>
        <w:lastRenderedPageBreak/>
        <w:t xml:space="preserve">analysis if one of its breakpoints was </w:t>
      </w:r>
      <w:r w:rsidR="003C3BB3">
        <w:rPr>
          <w:rFonts w:ascii="Times New Roman" w:hAnsi="Times New Roman" w:cs="Times New Roman"/>
          <w:sz w:val="24"/>
        </w:rPr>
        <w:t>involved</w:t>
      </w:r>
      <w:r w:rsidR="005A77DC" w:rsidRPr="005A77DC">
        <w:rPr>
          <w:rFonts w:ascii="Times New Roman" w:hAnsi="Times New Roman" w:cs="Times New Roman"/>
          <w:sz w:val="24"/>
        </w:rPr>
        <w:t xml:space="preserve"> </w:t>
      </w:r>
      <w:r w:rsidR="003C3BB3">
        <w:rPr>
          <w:rFonts w:ascii="Times New Roman" w:hAnsi="Times New Roman" w:cs="Times New Roman"/>
          <w:sz w:val="24"/>
        </w:rPr>
        <w:t>by</w:t>
      </w:r>
      <w:r w:rsidR="005A77DC" w:rsidRPr="005A77DC">
        <w:rPr>
          <w:rFonts w:ascii="Times New Roman" w:hAnsi="Times New Roman" w:cs="Times New Roman"/>
          <w:sz w:val="24"/>
        </w:rPr>
        <w:t xml:space="preserve"> CNV(s). It was also reconsidered </w:t>
      </w:r>
      <w:r w:rsidR="001743A0">
        <w:rPr>
          <w:rFonts w:ascii="Times New Roman" w:hAnsi="Times New Roman" w:cs="Times New Roman"/>
          <w:sz w:val="24"/>
        </w:rPr>
        <w:t xml:space="preserve">if the size was smaller than 3,000bp, </w:t>
      </w:r>
      <w:r w:rsidR="005A77DC" w:rsidRPr="005A77DC">
        <w:rPr>
          <w:rFonts w:ascii="Times New Roman" w:hAnsi="Times New Roman" w:cs="Times New Roman"/>
          <w:sz w:val="24"/>
        </w:rPr>
        <w:t xml:space="preserve">for coverage ratio calculation (using </w:t>
      </w:r>
      <w:proofErr w:type="spellStart"/>
      <w:r w:rsidR="005A77DC" w:rsidRPr="005A77DC">
        <w:rPr>
          <w:rFonts w:ascii="Times New Roman" w:hAnsi="Times New Roman" w:cs="Times New Roman"/>
          <w:sz w:val="24"/>
        </w:rPr>
        <w:t>SAMtools</w:t>
      </w:r>
      <w:proofErr w:type="spellEnd"/>
      <w:r w:rsidR="005A77DC" w:rsidRPr="005A77DC">
        <w:rPr>
          <w:rFonts w:ascii="Times New Roman" w:hAnsi="Times New Roman" w:cs="Times New Roman"/>
          <w:sz w:val="24"/>
        </w:rPr>
        <w:t xml:space="preserve"> coverage and normalized by the average coverage of three housekeeping genes: </w:t>
      </w:r>
      <w:r w:rsidR="005A77DC" w:rsidRPr="00874ADC">
        <w:rPr>
          <w:rFonts w:ascii="Times New Roman" w:hAnsi="Times New Roman" w:cs="Times New Roman"/>
          <w:i/>
          <w:iCs/>
          <w:sz w:val="24"/>
        </w:rPr>
        <w:t>ACTB</w:t>
      </w:r>
      <w:r w:rsidR="005A77DC" w:rsidRPr="005A77DC">
        <w:rPr>
          <w:rFonts w:ascii="Times New Roman" w:hAnsi="Times New Roman" w:cs="Times New Roman"/>
          <w:sz w:val="24"/>
        </w:rPr>
        <w:t xml:space="preserve">, </w:t>
      </w:r>
      <w:r w:rsidR="005A77DC" w:rsidRPr="00874ADC">
        <w:rPr>
          <w:rFonts w:ascii="Times New Roman" w:hAnsi="Times New Roman" w:cs="Times New Roman"/>
          <w:i/>
          <w:iCs/>
          <w:sz w:val="24"/>
        </w:rPr>
        <w:t>GAPDH</w:t>
      </w:r>
      <w:r w:rsidR="005A77DC" w:rsidRPr="005A77DC">
        <w:rPr>
          <w:rFonts w:ascii="Times New Roman" w:hAnsi="Times New Roman" w:cs="Times New Roman"/>
          <w:sz w:val="24"/>
        </w:rPr>
        <w:t xml:space="preserve">, and </w:t>
      </w:r>
      <w:r w:rsidR="005A77DC" w:rsidRPr="00874ADC">
        <w:rPr>
          <w:rFonts w:ascii="Times New Roman" w:hAnsi="Times New Roman" w:cs="Times New Roman"/>
          <w:i/>
          <w:iCs/>
          <w:sz w:val="24"/>
        </w:rPr>
        <w:t>YWHAZ</w:t>
      </w:r>
      <w:r w:rsidR="005A77DC" w:rsidRPr="005A77DC">
        <w:rPr>
          <w:rFonts w:ascii="Times New Roman" w:hAnsi="Times New Roman" w:cs="Times New Roman"/>
          <w:sz w:val="24"/>
        </w:rPr>
        <w:t>) to determine if it resulted from a CNV.</w:t>
      </w:r>
      <w:r w:rsidR="007752D9">
        <w:rPr>
          <w:rFonts w:ascii="Times New Roman" w:hAnsi="Times New Roman" w:cs="Times New Roman"/>
          <w:sz w:val="24"/>
        </w:rPr>
        <w:t xml:space="preserve"> </w:t>
      </w:r>
      <w:r w:rsidRPr="00EA6874">
        <w:rPr>
          <w:rFonts w:ascii="Times New Roman" w:hAnsi="Times New Roman" w:cs="Times New Roman"/>
          <w:sz w:val="24"/>
        </w:rPr>
        <w:t xml:space="preserve">Isolated clusters might be classified as (1) a simple CNV if both breakpoints were located at the same CNV, (2) a rearrangement involving CNV(s) if one breakpoint was located at a CNV, or (3) uncertain. For an uncertain cluster smaller than 3,000bp, the coverage ratio was calculated </w:t>
      </w:r>
      <w:bookmarkStart w:id="2" w:name="OLE_LINK12"/>
      <w:r w:rsidR="00AE309A">
        <w:rPr>
          <w:rFonts w:ascii="Times New Roman" w:hAnsi="Times New Roman" w:cs="Times New Roman"/>
          <w:sz w:val="24"/>
        </w:rPr>
        <w:t xml:space="preserve">following </w:t>
      </w:r>
      <w:r w:rsidR="00046727">
        <w:rPr>
          <w:rFonts w:ascii="Times New Roman" w:hAnsi="Times New Roman" w:cs="Times New Roman"/>
          <w:sz w:val="24"/>
        </w:rPr>
        <w:t>forementioned</w:t>
      </w:r>
      <w:r w:rsidR="00AE309A">
        <w:rPr>
          <w:rFonts w:ascii="Times New Roman" w:hAnsi="Times New Roman" w:cs="Times New Roman"/>
          <w:sz w:val="24"/>
        </w:rPr>
        <w:t xml:space="preserve"> method</w:t>
      </w:r>
      <w:r w:rsidRPr="00EA6874">
        <w:rPr>
          <w:rFonts w:ascii="Times New Roman" w:hAnsi="Times New Roman" w:cs="Times New Roman"/>
          <w:sz w:val="24"/>
        </w:rPr>
        <w:t xml:space="preserve"> to determine if it resulted from a CNV</w:t>
      </w:r>
      <w:bookmarkEnd w:id="2"/>
      <w:r w:rsidRPr="00EA6874">
        <w:rPr>
          <w:rFonts w:ascii="Times New Roman" w:hAnsi="Times New Roman" w:cs="Times New Roman"/>
          <w:sz w:val="24"/>
        </w:rPr>
        <w:t xml:space="preserve">. </w:t>
      </w:r>
      <w:r w:rsidR="009C6DCA">
        <w:rPr>
          <w:rFonts w:ascii="Times New Roman" w:hAnsi="Times New Roman" w:cs="Times New Roman"/>
          <w:sz w:val="24"/>
        </w:rPr>
        <w:t xml:space="preserve">For a deletion or duplication reported by read-depth difference algorithm and there was absence of split-read or chimeric read-pairs, it was only reported whether it involved three or more windows. </w:t>
      </w:r>
      <w:r w:rsidRPr="00EA6874">
        <w:rPr>
          <w:rFonts w:ascii="Times New Roman" w:hAnsi="Times New Roman" w:cs="Times New Roman"/>
          <w:sz w:val="24"/>
        </w:rPr>
        <w:t>Candidate rearrangements involving two clusters were compared and subclassified into different types of rearrangements</w:t>
      </w:r>
      <w:r w:rsidR="005C23CD">
        <w:rPr>
          <w:rFonts w:ascii="Times New Roman" w:hAnsi="Times New Roman" w:cs="Times New Roman"/>
          <w:sz w:val="24"/>
        </w:rPr>
        <w:t xml:space="preserve"> (</w:t>
      </w:r>
      <w:r w:rsidR="005C23CD" w:rsidRPr="005C23CD">
        <w:rPr>
          <w:rFonts w:ascii="Times New Roman" w:hAnsi="Times New Roman" w:cs="Times New Roman"/>
          <w:b/>
          <w:bCs/>
          <w:i/>
          <w:iCs/>
          <w:sz w:val="24"/>
        </w:rPr>
        <w:t>Fig. S2</w:t>
      </w:r>
      <w:r w:rsidR="005C23CD">
        <w:rPr>
          <w:rFonts w:ascii="Times New Roman" w:hAnsi="Times New Roman" w:cs="Times New Roman"/>
          <w:sz w:val="24"/>
        </w:rPr>
        <w:t>)</w:t>
      </w:r>
      <w:r w:rsidRPr="00EA6874">
        <w:rPr>
          <w:rFonts w:ascii="Times New Roman" w:hAnsi="Times New Roman" w:cs="Times New Roman"/>
          <w:sz w:val="24"/>
        </w:rPr>
        <w:t xml:space="preserve">: (1) an inversion with/without deletions involved in one or both breakpoints, </w:t>
      </w:r>
      <w:r w:rsidR="00953934">
        <w:rPr>
          <w:rFonts w:ascii="Times New Roman" w:hAnsi="Times New Roman" w:cs="Times New Roman"/>
          <w:sz w:val="24"/>
        </w:rPr>
        <w:t xml:space="preserve">and </w:t>
      </w:r>
      <w:r w:rsidRPr="00EA6874">
        <w:rPr>
          <w:rFonts w:ascii="Times New Roman" w:hAnsi="Times New Roman" w:cs="Times New Roman"/>
          <w:sz w:val="24"/>
        </w:rPr>
        <w:t>(2) an insertion with/without a CNV involved in the insertion site and with a forward or reverse orientation.</w:t>
      </w:r>
      <w:r w:rsidR="00FA1010">
        <w:rPr>
          <w:rFonts w:ascii="Times New Roman" w:hAnsi="Times New Roman" w:cs="Times New Roman"/>
          <w:sz w:val="24"/>
        </w:rPr>
        <w:t xml:space="preserve"> </w:t>
      </w:r>
    </w:p>
    <w:p w14:paraId="01E69867" w14:textId="77777777" w:rsidR="0050071F" w:rsidRDefault="0050071F" w:rsidP="007856E4">
      <w:pPr>
        <w:spacing w:line="480" w:lineRule="auto"/>
        <w:rPr>
          <w:rFonts w:ascii="Times New Roman" w:hAnsi="Times New Roman" w:cs="Times New Roman"/>
          <w:sz w:val="24"/>
        </w:rPr>
        <w:sectPr w:rsidR="0050071F" w:rsidSect="007E1ABA">
          <w:footerReference w:type="even" r:id="rId6"/>
          <w:footerReference w:type="default" r:id="rId7"/>
          <w:pgSz w:w="11900" w:h="16840"/>
          <w:pgMar w:top="1440" w:right="1800" w:bottom="1440" w:left="1800" w:header="851" w:footer="992" w:gutter="0"/>
          <w:lnNumType w:countBy="1"/>
          <w:cols w:space="425"/>
          <w:docGrid w:type="lines" w:linePitch="312"/>
        </w:sectPr>
      </w:pPr>
    </w:p>
    <w:p w14:paraId="27B497BC" w14:textId="24993516" w:rsidR="007A02BB" w:rsidRDefault="006971E6" w:rsidP="0050071F">
      <w:pPr>
        <w:spacing w:line="480" w:lineRule="auto"/>
        <w:ind w:leftChars="-203" w:left="-1" w:hangingChars="177" w:hanging="425"/>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67922AB2" wp14:editId="28D71807">
            <wp:extent cx="9202521" cy="534741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l="1072" t="1546" r="1218" b="1736"/>
                    <a:stretch/>
                  </pic:blipFill>
                  <pic:spPr bwMode="auto">
                    <a:xfrm>
                      <a:off x="0" y="0"/>
                      <a:ext cx="9207534" cy="5350324"/>
                    </a:xfrm>
                    <a:prstGeom prst="rect">
                      <a:avLst/>
                    </a:prstGeom>
                    <a:ln>
                      <a:noFill/>
                    </a:ln>
                    <a:extLst>
                      <a:ext uri="{53640926-AAD7-44D8-BBD7-CCE9431645EC}">
                        <a14:shadowObscured xmlns:a14="http://schemas.microsoft.com/office/drawing/2010/main"/>
                      </a:ext>
                    </a:extLst>
                  </pic:spPr>
                </pic:pic>
              </a:graphicData>
            </a:graphic>
          </wp:inline>
        </w:drawing>
      </w:r>
    </w:p>
    <w:p w14:paraId="384EA748" w14:textId="77777777" w:rsidR="0050071F" w:rsidRDefault="0050071F" w:rsidP="007A02BB">
      <w:pPr>
        <w:spacing w:line="480" w:lineRule="auto"/>
        <w:rPr>
          <w:rFonts w:ascii="Times New Roman" w:hAnsi="Times New Roman" w:cs="Times New Roman"/>
          <w:sz w:val="24"/>
        </w:rPr>
        <w:sectPr w:rsidR="0050071F" w:rsidSect="0050071F">
          <w:pgSz w:w="16840" w:h="11900" w:orient="landscape"/>
          <w:pgMar w:top="1800" w:right="1440" w:bottom="1800" w:left="1440" w:header="851" w:footer="992" w:gutter="0"/>
          <w:lnNumType w:countBy="1"/>
          <w:cols w:space="425"/>
          <w:docGrid w:type="lines" w:linePitch="312"/>
        </w:sectPr>
      </w:pPr>
    </w:p>
    <w:p w14:paraId="327CF2A1" w14:textId="5B6880B4" w:rsidR="0050071F" w:rsidRDefault="00984E0C" w:rsidP="007A02BB">
      <w:pPr>
        <w:spacing w:line="480" w:lineRule="auto"/>
        <w:rPr>
          <w:rFonts w:ascii="Times New Roman" w:hAnsi="Times New Roman" w:cs="Times New Roman"/>
          <w:sz w:val="24"/>
        </w:rPr>
      </w:pPr>
      <w:r w:rsidRPr="000662C0">
        <w:rPr>
          <w:rFonts w:ascii="Times New Roman" w:hAnsi="Times New Roman" w:cs="Times New Roman"/>
          <w:b/>
          <w:bCs/>
          <w:sz w:val="24"/>
        </w:rPr>
        <w:lastRenderedPageBreak/>
        <w:t xml:space="preserve">Figure S1. </w:t>
      </w:r>
      <w:r w:rsidR="006262CE" w:rsidRPr="000662C0">
        <w:rPr>
          <w:rFonts w:ascii="Times New Roman" w:hAnsi="Times New Roman" w:cs="Times New Roman"/>
          <w:b/>
          <w:bCs/>
          <w:sz w:val="24"/>
        </w:rPr>
        <w:t>The comprehensive workflow of SCARD analysis.</w:t>
      </w:r>
      <w:r w:rsidR="006262CE">
        <w:rPr>
          <w:rFonts w:ascii="Times New Roman" w:hAnsi="Times New Roman" w:cs="Times New Roman"/>
          <w:sz w:val="24"/>
        </w:rPr>
        <w:t xml:space="preserve"> </w:t>
      </w:r>
      <w:r w:rsidR="00F811AE">
        <w:rPr>
          <w:rFonts w:ascii="Times New Roman" w:hAnsi="Times New Roman" w:cs="Times New Roman"/>
          <w:sz w:val="24"/>
        </w:rPr>
        <w:t>It consists of four domains</w:t>
      </w:r>
      <w:r w:rsidR="00964496">
        <w:rPr>
          <w:rFonts w:ascii="Times New Roman" w:hAnsi="Times New Roman" w:cs="Times New Roman"/>
          <w:sz w:val="24"/>
        </w:rPr>
        <w:t xml:space="preserve">: </w:t>
      </w:r>
      <w:r w:rsidR="00AF1C64" w:rsidRPr="00EA6874">
        <w:rPr>
          <w:rFonts w:ascii="Times New Roman" w:hAnsi="Times New Roman" w:cs="Times New Roman"/>
          <w:sz w:val="24"/>
        </w:rPr>
        <w:t xml:space="preserve">(1) </w:t>
      </w:r>
      <w:r w:rsidR="0064605B" w:rsidRPr="00EA6874">
        <w:rPr>
          <w:rFonts w:ascii="Times New Roman" w:hAnsi="Times New Roman" w:cs="Times New Roman"/>
          <w:sz w:val="24"/>
        </w:rPr>
        <w:t>chimeric read-pairs</w:t>
      </w:r>
      <w:r w:rsidR="0064605B">
        <w:rPr>
          <w:rFonts w:ascii="Times New Roman" w:hAnsi="Times New Roman" w:cs="Times New Roman"/>
          <w:sz w:val="24"/>
        </w:rPr>
        <w:t xml:space="preserve"> (</w:t>
      </w:r>
      <w:r w:rsidR="0064605B">
        <w:rPr>
          <w:rFonts w:ascii="Times New Roman" w:hAnsi="Times New Roman" w:cs="Times New Roman" w:hint="eastAsia"/>
          <w:sz w:val="24"/>
        </w:rPr>
        <w:t xml:space="preserve">highlighted </w:t>
      </w:r>
      <w:r w:rsidR="0064605B">
        <w:rPr>
          <w:rFonts w:ascii="Times New Roman" w:hAnsi="Times New Roman" w:cs="Times New Roman"/>
          <w:sz w:val="24"/>
        </w:rPr>
        <w:t>in grey)</w:t>
      </w:r>
      <w:r w:rsidR="0064605B" w:rsidRPr="00EA6874">
        <w:rPr>
          <w:rFonts w:ascii="Times New Roman" w:hAnsi="Times New Roman" w:cs="Times New Roman"/>
          <w:sz w:val="24"/>
        </w:rPr>
        <w:t xml:space="preserve">, (2) </w:t>
      </w:r>
      <w:r w:rsidR="00AF1C64" w:rsidRPr="00EA6874">
        <w:rPr>
          <w:rFonts w:ascii="Times New Roman" w:hAnsi="Times New Roman" w:cs="Times New Roman"/>
          <w:sz w:val="24"/>
        </w:rPr>
        <w:t>split-read</w:t>
      </w:r>
      <w:r w:rsidR="00D813D4">
        <w:rPr>
          <w:rFonts w:ascii="Times New Roman" w:hAnsi="Times New Roman" w:cs="Times New Roman"/>
          <w:sz w:val="24"/>
        </w:rPr>
        <w:t xml:space="preserve"> (in </w:t>
      </w:r>
      <w:r w:rsidR="0064605B">
        <w:rPr>
          <w:rFonts w:ascii="Times New Roman" w:hAnsi="Times New Roman" w:cs="Times New Roman" w:hint="eastAsia"/>
          <w:sz w:val="24"/>
        </w:rPr>
        <w:t>orange</w:t>
      </w:r>
      <w:r w:rsidR="00D813D4">
        <w:rPr>
          <w:rFonts w:ascii="Times New Roman" w:hAnsi="Times New Roman" w:cs="Times New Roman"/>
          <w:sz w:val="24"/>
        </w:rPr>
        <w:t>)</w:t>
      </w:r>
      <w:r w:rsidR="00AF1C64" w:rsidRPr="00EA6874">
        <w:rPr>
          <w:rFonts w:ascii="Times New Roman" w:hAnsi="Times New Roman" w:cs="Times New Roman"/>
          <w:sz w:val="24"/>
        </w:rPr>
        <w:t>, (3) read-depth difference</w:t>
      </w:r>
      <w:r w:rsidR="00A92C3B">
        <w:rPr>
          <w:rFonts w:ascii="Times New Roman" w:hAnsi="Times New Roman" w:cs="Times New Roman"/>
          <w:sz w:val="24"/>
        </w:rPr>
        <w:t xml:space="preserve"> (in purple)</w:t>
      </w:r>
      <w:r w:rsidR="00AF1C64" w:rsidRPr="00EA6874">
        <w:rPr>
          <w:rFonts w:ascii="Times New Roman" w:hAnsi="Times New Roman" w:cs="Times New Roman"/>
          <w:sz w:val="24"/>
        </w:rPr>
        <w:t>, and (4) results integration for structural variation (SV) detection and delineation</w:t>
      </w:r>
      <w:r w:rsidR="0064605B">
        <w:rPr>
          <w:rFonts w:ascii="Times New Roman" w:hAnsi="Times New Roman" w:cs="Times New Roman" w:hint="eastAsia"/>
          <w:sz w:val="24"/>
        </w:rPr>
        <w:t xml:space="preserve"> (in blue)</w:t>
      </w:r>
      <w:r w:rsidR="00AF1C64" w:rsidRPr="00EA6874">
        <w:rPr>
          <w:rFonts w:ascii="Times New Roman" w:hAnsi="Times New Roman" w:cs="Times New Roman"/>
          <w:sz w:val="24"/>
        </w:rPr>
        <w:t>.</w:t>
      </w:r>
      <w:r w:rsidR="00222207">
        <w:rPr>
          <w:rFonts w:ascii="Times New Roman" w:hAnsi="Times New Roman" w:cs="Times New Roman"/>
          <w:sz w:val="24"/>
        </w:rPr>
        <w:t xml:space="preserve"> </w:t>
      </w:r>
      <w:r w:rsidR="00F230AC">
        <w:rPr>
          <w:rFonts w:ascii="Times New Roman" w:hAnsi="Times New Roman" w:cs="Times New Roman"/>
          <w:sz w:val="24"/>
        </w:rPr>
        <w:t>The detailed workflow is prov</w:t>
      </w:r>
      <w:r w:rsidR="00C11E04">
        <w:rPr>
          <w:rFonts w:ascii="Times New Roman" w:hAnsi="Times New Roman" w:cs="Times New Roman"/>
          <w:sz w:val="24"/>
        </w:rPr>
        <w:t xml:space="preserve">ided in </w:t>
      </w:r>
      <w:r w:rsidR="003331A0">
        <w:rPr>
          <w:rFonts w:ascii="Times New Roman" w:hAnsi="Times New Roman" w:cs="Times New Roman"/>
          <w:sz w:val="24"/>
        </w:rPr>
        <w:t>Additional</w:t>
      </w:r>
      <w:r w:rsidR="00C11E04">
        <w:rPr>
          <w:rFonts w:ascii="Times New Roman" w:hAnsi="Times New Roman" w:cs="Times New Roman"/>
          <w:sz w:val="24"/>
        </w:rPr>
        <w:t xml:space="preserve"> Method</w:t>
      </w:r>
      <w:r w:rsidR="003331A0">
        <w:rPr>
          <w:rFonts w:ascii="Times New Roman" w:hAnsi="Times New Roman" w:cs="Times New Roman"/>
          <w:sz w:val="24"/>
        </w:rPr>
        <w:t>s</w:t>
      </w:r>
      <w:r w:rsidR="00C11E04">
        <w:rPr>
          <w:rFonts w:ascii="Times New Roman" w:hAnsi="Times New Roman" w:cs="Times New Roman"/>
          <w:sz w:val="24"/>
        </w:rPr>
        <w:t>.</w:t>
      </w:r>
    </w:p>
    <w:p w14:paraId="11098CB5" w14:textId="73D3159D" w:rsidR="00512041" w:rsidRDefault="00512041">
      <w:pPr>
        <w:widowControl/>
        <w:jc w:val="left"/>
        <w:rPr>
          <w:rFonts w:ascii="Times New Roman" w:hAnsi="Times New Roman" w:cs="Times New Roman"/>
          <w:sz w:val="24"/>
        </w:rPr>
      </w:pPr>
      <w:r>
        <w:rPr>
          <w:rFonts w:ascii="Times New Roman" w:hAnsi="Times New Roman" w:cs="Times New Roman"/>
          <w:sz w:val="24"/>
        </w:rPr>
        <w:br w:type="page"/>
      </w:r>
    </w:p>
    <w:p w14:paraId="03F10A92" w14:textId="00F6AA0C" w:rsidR="00512041" w:rsidRDefault="007D15B9" w:rsidP="007D15B9">
      <w:pPr>
        <w:spacing w:line="480" w:lineRule="auto"/>
        <w:ind w:hanging="851"/>
        <w:rPr>
          <w:rFonts w:ascii="Times New Roman" w:hAnsi="Times New Roman" w:cs="Times New Roman"/>
          <w:sz w:val="24"/>
        </w:rPr>
      </w:pPr>
      <w:r>
        <w:rPr>
          <w:rFonts w:ascii="Times New Roman" w:hAnsi="Times New Roman" w:cs="Times New Roman"/>
          <w:noProof/>
          <w:sz w:val="24"/>
        </w:rPr>
        <w:drawing>
          <wp:inline distT="0" distB="0" distL="0" distR="0" wp14:anchorId="11E64EE0" wp14:editId="19471DDF">
            <wp:extent cx="6124575" cy="6846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5648" cy="6847441"/>
                    </a:xfrm>
                    <a:prstGeom prst="rect">
                      <a:avLst/>
                    </a:prstGeom>
                  </pic:spPr>
                </pic:pic>
              </a:graphicData>
            </a:graphic>
          </wp:inline>
        </w:drawing>
      </w:r>
    </w:p>
    <w:p w14:paraId="78E2E06D" w14:textId="58C7C24B" w:rsidR="006F699E" w:rsidRDefault="006F699E" w:rsidP="007A02BB">
      <w:pPr>
        <w:spacing w:line="480" w:lineRule="auto"/>
        <w:rPr>
          <w:rFonts w:ascii="Times New Roman" w:hAnsi="Times New Roman" w:cs="Times New Roman"/>
          <w:sz w:val="24"/>
        </w:rPr>
      </w:pPr>
      <w:r w:rsidRPr="009B6B92">
        <w:rPr>
          <w:rFonts w:ascii="Times New Roman" w:hAnsi="Times New Roman" w:cs="Times New Roman"/>
          <w:b/>
          <w:bCs/>
          <w:sz w:val="24"/>
        </w:rPr>
        <w:t xml:space="preserve">Figure S2. </w:t>
      </w:r>
      <w:r w:rsidR="00B87EF3" w:rsidRPr="009B6B92">
        <w:rPr>
          <w:rFonts w:ascii="Times New Roman" w:hAnsi="Times New Roman" w:cs="Times New Roman"/>
          <w:b/>
          <w:bCs/>
          <w:sz w:val="24"/>
        </w:rPr>
        <w:t>Diagram of different rearrangement types with/without the involvement of copy-number variant(s).</w:t>
      </w:r>
      <w:r w:rsidR="00B87EF3">
        <w:rPr>
          <w:rFonts w:ascii="Times New Roman" w:hAnsi="Times New Roman" w:cs="Times New Roman"/>
          <w:sz w:val="24"/>
        </w:rPr>
        <w:t xml:space="preserve"> </w:t>
      </w:r>
      <w:r w:rsidR="00907958">
        <w:rPr>
          <w:rFonts w:ascii="Times New Roman" w:hAnsi="Times New Roman" w:cs="Times New Roman"/>
          <w:sz w:val="24"/>
        </w:rPr>
        <w:t xml:space="preserve">For each subfigure, the upper panel shows the original composition, and the lower panel shows the structural rearrangement. The </w:t>
      </w:r>
      <w:r w:rsidR="00D23602">
        <w:rPr>
          <w:rFonts w:ascii="Times New Roman" w:hAnsi="Times New Roman" w:cs="Times New Roman" w:hint="eastAsia"/>
          <w:sz w:val="24"/>
        </w:rPr>
        <w:t xml:space="preserve">white </w:t>
      </w:r>
      <w:r w:rsidR="008A26DD">
        <w:rPr>
          <w:rFonts w:ascii="Times New Roman" w:hAnsi="Times New Roman" w:cs="Times New Roman"/>
          <w:sz w:val="24"/>
        </w:rPr>
        <w:t xml:space="preserve">arrow in each bar indicates the genomic orientation of the DNA segment. </w:t>
      </w:r>
      <w:r w:rsidR="00A20DE7">
        <w:rPr>
          <w:rFonts w:ascii="Times New Roman" w:hAnsi="Times New Roman" w:cs="Times New Roman"/>
          <w:sz w:val="24"/>
        </w:rPr>
        <w:t xml:space="preserve">The </w:t>
      </w:r>
      <w:r w:rsidR="008900C2">
        <w:rPr>
          <w:rFonts w:ascii="Times New Roman" w:hAnsi="Times New Roman" w:cs="Times New Roman"/>
          <w:sz w:val="24"/>
        </w:rPr>
        <w:t xml:space="preserve">light </w:t>
      </w:r>
      <w:r w:rsidR="006D08A0">
        <w:rPr>
          <w:rFonts w:ascii="Times New Roman" w:hAnsi="Times New Roman" w:cs="Times New Roman"/>
          <w:sz w:val="24"/>
        </w:rPr>
        <w:t xml:space="preserve">arrow shows the original location of the </w:t>
      </w:r>
      <w:r w:rsidR="003E229D">
        <w:rPr>
          <w:rFonts w:ascii="Times New Roman" w:hAnsi="Times New Roman" w:cs="Times New Roman"/>
          <w:sz w:val="24"/>
        </w:rPr>
        <w:t xml:space="preserve">segment involved in the </w:t>
      </w:r>
      <w:r w:rsidR="00CE271E">
        <w:rPr>
          <w:rFonts w:ascii="Times New Roman" w:hAnsi="Times New Roman" w:cs="Times New Roman"/>
          <w:sz w:val="24"/>
        </w:rPr>
        <w:t>structural</w:t>
      </w:r>
      <w:r w:rsidR="003E229D">
        <w:rPr>
          <w:rFonts w:ascii="Times New Roman" w:hAnsi="Times New Roman" w:cs="Times New Roman"/>
          <w:sz w:val="24"/>
        </w:rPr>
        <w:t xml:space="preserve"> rearrangement. </w:t>
      </w:r>
      <w:r w:rsidR="00D64516">
        <w:rPr>
          <w:rFonts w:ascii="Times New Roman" w:hAnsi="Times New Roman" w:cs="Times New Roman"/>
          <w:sz w:val="24"/>
        </w:rPr>
        <w:t>Dup, del, inv and ins refers to duplication, deletion, inversion</w:t>
      </w:r>
      <w:r w:rsidR="0013000D">
        <w:rPr>
          <w:rFonts w:ascii="Times New Roman" w:hAnsi="Times New Roman" w:cs="Times New Roman"/>
          <w:sz w:val="24"/>
        </w:rPr>
        <w:t>,</w:t>
      </w:r>
      <w:r w:rsidR="00D64516">
        <w:rPr>
          <w:rFonts w:ascii="Times New Roman" w:hAnsi="Times New Roman" w:cs="Times New Roman"/>
          <w:sz w:val="24"/>
        </w:rPr>
        <w:t xml:space="preserve"> and insertion, respectively.</w:t>
      </w:r>
      <w:r w:rsidR="002E69B1">
        <w:rPr>
          <w:rFonts w:ascii="Times New Roman" w:hAnsi="Times New Roman" w:cs="Times New Roman"/>
          <w:sz w:val="24"/>
        </w:rPr>
        <w:t xml:space="preserve"> </w:t>
      </w:r>
      <w:r w:rsidR="0013000D">
        <w:rPr>
          <w:rFonts w:ascii="Times New Roman" w:hAnsi="Times New Roman" w:cs="Times New Roman"/>
          <w:sz w:val="24"/>
        </w:rPr>
        <w:t>Dotted line indicates an intra-chromosomal distance between two segments.</w:t>
      </w:r>
    </w:p>
    <w:p w14:paraId="04FFDF19" w14:textId="32146F28" w:rsidR="00EE1208" w:rsidRDefault="00EE1208">
      <w:pPr>
        <w:widowControl/>
        <w:jc w:val="left"/>
        <w:rPr>
          <w:rFonts w:ascii="Times New Roman" w:hAnsi="Times New Roman" w:cs="Times New Roman"/>
          <w:sz w:val="24"/>
        </w:rPr>
      </w:pPr>
      <w:r>
        <w:rPr>
          <w:rFonts w:ascii="Times New Roman" w:hAnsi="Times New Roman" w:cs="Times New Roman"/>
          <w:sz w:val="24"/>
        </w:rPr>
        <w:br w:type="page"/>
      </w:r>
    </w:p>
    <w:p w14:paraId="54F90DC6" w14:textId="59959C99" w:rsidR="00EE1208" w:rsidRDefault="00B47A4E" w:rsidP="007A02BB">
      <w:pPr>
        <w:spacing w:line="480" w:lineRule="auto"/>
        <w:rPr>
          <w:rFonts w:ascii="Times New Roman" w:hAnsi="Times New Roman" w:cs="Times New Roman"/>
          <w:sz w:val="24"/>
        </w:rPr>
      </w:pPr>
      <w:r>
        <w:rPr>
          <w:rFonts w:ascii="Times New Roman" w:hAnsi="Times New Roman" w:cs="Times New Roman"/>
          <w:noProof/>
          <w:sz w:val="24"/>
        </w:rPr>
        <w:drawing>
          <wp:inline distT="0" distB="0" distL="0" distR="0" wp14:anchorId="5BA572F8" wp14:editId="1F95D187">
            <wp:extent cx="5270500" cy="207962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0500" cy="2079625"/>
                    </a:xfrm>
                    <a:prstGeom prst="rect">
                      <a:avLst/>
                    </a:prstGeom>
                  </pic:spPr>
                </pic:pic>
              </a:graphicData>
            </a:graphic>
          </wp:inline>
        </w:drawing>
      </w:r>
    </w:p>
    <w:p w14:paraId="5BFFA093" w14:textId="77777777" w:rsidR="00892050" w:rsidRDefault="00EE1208" w:rsidP="007A02BB">
      <w:pPr>
        <w:spacing w:line="480" w:lineRule="auto"/>
        <w:rPr>
          <w:rFonts w:ascii="Times New Roman" w:hAnsi="Times New Roman" w:cs="Times New Roman"/>
          <w:sz w:val="24"/>
        </w:rPr>
      </w:pPr>
      <w:r w:rsidRPr="000662C0">
        <w:rPr>
          <w:rFonts w:ascii="Times New Roman" w:hAnsi="Times New Roman" w:cs="Times New Roman"/>
          <w:b/>
          <w:bCs/>
          <w:sz w:val="24"/>
        </w:rPr>
        <w:t>Figure S</w:t>
      </w:r>
      <w:r>
        <w:rPr>
          <w:rFonts w:ascii="Times New Roman" w:hAnsi="Times New Roman" w:cs="Times New Roman"/>
          <w:b/>
          <w:bCs/>
          <w:sz w:val="24"/>
        </w:rPr>
        <w:t>3</w:t>
      </w:r>
      <w:r w:rsidRPr="000662C0">
        <w:rPr>
          <w:rFonts w:ascii="Times New Roman" w:hAnsi="Times New Roman" w:cs="Times New Roman"/>
          <w:b/>
          <w:bCs/>
          <w:sz w:val="24"/>
        </w:rPr>
        <w:t xml:space="preserve">. </w:t>
      </w:r>
      <w:r>
        <w:rPr>
          <w:rFonts w:ascii="Times New Roman" w:hAnsi="Times New Roman" w:cs="Times New Roman"/>
          <w:b/>
          <w:bCs/>
          <w:sz w:val="24"/>
        </w:rPr>
        <w:t>A complex insertion identified by SCARD</w:t>
      </w:r>
      <w:r w:rsidR="005B1461">
        <w:rPr>
          <w:rFonts w:ascii="Times New Roman" w:hAnsi="Times New Roman" w:cs="Times New Roman"/>
          <w:b/>
          <w:bCs/>
          <w:sz w:val="24"/>
        </w:rPr>
        <w:t xml:space="preserve"> in NA12878</w:t>
      </w:r>
      <w:r w:rsidRPr="000662C0">
        <w:rPr>
          <w:rFonts w:ascii="Times New Roman" w:hAnsi="Times New Roman" w:cs="Times New Roman"/>
          <w:b/>
          <w:bCs/>
          <w:sz w:val="24"/>
        </w:rPr>
        <w:t>.</w:t>
      </w:r>
      <w:r>
        <w:rPr>
          <w:rFonts w:ascii="Times New Roman" w:hAnsi="Times New Roman" w:cs="Times New Roman"/>
          <w:sz w:val="24"/>
        </w:rPr>
        <w:t xml:space="preserve"> </w:t>
      </w:r>
      <w:r w:rsidR="00FD7B28">
        <w:rPr>
          <w:rFonts w:ascii="Times New Roman" w:hAnsi="Times New Roman" w:cs="Times New Roman"/>
          <w:sz w:val="24"/>
        </w:rPr>
        <w:t>A</w:t>
      </w:r>
      <w:r w:rsidR="00FD7B28" w:rsidRPr="00FD7B28">
        <w:rPr>
          <w:rFonts w:ascii="Times New Roman" w:hAnsi="Times New Roman" w:cs="Times New Roman"/>
          <w:sz w:val="24"/>
        </w:rPr>
        <w:t xml:space="preserve"> 10.8kb duplication at Xp21.3 [Xp21.3(26792663_</w:t>
      </w:r>
      <w:proofErr w:type="gramStart"/>
      <w:r w:rsidR="00FD7B28" w:rsidRPr="00FD7B28">
        <w:rPr>
          <w:rFonts w:ascii="Times New Roman" w:hAnsi="Times New Roman" w:cs="Times New Roman"/>
          <w:sz w:val="24"/>
        </w:rPr>
        <w:t>26803441)x</w:t>
      </w:r>
      <w:proofErr w:type="gramEnd"/>
      <w:r w:rsidR="00FD7B28" w:rsidRPr="00FD7B28">
        <w:rPr>
          <w:rFonts w:ascii="Times New Roman" w:hAnsi="Times New Roman" w:cs="Times New Roman"/>
          <w:sz w:val="24"/>
        </w:rPr>
        <w:t xml:space="preserve">3] </w:t>
      </w:r>
      <w:r w:rsidR="00FD7B28">
        <w:rPr>
          <w:rFonts w:ascii="Times New Roman" w:hAnsi="Times New Roman" w:cs="Times New Roman"/>
          <w:sz w:val="24"/>
        </w:rPr>
        <w:t xml:space="preserve">(in light blue) </w:t>
      </w:r>
      <w:r w:rsidR="00FD7B28" w:rsidRPr="00FD7B28">
        <w:rPr>
          <w:rFonts w:ascii="Times New Roman" w:hAnsi="Times New Roman" w:cs="Times New Roman"/>
          <w:sz w:val="24"/>
        </w:rPr>
        <w:t>inserted into a region 10.3kb upstream in a reverse orientation</w:t>
      </w:r>
      <w:r w:rsidR="00FD7B28">
        <w:rPr>
          <w:rFonts w:ascii="Times New Roman" w:hAnsi="Times New Roman" w:cs="Times New Roman"/>
          <w:sz w:val="24"/>
        </w:rPr>
        <w:t xml:space="preserve"> (</w:t>
      </w:r>
      <w:r w:rsidR="008B0953">
        <w:rPr>
          <w:rFonts w:ascii="Times New Roman" w:hAnsi="Times New Roman" w:cs="Times New Roman"/>
          <w:sz w:val="24"/>
        </w:rPr>
        <w:t xml:space="preserve">each </w:t>
      </w:r>
      <w:r w:rsidR="00FD7B28">
        <w:rPr>
          <w:rFonts w:ascii="Times New Roman" w:hAnsi="Times New Roman" w:cs="Times New Roman"/>
          <w:sz w:val="24"/>
        </w:rPr>
        <w:t>blue arrow indicat</w:t>
      </w:r>
      <w:r w:rsidR="00F6320D">
        <w:rPr>
          <w:rFonts w:ascii="Times New Roman" w:hAnsi="Times New Roman" w:cs="Times New Roman"/>
          <w:sz w:val="24"/>
        </w:rPr>
        <w:t>es</w:t>
      </w:r>
      <w:r w:rsidR="00FD7B28">
        <w:rPr>
          <w:rFonts w:ascii="Times New Roman" w:hAnsi="Times New Roman" w:cs="Times New Roman"/>
          <w:sz w:val="24"/>
        </w:rPr>
        <w:t xml:space="preserve"> the DNA sequence orientation)</w:t>
      </w:r>
      <w:r w:rsidR="00FD7B28" w:rsidRPr="00FD7B28">
        <w:rPr>
          <w:rFonts w:ascii="Times New Roman" w:hAnsi="Times New Roman" w:cs="Times New Roman"/>
          <w:sz w:val="24"/>
        </w:rPr>
        <w:t xml:space="preserve"> leading to a 585bp heterozygous deletion [Xp21.3(26781728_26782313)x1] (</w:t>
      </w:r>
      <w:r w:rsidR="00FD7B28">
        <w:rPr>
          <w:rFonts w:ascii="Times New Roman" w:hAnsi="Times New Roman" w:cs="Times New Roman"/>
          <w:sz w:val="24"/>
        </w:rPr>
        <w:t>in light green</w:t>
      </w:r>
      <w:r w:rsidR="00FD7B28" w:rsidRPr="00FD7B28">
        <w:rPr>
          <w:rFonts w:ascii="Times New Roman" w:hAnsi="Times New Roman" w:cs="Times New Roman"/>
          <w:sz w:val="24"/>
        </w:rPr>
        <w:t xml:space="preserve">). </w:t>
      </w:r>
      <w:r w:rsidR="00FD7B28">
        <w:rPr>
          <w:rFonts w:ascii="Times New Roman" w:hAnsi="Times New Roman" w:cs="Times New Roman"/>
          <w:sz w:val="24"/>
        </w:rPr>
        <w:t xml:space="preserve">The upper panel </w:t>
      </w:r>
      <w:r w:rsidR="00641784">
        <w:rPr>
          <w:rFonts w:ascii="Times New Roman" w:hAnsi="Times New Roman" w:cs="Times New Roman"/>
          <w:sz w:val="24"/>
        </w:rPr>
        <w:t>shows the read alignments of the long-read sequencing dataset in NA12878 (</w:t>
      </w:r>
      <w:proofErr w:type="spellStart"/>
      <w:r w:rsidR="00641784">
        <w:rPr>
          <w:rFonts w:ascii="Times New Roman" w:hAnsi="Times New Roman" w:cs="Times New Roman"/>
          <w:sz w:val="24"/>
        </w:rPr>
        <w:t>Pacbio</w:t>
      </w:r>
      <w:proofErr w:type="spellEnd"/>
      <w:r w:rsidR="00641784">
        <w:rPr>
          <w:rFonts w:ascii="Times New Roman" w:hAnsi="Times New Roman" w:cs="Times New Roman"/>
          <w:sz w:val="24"/>
        </w:rPr>
        <w:t>, HiFi), and the chimeric reads (non-grey bars) confirmed this complex rearrangement. The lower panel shows the diagram of this complex insertion involving a duplication and a deletion.</w:t>
      </w:r>
    </w:p>
    <w:p w14:paraId="7CC24DBD" w14:textId="3778A23D" w:rsidR="008D0539" w:rsidRDefault="008D0539">
      <w:pPr>
        <w:widowControl/>
        <w:jc w:val="left"/>
        <w:rPr>
          <w:rFonts w:ascii="Times New Roman" w:hAnsi="Times New Roman" w:cs="Times New Roman"/>
          <w:sz w:val="24"/>
        </w:rPr>
      </w:pPr>
      <w:r>
        <w:rPr>
          <w:rFonts w:ascii="Times New Roman" w:hAnsi="Times New Roman" w:cs="Times New Roman"/>
          <w:sz w:val="24"/>
        </w:rPr>
        <w:br w:type="page"/>
      </w:r>
    </w:p>
    <w:p w14:paraId="29F4CC50" w14:textId="001F9E13" w:rsidR="00892050" w:rsidRDefault="008D0539" w:rsidP="007A02BB">
      <w:pPr>
        <w:spacing w:line="480" w:lineRule="auto"/>
        <w:rPr>
          <w:rFonts w:ascii="Times New Roman" w:hAnsi="Times New Roman" w:cs="Times New Roman"/>
          <w:sz w:val="24"/>
        </w:rPr>
      </w:pPr>
      <w:r w:rsidRPr="00D40EA7">
        <w:rPr>
          <w:rFonts w:ascii="Times New Roman" w:hAnsi="Times New Roman" w:cs="Times New Roman"/>
          <w:b/>
          <w:bCs/>
          <w:sz w:val="24"/>
        </w:rPr>
        <w:t>References</w:t>
      </w:r>
      <w:r>
        <w:rPr>
          <w:rFonts w:ascii="Times New Roman" w:hAnsi="Times New Roman" w:cs="Times New Roman"/>
          <w:sz w:val="24"/>
        </w:rPr>
        <w:t>:</w:t>
      </w:r>
    </w:p>
    <w:p w14:paraId="7E05FEFB" w14:textId="77777777" w:rsidR="003331A0" w:rsidRPr="003331A0" w:rsidRDefault="00892050" w:rsidP="003331A0">
      <w:pPr>
        <w:pStyle w:val="EndNoteBibliography"/>
      </w:pPr>
      <w:r>
        <w:rPr>
          <w:rFonts w:ascii="Times New Roman" w:hAnsi="Times New Roman" w:cs="Times New Roman"/>
          <w:sz w:val="24"/>
        </w:rPr>
        <w:fldChar w:fldCharType="begin"/>
      </w:r>
      <w:r>
        <w:rPr>
          <w:rFonts w:ascii="Times New Roman" w:hAnsi="Times New Roman" w:cs="Times New Roman"/>
          <w:sz w:val="24"/>
        </w:rPr>
        <w:instrText xml:space="preserve"> ADDIN EN.REFLIST </w:instrText>
      </w:r>
      <w:r>
        <w:rPr>
          <w:rFonts w:ascii="Times New Roman" w:hAnsi="Times New Roman" w:cs="Times New Roman"/>
          <w:sz w:val="24"/>
        </w:rPr>
        <w:fldChar w:fldCharType="separate"/>
      </w:r>
      <w:r w:rsidR="003331A0" w:rsidRPr="003331A0">
        <w:t>1.</w:t>
      </w:r>
      <w:r w:rsidR="003331A0" w:rsidRPr="003331A0">
        <w:tab/>
        <w:t>Li H. Minimap2: pairwise alignment for nucleotide sequences. Bioinformatics. 2018;34(18):3094-100.</w:t>
      </w:r>
    </w:p>
    <w:p w14:paraId="5F101544" w14:textId="77777777" w:rsidR="003331A0" w:rsidRPr="003331A0" w:rsidRDefault="003331A0" w:rsidP="003331A0">
      <w:pPr>
        <w:pStyle w:val="EndNoteBibliography"/>
      </w:pPr>
      <w:r w:rsidRPr="003331A0">
        <w:t>2.</w:t>
      </w:r>
      <w:r w:rsidRPr="003331A0">
        <w:tab/>
        <w:t>Li H, Handsaker B, Wysoker A, Fennell T, Ruan J, Homer N, et al. The Sequence Alignment/Map format and SAMtools. Bioinformatics. 2009;25(16):2078-9.</w:t>
      </w:r>
    </w:p>
    <w:p w14:paraId="05FA8DF4" w14:textId="77777777" w:rsidR="003331A0" w:rsidRPr="003331A0" w:rsidRDefault="003331A0" w:rsidP="003331A0">
      <w:pPr>
        <w:pStyle w:val="EndNoteBibliography"/>
      </w:pPr>
      <w:r w:rsidRPr="003331A0">
        <w:t>3.</w:t>
      </w:r>
      <w:r w:rsidRPr="003331A0">
        <w:tab/>
        <w:t>Cao Y, Chau MHK, Zheng Y, Zhao Y, Kwan AHW, Hui SYA, et al. Exploring the diagnostic utility of genome sequencing for fetal congenital heart defects. Prenat Diagn. 2022;42(7):862-72.</w:t>
      </w:r>
    </w:p>
    <w:p w14:paraId="0E862C23" w14:textId="77777777" w:rsidR="003331A0" w:rsidRPr="003331A0" w:rsidRDefault="003331A0" w:rsidP="003331A0">
      <w:pPr>
        <w:pStyle w:val="EndNoteBibliography"/>
      </w:pPr>
      <w:r w:rsidRPr="003331A0">
        <w:t>4.</w:t>
      </w:r>
      <w:r w:rsidRPr="003331A0">
        <w:tab/>
        <w:t>Dong Z, Jiang L, Yang C, Hu H, Wang X, Chen H, et al. A robust approach for blind detection of balanced chromosomal rearrangements with whole-genome low-coverage sequencing. Hum Mutat. 2014;35(5):625-36.</w:t>
      </w:r>
    </w:p>
    <w:p w14:paraId="66E94FC5" w14:textId="77777777" w:rsidR="003331A0" w:rsidRPr="003331A0" w:rsidRDefault="003331A0" w:rsidP="003331A0">
      <w:pPr>
        <w:pStyle w:val="EndNoteBibliography"/>
      </w:pPr>
      <w:r w:rsidRPr="003331A0">
        <w:t>5.</w:t>
      </w:r>
      <w:r w:rsidRPr="003331A0">
        <w:tab/>
        <w:t>Wang H, Dong Z, Zhang R, Chau MHK, Yang Z, Tsang KYC, et al. Low-pass genome sequencing versus chromosomal microarray analysis: implementation in prenatal diagnosis. Genet Med. 2020;22(3):500-10.</w:t>
      </w:r>
    </w:p>
    <w:p w14:paraId="45D43B23" w14:textId="77777777" w:rsidR="003331A0" w:rsidRPr="003331A0" w:rsidRDefault="003331A0" w:rsidP="003331A0">
      <w:pPr>
        <w:pStyle w:val="EndNoteBibliography"/>
      </w:pPr>
      <w:r w:rsidRPr="003331A0">
        <w:t>6.</w:t>
      </w:r>
      <w:r w:rsidRPr="003331A0">
        <w:tab/>
        <w:t>Dong Z, Zhang J, Hu P, Chen H, Xu J, Tian Q, et al. Low-pass whole-genome sequencing in clinical cytogenetics: a validated approach. Genet Med. 2016;18(9):940-8.</w:t>
      </w:r>
    </w:p>
    <w:p w14:paraId="4B786D04" w14:textId="1FA631E1" w:rsidR="00EE1208" w:rsidRPr="00A0256B" w:rsidRDefault="00892050" w:rsidP="007A02BB">
      <w:pPr>
        <w:spacing w:line="480" w:lineRule="auto"/>
        <w:rPr>
          <w:rFonts w:ascii="Times New Roman" w:hAnsi="Times New Roman" w:cs="Times New Roman"/>
          <w:sz w:val="24"/>
        </w:rPr>
      </w:pPr>
      <w:r>
        <w:rPr>
          <w:rFonts w:ascii="Times New Roman" w:hAnsi="Times New Roman" w:cs="Times New Roman"/>
          <w:sz w:val="24"/>
        </w:rPr>
        <w:fldChar w:fldCharType="end"/>
      </w:r>
    </w:p>
    <w:sectPr w:rsidR="00EE1208" w:rsidRPr="00A0256B" w:rsidSect="0050071F">
      <w:pgSz w:w="11900" w:h="16840"/>
      <w:pgMar w:top="1440" w:right="1800" w:bottom="1440" w:left="1800" w:header="851" w:footer="992" w:gutter="0"/>
      <w:lnNumType w:countBy="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8DA3" w14:textId="77777777" w:rsidR="007F7FF7" w:rsidRDefault="007F7FF7" w:rsidP="007E1ABA">
      <w:r>
        <w:separator/>
      </w:r>
    </w:p>
  </w:endnote>
  <w:endnote w:type="continuationSeparator" w:id="0">
    <w:p w14:paraId="076AA3B9" w14:textId="77777777" w:rsidR="007F7FF7" w:rsidRDefault="007F7FF7" w:rsidP="007E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8292732"/>
      <w:docPartObj>
        <w:docPartGallery w:val="Page Numbers (Bottom of Page)"/>
        <w:docPartUnique/>
      </w:docPartObj>
    </w:sdtPr>
    <w:sdtEndPr>
      <w:rPr>
        <w:rStyle w:val="PageNumber"/>
      </w:rPr>
    </w:sdtEndPr>
    <w:sdtContent>
      <w:p w14:paraId="75339ECA" w14:textId="690CEDD3" w:rsidR="007E1ABA" w:rsidRDefault="007E1ABA" w:rsidP="00090D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29E499" w14:textId="77777777" w:rsidR="007E1ABA" w:rsidRDefault="007E1ABA" w:rsidP="007E1A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6108237"/>
      <w:docPartObj>
        <w:docPartGallery w:val="Page Numbers (Bottom of Page)"/>
        <w:docPartUnique/>
      </w:docPartObj>
    </w:sdtPr>
    <w:sdtEndPr>
      <w:rPr>
        <w:rStyle w:val="PageNumber"/>
      </w:rPr>
    </w:sdtEndPr>
    <w:sdtContent>
      <w:p w14:paraId="29969099" w14:textId="59AD2A87" w:rsidR="007E1ABA" w:rsidRDefault="007E1ABA" w:rsidP="00090D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D027E1" w14:textId="77777777" w:rsidR="007E1ABA" w:rsidRDefault="007E1ABA" w:rsidP="007E1A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B4A9" w14:textId="77777777" w:rsidR="007F7FF7" w:rsidRDefault="007F7FF7" w:rsidP="007E1ABA">
      <w:r>
        <w:separator/>
      </w:r>
    </w:p>
  </w:footnote>
  <w:footnote w:type="continuationSeparator" w:id="0">
    <w:p w14:paraId="7A272FAE" w14:textId="77777777" w:rsidR="007F7FF7" w:rsidRDefault="007F7FF7" w:rsidP="007E1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de2azsr02xs4e5trrpetdrfrt9005f5ze9&quot;&gt;AJHG-Converted&lt;record-ids&gt;&lt;item&gt;4&lt;/item&gt;&lt;item&gt;5&lt;/item&gt;&lt;item&gt;35&lt;/item&gt;&lt;item&gt;284&lt;/item&gt;&lt;item&gt;395&lt;/item&gt;&lt;item&gt;553&lt;/item&gt;&lt;/record-ids&gt;&lt;/item&gt;&lt;/Libraries&gt;"/>
  </w:docVars>
  <w:rsids>
    <w:rsidRoot w:val="00B21B42"/>
    <w:rsid w:val="00012F45"/>
    <w:rsid w:val="0002133B"/>
    <w:rsid w:val="00042F9B"/>
    <w:rsid w:val="00046727"/>
    <w:rsid w:val="00053EAE"/>
    <w:rsid w:val="00056F8D"/>
    <w:rsid w:val="0006365A"/>
    <w:rsid w:val="00064FE6"/>
    <w:rsid w:val="000662C0"/>
    <w:rsid w:val="00071E14"/>
    <w:rsid w:val="00072B38"/>
    <w:rsid w:val="000733FE"/>
    <w:rsid w:val="00076AF8"/>
    <w:rsid w:val="00092B09"/>
    <w:rsid w:val="00093CBA"/>
    <w:rsid w:val="000A33EF"/>
    <w:rsid w:val="000A6BB4"/>
    <w:rsid w:val="000A78B0"/>
    <w:rsid w:val="000B338A"/>
    <w:rsid w:val="000B4407"/>
    <w:rsid w:val="000D012D"/>
    <w:rsid w:val="000E0214"/>
    <w:rsid w:val="000E1D0F"/>
    <w:rsid w:val="000E6C74"/>
    <w:rsid w:val="000F7790"/>
    <w:rsid w:val="000F794D"/>
    <w:rsid w:val="00106954"/>
    <w:rsid w:val="0012626C"/>
    <w:rsid w:val="00126AF2"/>
    <w:rsid w:val="00127099"/>
    <w:rsid w:val="001271BF"/>
    <w:rsid w:val="0013000D"/>
    <w:rsid w:val="0013037E"/>
    <w:rsid w:val="00140A6D"/>
    <w:rsid w:val="00147678"/>
    <w:rsid w:val="0015347A"/>
    <w:rsid w:val="00163FC8"/>
    <w:rsid w:val="00165771"/>
    <w:rsid w:val="00165BDD"/>
    <w:rsid w:val="00170423"/>
    <w:rsid w:val="00171814"/>
    <w:rsid w:val="00173620"/>
    <w:rsid w:val="001743A0"/>
    <w:rsid w:val="00176BAF"/>
    <w:rsid w:val="001810B8"/>
    <w:rsid w:val="00193D81"/>
    <w:rsid w:val="00195E30"/>
    <w:rsid w:val="001A300A"/>
    <w:rsid w:val="001A4A38"/>
    <w:rsid w:val="001A4DA4"/>
    <w:rsid w:val="001B0904"/>
    <w:rsid w:val="001B4CD8"/>
    <w:rsid w:val="001C0109"/>
    <w:rsid w:val="001C2609"/>
    <w:rsid w:val="001C5A60"/>
    <w:rsid w:val="001C6604"/>
    <w:rsid w:val="001D273B"/>
    <w:rsid w:val="001D55A5"/>
    <w:rsid w:val="001F48B6"/>
    <w:rsid w:val="002022A4"/>
    <w:rsid w:val="0020379C"/>
    <w:rsid w:val="002054F6"/>
    <w:rsid w:val="002058BD"/>
    <w:rsid w:val="0020682F"/>
    <w:rsid w:val="00210C2F"/>
    <w:rsid w:val="002159B1"/>
    <w:rsid w:val="00222207"/>
    <w:rsid w:val="0023660B"/>
    <w:rsid w:val="00240439"/>
    <w:rsid w:val="00245052"/>
    <w:rsid w:val="002507DE"/>
    <w:rsid w:val="0025284D"/>
    <w:rsid w:val="002541B8"/>
    <w:rsid w:val="00276C97"/>
    <w:rsid w:val="002872C7"/>
    <w:rsid w:val="00290F75"/>
    <w:rsid w:val="002A2E84"/>
    <w:rsid w:val="002A6F1C"/>
    <w:rsid w:val="002B0733"/>
    <w:rsid w:val="002B3691"/>
    <w:rsid w:val="002B4C81"/>
    <w:rsid w:val="002C6762"/>
    <w:rsid w:val="002D55D0"/>
    <w:rsid w:val="002E4D45"/>
    <w:rsid w:val="002E5A7A"/>
    <w:rsid w:val="002E69B1"/>
    <w:rsid w:val="002F3B47"/>
    <w:rsid w:val="002F7318"/>
    <w:rsid w:val="00312D35"/>
    <w:rsid w:val="00320D97"/>
    <w:rsid w:val="0032356B"/>
    <w:rsid w:val="00324310"/>
    <w:rsid w:val="00331772"/>
    <w:rsid w:val="003331A0"/>
    <w:rsid w:val="0034772D"/>
    <w:rsid w:val="00356BF7"/>
    <w:rsid w:val="00364B73"/>
    <w:rsid w:val="00376FDC"/>
    <w:rsid w:val="003778D9"/>
    <w:rsid w:val="0038091C"/>
    <w:rsid w:val="0038258F"/>
    <w:rsid w:val="00392F91"/>
    <w:rsid w:val="003A15AB"/>
    <w:rsid w:val="003A1962"/>
    <w:rsid w:val="003A52F6"/>
    <w:rsid w:val="003A55A7"/>
    <w:rsid w:val="003B4416"/>
    <w:rsid w:val="003B6012"/>
    <w:rsid w:val="003C0E22"/>
    <w:rsid w:val="003C1C32"/>
    <w:rsid w:val="003C1E86"/>
    <w:rsid w:val="003C3BB3"/>
    <w:rsid w:val="003C6461"/>
    <w:rsid w:val="003D0447"/>
    <w:rsid w:val="003E1189"/>
    <w:rsid w:val="003E229D"/>
    <w:rsid w:val="003E70E9"/>
    <w:rsid w:val="003F289C"/>
    <w:rsid w:val="0040645F"/>
    <w:rsid w:val="00407397"/>
    <w:rsid w:val="00407670"/>
    <w:rsid w:val="00416904"/>
    <w:rsid w:val="00421A90"/>
    <w:rsid w:val="004230F2"/>
    <w:rsid w:val="0042467B"/>
    <w:rsid w:val="0042556B"/>
    <w:rsid w:val="004276F6"/>
    <w:rsid w:val="00433FFF"/>
    <w:rsid w:val="0044723E"/>
    <w:rsid w:val="0045042E"/>
    <w:rsid w:val="00450B68"/>
    <w:rsid w:val="004620A5"/>
    <w:rsid w:val="00464A01"/>
    <w:rsid w:val="00470486"/>
    <w:rsid w:val="004A0410"/>
    <w:rsid w:val="004A6D02"/>
    <w:rsid w:val="004B498D"/>
    <w:rsid w:val="004B6FF5"/>
    <w:rsid w:val="004C0977"/>
    <w:rsid w:val="004C48D4"/>
    <w:rsid w:val="004C6828"/>
    <w:rsid w:val="004D4CA1"/>
    <w:rsid w:val="004D5172"/>
    <w:rsid w:val="004E0567"/>
    <w:rsid w:val="004E6E73"/>
    <w:rsid w:val="004E79AF"/>
    <w:rsid w:val="004F7BB9"/>
    <w:rsid w:val="0050071F"/>
    <w:rsid w:val="00510EF0"/>
    <w:rsid w:val="00512041"/>
    <w:rsid w:val="00526137"/>
    <w:rsid w:val="0052660D"/>
    <w:rsid w:val="005364F1"/>
    <w:rsid w:val="005402F0"/>
    <w:rsid w:val="00541414"/>
    <w:rsid w:val="0054305D"/>
    <w:rsid w:val="00547467"/>
    <w:rsid w:val="00550940"/>
    <w:rsid w:val="00552310"/>
    <w:rsid w:val="00554E39"/>
    <w:rsid w:val="00566E0C"/>
    <w:rsid w:val="00575E38"/>
    <w:rsid w:val="005A321D"/>
    <w:rsid w:val="005A47A2"/>
    <w:rsid w:val="005A77DC"/>
    <w:rsid w:val="005B1461"/>
    <w:rsid w:val="005B6AA2"/>
    <w:rsid w:val="005C23CD"/>
    <w:rsid w:val="005C4B5E"/>
    <w:rsid w:val="005C67F8"/>
    <w:rsid w:val="005D176C"/>
    <w:rsid w:val="005D3E0F"/>
    <w:rsid w:val="005F3CF1"/>
    <w:rsid w:val="00603FE6"/>
    <w:rsid w:val="00610A7A"/>
    <w:rsid w:val="006262CE"/>
    <w:rsid w:val="006332B8"/>
    <w:rsid w:val="00633377"/>
    <w:rsid w:val="006368EA"/>
    <w:rsid w:val="00641784"/>
    <w:rsid w:val="0064605B"/>
    <w:rsid w:val="006515C0"/>
    <w:rsid w:val="00665BDA"/>
    <w:rsid w:val="006668CB"/>
    <w:rsid w:val="006723CF"/>
    <w:rsid w:val="0067290A"/>
    <w:rsid w:val="00677A1F"/>
    <w:rsid w:val="00681B2F"/>
    <w:rsid w:val="0068692A"/>
    <w:rsid w:val="006971E6"/>
    <w:rsid w:val="006A281C"/>
    <w:rsid w:val="006A424B"/>
    <w:rsid w:val="006A548E"/>
    <w:rsid w:val="006B6A8B"/>
    <w:rsid w:val="006C3713"/>
    <w:rsid w:val="006D08A0"/>
    <w:rsid w:val="006D4E87"/>
    <w:rsid w:val="006E1239"/>
    <w:rsid w:val="006E2FF1"/>
    <w:rsid w:val="006E6021"/>
    <w:rsid w:val="006F6921"/>
    <w:rsid w:val="006F699E"/>
    <w:rsid w:val="006F74D7"/>
    <w:rsid w:val="007052E6"/>
    <w:rsid w:val="00731A6A"/>
    <w:rsid w:val="00755EDD"/>
    <w:rsid w:val="00760B01"/>
    <w:rsid w:val="00760C1F"/>
    <w:rsid w:val="007709D1"/>
    <w:rsid w:val="007752D9"/>
    <w:rsid w:val="0078430D"/>
    <w:rsid w:val="007856E4"/>
    <w:rsid w:val="007903AF"/>
    <w:rsid w:val="0079642A"/>
    <w:rsid w:val="007A02BB"/>
    <w:rsid w:val="007A23DE"/>
    <w:rsid w:val="007A36EF"/>
    <w:rsid w:val="007B61AF"/>
    <w:rsid w:val="007B715A"/>
    <w:rsid w:val="007B73A2"/>
    <w:rsid w:val="007C1C41"/>
    <w:rsid w:val="007C33B3"/>
    <w:rsid w:val="007C4CFA"/>
    <w:rsid w:val="007D15B9"/>
    <w:rsid w:val="007D4EC5"/>
    <w:rsid w:val="007D67AD"/>
    <w:rsid w:val="007E1ABA"/>
    <w:rsid w:val="007E2071"/>
    <w:rsid w:val="007E2E16"/>
    <w:rsid w:val="007E7CBD"/>
    <w:rsid w:val="007F3F9B"/>
    <w:rsid w:val="007F7FF7"/>
    <w:rsid w:val="008005FD"/>
    <w:rsid w:val="00804C2D"/>
    <w:rsid w:val="00806CBF"/>
    <w:rsid w:val="008124AC"/>
    <w:rsid w:val="00815246"/>
    <w:rsid w:val="00822691"/>
    <w:rsid w:val="0082501A"/>
    <w:rsid w:val="00837619"/>
    <w:rsid w:val="00840CAF"/>
    <w:rsid w:val="008440C2"/>
    <w:rsid w:val="00851749"/>
    <w:rsid w:val="00866349"/>
    <w:rsid w:val="00870114"/>
    <w:rsid w:val="00870630"/>
    <w:rsid w:val="00874ADC"/>
    <w:rsid w:val="0087780D"/>
    <w:rsid w:val="00877C9A"/>
    <w:rsid w:val="00882346"/>
    <w:rsid w:val="0088428D"/>
    <w:rsid w:val="008853A7"/>
    <w:rsid w:val="008900C2"/>
    <w:rsid w:val="00891609"/>
    <w:rsid w:val="00892050"/>
    <w:rsid w:val="008A26DD"/>
    <w:rsid w:val="008A461F"/>
    <w:rsid w:val="008B0953"/>
    <w:rsid w:val="008B1362"/>
    <w:rsid w:val="008B43CA"/>
    <w:rsid w:val="008C6876"/>
    <w:rsid w:val="008D0539"/>
    <w:rsid w:val="008D0C27"/>
    <w:rsid w:val="008F4286"/>
    <w:rsid w:val="00900A37"/>
    <w:rsid w:val="00907958"/>
    <w:rsid w:val="00910DE8"/>
    <w:rsid w:val="0091580A"/>
    <w:rsid w:val="00922048"/>
    <w:rsid w:val="0092374E"/>
    <w:rsid w:val="00930A60"/>
    <w:rsid w:val="00932695"/>
    <w:rsid w:val="0093282B"/>
    <w:rsid w:val="009358F0"/>
    <w:rsid w:val="00937ACB"/>
    <w:rsid w:val="00951C12"/>
    <w:rsid w:val="00953934"/>
    <w:rsid w:val="00954FF0"/>
    <w:rsid w:val="00955401"/>
    <w:rsid w:val="00955BC3"/>
    <w:rsid w:val="00955C85"/>
    <w:rsid w:val="00956F99"/>
    <w:rsid w:val="00964496"/>
    <w:rsid w:val="009667A9"/>
    <w:rsid w:val="0097083A"/>
    <w:rsid w:val="0097176F"/>
    <w:rsid w:val="009800D2"/>
    <w:rsid w:val="00984E0C"/>
    <w:rsid w:val="009906B7"/>
    <w:rsid w:val="00992600"/>
    <w:rsid w:val="00993F57"/>
    <w:rsid w:val="009A5173"/>
    <w:rsid w:val="009B6B92"/>
    <w:rsid w:val="009B7D15"/>
    <w:rsid w:val="009C6DCA"/>
    <w:rsid w:val="009E16B2"/>
    <w:rsid w:val="009E1D2F"/>
    <w:rsid w:val="009E6218"/>
    <w:rsid w:val="009F1FBC"/>
    <w:rsid w:val="009F2F72"/>
    <w:rsid w:val="00A0256B"/>
    <w:rsid w:val="00A06450"/>
    <w:rsid w:val="00A10710"/>
    <w:rsid w:val="00A11C28"/>
    <w:rsid w:val="00A15E4A"/>
    <w:rsid w:val="00A16FAC"/>
    <w:rsid w:val="00A17546"/>
    <w:rsid w:val="00A207B5"/>
    <w:rsid w:val="00A20DE7"/>
    <w:rsid w:val="00A2380D"/>
    <w:rsid w:val="00A322DE"/>
    <w:rsid w:val="00A40254"/>
    <w:rsid w:val="00A40E3B"/>
    <w:rsid w:val="00A553A5"/>
    <w:rsid w:val="00A6106F"/>
    <w:rsid w:val="00A65350"/>
    <w:rsid w:val="00A6605A"/>
    <w:rsid w:val="00A73759"/>
    <w:rsid w:val="00A77BDC"/>
    <w:rsid w:val="00A85C26"/>
    <w:rsid w:val="00A86165"/>
    <w:rsid w:val="00A92595"/>
    <w:rsid w:val="00A92C3B"/>
    <w:rsid w:val="00AB6B87"/>
    <w:rsid w:val="00AD6662"/>
    <w:rsid w:val="00AE21F3"/>
    <w:rsid w:val="00AE309A"/>
    <w:rsid w:val="00AE5B8D"/>
    <w:rsid w:val="00AF1C64"/>
    <w:rsid w:val="00AF1E63"/>
    <w:rsid w:val="00AF4760"/>
    <w:rsid w:val="00B0397E"/>
    <w:rsid w:val="00B04270"/>
    <w:rsid w:val="00B04F91"/>
    <w:rsid w:val="00B20291"/>
    <w:rsid w:val="00B21B42"/>
    <w:rsid w:val="00B31C9B"/>
    <w:rsid w:val="00B37BA0"/>
    <w:rsid w:val="00B45D5F"/>
    <w:rsid w:val="00B47A4E"/>
    <w:rsid w:val="00B513E7"/>
    <w:rsid w:val="00B5188A"/>
    <w:rsid w:val="00B5256A"/>
    <w:rsid w:val="00B61A7F"/>
    <w:rsid w:val="00B621EA"/>
    <w:rsid w:val="00B638F0"/>
    <w:rsid w:val="00B723DD"/>
    <w:rsid w:val="00B7753E"/>
    <w:rsid w:val="00B8186E"/>
    <w:rsid w:val="00B87EF3"/>
    <w:rsid w:val="00B91EC8"/>
    <w:rsid w:val="00B95BA2"/>
    <w:rsid w:val="00B96A1C"/>
    <w:rsid w:val="00B97F0A"/>
    <w:rsid w:val="00BA1342"/>
    <w:rsid w:val="00BB152B"/>
    <w:rsid w:val="00BB3C52"/>
    <w:rsid w:val="00BC12CA"/>
    <w:rsid w:val="00BC4653"/>
    <w:rsid w:val="00BD5A96"/>
    <w:rsid w:val="00BE51F8"/>
    <w:rsid w:val="00BE5AFA"/>
    <w:rsid w:val="00BE654D"/>
    <w:rsid w:val="00C00CAD"/>
    <w:rsid w:val="00C04C61"/>
    <w:rsid w:val="00C11E04"/>
    <w:rsid w:val="00C11E93"/>
    <w:rsid w:val="00C20255"/>
    <w:rsid w:val="00C20563"/>
    <w:rsid w:val="00C31B25"/>
    <w:rsid w:val="00C354F7"/>
    <w:rsid w:val="00C42189"/>
    <w:rsid w:val="00C42C30"/>
    <w:rsid w:val="00C60AD8"/>
    <w:rsid w:val="00C65367"/>
    <w:rsid w:val="00C66B86"/>
    <w:rsid w:val="00C72F81"/>
    <w:rsid w:val="00C74AD4"/>
    <w:rsid w:val="00C8477F"/>
    <w:rsid w:val="00C85002"/>
    <w:rsid w:val="00C865E4"/>
    <w:rsid w:val="00C901CB"/>
    <w:rsid w:val="00C93640"/>
    <w:rsid w:val="00C93D3E"/>
    <w:rsid w:val="00CA0564"/>
    <w:rsid w:val="00CA0E98"/>
    <w:rsid w:val="00CA2281"/>
    <w:rsid w:val="00CB5CD1"/>
    <w:rsid w:val="00CD5614"/>
    <w:rsid w:val="00CE1D57"/>
    <w:rsid w:val="00CE271E"/>
    <w:rsid w:val="00CE3FC0"/>
    <w:rsid w:val="00CE496A"/>
    <w:rsid w:val="00CE5475"/>
    <w:rsid w:val="00CF4800"/>
    <w:rsid w:val="00D041CD"/>
    <w:rsid w:val="00D060BA"/>
    <w:rsid w:val="00D16177"/>
    <w:rsid w:val="00D2333E"/>
    <w:rsid w:val="00D23602"/>
    <w:rsid w:val="00D23F72"/>
    <w:rsid w:val="00D24A88"/>
    <w:rsid w:val="00D2705C"/>
    <w:rsid w:val="00D278EF"/>
    <w:rsid w:val="00D31A99"/>
    <w:rsid w:val="00D36627"/>
    <w:rsid w:val="00D378F8"/>
    <w:rsid w:val="00D40298"/>
    <w:rsid w:val="00D40EA7"/>
    <w:rsid w:val="00D42BB9"/>
    <w:rsid w:val="00D539FF"/>
    <w:rsid w:val="00D56470"/>
    <w:rsid w:val="00D5765B"/>
    <w:rsid w:val="00D6096C"/>
    <w:rsid w:val="00D61515"/>
    <w:rsid w:val="00D64516"/>
    <w:rsid w:val="00D66E54"/>
    <w:rsid w:val="00D813D4"/>
    <w:rsid w:val="00D9014D"/>
    <w:rsid w:val="00DB480E"/>
    <w:rsid w:val="00DC2867"/>
    <w:rsid w:val="00DC31F6"/>
    <w:rsid w:val="00DC4AF9"/>
    <w:rsid w:val="00DC52FB"/>
    <w:rsid w:val="00DE1122"/>
    <w:rsid w:val="00DE7A79"/>
    <w:rsid w:val="00DF2E22"/>
    <w:rsid w:val="00E0269F"/>
    <w:rsid w:val="00E03944"/>
    <w:rsid w:val="00E03E4F"/>
    <w:rsid w:val="00E040A8"/>
    <w:rsid w:val="00E07265"/>
    <w:rsid w:val="00E13A7F"/>
    <w:rsid w:val="00E253A9"/>
    <w:rsid w:val="00E30521"/>
    <w:rsid w:val="00E30F3D"/>
    <w:rsid w:val="00E4471F"/>
    <w:rsid w:val="00E526B2"/>
    <w:rsid w:val="00E65FC4"/>
    <w:rsid w:val="00E760C3"/>
    <w:rsid w:val="00E813CB"/>
    <w:rsid w:val="00E8366A"/>
    <w:rsid w:val="00E83AC8"/>
    <w:rsid w:val="00E863A9"/>
    <w:rsid w:val="00E93A34"/>
    <w:rsid w:val="00E94E64"/>
    <w:rsid w:val="00EA2ABB"/>
    <w:rsid w:val="00EC37A0"/>
    <w:rsid w:val="00EC44B4"/>
    <w:rsid w:val="00EC6877"/>
    <w:rsid w:val="00EC6AB8"/>
    <w:rsid w:val="00ED12AF"/>
    <w:rsid w:val="00ED15DF"/>
    <w:rsid w:val="00ED39CA"/>
    <w:rsid w:val="00EE1208"/>
    <w:rsid w:val="00EE1B6F"/>
    <w:rsid w:val="00F0367B"/>
    <w:rsid w:val="00F06CB0"/>
    <w:rsid w:val="00F105FB"/>
    <w:rsid w:val="00F1087F"/>
    <w:rsid w:val="00F14D28"/>
    <w:rsid w:val="00F210B6"/>
    <w:rsid w:val="00F230AC"/>
    <w:rsid w:val="00F242E8"/>
    <w:rsid w:val="00F24720"/>
    <w:rsid w:val="00F2520A"/>
    <w:rsid w:val="00F26E32"/>
    <w:rsid w:val="00F30045"/>
    <w:rsid w:val="00F33256"/>
    <w:rsid w:val="00F47BF3"/>
    <w:rsid w:val="00F47EF3"/>
    <w:rsid w:val="00F5562F"/>
    <w:rsid w:val="00F56696"/>
    <w:rsid w:val="00F60C9D"/>
    <w:rsid w:val="00F6320D"/>
    <w:rsid w:val="00F67666"/>
    <w:rsid w:val="00F70781"/>
    <w:rsid w:val="00F757C9"/>
    <w:rsid w:val="00F76878"/>
    <w:rsid w:val="00F80F04"/>
    <w:rsid w:val="00F811AE"/>
    <w:rsid w:val="00F82B6E"/>
    <w:rsid w:val="00F859B0"/>
    <w:rsid w:val="00F86883"/>
    <w:rsid w:val="00F93874"/>
    <w:rsid w:val="00FA1010"/>
    <w:rsid w:val="00FA2110"/>
    <w:rsid w:val="00FA4093"/>
    <w:rsid w:val="00FB0275"/>
    <w:rsid w:val="00FB4A04"/>
    <w:rsid w:val="00FD01EA"/>
    <w:rsid w:val="00FD22A8"/>
    <w:rsid w:val="00FD375C"/>
    <w:rsid w:val="00FD463F"/>
    <w:rsid w:val="00FD7B28"/>
    <w:rsid w:val="00FE1627"/>
    <w:rsid w:val="00FE20FE"/>
    <w:rsid w:val="00FE46F3"/>
    <w:rsid w:val="00FE60C5"/>
    <w:rsid w:val="00FE727D"/>
    <w:rsid w:val="00FE7658"/>
    <w:rsid w:val="00FF2550"/>
    <w:rsid w:val="00FF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7F49"/>
  <w15:chartTrackingRefBased/>
  <w15:docId w15:val="{82DDB372-52EF-EB40-AC1F-123DC0E5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E1ABA"/>
  </w:style>
  <w:style w:type="paragraph" w:styleId="Footer">
    <w:name w:val="footer"/>
    <w:basedOn w:val="Normal"/>
    <w:link w:val="FooterChar"/>
    <w:uiPriority w:val="99"/>
    <w:unhideWhenUsed/>
    <w:rsid w:val="007E1A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E1ABA"/>
    <w:rPr>
      <w:sz w:val="18"/>
      <w:szCs w:val="18"/>
    </w:rPr>
  </w:style>
  <w:style w:type="character" w:styleId="PageNumber">
    <w:name w:val="page number"/>
    <w:basedOn w:val="DefaultParagraphFont"/>
    <w:uiPriority w:val="99"/>
    <w:semiHidden/>
    <w:unhideWhenUsed/>
    <w:rsid w:val="007E1ABA"/>
  </w:style>
  <w:style w:type="paragraph" w:customStyle="1" w:styleId="EndNoteBibliographyTitle">
    <w:name w:val="EndNote Bibliography Title"/>
    <w:basedOn w:val="Normal"/>
    <w:link w:val="EndNoteBibliographyTitleChar"/>
    <w:rsid w:val="00892050"/>
    <w:pPr>
      <w:jc w:val="center"/>
    </w:pPr>
    <w:rPr>
      <w:rFonts w:ascii="DengXian" w:eastAsia="DengXian" w:hAnsi="DengXian"/>
      <w:noProof/>
      <w:sz w:val="20"/>
    </w:rPr>
  </w:style>
  <w:style w:type="character" w:customStyle="1" w:styleId="EndNoteBibliographyTitleChar">
    <w:name w:val="EndNote Bibliography Title Char"/>
    <w:basedOn w:val="DefaultParagraphFont"/>
    <w:link w:val="EndNoteBibliographyTitle"/>
    <w:rsid w:val="00892050"/>
    <w:rPr>
      <w:rFonts w:ascii="DengXian" w:eastAsia="DengXian" w:hAnsi="DengXian"/>
      <w:noProof/>
      <w:sz w:val="20"/>
    </w:rPr>
  </w:style>
  <w:style w:type="paragraph" w:customStyle="1" w:styleId="EndNoteBibliography">
    <w:name w:val="EndNote Bibliography"/>
    <w:basedOn w:val="Normal"/>
    <w:link w:val="EndNoteBibliographyChar"/>
    <w:rsid w:val="00892050"/>
    <w:rPr>
      <w:rFonts w:ascii="DengXian" w:eastAsia="DengXian" w:hAnsi="DengXian"/>
      <w:noProof/>
      <w:sz w:val="20"/>
    </w:rPr>
  </w:style>
  <w:style w:type="character" w:customStyle="1" w:styleId="EndNoteBibliographyChar">
    <w:name w:val="EndNote Bibliography Char"/>
    <w:basedOn w:val="DefaultParagraphFont"/>
    <w:link w:val="EndNoteBibliography"/>
    <w:rsid w:val="00892050"/>
    <w:rPr>
      <w:rFonts w:ascii="DengXian" w:eastAsia="DengXian" w:hAnsi="DengXian"/>
      <w:noProof/>
      <w:sz w:val="20"/>
    </w:rPr>
  </w:style>
  <w:style w:type="paragraph" w:styleId="Header">
    <w:name w:val="header"/>
    <w:basedOn w:val="Normal"/>
    <w:link w:val="HeaderChar"/>
    <w:uiPriority w:val="99"/>
    <w:unhideWhenUsed/>
    <w:rsid w:val="00171814"/>
    <w:pPr>
      <w:tabs>
        <w:tab w:val="center" w:pos="4513"/>
        <w:tab w:val="right" w:pos="9026"/>
      </w:tabs>
    </w:pPr>
  </w:style>
  <w:style w:type="character" w:customStyle="1" w:styleId="HeaderChar">
    <w:name w:val="Header Char"/>
    <w:basedOn w:val="DefaultParagraphFont"/>
    <w:link w:val="Header"/>
    <w:uiPriority w:val="99"/>
    <w:rsid w:val="00171814"/>
  </w:style>
  <w:style w:type="paragraph" w:styleId="Revision">
    <w:name w:val="Revision"/>
    <w:hidden/>
    <w:uiPriority w:val="99"/>
    <w:semiHidden/>
    <w:rsid w:val="00646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Zirui Dong (OBG)</dc:creator>
  <cp:keywords/>
  <dc:description/>
  <cp:lastModifiedBy>Zirui Dong (OBG)</cp:lastModifiedBy>
  <cp:revision>3</cp:revision>
  <dcterms:created xsi:type="dcterms:W3CDTF">2025-07-10T07:24:00Z</dcterms:created>
  <dcterms:modified xsi:type="dcterms:W3CDTF">2025-07-10T07:25:00Z</dcterms:modified>
</cp:coreProperties>
</file>