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8141E9" w14:textId="77777777" w:rsidR="006E41B3" w:rsidRPr="0015149F" w:rsidRDefault="006E41B3" w:rsidP="00153344">
      <w:pPr>
        <w:jc w:val="center"/>
        <w:rPr>
          <w:rFonts w:ascii="Times New Roman" w:hAnsi="Times New Roman" w:cs="Times New Roman"/>
          <w:sz w:val="20"/>
          <w:szCs w:val="20"/>
        </w:rPr>
      </w:pPr>
      <w:r w:rsidRPr="0015149F">
        <w:rPr>
          <w:rFonts w:ascii="Times New Roman" w:hAnsi="Times New Roman" w:cs="Times New Roman"/>
          <w:sz w:val="20"/>
          <w:szCs w:val="20"/>
        </w:rPr>
        <w:t>Supplementary Material for</w:t>
      </w:r>
    </w:p>
    <w:p w14:paraId="77CA5258" w14:textId="0B23EF99" w:rsidR="006E41B3" w:rsidRPr="00204CD2" w:rsidRDefault="006F3010" w:rsidP="001533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04CD2">
        <w:rPr>
          <w:rFonts w:ascii="Times New Roman" w:hAnsi="Times New Roman" w:cs="Times New Roman"/>
          <w:b/>
          <w:bCs/>
          <w:sz w:val="32"/>
          <w:szCs w:val="32"/>
        </w:rPr>
        <w:t>Physics-aware Bayesian Vision Transformer enables structure-level uncertainty in seismic inversion</w:t>
      </w:r>
    </w:p>
    <w:p w14:paraId="318F3B73" w14:textId="77777777" w:rsidR="005C43A7" w:rsidRDefault="005C43A7" w:rsidP="00F57509">
      <w:pPr>
        <w:jc w:val="center"/>
        <w:rPr>
          <w:rFonts w:ascii="Times New Roman" w:hAnsi="Times New Roman" w:cs="Times New Roman"/>
        </w:rPr>
      </w:pPr>
    </w:p>
    <w:p w14:paraId="27C5FDD8" w14:textId="242B70B3" w:rsidR="006E41B3" w:rsidRPr="0015149F" w:rsidRDefault="006E41B3" w:rsidP="00F57509">
      <w:pPr>
        <w:jc w:val="center"/>
        <w:rPr>
          <w:rFonts w:ascii="Times New Roman" w:hAnsi="Times New Roman" w:cs="Times New Roman"/>
          <w:sz w:val="20"/>
          <w:szCs w:val="20"/>
        </w:rPr>
      </w:pPr>
      <w:r w:rsidRPr="0015149F">
        <w:rPr>
          <w:rFonts w:ascii="Times New Roman" w:hAnsi="Times New Roman" w:cs="Times New Roman"/>
          <w:sz w:val="20"/>
          <w:szCs w:val="20"/>
        </w:rPr>
        <w:t>Zhen Liu</w:t>
      </w:r>
      <w:r w:rsidRPr="0015149F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p w14:paraId="384ABF45" w14:textId="416C6B00" w:rsidR="00E1413C" w:rsidRPr="0015149F" w:rsidRDefault="006E41B3" w:rsidP="0015149F">
      <w:pPr>
        <w:jc w:val="center"/>
        <w:rPr>
          <w:rFonts w:ascii="Times New Roman" w:hAnsi="Times New Roman" w:cs="Times New Roman"/>
          <w:sz w:val="20"/>
          <w:szCs w:val="20"/>
        </w:rPr>
      </w:pPr>
      <w:r w:rsidRPr="0015149F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F57509" w:rsidRPr="0015149F">
        <w:rPr>
          <w:rFonts w:ascii="Times New Roman" w:hAnsi="Times New Roman" w:cs="Times New Roman"/>
          <w:sz w:val="20"/>
          <w:szCs w:val="20"/>
        </w:rPr>
        <w:t>School of Geosciences, China University of Petroleum (East China)</w:t>
      </w:r>
      <w:r w:rsidRPr="0015149F">
        <w:rPr>
          <w:rFonts w:ascii="Times New Roman" w:hAnsi="Times New Roman" w:cs="Times New Roman"/>
          <w:sz w:val="20"/>
          <w:szCs w:val="20"/>
        </w:rPr>
        <w:t xml:space="preserve">, </w:t>
      </w:r>
      <w:r w:rsidR="00F57509" w:rsidRPr="0015149F">
        <w:rPr>
          <w:rFonts w:ascii="Times New Roman" w:hAnsi="Times New Roman" w:cs="Times New Roman"/>
          <w:sz w:val="20"/>
          <w:szCs w:val="20"/>
        </w:rPr>
        <w:t>Qingdao, China, 266580.</w:t>
      </w:r>
    </w:p>
    <w:p w14:paraId="4144EAC4" w14:textId="77777777" w:rsidR="009779ED" w:rsidRDefault="009779ED" w:rsidP="006E41B3">
      <w:pPr>
        <w:rPr>
          <w:rFonts w:ascii="Times New Roman" w:hAnsi="Times New Roman" w:cs="Times New Roman"/>
        </w:rPr>
      </w:pPr>
    </w:p>
    <w:p w14:paraId="50760B68" w14:textId="77777777" w:rsidR="00BF3902" w:rsidRDefault="00BF3902" w:rsidP="006E41B3">
      <w:pPr>
        <w:rPr>
          <w:rFonts w:ascii="Times New Roman" w:hAnsi="Times New Roman" w:cs="Times New Roman"/>
        </w:rPr>
      </w:pPr>
    </w:p>
    <w:p w14:paraId="4CCF139B" w14:textId="77777777" w:rsidR="00BF3902" w:rsidRDefault="00BF3902" w:rsidP="006E41B3">
      <w:pPr>
        <w:rPr>
          <w:rFonts w:ascii="Times New Roman" w:hAnsi="Times New Roman" w:cs="Times New Roman"/>
        </w:rPr>
      </w:pPr>
    </w:p>
    <w:p w14:paraId="2F104EFC" w14:textId="77777777" w:rsidR="00BF3902" w:rsidRDefault="00BF3902" w:rsidP="006E41B3">
      <w:pPr>
        <w:rPr>
          <w:rFonts w:ascii="Times New Roman" w:hAnsi="Times New Roman" w:cs="Times New Roman"/>
        </w:rPr>
      </w:pPr>
    </w:p>
    <w:p w14:paraId="6CF43B89" w14:textId="77777777" w:rsidR="00617B26" w:rsidRDefault="00617B26" w:rsidP="006E41B3">
      <w:pPr>
        <w:rPr>
          <w:rFonts w:ascii="Times New Roman" w:hAnsi="Times New Roman" w:cs="Times New Roman"/>
        </w:rPr>
      </w:pPr>
    </w:p>
    <w:p w14:paraId="4C8B5084" w14:textId="77777777" w:rsidR="00617B26" w:rsidRDefault="00617B26" w:rsidP="006E41B3">
      <w:pPr>
        <w:rPr>
          <w:rFonts w:ascii="Times New Roman" w:hAnsi="Times New Roman" w:cs="Times New Roman"/>
        </w:rPr>
      </w:pPr>
    </w:p>
    <w:p w14:paraId="33867F9F" w14:textId="77777777" w:rsidR="00617B26" w:rsidRPr="00204CD2" w:rsidRDefault="00617B26" w:rsidP="006E41B3">
      <w:pPr>
        <w:rPr>
          <w:rFonts w:ascii="Times New Roman" w:hAnsi="Times New Roman" w:cs="Times New Roman" w:hint="eastAsia"/>
        </w:rPr>
      </w:pPr>
    </w:p>
    <w:p w14:paraId="7F60B65A" w14:textId="77777777" w:rsidR="00DE5F25" w:rsidRPr="004A499E" w:rsidRDefault="00DE5F25" w:rsidP="00DE5F25">
      <w:pPr>
        <w:jc w:val="center"/>
        <w:rPr>
          <w:rFonts w:ascii="Times New Roman" w:eastAsia="宋体" w:hAnsi="Times New Roman" w:cs="Times New Roman"/>
          <w:sz w:val="20"/>
          <w:szCs w:val="20"/>
        </w:rPr>
      </w:pPr>
      <w:r w:rsidRPr="004A499E">
        <w:rPr>
          <w:rFonts w:ascii="Times New Roman" w:eastAsia="宋体" w:hAnsi="Times New Roman" w:cs="Times New Roman"/>
          <w:noProof/>
          <w:sz w:val="20"/>
          <w:szCs w:val="20"/>
        </w:rPr>
        <w:drawing>
          <wp:inline distT="0" distB="0" distL="0" distR="0" wp14:anchorId="13D6EEA6" wp14:editId="378E177E">
            <wp:extent cx="5274945" cy="3187065"/>
            <wp:effectExtent l="0" t="0" r="1905" b="0"/>
            <wp:docPr id="6091393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08FBC" w14:textId="48FB1509" w:rsidR="00DE5F25" w:rsidRPr="004A499E" w:rsidRDefault="008A13C6" w:rsidP="00DE5F25">
      <w:pPr>
        <w:jc w:val="left"/>
        <w:rPr>
          <w:rFonts w:ascii="Times New Roman" w:eastAsia="宋体" w:hAnsi="Times New Roman" w:cs="Times New Roman"/>
          <w:b/>
          <w:bCs/>
          <w:sz w:val="20"/>
          <w:szCs w:val="20"/>
        </w:rPr>
      </w:pPr>
      <w:bookmarkStart w:id="0" w:name="_Hlk203004511"/>
      <w:r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Supplementary Figure 1</w:t>
      </w:r>
      <w:bookmarkEnd w:id="0"/>
      <w:r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.</w:t>
      </w:r>
      <w:r w:rsidR="005C6524" w:rsidRPr="004A499E">
        <w:rPr>
          <w:rFonts w:ascii="Times New Roman" w:eastAsia="宋体" w:hAnsi="Times New Roman" w:cs="Times New Roman" w:hint="eastAsia"/>
          <w:b/>
          <w:bCs/>
          <w:sz w:val="20"/>
          <w:szCs w:val="20"/>
        </w:rPr>
        <w:t xml:space="preserve"> </w:t>
      </w:r>
      <w:r w:rsidR="00DE5F25" w:rsidRPr="004A499E">
        <w:rPr>
          <w:rFonts w:ascii="Times New Roman" w:eastAsia="宋体" w:hAnsi="Times New Roman" w:cs="Times New Roman"/>
          <w:sz w:val="20"/>
          <w:szCs w:val="20"/>
        </w:rPr>
        <w:t>Convergence curves for three physics-informed neural network architectures. (a) PINN; (b) BPINN; (c) BPI-ViT.</w:t>
      </w:r>
    </w:p>
    <w:p w14:paraId="491021DB" w14:textId="77777777" w:rsidR="009779ED" w:rsidRPr="00204CD2" w:rsidRDefault="009779ED" w:rsidP="006E41B3">
      <w:pPr>
        <w:rPr>
          <w:rFonts w:ascii="Times New Roman" w:hAnsi="Times New Roman" w:cs="Times New Roman"/>
        </w:rPr>
      </w:pPr>
    </w:p>
    <w:p w14:paraId="7FAFAC16" w14:textId="77777777" w:rsidR="00767470" w:rsidRDefault="00767470" w:rsidP="006E41B3">
      <w:pPr>
        <w:rPr>
          <w:rFonts w:ascii="Times New Roman" w:hAnsi="Times New Roman" w:cs="Times New Roman"/>
        </w:rPr>
      </w:pPr>
    </w:p>
    <w:p w14:paraId="47E54064" w14:textId="77777777" w:rsidR="00767470" w:rsidRDefault="00767470" w:rsidP="006E41B3">
      <w:pPr>
        <w:rPr>
          <w:rFonts w:ascii="Times New Roman" w:hAnsi="Times New Roman" w:cs="Times New Roman"/>
        </w:rPr>
      </w:pPr>
    </w:p>
    <w:p w14:paraId="09727E74" w14:textId="77777777" w:rsidR="00767470" w:rsidRDefault="00767470" w:rsidP="006E41B3">
      <w:pPr>
        <w:rPr>
          <w:rFonts w:ascii="Times New Roman" w:hAnsi="Times New Roman" w:cs="Times New Roman"/>
        </w:rPr>
      </w:pPr>
    </w:p>
    <w:p w14:paraId="5DF326E6" w14:textId="77777777" w:rsidR="00767470" w:rsidRDefault="00767470" w:rsidP="006E41B3">
      <w:pPr>
        <w:rPr>
          <w:rFonts w:ascii="Times New Roman" w:hAnsi="Times New Roman" w:cs="Times New Roman"/>
        </w:rPr>
      </w:pPr>
    </w:p>
    <w:p w14:paraId="25CFCEC2" w14:textId="77777777" w:rsidR="00767470" w:rsidRDefault="00767470" w:rsidP="006E41B3">
      <w:pPr>
        <w:rPr>
          <w:rFonts w:ascii="Times New Roman" w:hAnsi="Times New Roman" w:cs="Times New Roman"/>
        </w:rPr>
      </w:pPr>
    </w:p>
    <w:p w14:paraId="7B56203D" w14:textId="77777777" w:rsidR="00767470" w:rsidRDefault="00767470" w:rsidP="006E41B3">
      <w:pPr>
        <w:rPr>
          <w:rFonts w:ascii="Times New Roman" w:hAnsi="Times New Roman" w:cs="Times New Roman"/>
        </w:rPr>
      </w:pPr>
    </w:p>
    <w:p w14:paraId="06A34236" w14:textId="77777777" w:rsidR="00767470" w:rsidRDefault="00767470" w:rsidP="006E41B3">
      <w:pPr>
        <w:rPr>
          <w:rFonts w:ascii="Times New Roman" w:hAnsi="Times New Roman" w:cs="Times New Roman"/>
        </w:rPr>
      </w:pPr>
    </w:p>
    <w:p w14:paraId="01EB6F71" w14:textId="77777777" w:rsidR="00767470" w:rsidRDefault="00767470" w:rsidP="006E41B3">
      <w:pPr>
        <w:rPr>
          <w:rFonts w:ascii="Times New Roman" w:hAnsi="Times New Roman" w:cs="Times New Roman"/>
        </w:rPr>
      </w:pPr>
    </w:p>
    <w:p w14:paraId="7CAA45A4" w14:textId="77777777" w:rsidR="00767470" w:rsidRPr="00204CD2" w:rsidRDefault="00767470" w:rsidP="006E41B3">
      <w:pPr>
        <w:rPr>
          <w:rFonts w:ascii="Times New Roman" w:hAnsi="Times New Roman" w:cs="Times New Roman"/>
        </w:rPr>
      </w:pPr>
    </w:p>
    <w:p w14:paraId="11A4DF1D" w14:textId="77777777" w:rsidR="008A13C6" w:rsidRPr="00204CD2" w:rsidRDefault="008A13C6" w:rsidP="008A13C6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204CD2"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BA9BCEF" wp14:editId="69C201C0">
            <wp:extent cx="5274945" cy="4831080"/>
            <wp:effectExtent l="0" t="0" r="1905" b="7620"/>
            <wp:docPr id="31320298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00C03" w14:textId="477A24D2" w:rsidR="008A13C6" w:rsidRPr="004A499E" w:rsidRDefault="006C6E63" w:rsidP="008A13C6">
      <w:pPr>
        <w:jc w:val="left"/>
        <w:rPr>
          <w:rFonts w:ascii="Times New Roman" w:eastAsia="宋体" w:hAnsi="Times New Roman" w:cs="Times New Roman"/>
          <w:b/>
          <w:bCs/>
          <w:sz w:val="20"/>
          <w:szCs w:val="20"/>
        </w:rPr>
      </w:pPr>
      <w:r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Supplementary Figure 2</w:t>
      </w:r>
      <w:r w:rsidR="00325E3E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.</w:t>
      </w:r>
      <w:r w:rsidR="00767470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</w:t>
      </w:r>
      <w:r w:rsidR="008A13C6" w:rsidRPr="004A499E">
        <w:rPr>
          <w:rFonts w:ascii="Times New Roman" w:eastAsia="宋体" w:hAnsi="Times New Roman" w:cs="Times New Roman"/>
          <w:sz w:val="20"/>
          <w:szCs w:val="20"/>
        </w:rPr>
        <w:t>Attention entropy curves of all heads across different Transformer layers in the BPI</w:t>
      </w:r>
      <w:r w:rsidR="008A13C6" w:rsidRPr="004A499E">
        <w:rPr>
          <w:rFonts w:ascii="Times New Roman" w:eastAsia="宋体" w:hAnsi="Times New Roman" w:cs="Times New Roman"/>
          <w:sz w:val="20"/>
          <w:szCs w:val="20"/>
        </w:rPr>
        <w:noBreakHyphen/>
        <w:t>ViT model, showing the evolving distribution of attention focus from shallow to deep layers. (a) Layer 0: Large entropy variation, strong local focus. (b) Layer 1: Slightly increased entropy, partial structure selectivity remains. (c) Layer 2: Entropy grows uniformly across heads, indicating semantic integration. (d) Layer 3: Entropy converges near theoretical maximum, fully distributed attention.</w:t>
      </w:r>
    </w:p>
    <w:p w14:paraId="230039AB" w14:textId="77777777" w:rsidR="009779ED" w:rsidRPr="004A499E" w:rsidRDefault="009779ED" w:rsidP="006E41B3">
      <w:pPr>
        <w:rPr>
          <w:rFonts w:ascii="Times New Roman" w:hAnsi="Times New Roman" w:cs="Times New Roman"/>
          <w:sz w:val="20"/>
          <w:szCs w:val="20"/>
        </w:rPr>
      </w:pPr>
    </w:p>
    <w:p w14:paraId="57C5A32C" w14:textId="77777777" w:rsidR="009779ED" w:rsidRPr="004A499E" w:rsidRDefault="009779ED" w:rsidP="006E41B3">
      <w:pPr>
        <w:rPr>
          <w:rFonts w:ascii="Times New Roman" w:hAnsi="Times New Roman" w:cs="Times New Roman"/>
          <w:sz w:val="20"/>
          <w:szCs w:val="20"/>
        </w:rPr>
      </w:pPr>
    </w:p>
    <w:p w14:paraId="44A05729" w14:textId="77777777" w:rsidR="009779ED" w:rsidRPr="004A499E" w:rsidRDefault="009779ED" w:rsidP="006E41B3">
      <w:pPr>
        <w:rPr>
          <w:rFonts w:ascii="Times New Roman" w:hAnsi="Times New Roman" w:cs="Times New Roman"/>
          <w:sz w:val="20"/>
          <w:szCs w:val="20"/>
        </w:rPr>
      </w:pPr>
    </w:p>
    <w:p w14:paraId="6E02318B" w14:textId="77777777" w:rsidR="009779ED" w:rsidRPr="004A499E" w:rsidRDefault="009779ED" w:rsidP="006E41B3">
      <w:pPr>
        <w:rPr>
          <w:rFonts w:ascii="Times New Roman" w:hAnsi="Times New Roman" w:cs="Times New Roman"/>
          <w:sz w:val="20"/>
          <w:szCs w:val="20"/>
        </w:rPr>
      </w:pPr>
    </w:p>
    <w:p w14:paraId="07B28E82" w14:textId="77777777" w:rsidR="009779ED" w:rsidRPr="004A499E" w:rsidRDefault="009779ED" w:rsidP="006E41B3">
      <w:pPr>
        <w:rPr>
          <w:rFonts w:ascii="Times New Roman" w:hAnsi="Times New Roman" w:cs="Times New Roman"/>
          <w:sz w:val="20"/>
          <w:szCs w:val="20"/>
        </w:rPr>
      </w:pPr>
    </w:p>
    <w:p w14:paraId="76B9A017" w14:textId="77777777" w:rsidR="0006603B" w:rsidRPr="004A499E" w:rsidRDefault="0006603B" w:rsidP="006E41B3">
      <w:pPr>
        <w:rPr>
          <w:rFonts w:ascii="Times New Roman" w:hAnsi="Times New Roman" w:cs="Times New Roman"/>
          <w:sz w:val="20"/>
          <w:szCs w:val="20"/>
        </w:rPr>
      </w:pPr>
    </w:p>
    <w:p w14:paraId="02035F6D" w14:textId="77777777" w:rsidR="0006603B" w:rsidRPr="004A499E" w:rsidRDefault="0006603B" w:rsidP="006E41B3">
      <w:pPr>
        <w:rPr>
          <w:rFonts w:ascii="Times New Roman" w:hAnsi="Times New Roman" w:cs="Times New Roman"/>
          <w:sz w:val="20"/>
          <w:szCs w:val="20"/>
        </w:rPr>
      </w:pPr>
    </w:p>
    <w:p w14:paraId="37F99839" w14:textId="77777777" w:rsidR="0006603B" w:rsidRPr="004A499E" w:rsidRDefault="0006603B" w:rsidP="006E41B3">
      <w:pPr>
        <w:rPr>
          <w:rFonts w:ascii="Times New Roman" w:hAnsi="Times New Roman" w:cs="Times New Roman"/>
          <w:sz w:val="20"/>
          <w:szCs w:val="20"/>
        </w:rPr>
      </w:pPr>
    </w:p>
    <w:p w14:paraId="3D010EC7" w14:textId="77777777" w:rsidR="0006603B" w:rsidRPr="004A499E" w:rsidRDefault="0006603B" w:rsidP="006E41B3">
      <w:pPr>
        <w:rPr>
          <w:rFonts w:ascii="Times New Roman" w:hAnsi="Times New Roman" w:cs="Times New Roman"/>
          <w:sz w:val="20"/>
          <w:szCs w:val="20"/>
        </w:rPr>
      </w:pPr>
    </w:p>
    <w:p w14:paraId="6B368733" w14:textId="77777777" w:rsidR="0006603B" w:rsidRPr="004A499E" w:rsidRDefault="0006603B" w:rsidP="006E41B3">
      <w:pPr>
        <w:rPr>
          <w:rFonts w:ascii="Times New Roman" w:hAnsi="Times New Roman" w:cs="Times New Roman"/>
          <w:sz w:val="20"/>
          <w:szCs w:val="20"/>
        </w:rPr>
      </w:pPr>
    </w:p>
    <w:p w14:paraId="0A893807" w14:textId="77777777" w:rsidR="009779ED" w:rsidRPr="004A499E" w:rsidRDefault="009779ED" w:rsidP="006E41B3">
      <w:pPr>
        <w:rPr>
          <w:rFonts w:ascii="Times New Roman" w:hAnsi="Times New Roman" w:cs="Times New Roman"/>
          <w:sz w:val="20"/>
          <w:szCs w:val="20"/>
        </w:rPr>
      </w:pPr>
    </w:p>
    <w:p w14:paraId="54063BFB" w14:textId="77777777" w:rsidR="009779ED" w:rsidRPr="004A499E" w:rsidRDefault="009779ED" w:rsidP="006E41B3">
      <w:pPr>
        <w:rPr>
          <w:rFonts w:ascii="Times New Roman" w:hAnsi="Times New Roman" w:cs="Times New Roman"/>
          <w:sz w:val="20"/>
          <w:szCs w:val="20"/>
        </w:rPr>
      </w:pPr>
    </w:p>
    <w:p w14:paraId="421CF773" w14:textId="77777777" w:rsidR="00524264" w:rsidRPr="004A499E" w:rsidRDefault="00524264" w:rsidP="00524264">
      <w:pPr>
        <w:jc w:val="center"/>
        <w:rPr>
          <w:rFonts w:ascii="Times New Roman" w:eastAsia="宋体" w:hAnsi="Times New Roman" w:cs="Times New Roman"/>
          <w:sz w:val="20"/>
          <w:szCs w:val="20"/>
        </w:rPr>
      </w:pPr>
      <w:r w:rsidRPr="004A499E">
        <w:rPr>
          <w:rFonts w:ascii="Times New Roman" w:eastAsia="宋体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16E41E2" wp14:editId="7DE22FC6">
            <wp:extent cx="5270500" cy="2641600"/>
            <wp:effectExtent l="0" t="0" r="6350" b="6350"/>
            <wp:docPr id="761405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DD842" w14:textId="6A10D9B1" w:rsidR="00524264" w:rsidRPr="004A499E" w:rsidRDefault="00E571AB" w:rsidP="00524264">
      <w:pPr>
        <w:jc w:val="left"/>
        <w:rPr>
          <w:rFonts w:ascii="Times New Roman" w:eastAsia="宋体" w:hAnsi="Times New Roman" w:cs="Times New Roman"/>
          <w:b/>
          <w:bCs/>
          <w:sz w:val="20"/>
          <w:szCs w:val="20"/>
        </w:rPr>
      </w:pPr>
      <w:bookmarkStart w:id="1" w:name="_Hlk203004906"/>
      <w:r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Supplementary Figure 3</w:t>
      </w:r>
      <w:bookmarkEnd w:id="1"/>
      <w:r w:rsidR="001E7CA2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. </w:t>
      </w:r>
      <w:r w:rsidR="00524264" w:rsidRPr="004A499E">
        <w:rPr>
          <w:rFonts w:ascii="Times New Roman" w:eastAsia="宋体" w:hAnsi="Times New Roman" w:cs="Times New Roman"/>
          <w:sz w:val="20"/>
          <w:szCs w:val="20"/>
        </w:rPr>
        <w:t>Token-Dimension embedding maps of sample #200 from different layers of BPI</w:t>
      </w:r>
      <w:r w:rsidR="00524264" w:rsidRPr="004A499E">
        <w:rPr>
          <w:rFonts w:ascii="Times New Roman" w:eastAsia="宋体" w:hAnsi="Times New Roman" w:cs="Times New Roman"/>
          <w:sz w:val="20"/>
          <w:szCs w:val="20"/>
        </w:rPr>
        <w:noBreakHyphen/>
        <w:t>ViT. (a) Layer 0: disordered shallow features; (b) Layer 1: local grouping emerges; (c) Layer 2: transition stage with partial semantic alignment; (d) Layer 3: clear token-wise structural highlighting; (e) Layer 4: concentrated embedding with maximum contrast for final prediction.</w:t>
      </w:r>
    </w:p>
    <w:p w14:paraId="1382CEB5" w14:textId="77777777" w:rsidR="009779ED" w:rsidRPr="004A499E" w:rsidRDefault="009779ED" w:rsidP="006E41B3">
      <w:pPr>
        <w:rPr>
          <w:rFonts w:ascii="Times New Roman" w:hAnsi="Times New Roman" w:cs="Times New Roman"/>
          <w:sz w:val="20"/>
          <w:szCs w:val="20"/>
        </w:rPr>
      </w:pPr>
    </w:p>
    <w:p w14:paraId="76477E02" w14:textId="77777777" w:rsidR="009779ED" w:rsidRPr="004A499E" w:rsidRDefault="009779ED" w:rsidP="006E41B3">
      <w:pPr>
        <w:rPr>
          <w:rFonts w:ascii="Times New Roman" w:hAnsi="Times New Roman" w:cs="Times New Roman"/>
          <w:sz w:val="20"/>
          <w:szCs w:val="20"/>
        </w:rPr>
      </w:pPr>
    </w:p>
    <w:p w14:paraId="4773F240" w14:textId="77777777" w:rsidR="00E557D0" w:rsidRPr="004A499E" w:rsidRDefault="00E557D0" w:rsidP="006E41B3">
      <w:pPr>
        <w:rPr>
          <w:rFonts w:ascii="Times New Roman" w:hAnsi="Times New Roman" w:cs="Times New Roman"/>
          <w:sz w:val="20"/>
          <w:szCs w:val="20"/>
        </w:rPr>
      </w:pPr>
    </w:p>
    <w:p w14:paraId="34DD4A4B" w14:textId="77777777" w:rsidR="00E557D0" w:rsidRPr="004A499E" w:rsidRDefault="00E557D0" w:rsidP="006E41B3">
      <w:pPr>
        <w:rPr>
          <w:rFonts w:ascii="Times New Roman" w:hAnsi="Times New Roman" w:cs="Times New Roman"/>
          <w:sz w:val="20"/>
          <w:szCs w:val="20"/>
        </w:rPr>
      </w:pPr>
    </w:p>
    <w:p w14:paraId="66654F96" w14:textId="77777777" w:rsidR="00CE03AE" w:rsidRPr="004A499E" w:rsidRDefault="00CE03AE" w:rsidP="006E41B3">
      <w:pPr>
        <w:rPr>
          <w:rFonts w:ascii="Times New Roman" w:hAnsi="Times New Roman" w:cs="Times New Roman"/>
          <w:sz w:val="20"/>
          <w:szCs w:val="20"/>
        </w:rPr>
      </w:pPr>
    </w:p>
    <w:p w14:paraId="5778D739" w14:textId="77777777" w:rsidR="00CE03AE" w:rsidRPr="004A499E" w:rsidRDefault="00CE03AE" w:rsidP="006E41B3">
      <w:pPr>
        <w:rPr>
          <w:rFonts w:ascii="Times New Roman" w:hAnsi="Times New Roman" w:cs="Times New Roman"/>
          <w:sz w:val="20"/>
          <w:szCs w:val="20"/>
        </w:rPr>
      </w:pPr>
    </w:p>
    <w:p w14:paraId="6CAB6BE8" w14:textId="77777777" w:rsidR="00CE03AE" w:rsidRPr="004A499E" w:rsidRDefault="00CE03AE" w:rsidP="006E41B3">
      <w:pPr>
        <w:rPr>
          <w:rFonts w:ascii="Times New Roman" w:hAnsi="Times New Roman" w:cs="Times New Roman"/>
          <w:sz w:val="20"/>
          <w:szCs w:val="20"/>
        </w:rPr>
      </w:pPr>
    </w:p>
    <w:p w14:paraId="480ADF16" w14:textId="77777777" w:rsidR="00CE03AE" w:rsidRPr="004A499E" w:rsidRDefault="00CE03AE" w:rsidP="006E41B3">
      <w:pPr>
        <w:rPr>
          <w:rFonts w:ascii="Times New Roman" w:hAnsi="Times New Roman" w:cs="Times New Roman"/>
          <w:sz w:val="20"/>
          <w:szCs w:val="20"/>
        </w:rPr>
      </w:pPr>
    </w:p>
    <w:p w14:paraId="4F1B94E2" w14:textId="77777777" w:rsidR="00CE03AE" w:rsidRPr="004A499E" w:rsidRDefault="00CE03AE" w:rsidP="006E41B3">
      <w:pPr>
        <w:rPr>
          <w:rFonts w:ascii="Times New Roman" w:hAnsi="Times New Roman" w:cs="Times New Roman"/>
          <w:sz w:val="20"/>
          <w:szCs w:val="20"/>
        </w:rPr>
      </w:pPr>
    </w:p>
    <w:p w14:paraId="5277991B" w14:textId="77777777" w:rsidR="00CE03AE" w:rsidRPr="004A499E" w:rsidRDefault="00CE03AE" w:rsidP="006E41B3">
      <w:pPr>
        <w:rPr>
          <w:rFonts w:ascii="Times New Roman" w:hAnsi="Times New Roman" w:cs="Times New Roman"/>
          <w:sz w:val="20"/>
          <w:szCs w:val="20"/>
        </w:rPr>
      </w:pPr>
    </w:p>
    <w:p w14:paraId="260EB960" w14:textId="77777777" w:rsidR="00CE03AE" w:rsidRPr="004A499E" w:rsidRDefault="00CE03AE" w:rsidP="006E41B3">
      <w:pPr>
        <w:rPr>
          <w:rFonts w:ascii="Times New Roman" w:hAnsi="Times New Roman" w:cs="Times New Roman"/>
          <w:sz w:val="20"/>
          <w:szCs w:val="20"/>
        </w:rPr>
      </w:pPr>
    </w:p>
    <w:p w14:paraId="41620178" w14:textId="77777777" w:rsidR="00CE03AE" w:rsidRPr="004A499E" w:rsidRDefault="00CE03AE" w:rsidP="006E41B3">
      <w:pPr>
        <w:rPr>
          <w:rFonts w:ascii="Times New Roman" w:hAnsi="Times New Roman" w:cs="Times New Roman"/>
          <w:sz w:val="20"/>
          <w:szCs w:val="20"/>
        </w:rPr>
      </w:pPr>
    </w:p>
    <w:p w14:paraId="7939D702" w14:textId="77777777" w:rsidR="00CE03AE" w:rsidRPr="004A499E" w:rsidRDefault="00CE03AE" w:rsidP="006E41B3">
      <w:pPr>
        <w:rPr>
          <w:rFonts w:ascii="Times New Roman" w:hAnsi="Times New Roman" w:cs="Times New Roman"/>
          <w:sz w:val="20"/>
          <w:szCs w:val="20"/>
        </w:rPr>
      </w:pPr>
    </w:p>
    <w:p w14:paraId="3485DACB" w14:textId="77777777" w:rsidR="00CE03AE" w:rsidRPr="004A499E" w:rsidRDefault="00CE03AE" w:rsidP="006E41B3">
      <w:pPr>
        <w:rPr>
          <w:rFonts w:ascii="Times New Roman" w:hAnsi="Times New Roman" w:cs="Times New Roman"/>
          <w:sz w:val="20"/>
          <w:szCs w:val="20"/>
        </w:rPr>
      </w:pPr>
    </w:p>
    <w:p w14:paraId="1A51B09C" w14:textId="77777777" w:rsidR="00CE03AE" w:rsidRPr="004A499E" w:rsidRDefault="00CE03AE" w:rsidP="006E41B3">
      <w:pPr>
        <w:rPr>
          <w:rFonts w:ascii="Times New Roman" w:hAnsi="Times New Roman" w:cs="Times New Roman"/>
          <w:sz w:val="20"/>
          <w:szCs w:val="20"/>
        </w:rPr>
      </w:pPr>
    </w:p>
    <w:p w14:paraId="1A3EE2BB" w14:textId="77777777" w:rsidR="00CE03AE" w:rsidRPr="004A499E" w:rsidRDefault="00CE03AE" w:rsidP="006E41B3">
      <w:pPr>
        <w:rPr>
          <w:rFonts w:ascii="Times New Roman" w:hAnsi="Times New Roman" w:cs="Times New Roman"/>
          <w:sz w:val="20"/>
          <w:szCs w:val="20"/>
        </w:rPr>
      </w:pPr>
    </w:p>
    <w:p w14:paraId="2C82BEB4" w14:textId="77777777" w:rsidR="00CE03AE" w:rsidRPr="004A499E" w:rsidRDefault="00CE03AE" w:rsidP="006E41B3">
      <w:pPr>
        <w:rPr>
          <w:rFonts w:ascii="Times New Roman" w:hAnsi="Times New Roman" w:cs="Times New Roman"/>
          <w:sz w:val="20"/>
          <w:szCs w:val="20"/>
        </w:rPr>
      </w:pPr>
    </w:p>
    <w:p w14:paraId="1A9ED732" w14:textId="77777777" w:rsidR="00CE03AE" w:rsidRPr="004A499E" w:rsidRDefault="00CE03AE" w:rsidP="006E41B3">
      <w:pPr>
        <w:rPr>
          <w:rFonts w:ascii="Times New Roman" w:hAnsi="Times New Roman" w:cs="Times New Roman"/>
          <w:sz w:val="20"/>
          <w:szCs w:val="20"/>
        </w:rPr>
      </w:pPr>
    </w:p>
    <w:p w14:paraId="09F5CA6B" w14:textId="77777777" w:rsidR="00CE03AE" w:rsidRPr="004A499E" w:rsidRDefault="00CE03AE" w:rsidP="006E41B3">
      <w:pPr>
        <w:rPr>
          <w:rFonts w:ascii="Times New Roman" w:hAnsi="Times New Roman" w:cs="Times New Roman"/>
          <w:sz w:val="20"/>
          <w:szCs w:val="20"/>
        </w:rPr>
      </w:pPr>
    </w:p>
    <w:p w14:paraId="3919B0C7" w14:textId="77777777" w:rsidR="00CE03AE" w:rsidRPr="004A499E" w:rsidRDefault="00CE03AE" w:rsidP="006E41B3">
      <w:pPr>
        <w:rPr>
          <w:rFonts w:ascii="Times New Roman" w:hAnsi="Times New Roman" w:cs="Times New Roman"/>
          <w:sz w:val="20"/>
          <w:szCs w:val="20"/>
        </w:rPr>
      </w:pPr>
    </w:p>
    <w:p w14:paraId="698C2929" w14:textId="77777777" w:rsidR="00CE03AE" w:rsidRPr="004A499E" w:rsidRDefault="00CE03AE" w:rsidP="006E41B3">
      <w:pPr>
        <w:rPr>
          <w:rFonts w:ascii="Times New Roman" w:hAnsi="Times New Roman" w:cs="Times New Roman"/>
          <w:sz w:val="20"/>
          <w:szCs w:val="20"/>
        </w:rPr>
      </w:pPr>
    </w:p>
    <w:p w14:paraId="1DFA6E66" w14:textId="77777777" w:rsidR="00E557D0" w:rsidRPr="004A499E" w:rsidRDefault="00E557D0" w:rsidP="006E41B3">
      <w:pPr>
        <w:rPr>
          <w:rFonts w:ascii="Times New Roman" w:hAnsi="Times New Roman" w:cs="Times New Roman"/>
          <w:sz w:val="20"/>
          <w:szCs w:val="20"/>
        </w:rPr>
      </w:pPr>
    </w:p>
    <w:p w14:paraId="119D18F7" w14:textId="77777777" w:rsidR="009779ED" w:rsidRPr="004A499E" w:rsidRDefault="009779ED" w:rsidP="006E41B3">
      <w:pPr>
        <w:rPr>
          <w:rFonts w:ascii="Times New Roman" w:hAnsi="Times New Roman" w:cs="Times New Roman"/>
          <w:sz w:val="20"/>
          <w:szCs w:val="20"/>
        </w:rPr>
      </w:pPr>
    </w:p>
    <w:p w14:paraId="1604A2EB" w14:textId="77777777" w:rsidR="009779ED" w:rsidRPr="004A499E" w:rsidRDefault="009779ED" w:rsidP="006E41B3">
      <w:pPr>
        <w:rPr>
          <w:rFonts w:ascii="Times New Roman" w:hAnsi="Times New Roman" w:cs="Times New Roman"/>
          <w:sz w:val="20"/>
          <w:szCs w:val="20"/>
        </w:rPr>
      </w:pPr>
    </w:p>
    <w:p w14:paraId="6B455ECF" w14:textId="77777777" w:rsidR="00B2114B" w:rsidRPr="004A499E" w:rsidRDefault="00B2114B" w:rsidP="00B2114B">
      <w:pPr>
        <w:rPr>
          <w:rFonts w:ascii="Times New Roman" w:eastAsia="宋体" w:hAnsi="Times New Roman" w:cs="Times New Roman"/>
          <w:sz w:val="20"/>
          <w:szCs w:val="20"/>
        </w:rPr>
      </w:pPr>
      <w:r w:rsidRPr="004A499E">
        <w:rPr>
          <w:rFonts w:ascii="Times New Roman" w:eastAsia="宋体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316F2CA" wp14:editId="726CFB5B">
            <wp:extent cx="5270500" cy="4318000"/>
            <wp:effectExtent l="0" t="0" r="6350" b="6350"/>
            <wp:docPr id="76994180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3209C" w14:textId="40F38E94" w:rsidR="00B2114B" w:rsidRPr="004A499E" w:rsidRDefault="00B2114B" w:rsidP="00B2114B">
      <w:pPr>
        <w:jc w:val="left"/>
        <w:rPr>
          <w:rFonts w:ascii="Times New Roman" w:eastAsia="宋体" w:hAnsi="Times New Roman" w:cs="Times New Roman"/>
          <w:b/>
          <w:bCs/>
          <w:sz w:val="20"/>
          <w:szCs w:val="20"/>
        </w:rPr>
      </w:pPr>
      <w:r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Supplementary Figure 4</w:t>
      </w:r>
      <w:r w:rsidR="00E731E4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.</w:t>
      </w:r>
      <w:r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</w:t>
      </w:r>
      <w:r w:rsidRPr="004A499E">
        <w:rPr>
          <w:rFonts w:ascii="Times New Roman" w:eastAsia="宋体" w:hAnsi="Times New Roman" w:cs="Times New Roman"/>
          <w:sz w:val="20"/>
          <w:szCs w:val="20"/>
        </w:rPr>
        <w:t xml:space="preserve">Residual maps between inversion results and the ground truth using three methods. (a–c) show the differences between the predicted </w:t>
      </w:r>
      <w:r w:rsidRPr="004A499E">
        <w:rPr>
          <w:rFonts w:ascii="Times New Roman" w:eastAsia="宋体" w:hAnsi="Times New Roman" w:cs="Times New Roman"/>
          <w:i/>
          <w:iCs/>
          <w:sz w:val="20"/>
          <w:szCs w:val="20"/>
        </w:rPr>
        <w:t>V</w:t>
      </w:r>
      <w:r w:rsidRPr="004A499E">
        <w:rPr>
          <w:rFonts w:ascii="Times New Roman" w:eastAsia="宋体" w:hAnsi="Times New Roman" w:cs="Times New Roman"/>
          <w:i/>
          <w:iCs/>
          <w:sz w:val="20"/>
          <w:szCs w:val="20"/>
          <w:vertAlign w:val="subscript"/>
        </w:rPr>
        <w:t>P</w:t>
      </w:r>
      <w:r w:rsidRPr="004A499E">
        <w:rPr>
          <w:rFonts w:ascii="Times New Roman" w:eastAsia="宋体" w:hAnsi="Times New Roman" w:cs="Times New Roman"/>
          <w:sz w:val="20"/>
          <w:szCs w:val="20"/>
        </w:rPr>
        <w:t xml:space="preserve">, </w:t>
      </w:r>
      <w:r w:rsidRPr="004A499E">
        <w:rPr>
          <w:rFonts w:ascii="Times New Roman" w:eastAsia="宋体" w:hAnsi="Times New Roman" w:cs="Times New Roman"/>
          <w:i/>
          <w:iCs/>
          <w:sz w:val="20"/>
          <w:szCs w:val="20"/>
        </w:rPr>
        <w:t>V</w:t>
      </w:r>
      <w:r w:rsidRPr="004A499E">
        <w:rPr>
          <w:rFonts w:ascii="Times New Roman" w:eastAsia="宋体" w:hAnsi="Times New Roman" w:cs="Times New Roman"/>
          <w:i/>
          <w:iCs/>
          <w:sz w:val="20"/>
          <w:szCs w:val="20"/>
          <w:vertAlign w:val="subscript"/>
        </w:rPr>
        <w:t>S</w:t>
      </w:r>
      <w:r w:rsidRPr="004A499E">
        <w:rPr>
          <w:rFonts w:ascii="Times New Roman" w:eastAsia="宋体" w:hAnsi="Times New Roman" w:cs="Times New Roman"/>
          <w:sz w:val="20"/>
          <w:szCs w:val="20"/>
        </w:rPr>
        <w:t xml:space="preserve"> ​, and </w:t>
      </w:r>
      <w:r w:rsidRPr="004A499E">
        <w:rPr>
          <w:rFonts w:ascii="Times New Roman" w:eastAsia="宋体" w:hAnsi="Times New Roman" w:cs="Times New Roman"/>
          <w:i/>
          <w:iCs/>
          <w:sz w:val="20"/>
          <w:szCs w:val="20"/>
        </w:rPr>
        <w:t>ρ</w:t>
      </w:r>
      <w:r w:rsidRPr="004A499E">
        <w:rPr>
          <w:rFonts w:ascii="Times New Roman" w:eastAsia="宋体" w:hAnsi="Times New Roman" w:cs="Times New Roman"/>
          <w:sz w:val="20"/>
          <w:szCs w:val="20"/>
        </w:rPr>
        <w:t xml:space="preserve"> by PINN and the true models, respectively; (d–f) show the residuals for the BPINN inversion results; (g–</w:t>
      </w:r>
      <w:proofErr w:type="spellStart"/>
      <w:r w:rsidRPr="004A499E">
        <w:rPr>
          <w:rFonts w:ascii="Times New Roman" w:eastAsia="宋体" w:hAnsi="Times New Roman" w:cs="Times New Roman"/>
          <w:sz w:val="20"/>
          <w:szCs w:val="20"/>
        </w:rPr>
        <w:t>i</w:t>
      </w:r>
      <w:proofErr w:type="spellEnd"/>
      <w:r w:rsidRPr="004A499E">
        <w:rPr>
          <w:rFonts w:ascii="Times New Roman" w:eastAsia="宋体" w:hAnsi="Times New Roman" w:cs="Times New Roman"/>
          <w:sz w:val="20"/>
          <w:szCs w:val="20"/>
        </w:rPr>
        <w:t>) illustrate the residuals for the BPI-ViT inversion results.</w:t>
      </w:r>
    </w:p>
    <w:p w14:paraId="2CB0DD72" w14:textId="77777777" w:rsidR="009779ED" w:rsidRPr="004A499E" w:rsidRDefault="009779ED" w:rsidP="006E41B3">
      <w:pPr>
        <w:rPr>
          <w:rFonts w:ascii="Times New Roman" w:hAnsi="Times New Roman" w:cs="Times New Roman"/>
          <w:sz w:val="20"/>
          <w:szCs w:val="20"/>
        </w:rPr>
      </w:pPr>
    </w:p>
    <w:p w14:paraId="6E834051" w14:textId="77777777" w:rsidR="009779ED" w:rsidRPr="004A499E" w:rsidRDefault="009779ED" w:rsidP="006E41B3">
      <w:pPr>
        <w:rPr>
          <w:rFonts w:ascii="Times New Roman" w:hAnsi="Times New Roman" w:cs="Times New Roman"/>
          <w:sz w:val="20"/>
          <w:szCs w:val="20"/>
        </w:rPr>
      </w:pPr>
    </w:p>
    <w:p w14:paraId="1619F374" w14:textId="77777777" w:rsidR="009779ED" w:rsidRPr="004A499E" w:rsidRDefault="009779ED" w:rsidP="006E41B3">
      <w:pPr>
        <w:rPr>
          <w:rFonts w:ascii="Times New Roman" w:hAnsi="Times New Roman" w:cs="Times New Roman"/>
          <w:sz w:val="20"/>
          <w:szCs w:val="20"/>
        </w:rPr>
      </w:pPr>
    </w:p>
    <w:p w14:paraId="3CA08371" w14:textId="77777777" w:rsidR="009779ED" w:rsidRPr="004A499E" w:rsidRDefault="009779ED" w:rsidP="006E41B3">
      <w:pPr>
        <w:rPr>
          <w:rFonts w:ascii="Times New Roman" w:hAnsi="Times New Roman" w:cs="Times New Roman"/>
          <w:sz w:val="20"/>
          <w:szCs w:val="20"/>
        </w:rPr>
      </w:pPr>
    </w:p>
    <w:p w14:paraId="1E65FACF" w14:textId="77777777" w:rsidR="00E217D3" w:rsidRPr="004A499E" w:rsidRDefault="00E217D3" w:rsidP="006E41B3">
      <w:pPr>
        <w:rPr>
          <w:rFonts w:ascii="Times New Roman" w:hAnsi="Times New Roman" w:cs="Times New Roman"/>
          <w:sz w:val="20"/>
          <w:szCs w:val="20"/>
        </w:rPr>
      </w:pPr>
    </w:p>
    <w:p w14:paraId="2526FE95" w14:textId="77777777" w:rsidR="00E217D3" w:rsidRPr="004A499E" w:rsidRDefault="00E217D3" w:rsidP="006E41B3">
      <w:pPr>
        <w:rPr>
          <w:rFonts w:ascii="Times New Roman" w:hAnsi="Times New Roman" w:cs="Times New Roman"/>
          <w:sz w:val="20"/>
          <w:szCs w:val="20"/>
        </w:rPr>
      </w:pPr>
    </w:p>
    <w:p w14:paraId="2335CC06" w14:textId="77777777" w:rsidR="00E217D3" w:rsidRPr="004A499E" w:rsidRDefault="00E217D3" w:rsidP="006E41B3">
      <w:pPr>
        <w:rPr>
          <w:rFonts w:ascii="Times New Roman" w:hAnsi="Times New Roman" w:cs="Times New Roman"/>
          <w:sz w:val="20"/>
          <w:szCs w:val="20"/>
        </w:rPr>
      </w:pPr>
    </w:p>
    <w:p w14:paraId="061E4EC4" w14:textId="77777777" w:rsidR="00E217D3" w:rsidRPr="004A499E" w:rsidRDefault="00E217D3" w:rsidP="006E41B3">
      <w:pPr>
        <w:rPr>
          <w:rFonts w:ascii="Times New Roman" w:hAnsi="Times New Roman" w:cs="Times New Roman"/>
          <w:sz w:val="20"/>
          <w:szCs w:val="20"/>
        </w:rPr>
      </w:pPr>
    </w:p>
    <w:p w14:paraId="17011272" w14:textId="77777777" w:rsidR="00E217D3" w:rsidRPr="004A499E" w:rsidRDefault="00E217D3" w:rsidP="006E41B3">
      <w:pPr>
        <w:rPr>
          <w:rFonts w:ascii="Times New Roman" w:hAnsi="Times New Roman" w:cs="Times New Roman"/>
          <w:sz w:val="20"/>
          <w:szCs w:val="20"/>
        </w:rPr>
      </w:pPr>
    </w:p>
    <w:p w14:paraId="2C4FBE48" w14:textId="77777777" w:rsidR="00E217D3" w:rsidRPr="004A499E" w:rsidRDefault="00E217D3" w:rsidP="006E41B3">
      <w:pPr>
        <w:rPr>
          <w:rFonts w:ascii="Times New Roman" w:hAnsi="Times New Roman" w:cs="Times New Roman"/>
          <w:sz w:val="20"/>
          <w:szCs w:val="20"/>
        </w:rPr>
      </w:pPr>
    </w:p>
    <w:p w14:paraId="5E73691D" w14:textId="77777777" w:rsidR="00E217D3" w:rsidRPr="004A499E" w:rsidRDefault="00E217D3" w:rsidP="006E41B3">
      <w:pPr>
        <w:rPr>
          <w:rFonts w:ascii="Times New Roman" w:hAnsi="Times New Roman" w:cs="Times New Roman"/>
          <w:sz w:val="20"/>
          <w:szCs w:val="20"/>
        </w:rPr>
      </w:pPr>
    </w:p>
    <w:p w14:paraId="326469FD" w14:textId="77777777" w:rsidR="00E217D3" w:rsidRPr="004A499E" w:rsidRDefault="00E217D3" w:rsidP="006E41B3">
      <w:pPr>
        <w:rPr>
          <w:rFonts w:ascii="Times New Roman" w:hAnsi="Times New Roman" w:cs="Times New Roman"/>
          <w:sz w:val="20"/>
          <w:szCs w:val="20"/>
        </w:rPr>
      </w:pPr>
    </w:p>
    <w:p w14:paraId="0B476933" w14:textId="77777777" w:rsidR="00E217D3" w:rsidRPr="004A499E" w:rsidRDefault="00E217D3" w:rsidP="006E41B3">
      <w:pPr>
        <w:rPr>
          <w:rFonts w:ascii="Times New Roman" w:hAnsi="Times New Roman" w:cs="Times New Roman"/>
          <w:sz w:val="20"/>
          <w:szCs w:val="20"/>
        </w:rPr>
      </w:pPr>
    </w:p>
    <w:p w14:paraId="5F4895DB" w14:textId="77777777" w:rsidR="00E217D3" w:rsidRPr="004A499E" w:rsidRDefault="00E217D3" w:rsidP="006E41B3">
      <w:pPr>
        <w:rPr>
          <w:rFonts w:ascii="Times New Roman" w:hAnsi="Times New Roman" w:cs="Times New Roman"/>
          <w:sz w:val="20"/>
          <w:szCs w:val="20"/>
        </w:rPr>
      </w:pPr>
    </w:p>
    <w:p w14:paraId="54B403F9" w14:textId="77777777" w:rsidR="00E217D3" w:rsidRPr="004A499E" w:rsidRDefault="00E217D3" w:rsidP="006E41B3">
      <w:pPr>
        <w:rPr>
          <w:rFonts w:ascii="Times New Roman" w:hAnsi="Times New Roman" w:cs="Times New Roman"/>
          <w:sz w:val="20"/>
          <w:szCs w:val="20"/>
        </w:rPr>
      </w:pPr>
    </w:p>
    <w:p w14:paraId="157C36DE" w14:textId="77777777" w:rsidR="00E217D3" w:rsidRPr="004A499E" w:rsidRDefault="00E217D3" w:rsidP="006E41B3">
      <w:pPr>
        <w:rPr>
          <w:rFonts w:ascii="Times New Roman" w:hAnsi="Times New Roman" w:cs="Times New Roman"/>
          <w:sz w:val="20"/>
          <w:szCs w:val="20"/>
        </w:rPr>
      </w:pPr>
    </w:p>
    <w:p w14:paraId="2B354D13" w14:textId="77777777" w:rsidR="00E217D3" w:rsidRPr="004A499E" w:rsidRDefault="00E217D3" w:rsidP="006E41B3">
      <w:pPr>
        <w:rPr>
          <w:rFonts w:ascii="Times New Roman" w:hAnsi="Times New Roman" w:cs="Times New Roman"/>
          <w:sz w:val="20"/>
          <w:szCs w:val="20"/>
        </w:rPr>
      </w:pPr>
    </w:p>
    <w:p w14:paraId="024A7FFF" w14:textId="77777777" w:rsidR="00D34754" w:rsidRPr="004A499E" w:rsidRDefault="00D34754" w:rsidP="00D34754">
      <w:pPr>
        <w:jc w:val="center"/>
        <w:rPr>
          <w:rFonts w:ascii="Times New Roman" w:eastAsia="宋体" w:hAnsi="Times New Roman" w:cs="Times New Roman"/>
          <w:sz w:val="20"/>
          <w:szCs w:val="20"/>
        </w:rPr>
      </w:pPr>
      <w:r w:rsidRPr="004A499E">
        <w:rPr>
          <w:rFonts w:ascii="Times New Roman" w:eastAsia="宋体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99DF6ED" wp14:editId="5C16A442">
            <wp:extent cx="5270500" cy="4318000"/>
            <wp:effectExtent l="0" t="0" r="6350" b="6350"/>
            <wp:docPr id="2595582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D143A" w14:textId="4F5F276C" w:rsidR="00D34754" w:rsidRPr="004A499E" w:rsidRDefault="004515BE" w:rsidP="00D34754">
      <w:pPr>
        <w:jc w:val="left"/>
        <w:rPr>
          <w:rFonts w:ascii="Times New Roman" w:eastAsia="宋体" w:hAnsi="Times New Roman" w:cs="Times New Roman"/>
          <w:b/>
          <w:bCs/>
          <w:sz w:val="20"/>
          <w:szCs w:val="20"/>
        </w:rPr>
      </w:pPr>
      <w:r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Supplementary Figure 5</w:t>
      </w:r>
      <w:r w:rsidR="00C22CCC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.</w:t>
      </w:r>
      <w:r w:rsidR="00D34754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</w:t>
      </w:r>
      <w:r w:rsidR="00D34754" w:rsidRPr="004A499E">
        <w:rPr>
          <w:rFonts w:ascii="Times New Roman" w:eastAsia="宋体" w:hAnsi="Times New Roman" w:cs="Times New Roman"/>
          <w:sz w:val="20"/>
          <w:szCs w:val="20"/>
        </w:rPr>
        <w:t xml:space="preserve">Residual comparison between synthetic records generated by inversion-based forward modeling and observed seismic data. (a)–(c) show the residuals between the observed data and the synthetic records reconstructed using </w:t>
      </w:r>
      <w:r w:rsidR="00D34754" w:rsidRPr="004A499E">
        <w:rPr>
          <w:rFonts w:ascii="Times New Roman" w:eastAsia="宋体" w:hAnsi="Times New Roman" w:cs="Times New Roman"/>
          <w:i/>
          <w:iCs/>
          <w:sz w:val="20"/>
          <w:szCs w:val="20"/>
        </w:rPr>
        <w:t>V</w:t>
      </w:r>
      <w:r w:rsidR="00D34754" w:rsidRPr="004A499E">
        <w:rPr>
          <w:rFonts w:ascii="Times New Roman" w:eastAsia="宋体" w:hAnsi="Times New Roman" w:cs="Times New Roman"/>
          <w:i/>
          <w:iCs/>
          <w:sz w:val="20"/>
          <w:szCs w:val="20"/>
          <w:vertAlign w:val="subscript"/>
        </w:rPr>
        <w:t>P</w:t>
      </w:r>
      <w:r w:rsidR="00D34754" w:rsidRPr="004A499E">
        <w:rPr>
          <w:rFonts w:ascii="Times New Roman" w:eastAsia="宋体" w:hAnsi="Times New Roman" w:cs="Times New Roman"/>
          <w:sz w:val="20"/>
          <w:szCs w:val="20"/>
        </w:rPr>
        <w:t xml:space="preserve">, </w:t>
      </w:r>
      <w:r w:rsidR="00D34754" w:rsidRPr="004A499E">
        <w:rPr>
          <w:rFonts w:ascii="Times New Roman" w:eastAsia="宋体" w:hAnsi="Times New Roman" w:cs="Times New Roman"/>
          <w:i/>
          <w:iCs/>
          <w:sz w:val="20"/>
          <w:szCs w:val="20"/>
        </w:rPr>
        <w:t>V</w:t>
      </w:r>
      <w:r w:rsidR="00D34754" w:rsidRPr="004A499E">
        <w:rPr>
          <w:rFonts w:ascii="Times New Roman" w:eastAsia="宋体" w:hAnsi="Times New Roman" w:cs="Times New Roman"/>
          <w:i/>
          <w:iCs/>
          <w:sz w:val="20"/>
          <w:szCs w:val="20"/>
          <w:vertAlign w:val="subscript"/>
        </w:rPr>
        <w:t>S</w:t>
      </w:r>
      <w:r w:rsidR="00D34754" w:rsidRPr="004A499E">
        <w:rPr>
          <w:rFonts w:ascii="Times New Roman" w:eastAsia="宋体" w:hAnsi="Times New Roman" w:cs="Times New Roman"/>
          <w:sz w:val="20"/>
          <w:szCs w:val="20"/>
        </w:rPr>
        <w:t xml:space="preserve">, and </w:t>
      </w:r>
      <w:r w:rsidR="00D34754" w:rsidRPr="004A499E">
        <w:rPr>
          <w:rFonts w:ascii="Times New Roman" w:eastAsia="宋体" w:hAnsi="Times New Roman" w:cs="Times New Roman"/>
          <w:i/>
          <w:iCs/>
          <w:sz w:val="20"/>
          <w:szCs w:val="20"/>
        </w:rPr>
        <w:t>ρ</w:t>
      </w:r>
      <w:r w:rsidR="00D34754" w:rsidRPr="004A499E">
        <w:rPr>
          <w:rFonts w:ascii="Times New Roman" w:eastAsia="宋体" w:hAnsi="Times New Roman" w:cs="Times New Roman"/>
          <w:sz w:val="20"/>
          <w:szCs w:val="20"/>
        </w:rPr>
        <w:t xml:space="preserve"> predicted by the PINN model; (d)–(f) correspond to the residuals obtained from the BPINN model; (g)–(</w:t>
      </w:r>
      <w:proofErr w:type="spellStart"/>
      <w:r w:rsidR="00D34754" w:rsidRPr="004A499E">
        <w:rPr>
          <w:rFonts w:ascii="Times New Roman" w:eastAsia="宋体" w:hAnsi="Times New Roman" w:cs="Times New Roman"/>
          <w:sz w:val="20"/>
          <w:szCs w:val="20"/>
        </w:rPr>
        <w:t>i</w:t>
      </w:r>
      <w:proofErr w:type="spellEnd"/>
      <w:r w:rsidR="00D34754" w:rsidRPr="004A499E">
        <w:rPr>
          <w:rFonts w:ascii="Times New Roman" w:eastAsia="宋体" w:hAnsi="Times New Roman" w:cs="Times New Roman"/>
          <w:sz w:val="20"/>
          <w:szCs w:val="20"/>
        </w:rPr>
        <w:t>) represent the residuals produced by the BPI-ViT model.</w:t>
      </w:r>
    </w:p>
    <w:p w14:paraId="0F5076F7" w14:textId="77777777" w:rsidR="009779ED" w:rsidRPr="004A499E" w:rsidRDefault="009779ED" w:rsidP="006E41B3">
      <w:pPr>
        <w:rPr>
          <w:rFonts w:ascii="Times New Roman" w:hAnsi="Times New Roman" w:cs="Times New Roman"/>
          <w:sz w:val="20"/>
          <w:szCs w:val="20"/>
        </w:rPr>
      </w:pPr>
    </w:p>
    <w:p w14:paraId="349DC54E" w14:textId="77777777" w:rsidR="007915ED" w:rsidRPr="004A499E" w:rsidRDefault="007915ED" w:rsidP="006E41B3">
      <w:pPr>
        <w:rPr>
          <w:rFonts w:ascii="Times New Roman" w:hAnsi="Times New Roman" w:cs="Times New Roman"/>
          <w:sz w:val="20"/>
          <w:szCs w:val="20"/>
        </w:rPr>
      </w:pPr>
    </w:p>
    <w:p w14:paraId="5D2EFA7E" w14:textId="77777777" w:rsidR="007915ED" w:rsidRPr="004A499E" w:rsidRDefault="007915ED" w:rsidP="006E41B3">
      <w:pPr>
        <w:rPr>
          <w:rFonts w:ascii="Times New Roman" w:hAnsi="Times New Roman" w:cs="Times New Roman"/>
          <w:sz w:val="20"/>
          <w:szCs w:val="20"/>
        </w:rPr>
      </w:pPr>
    </w:p>
    <w:p w14:paraId="3800F448" w14:textId="77777777" w:rsidR="00452A51" w:rsidRPr="004A499E" w:rsidRDefault="00452A51" w:rsidP="006E41B3">
      <w:pPr>
        <w:rPr>
          <w:rFonts w:ascii="Times New Roman" w:hAnsi="Times New Roman" w:cs="Times New Roman"/>
          <w:sz w:val="20"/>
          <w:szCs w:val="20"/>
        </w:rPr>
      </w:pPr>
    </w:p>
    <w:p w14:paraId="2E4EEE44" w14:textId="77777777" w:rsidR="00452A51" w:rsidRPr="004A499E" w:rsidRDefault="00452A51" w:rsidP="006E41B3">
      <w:pPr>
        <w:rPr>
          <w:rFonts w:ascii="Times New Roman" w:hAnsi="Times New Roman" w:cs="Times New Roman"/>
          <w:sz w:val="20"/>
          <w:szCs w:val="20"/>
        </w:rPr>
      </w:pPr>
    </w:p>
    <w:p w14:paraId="1083137E" w14:textId="77777777" w:rsidR="00452A51" w:rsidRPr="004A499E" w:rsidRDefault="00452A51" w:rsidP="006E41B3">
      <w:pPr>
        <w:rPr>
          <w:rFonts w:ascii="Times New Roman" w:hAnsi="Times New Roman" w:cs="Times New Roman"/>
          <w:sz w:val="20"/>
          <w:szCs w:val="20"/>
        </w:rPr>
      </w:pPr>
    </w:p>
    <w:p w14:paraId="0EEC116F" w14:textId="77777777" w:rsidR="00452A51" w:rsidRPr="004A499E" w:rsidRDefault="00452A51" w:rsidP="006E41B3">
      <w:pPr>
        <w:rPr>
          <w:rFonts w:ascii="Times New Roman" w:hAnsi="Times New Roman" w:cs="Times New Roman"/>
          <w:sz w:val="20"/>
          <w:szCs w:val="20"/>
        </w:rPr>
      </w:pPr>
    </w:p>
    <w:p w14:paraId="7ED91E52" w14:textId="77777777" w:rsidR="00452A51" w:rsidRPr="004A499E" w:rsidRDefault="00452A51" w:rsidP="006E41B3">
      <w:pPr>
        <w:rPr>
          <w:rFonts w:ascii="Times New Roman" w:hAnsi="Times New Roman" w:cs="Times New Roman"/>
          <w:sz w:val="20"/>
          <w:szCs w:val="20"/>
        </w:rPr>
      </w:pPr>
    </w:p>
    <w:p w14:paraId="7ABA0AE0" w14:textId="77777777" w:rsidR="00452A51" w:rsidRPr="004A499E" w:rsidRDefault="00452A51" w:rsidP="006E41B3">
      <w:pPr>
        <w:rPr>
          <w:rFonts w:ascii="Times New Roman" w:hAnsi="Times New Roman" w:cs="Times New Roman"/>
          <w:sz w:val="20"/>
          <w:szCs w:val="20"/>
        </w:rPr>
      </w:pPr>
    </w:p>
    <w:p w14:paraId="0F412F84" w14:textId="77777777" w:rsidR="00452A51" w:rsidRPr="004A499E" w:rsidRDefault="00452A51" w:rsidP="006E41B3">
      <w:pPr>
        <w:rPr>
          <w:rFonts w:ascii="Times New Roman" w:hAnsi="Times New Roman" w:cs="Times New Roman"/>
          <w:sz w:val="20"/>
          <w:szCs w:val="20"/>
        </w:rPr>
      </w:pPr>
    </w:p>
    <w:p w14:paraId="71B11347" w14:textId="77777777" w:rsidR="00452A51" w:rsidRPr="004A499E" w:rsidRDefault="00452A51" w:rsidP="006E41B3">
      <w:pPr>
        <w:rPr>
          <w:rFonts w:ascii="Times New Roman" w:hAnsi="Times New Roman" w:cs="Times New Roman"/>
          <w:sz w:val="20"/>
          <w:szCs w:val="20"/>
        </w:rPr>
      </w:pPr>
    </w:p>
    <w:p w14:paraId="20F60B37" w14:textId="77777777" w:rsidR="00452A51" w:rsidRPr="004A499E" w:rsidRDefault="00452A51" w:rsidP="006E41B3">
      <w:pPr>
        <w:rPr>
          <w:rFonts w:ascii="Times New Roman" w:hAnsi="Times New Roman" w:cs="Times New Roman"/>
          <w:sz w:val="20"/>
          <w:szCs w:val="20"/>
        </w:rPr>
      </w:pPr>
    </w:p>
    <w:p w14:paraId="4E0EF929" w14:textId="77777777" w:rsidR="00452A51" w:rsidRPr="004A499E" w:rsidRDefault="00452A51" w:rsidP="006E41B3">
      <w:pPr>
        <w:rPr>
          <w:rFonts w:ascii="Times New Roman" w:hAnsi="Times New Roman" w:cs="Times New Roman"/>
          <w:sz w:val="20"/>
          <w:szCs w:val="20"/>
        </w:rPr>
      </w:pPr>
    </w:p>
    <w:p w14:paraId="62EF12BB" w14:textId="77777777" w:rsidR="00452A51" w:rsidRPr="004A499E" w:rsidRDefault="00452A51" w:rsidP="006E41B3">
      <w:pPr>
        <w:rPr>
          <w:rFonts w:ascii="Times New Roman" w:hAnsi="Times New Roman" w:cs="Times New Roman"/>
          <w:sz w:val="20"/>
          <w:szCs w:val="20"/>
        </w:rPr>
      </w:pPr>
    </w:p>
    <w:p w14:paraId="2AF38ADD" w14:textId="77777777" w:rsidR="00452A51" w:rsidRPr="004A499E" w:rsidRDefault="00452A51" w:rsidP="006E41B3">
      <w:pPr>
        <w:rPr>
          <w:rFonts w:ascii="Times New Roman" w:hAnsi="Times New Roman" w:cs="Times New Roman"/>
          <w:sz w:val="20"/>
          <w:szCs w:val="20"/>
        </w:rPr>
      </w:pPr>
    </w:p>
    <w:p w14:paraId="7ED0ACE7" w14:textId="77777777" w:rsidR="00023261" w:rsidRPr="004A499E" w:rsidRDefault="00023261" w:rsidP="00023261">
      <w:pPr>
        <w:rPr>
          <w:rFonts w:ascii="Times New Roman" w:eastAsia="宋体" w:hAnsi="Times New Roman" w:cs="Times New Roman"/>
          <w:sz w:val="20"/>
          <w:szCs w:val="20"/>
        </w:rPr>
      </w:pPr>
      <w:r w:rsidRPr="004A499E">
        <w:rPr>
          <w:rFonts w:ascii="Times New Roman" w:eastAsia="宋体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C5FE708" wp14:editId="062F1FFC">
            <wp:extent cx="5270500" cy="4324350"/>
            <wp:effectExtent l="0" t="0" r="6350" b="0"/>
            <wp:docPr id="93156659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51499" w14:textId="51FF448A" w:rsidR="00023261" w:rsidRPr="004A499E" w:rsidRDefault="00023261" w:rsidP="00023261">
      <w:pPr>
        <w:jc w:val="left"/>
        <w:rPr>
          <w:rFonts w:ascii="Times New Roman" w:eastAsia="宋体" w:hAnsi="Times New Roman" w:cs="Times New Roman"/>
          <w:b/>
          <w:bCs/>
          <w:sz w:val="20"/>
          <w:szCs w:val="20"/>
        </w:rPr>
      </w:pPr>
      <w:r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Supplementary Figure </w:t>
      </w:r>
      <w:r w:rsidR="003C765A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6</w:t>
      </w:r>
      <w:r w:rsidR="00BF12FC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.</w:t>
      </w:r>
      <w:r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</w:t>
      </w:r>
      <w:r w:rsidRPr="004A499E">
        <w:rPr>
          <w:rFonts w:ascii="Times New Roman" w:eastAsia="宋体" w:hAnsi="Times New Roman" w:cs="Times New Roman"/>
          <w:sz w:val="20"/>
          <w:szCs w:val="20"/>
        </w:rPr>
        <w:t>Synthetic seismic records generated by forward modeling based on inversion results from three methods. (a)–(c) are synthetic records based on the inversion results of P-wave velocity, S-wave velocity, and density from the PINN method, respectively. (d)–(f) correspond to the BPINN-based inversion results. (g)–(</w:t>
      </w:r>
      <w:proofErr w:type="spellStart"/>
      <w:r w:rsidRPr="004A499E">
        <w:rPr>
          <w:rFonts w:ascii="Times New Roman" w:eastAsia="宋体" w:hAnsi="Times New Roman" w:cs="Times New Roman"/>
          <w:sz w:val="20"/>
          <w:szCs w:val="20"/>
        </w:rPr>
        <w:t>i</w:t>
      </w:r>
      <w:proofErr w:type="spellEnd"/>
      <w:r w:rsidRPr="004A499E">
        <w:rPr>
          <w:rFonts w:ascii="Times New Roman" w:eastAsia="宋体" w:hAnsi="Times New Roman" w:cs="Times New Roman"/>
          <w:sz w:val="20"/>
          <w:szCs w:val="20"/>
        </w:rPr>
        <w:t>) are derived from the BPI-ViT-based inversion results.</w:t>
      </w:r>
    </w:p>
    <w:p w14:paraId="5813E1AF" w14:textId="77777777" w:rsidR="00023261" w:rsidRPr="004A499E" w:rsidRDefault="00023261" w:rsidP="00023261">
      <w:pPr>
        <w:rPr>
          <w:rFonts w:ascii="Times New Roman" w:hAnsi="Times New Roman" w:cs="Times New Roman"/>
          <w:sz w:val="20"/>
          <w:szCs w:val="20"/>
        </w:rPr>
      </w:pPr>
    </w:p>
    <w:p w14:paraId="0B31E294" w14:textId="77777777" w:rsidR="007915ED" w:rsidRPr="004A499E" w:rsidRDefault="007915ED" w:rsidP="006E41B3">
      <w:pPr>
        <w:rPr>
          <w:rFonts w:ascii="Times New Roman" w:hAnsi="Times New Roman" w:cs="Times New Roman"/>
          <w:sz w:val="20"/>
          <w:szCs w:val="20"/>
        </w:rPr>
      </w:pPr>
    </w:p>
    <w:p w14:paraId="30436A69" w14:textId="77777777" w:rsidR="003B6A27" w:rsidRPr="004A499E" w:rsidRDefault="003B6A27" w:rsidP="006E41B3">
      <w:pPr>
        <w:rPr>
          <w:rFonts w:ascii="Times New Roman" w:hAnsi="Times New Roman" w:cs="Times New Roman"/>
          <w:sz w:val="20"/>
          <w:szCs w:val="20"/>
        </w:rPr>
      </w:pPr>
    </w:p>
    <w:p w14:paraId="6F50D957" w14:textId="77777777" w:rsidR="003B6A27" w:rsidRPr="004A499E" w:rsidRDefault="003B6A27" w:rsidP="006E41B3">
      <w:pPr>
        <w:rPr>
          <w:rFonts w:ascii="Times New Roman" w:hAnsi="Times New Roman" w:cs="Times New Roman"/>
          <w:sz w:val="20"/>
          <w:szCs w:val="20"/>
        </w:rPr>
      </w:pPr>
    </w:p>
    <w:p w14:paraId="4F80F31E" w14:textId="77777777" w:rsidR="003B6A27" w:rsidRPr="004A499E" w:rsidRDefault="003B6A27" w:rsidP="006E41B3">
      <w:pPr>
        <w:rPr>
          <w:rFonts w:ascii="Times New Roman" w:hAnsi="Times New Roman" w:cs="Times New Roman"/>
          <w:sz w:val="20"/>
          <w:szCs w:val="20"/>
        </w:rPr>
      </w:pPr>
    </w:p>
    <w:p w14:paraId="703486F1" w14:textId="77777777" w:rsidR="003B6A27" w:rsidRPr="004A499E" w:rsidRDefault="003B6A27" w:rsidP="006E41B3">
      <w:pPr>
        <w:rPr>
          <w:rFonts w:ascii="Times New Roman" w:hAnsi="Times New Roman" w:cs="Times New Roman"/>
          <w:sz w:val="20"/>
          <w:szCs w:val="20"/>
        </w:rPr>
      </w:pPr>
    </w:p>
    <w:p w14:paraId="1E8EF2E7" w14:textId="77777777" w:rsidR="003B6A27" w:rsidRPr="004A499E" w:rsidRDefault="003B6A27" w:rsidP="006E41B3">
      <w:pPr>
        <w:rPr>
          <w:rFonts w:ascii="Times New Roman" w:hAnsi="Times New Roman" w:cs="Times New Roman"/>
          <w:sz w:val="20"/>
          <w:szCs w:val="20"/>
        </w:rPr>
      </w:pPr>
    </w:p>
    <w:p w14:paraId="18466BB3" w14:textId="77777777" w:rsidR="003B6A27" w:rsidRPr="004A499E" w:rsidRDefault="003B6A27" w:rsidP="006E41B3">
      <w:pPr>
        <w:rPr>
          <w:rFonts w:ascii="Times New Roman" w:hAnsi="Times New Roman" w:cs="Times New Roman"/>
          <w:sz w:val="20"/>
          <w:szCs w:val="20"/>
        </w:rPr>
      </w:pPr>
    </w:p>
    <w:p w14:paraId="3991818D" w14:textId="77777777" w:rsidR="003B6A27" w:rsidRPr="004A499E" w:rsidRDefault="003B6A27" w:rsidP="006E41B3">
      <w:pPr>
        <w:rPr>
          <w:rFonts w:ascii="Times New Roman" w:hAnsi="Times New Roman" w:cs="Times New Roman"/>
          <w:sz w:val="20"/>
          <w:szCs w:val="20"/>
        </w:rPr>
      </w:pPr>
    </w:p>
    <w:p w14:paraId="5E924197" w14:textId="77777777" w:rsidR="003B6A27" w:rsidRPr="004A499E" w:rsidRDefault="003B6A27" w:rsidP="006E41B3">
      <w:pPr>
        <w:rPr>
          <w:rFonts w:ascii="Times New Roman" w:hAnsi="Times New Roman" w:cs="Times New Roman"/>
          <w:sz w:val="20"/>
          <w:szCs w:val="20"/>
        </w:rPr>
      </w:pPr>
    </w:p>
    <w:p w14:paraId="75211786" w14:textId="77777777" w:rsidR="003B6A27" w:rsidRPr="004A499E" w:rsidRDefault="003B6A27" w:rsidP="006E41B3">
      <w:pPr>
        <w:rPr>
          <w:rFonts w:ascii="Times New Roman" w:hAnsi="Times New Roman" w:cs="Times New Roman"/>
          <w:sz w:val="20"/>
          <w:szCs w:val="20"/>
        </w:rPr>
      </w:pPr>
    </w:p>
    <w:p w14:paraId="6A2A24FD" w14:textId="77777777" w:rsidR="003B6A27" w:rsidRPr="004A499E" w:rsidRDefault="003B6A27" w:rsidP="006E41B3">
      <w:pPr>
        <w:rPr>
          <w:rFonts w:ascii="Times New Roman" w:hAnsi="Times New Roman" w:cs="Times New Roman"/>
          <w:sz w:val="20"/>
          <w:szCs w:val="20"/>
        </w:rPr>
      </w:pPr>
    </w:p>
    <w:p w14:paraId="5C41AF60" w14:textId="77777777" w:rsidR="003B6A27" w:rsidRPr="004A499E" w:rsidRDefault="003B6A27" w:rsidP="006E41B3">
      <w:pPr>
        <w:rPr>
          <w:rFonts w:ascii="Times New Roman" w:hAnsi="Times New Roman" w:cs="Times New Roman"/>
          <w:sz w:val="20"/>
          <w:szCs w:val="20"/>
        </w:rPr>
      </w:pPr>
    </w:p>
    <w:p w14:paraId="7D08392B" w14:textId="77777777" w:rsidR="003B6A27" w:rsidRPr="004A499E" w:rsidRDefault="003B6A27" w:rsidP="006E41B3">
      <w:pPr>
        <w:rPr>
          <w:rFonts w:ascii="Times New Roman" w:hAnsi="Times New Roman" w:cs="Times New Roman"/>
          <w:sz w:val="20"/>
          <w:szCs w:val="20"/>
        </w:rPr>
      </w:pPr>
    </w:p>
    <w:p w14:paraId="1686D5AE" w14:textId="77777777" w:rsidR="003B6A27" w:rsidRPr="004A499E" w:rsidRDefault="003B6A27" w:rsidP="006E41B3">
      <w:pPr>
        <w:rPr>
          <w:rFonts w:ascii="Times New Roman" w:hAnsi="Times New Roman" w:cs="Times New Roman"/>
          <w:sz w:val="20"/>
          <w:szCs w:val="20"/>
        </w:rPr>
      </w:pPr>
    </w:p>
    <w:p w14:paraId="62A7DB1D" w14:textId="77777777" w:rsidR="003B6A27" w:rsidRPr="004A499E" w:rsidRDefault="003B6A27" w:rsidP="006E41B3">
      <w:pPr>
        <w:rPr>
          <w:rFonts w:ascii="Times New Roman" w:hAnsi="Times New Roman" w:cs="Times New Roman"/>
          <w:sz w:val="20"/>
          <w:szCs w:val="20"/>
        </w:rPr>
      </w:pPr>
    </w:p>
    <w:p w14:paraId="2FBE6506" w14:textId="77777777" w:rsidR="003B6A27" w:rsidRPr="004A499E" w:rsidRDefault="003B6A27" w:rsidP="006E41B3">
      <w:pPr>
        <w:rPr>
          <w:rFonts w:ascii="Times New Roman" w:hAnsi="Times New Roman" w:cs="Times New Roman"/>
          <w:sz w:val="20"/>
          <w:szCs w:val="20"/>
        </w:rPr>
      </w:pPr>
    </w:p>
    <w:p w14:paraId="77204AD8" w14:textId="77777777" w:rsidR="00082704" w:rsidRPr="004A499E" w:rsidRDefault="00082704" w:rsidP="00082704">
      <w:pPr>
        <w:jc w:val="center"/>
        <w:rPr>
          <w:rFonts w:ascii="Times New Roman" w:eastAsia="宋体" w:hAnsi="Times New Roman" w:cs="Times New Roman"/>
          <w:sz w:val="20"/>
          <w:szCs w:val="20"/>
        </w:rPr>
      </w:pPr>
      <w:r w:rsidRPr="004A499E">
        <w:rPr>
          <w:rFonts w:ascii="Times New Roman" w:eastAsia="宋体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B8EF86F" wp14:editId="4D4C0DB1">
            <wp:extent cx="5271770" cy="438912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4099" w14:textId="4C9DEADF" w:rsidR="00082704" w:rsidRPr="004A499E" w:rsidRDefault="00370674" w:rsidP="00082704">
      <w:pPr>
        <w:rPr>
          <w:rFonts w:ascii="Times New Roman" w:eastAsia="宋体" w:hAnsi="Times New Roman" w:cs="Times New Roman"/>
          <w:sz w:val="20"/>
          <w:szCs w:val="20"/>
        </w:rPr>
      </w:pPr>
      <w:r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Supplementary Figure </w:t>
      </w:r>
      <w:r w:rsidR="007B2AAD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7</w:t>
      </w:r>
      <w:r w:rsidR="00983E17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.</w:t>
      </w:r>
      <w:r w:rsidR="00082704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</w:t>
      </w:r>
      <w:r w:rsidR="00082704" w:rsidRPr="004A499E">
        <w:rPr>
          <w:rFonts w:ascii="Times New Roman" w:eastAsia="宋体" w:hAnsi="Times New Roman" w:cs="Times New Roman"/>
          <w:sz w:val="20"/>
          <w:szCs w:val="20"/>
        </w:rPr>
        <w:t>Quantitative comparison of prediction accuracy for three inversion methods across different geophysical properties. (a) Mean Absolute Error (MAE); (b) Mean Squared Error (MSE); (c) Root Mean Squared Error (RMSE); (d) Coefficient of determination (R²).</w:t>
      </w:r>
    </w:p>
    <w:p w14:paraId="62992F42" w14:textId="77777777" w:rsidR="007915ED" w:rsidRPr="004A499E" w:rsidRDefault="007915ED" w:rsidP="006E41B3">
      <w:pPr>
        <w:rPr>
          <w:rFonts w:ascii="Times New Roman" w:hAnsi="Times New Roman" w:cs="Times New Roman"/>
          <w:sz w:val="20"/>
          <w:szCs w:val="20"/>
        </w:rPr>
      </w:pPr>
    </w:p>
    <w:p w14:paraId="69F93F9B" w14:textId="77777777" w:rsidR="007915ED" w:rsidRPr="004A499E" w:rsidRDefault="007915ED" w:rsidP="006E41B3">
      <w:pPr>
        <w:rPr>
          <w:rFonts w:ascii="Times New Roman" w:hAnsi="Times New Roman" w:cs="Times New Roman"/>
          <w:sz w:val="20"/>
          <w:szCs w:val="20"/>
        </w:rPr>
      </w:pPr>
    </w:p>
    <w:p w14:paraId="0FFB8933" w14:textId="77777777" w:rsidR="007915ED" w:rsidRPr="004A499E" w:rsidRDefault="007915ED" w:rsidP="006E41B3">
      <w:pPr>
        <w:rPr>
          <w:rFonts w:ascii="Times New Roman" w:hAnsi="Times New Roman" w:cs="Times New Roman"/>
          <w:sz w:val="20"/>
          <w:szCs w:val="20"/>
        </w:rPr>
      </w:pPr>
    </w:p>
    <w:p w14:paraId="6C97D2E1" w14:textId="77777777" w:rsidR="007915ED" w:rsidRPr="004A499E" w:rsidRDefault="007915ED" w:rsidP="006E41B3">
      <w:pPr>
        <w:rPr>
          <w:rFonts w:ascii="Times New Roman" w:hAnsi="Times New Roman" w:cs="Times New Roman"/>
          <w:sz w:val="20"/>
          <w:szCs w:val="20"/>
        </w:rPr>
      </w:pPr>
    </w:p>
    <w:p w14:paraId="707D58B6" w14:textId="77777777" w:rsidR="007915ED" w:rsidRPr="004A499E" w:rsidRDefault="007915ED" w:rsidP="006E41B3">
      <w:pPr>
        <w:rPr>
          <w:rFonts w:ascii="Times New Roman" w:hAnsi="Times New Roman" w:cs="Times New Roman"/>
          <w:sz w:val="20"/>
          <w:szCs w:val="20"/>
        </w:rPr>
      </w:pPr>
    </w:p>
    <w:p w14:paraId="7486E3E1" w14:textId="77777777" w:rsidR="007915ED" w:rsidRPr="004A499E" w:rsidRDefault="007915ED" w:rsidP="006E41B3">
      <w:pPr>
        <w:rPr>
          <w:rFonts w:ascii="Times New Roman" w:hAnsi="Times New Roman" w:cs="Times New Roman"/>
          <w:sz w:val="20"/>
          <w:szCs w:val="20"/>
        </w:rPr>
      </w:pPr>
    </w:p>
    <w:p w14:paraId="59C75166" w14:textId="77777777" w:rsidR="007915ED" w:rsidRPr="004A499E" w:rsidRDefault="007915ED" w:rsidP="006E41B3">
      <w:pPr>
        <w:rPr>
          <w:rFonts w:ascii="Times New Roman" w:hAnsi="Times New Roman" w:cs="Times New Roman"/>
          <w:sz w:val="20"/>
          <w:szCs w:val="20"/>
        </w:rPr>
      </w:pPr>
    </w:p>
    <w:p w14:paraId="36B8FF1A" w14:textId="77777777" w:rsidR="007915ED" w:rsidRPr="004A499E" w:rsidRDefault="007915ED" w:rsidP="006E41B3">
      <w:pPr>
        <w:rPr>
          <w:rFonts w:ascii="Times New Roman" w:hAnsi="Times New Roman" w:cs="Times New Roman"/>
          <w:sz w:val="20"/>
          <w:szCs w:val="20"/>
        </w:rPr>
      </w:pPr>
    </w:p>
    <w:p w14:paraId="398316C3" w14:textId="77777777" w:rsidR="007915ED" w:rsidRPr="004A499E" w:rsidRDefault="007915ED" w:rsidP="006E41B3">
      <w:pPr>
        <w:rPr>
          <w:rFonts w:ascii="Times New Roman" w:hAnsi="Times New Roman" w:cs="Times New Roman"/>
          <w:sz w:val="20"/>
          <w:szCs w:val="20"/>
        </w:rPr>
      </w:pPr>
    </w:p>
    <w:p w14:paraId="0E43578C" w14:textId="77777777" w:rsidR="007915ED" w:rsidRPr="004A499E" w:rsidRDefault="007915ED" w:rsidP="006E41B3">
      <w:pPr>
        <w:rPr>
          <w:rFonts w:ascii="Times New Roman" w:hAnsi="Times New Roman" w:cs="Times New Roman"/>
          <w:sz w:val="20"/>
          <w:szCs w:val="20"/>
        </w:rPr>
      </w:pPr>
    </w:p>
    <w:p w14:paraId="48024866" w14:textId="77777777" w:rsidR="007915ED" w:rsidRPr="004A499E" w:rsidRDefault="007915ED" w:rsidP="006E41B3">
      <w:pPr>
        <w:rPr>
          <w:rFonts w:ascii="Times New Roman" w:hAnsi="Times New Roman" w:cs="Times New Roman"/>
          <w:sz w:val="20"/>
          <w:szCs w:val="20"/>
        </w:rPr>
      </w:pPr>
    </w:p>
    <w:p w14:paraId="1282C393" w14:textId="77777777" w:rsidR="007915ED" w:rsidRPr="004A499E" w:rsidRDefault="007915ED" w:rsidP="006E41B3">
      <w:pPr>
        <w:rPr>
          <w:rFonts w:ascii="Times New Roman" w:hAnsi="Times New Roman" w:cs="Times New Roman"/>
          <w:sz w:val="20"/>
          <w:szCs w:val="20"/>
        </w:rPr>
      </w:pPr>
    </w:p>
    <w:p w14:paraId="2D8BBC1A" w14:textId="77777777" w:rsidR="007915ED" w:rsidRPr="004A499E" w:rsidRDefault="007915ED" w:rsidP="006E41B3">
      <w:pPr>
        <w:rPr>
          <w:rFonts w:ascii="Times New Roman" w:hAnsi="Times New Roman" w:cs="Times New Roman"/>
          <w:sz w:val="20"/>
          <w:szCs w:val="20"/>
        </w:rPr>
      </w:pPr>
    </w:p>
    <w:p w14:paraId="1B661413" w14:textId="77777777" w:rsidR="007915ED" w:rsidRPr="004A499E" w:rsidRDefault="007915ED" w:rsidP="006E41B3">
      <w:pPr>
        <w:rPr>
          <w:rFonts w:ascii="Times New Roman" w:hAnsi="Times New Roman" w:cs="Times New Roman"/>
          <w:sz w:val="20"/>
          <w:szCs w:val="20"/>
        </w:rPr>
      </w:pPr>
    </w:p>
    <w:p w14:paraId="28DB7CD5" w14:textId="77777777" w:rsidR="006662B6" w:rsidRPr="004A499E" w:rsidRDefault="006662B6" w:rsidP="006662B6">
      <w:pPr>
        <w:jc w:val="center"/>
        <w:rPr>
          <w:rFonts w:ascii="Times New Roman" w:eastAsia="宋体" w:hAnsi="Times New Roman" w:cs="Times New Roman"/>
          <w:sz w:val="20"/>
          <w:szCs w:val="20"/>
        </w:rPr>
      </w:pPr>
      <w:r w:rsidRPr="004A499E">
        <w:rPr>
          <w:rFonts w:ascii="Times New Roman" w:eastAsia="宋体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09438BE" wp14:editId="1151AC37">
            <wp:extent cx="5271770" cy="1765300"/>
            <wp:effectExtent l="0" t="0" r="5080" b="6350"/>
            <wp:docPr id="10958888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0C4A2" w14:textId="75B5AB27" w:rsidR="006662B6" w:rsidRPr="004A499E" w:rsidRDefault="00F67704" w:rsidP="006662B6">
      <w:pPr>
        <w:jc w:val="left"/>
        <w:rPr>
          <w:rFonts w:ascii="Times New Roman" w:eastAsia="宋体" w:hAnsi="Times New Roman" w:cs="Times New Roman"/>
          <w:b/>
          <w:bCs/>
          <w:sz w:val="20"/>
          <w:szCs w:val="20"/>
        </w:rPr>
      </w:pPr>
      <w:r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Supplementary Figure </w:t>
      </w:r>
      <w:r w:rsidR="007B2AAD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8</w:t>
      </w:r>
      <w:r w:rsidR="004D2ACE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.</w:t>
      </w:r>
      <w:r w:rsidR="006662B6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6662B6" w:rsidRPr="004A499E">
        <w:rPr>
          <w:rFonts w:ascii="Times New Roman" w:eastAsia="宋体" w:hAnsi="Times New Roman" w:cs="Times New Roman"/>
          <w:sz w:val="20"/>
          <w:szCs w:val="20"/>
        </w:rPr>
        <w:t>Crossplots</w:t>
      </w:r>
      <w:proofErr w:type="spellEnd"/>
      <w:r w:rsidR="006662B6" w:rsidRPr="004A499E">
        <w:rPr>
          <w:rFonts w:ascii="Times New Roman" w:eastAsia="宋体" w:hAnsi="Times New Roman" w:cs="Times New Roman"/>
          <w:sz w:val="20"/>
          <w:szCs w:val="20"/>
        </w:rPr>
        <w:t xml:space="preserve"> between predicted and true values obtained by (a) PINN, (b) BPINN, and (c) BPI-ViT.</w:t>
      </w:r>
    </w:p>
    <w:p w14:paraId="366339E2" w14:textId="77777777" w:rsidR="006370B1" w:rsidRPr="004A499E" w:rsidRDefault="006370B1" w:rsidP="006E41B3">
      <w:pPr>
        <w:rPr>
          <w:rFonts w:ascii="Times New Roman" w:hAnsi="Times New Roman" w:cs="Times New Roman"/>
          <w:sz w:val="20"/>
          <w:szCs w:val="20"/>
        </w:rPr>
      </w:pPr>
    </w:p>
    <w:p w14:paraId="64D79C2A" w14:textId="77777777" w:rsidR="006370B1" w:rsidRPr="004A499E" w:rsidRDefault="006370B1" w:rsidP="006E41B3">
      <w:pPr>
        <w:rPr>
          <w:rFonts w:ascii="Times New Roman" w:hAnsi="Times New Roman" w:cs="Times New Roman"/>
          <w:sz w:val="20"/>
          <w:szCs w:val="20"/>
        </w:rPr>
      </w:pPr>
    </w:p>
    <w:p w14:paraId="6581FF3F" w14:textId="77777777" w:rsidR="006370B1" w:rsidRPr="004A499E" w:rsidRDefault="006370B1" w:rsidP="006E41B3">
      <w:pPr>
        <w:rPr>
          <w:rFonts w:ascii="Times New Roman" w:hAnsi="Times New Roman" w:cs="Times New Roman"/>
          <w:sz w:val="20"/>
          <w:szCs w:val="20"/>
        </w:rPr>
      </w:pPr>
    </w:p>
    <w:p w14:paraId="21014F6C" w14:textId="77777777" w:rsidR="004F261E" w:rsidRPr="004A499E" w:rsidRDefault="004F261E" w:rsidP="004F261E">
      <w:pPr>
        <w:jc w:val="center"/>
        <w:rPr>
          <w:rFonts w:ascii="Times New Roman" w:eastAsia="宋体" w:hAnsi="Times New Roman" w:cs="Times New Roman"/>
          <w:sz w:val="20"/>
          <w:szCs w:val="20"/>
        </w:rPr>
      </w:pPr>
      <w:r w:rsidRPr="004A499E">
        <w:rPr>
          <w:rFonts w:ascii="Times New Roman" w:eastAsia="宋体" w:hAnsi="Times New Roman" w:cs="Times New Roman"/>
          <w:noProof/>
          <w:sz w:val="20"/>
          <w:szCs w:val="20"/>
        </w:rPr>
        <w:drawing>
          <wp:inline distT="0" distB="0" distL="0" distR="0" wp14:anchorId="153AE2DD" wp14:editId="0F1DF32F">
            <wp:extent cx="5270500" cy="4540250"/>
            <wp:effectExtent l="0" t="0" r="6350" b="0"/>
            <wp:docPr id="14217499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0B4F4" w14:textId="01100A25" w:rsidR="004F261E" w:rsidRPr="004A499E" w:rsidRDefault="00CA050E" w:rsidP="004F261E">
      <w:pPr>
        <w:rPr>
          <w:rFonts w:ascii="Times New Roman" w:eastAsia="宋体" w:hAnsi="Times New Roman" w:cs="Times New Roman"/>
          <w:b/>
          <w:bCs/>
          <w:sz w:val="20"/>
          <w:szCs w:val="20"/>
        </w:rPr>
      </w:pPr>
      <w:bookmarkStart w:id="2" w:name="_Hlk203005374"/>
      <w:r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Supplementary Figure </w:t>
      </w:r>
      <w:bookmarkEnd w:id="2"/>
      <w:r w:rsidR="007B2AAD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9</w:t>
      </w:r>
      <w:r w:rsidR="009A0340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.</w:t>
      </w:r>
      <w:r w:rsidR="004F261E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</w:t>
      </w:r>
      <w:r w:rsidR="004F261E" w:rsidRPr="004A499E">
        <w:rPr>
          <w:rFonts w:ascii="Times New Roman" w:eastAsia="宋体" w:hAnsi="Times New Roman" w:cs="Times New Roman"/>
          <w:sz w:val="20"/>
          <w:szCs w:val="20"/>
        </w:rPr>
        <w:t>Violin plots comparing the predicted and true distributions of physical properties for different inversion methods. Figures (a)–(c) show the predicted and true distributions of P-wave velocity, S-wave velocity, and density obtained using the PINN model. Figures (d)–(f) present the corresponding results for the BPINN model. Figures (g)–(</w:t>
      </w:r>
      <w:proofErr w:type="spellStart"/>
      <w:r w:rsidR="004F261E" w:rsidRPr="004A499E">
        <w:rPr>
          <w:rFonts w:ascii="Times New Roman" w:eastAsia="宋体" w:hAnsi="Times New Roman" w:cs="Times New Roman"/>
          <w:sz w:val="20"/>
          <w:szCs w:val="20"/>
        </w:rPr>
        <w:t>i</w:t>
      </w:r>
      <w:proofErr w:type="spellEnd"/>
      <w:r w:rsidR="004F261E" w:rsidRPr="004A499E">
        <w:rPr>
          <w:rFonts w:ascii="Times New Roman" w:eastAsia="宋体" w:hAnsi="Times New Roman" w:cs="Times New Roman"/>
          <w:sz w:val="20"/>
          <w:szCs w:val="20"/>
        </w:rPr>
        <w:t>) illustrate the prediction versus ground truth distributions using the BPI-ViT model.</w:t>
      </w:r>
    </w:p>
    <w:p w14:paraId="02E96131" w14:textId="1C40E86D" w:rsidR="00ED67FB" w:rsidRPr="004A499E" w:rsidRDefault="00A4421E" w:rsidP="00ED67FB">
      <w:pPr>
        <w:jc w:val="center"/>
        <w:rPr>
          <w:rFonts w:ascii="Times New Roman" w:eastAsia="宋体" w:hAnsi="Times New Roman" w:cs="Times New Roman"/>
          <w:sz w:val="20"/>
          <w:szCs w:val="20"/>
        </w:rPr>
      </w:pPr>
      <w:r w:rsidRPr="004A499E">
        <w:rPr>
          <w:rFonts w:ascii="Times New Roman" w:eastAsia="宋体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13550FA" wp14:editId="0121635C">
            <wp:extent cx="4373245" cy="2131060"/>
            <wp:effectExtent l="0" t="0" r="8255" b="2540"/>
            <wp:docPr id="216032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23578" w14:textId="59A7E927" w:rsidR="00ED67FB" w:rsidRPr="004A499E" w:rsidRDefault="00ED67FB" w:rsidP="00ED67FB">
      <w:pPr>
        <w:rPr>
          <w:rFonts w:ascii="Times New Roman" w:eastAsia="宋体" w:hAnsi="Times New Roman" w:cs="Times New Roman"/>
          <w:b/>
          <w:bCs/>
          <w:sz w:val="20"/>
          <w:szCs w:val="20"/>
        </w:rPr>
      </w:pPr>
      <w:r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Supplementary Figure </w:t>
      </w:r>
      <w:r w:rsidR="007B2AAD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10</w:t>
      </w:r>
      <w:r w:rsidR="005122DE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.</w:t>
      </w:r>
      <w:r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</w:t>
      </w:r>
      <w:r w:rsidRPr="004A499E">
        <w:rPr>
          <w:rFonts w:ascii="Times New Roman" w:eastAsia="宋体" w:hAnsi="Times New Roman" w:cs="Times New Roman"/>
          <w:sz w:val="20"/>
          <w:szCs w:val="20"/>
        </w:rPr>
        <w:t>Scatter plots of inversion results versus ground truth for BPINN (a) and BPI-ViT (b).</w:t>
      </w:r>
    </w:p>
    <w:p w14:paraId="172F32B5" w14:textId="77777777" w:rsidR="006370B1" w:rsidRPr="004A499E" w:rsidRDefault="006370B1" w:rsidP="006E41B3">
      <w:pPr>
        <w:rPr>
          <w:rFonts w:ascii="Times New Roman" w:hAnsi="Times New Roman" w:cs="Times New Roman"/>
          <w:sz w:val="20"/>
          <w:szCs w:val="20"/>
        </w:rPr>
      </w:pPr>
    </w:p>
    <w:p w14:paraId="3FA8E623" w14:textId="77777777" w:rsidR="006370B1" w:rsidRPr="004A499E" w:rsidRDefault="006370B1" w:rsidP="006E41B3">
      <w:pPr>
        <w:rPr>
          <w:rFonts w:ascii="Times New Roman" w:hAnsi="Times New Roman" w:cs="Times New Roman"/>
          <w:sz w:val="20"/>
          <w:szCs w:val="20"/>
        </w:rPr>
      </w:pPr>
    </w:p>
    <w:p w14:paraId="649BCAB1" w14:textId="77777777" w:rsidR="006370B1" w:rsidRPr="004A499E" w:rsidRDefault="006370B1" w:rsidP="006E41B3">
      <w:pPr>
        <w:rPr>
          <w:rFonts w:ascii="Times New Roman" w:hAnsi="Times New Roman" w:cs="Times New Roman"/>
          <w:sz w:val="20"/>
          <w:szCs w:val="20"/>
        </w:rPr>
      </w:pPr>
    </w:p>
    <w:p w14:paraId="0B8094D2" w14:textId="77777777" w:rsidR="006370B1" w:rsidRPr="004A499E" w:rsidRDefault="006370B1" w:rsidP="006E41B3">
      <w:pPr>
        <w:rPr>
          <w:rFonts w:ascii="Times New Roman" w:hAnsi="Times New Roman" w:cs="Times New Roman"/>
          <w:sz w:val="20"/>
          <w:szCs w:val="20"/>
        </w:rPr>
      </w:pPr>
    </w:p>
    <w:p w14:paraId="7D41D3FA" w14:textId="77777777" w:rsidR="00620753" w:rsidRPr="004A499E" w:rsidRDefault="00620753" w:rsidP="00620753">
      <w:pPr>
        <w:rPr>
          <w:rFonts w:ascii="Times New Roman" w:eastAsia="宋体" w:hAnsi="Times New Roman" w:cs="Times New Roman"/>
          <w:sz w:val="20"/>
          <w:szCs w:val="20"/>
        </w:rPr>
      </w:pPr>
      <w:r w:rsidRPr="004A499E">
        <w:rPr>
          <w:rFonts w:ascii="Times New Roman" w:eastAsia="宋体" w:hAnsi="Times New Roman" w:cs="Times New Roman"/>
          <w:noProof/>
          <w:sz w:val="20"/>
          <w:szCs w:val="20"/>
        </w:rPr>
        <w:drawing>
          <wp:inline distT="0" distB="0" distL="0" distR="0" wp14:anchorId="5990D1C5" wp14:editId="23CC4F2E">
            <wp:extent cx="5271770" cy="2623820"/>
            <wp:effectExtent l="0" t="0" r="508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E2510" w14:textId="3E8E8F20" w:rsidR="00620753" w:rsidRPr="004A499E" w:rsidRDefault="00FF6AFB" w:rsidP="00620753">
      <w:pPr>
        <w:rPr>
          <w:rFonts w:ascii="Times New Roman" w:eastAsia="宋体" w:hAnsi="Times New Roman" w:cs="Times New Roman"/>
          <w:b/>
          <w:bCs/>
          <w:sz w:val="20"/>
          <w:szCs w:val="20"/>
        </w:rPr>
      </w:pPr>
      <w:r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Supplementary Figure</w:t>
      </w:r>
      <w:r w:rsidR="0045739E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</w:t>
      </w:r>
      <w:r w:rsidR="007B2AAD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11</w:t>
      </w:r>
      <w:r w:rsidR="009426DB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.</w:t>
      </w:r>
      <w:r w:rsidR="00620753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</w:t>
      </w:r>
      <w:r w:rsidR="00620753" w:rsidRPr="004A499E">
        <w:rPr>
          <w:rFonts w:ascii="Times New Roman" w:eastAsia="宋体" w:hAnsi="Times New Roman" w:cs="Times New Roman"/>
          <w:sz w:val="20"/>
          <w:szCs w:val="20"/>
        </w:rPr>
        <w:t>Representative multi-head attention weight distributions at the seismic trace near Well A. (a) layer1_head2; (b) layer2_head2; (c) layer3_head2; (d) layer0_head1; (e) layer0_head3; (f) layer1_head6.</w:t>
      </w:r>
    </w:p>
    <w:p w14:paraId="29DD55C8" w14:textId="77777777" w:rsidR="006370B1" w:rsidRPr="004A499E" w:rsidRDefault="006370B1" w:rsidP="006E41B3">
      <w:pPr>
        <w:rPr>
          <w:rFonts w:ascii="Times New Roman" w:hAnsi="Times New Roman" w:cs="Times New Roman"/>
          <w:sz w:val="20"/>
          <w:szCs w:val="20"/>
        </w:rPr>
      </w:pPr>
    </w:p>
    <w:p w14:paraId="037D422E" w14:textId="77777777" w:rsidR="006370B1" w:rsidRPr="004A499E" w:rsidRDefault="006370B1" w:rsidP="006E41B3">
      <w:pPr>
        <w:rPr>
          <w:rFonts w:ascii="Times New Roman" w:hAnsi="Times New Roman" w:cs="Times New Roman"/>
          <w:sz w:val="20"/>
          <w:szCs w:val="20"/>
        </w:rPr>
      </w:pPr>
    </w:p>
    <w:p w14:paraId="658BB775" w14:textId="77777777" w:rsidR="006370B1" w:rsidRPr="004A499E" w:rsidRDefault="006370B1" w:rsidP="006E41B3">
      <w:pPr>
        <w:rPr>
          <w:rFonts w:ascii="Times New Roman" w:hAnsi="Times New Roman" w:cs="Times New Roman"/>
          <w:sz w:val="20"/>
          <w:szCs w:val="20"/>
        </w:rPr>
      </w:pPr>
    </w:p>
    <w:p w14:paraId="639F7211" w14:textId="77777777" w:rsidR="006370B1" w:rsidRPr="004A499E" w:rsidRDefault="006370B1" w:rsidP="006E41B3">
      <w:pPr>
        <w:rPr>
          <w:rFonts w:ascii="Times New Roman" w:hAnsi="Times New Roman" w:cs="Times New Roman"/>
          <w:sz w:val="20"/>
          <w:szCs w:val="20"/>
        </w:rPr>
      </w:pPr>
    </w:p>
    <w:p w14:paraId="3976D4D8" w14:textId="77777777" w:rsidR="006370B1" w:rsidRPr="004A499E" w:rsidRDefault="006370B1" w:rsidP="006E41B3">
      <w:pPr>
        <w:rPr>
          <w:rFonts w:ascii="Times New Roman" w:hAnsi="Times New Roman" w:cs="Times New Roman"/>
          <w:sz w:val="20"/>
          <w:szCs w:val="20"/>
        </w:rPr>
      </w:pPr>
    </w:p>
    <w:p w14:paraId="5730A17E" w14:textId="77777777" w:rsidR="00F65C11" w:rsidRPr="004A499E" w:rsidRDefault="00F65C11" w:rsidP="00F65C11">
      <w:pPr>
        <w:rPr>
          <w:rFonts w:ascii="Times New Roman" w:eastAsia="宋体" w:hAnsi="Times New Roman" w:cs="Times New Roman"/>
          <w:sz w:val="20"/>
          <w:szCs w:val="20"/>
        </w:rPr>
      </w:pPr>
      <w:r w:rsidRPr="004A499E">
        <w:rPr>
          <w:rFonts w:ascii="Times New Roman" w:eastAsia="宋体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88F58A7" wp14:editId="1E48D8CF">
            <wp:extent cx="5271770" cy="2632075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5E770" w14:textId="6CC9D760" w:rsidR="006370B1" w:rsidRPr="004A499E" w:rsidRDefault="00152CEA" w:rsidP="006E41B3">
      <w:pPr>
        <w:rPr>
          <w:rFonts w:ascii="Times New Roman" w:hAnsi="Times New Roman" w:cs="Times New Roman"/>
          <w:sz w:val="20"/>
          <w:szCs w:val="20"/>
        </w:rPr>
      </w:pPr>
      <w:r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Supplementary Figure </w:t>
      </w:r>
      <w:r w:rsidR="007B2AAD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12</w:t>
      </w:r>
      <w:r w:rsidR="00C14550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.</w:t>
      </w:r>
      <w:r w:rsidR="00F65C11" w:rsidRPr="004A499E">
        <w:rPr>
          <w:rFonts w:ascii="Times New Roman" w:eastAsia="宋体" w:hAnsi="Times New Roman" w:cs="Times New Roman"/>
          <w:sz w:val="20"/>
          <w:szCs w:val="20"/>
        </w:rPr>
        <w:t xml:space="preserve"> Feature representations of the seismic trace near Well A at different Transformer layers. (a) layer0; (b) layer1; (c) layer2; (d) layer3; (e) layer4.</w:t>
      </w:r>
    </w:p>
    <w:p w14:paraId="298962EC" w14:textId="77777777" w:rsidR="00D95786" w:rsidRPr="004A499E" w:rsidRDefault="00D95786" w:rsidP="00D95786">
      <w:pPr>
        <w:rPr>
          <w:rFonts w:ascii="Times New Roman" w:eastAsia="宋体" w:hAnsi="Times New Roman" w:cs="Times New Roman"/>
          <w:sz w:val="20"/>
          <w:szCs w:val="20"/>
        </w:rPr>
      </w:pPr>
      <w:r w:rsidRPr="004A499E">
        <w:rPr>
          <w:rFonts w:ascii="Times New Roman" w:eastAsia="宋体" w:hAnsi="Times New Roman" w:cs="Times New Roman"/>
          <w:noProof/>
          <w:sz w:val="20"/>
          <w:szCs w:val="20"/>
        </w:rPr>
        <w:drawing>
          <wp:inline distT="0" distB="0" distL="0" distR="0" wp14:anchorId="4C1FC50A" wp14:editId="79D6EF6A">
            <wp:extent cx="5274310" cy="4831715"/>
            <wp:effectExtent l="0" t="0" r="2540" b="6985"/>
            <wp:docPr id="11385692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56925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4D22D" w14:textId="132B9775" w:rsidR="00D95786" w:rsidRPr="004A499E" w:rsidRDefault="0013692D" w:rsidP="00D95786">
      <w:pPr>
        <w:rPr>
          <w:rFonts w:ascii="Times New Roman" w:eastAsia="宋体" w:hAnsi="Times New Roman" w:cs="Times New Roman"/>
          <w:b/>
          <w:bCs/>
          <w:sz w:val="20"/>
          <w:szCs w:val="20"/>
        </w:rPr>
      </w:pPr>
      <w:bookmarkStart w:id="3" w:name="_Hlk203007246"/>
      <w:r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Supplementary Figure </w:t>
      </w:r>
      <w:r w:rsidR="007B2AAD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13</w:t>
      </w:r>
      <w:bookmarkEnd w:id="3"/>
      <w:r w:rsidR="00BD01AD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.</w:t>
      </w:r>
      <w:r w:rsidR="00D95786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</w:t>
      </w:r>
      <w:r w:rsidR="00D95786" w:rsidRPr="004A499E">
        <w:rPr>
          <w:rFonts w:ascii="Times New Roman" w:eastAsia="宋体" w:hAnsi="Times New Roman" w:cs="Times New Roman"/>
          <w:sz w:val="20"/>
          <w:szCs w:val="20"/>
        </w:rPr>
        <w:t>Globally averaged multi-head attention entropy curves at the seismic trace near Well A for different Transformer layers.</w:t>
      </w:r>
    </w:p>
    <w:p w14:paraId="37EC373B" w14:textId="77777777" w:rsidR="000543F5" w:rsidRPr="004A499E" w:rsidRDefault="000543F5" w:rsidP="000543F5">
      <w:pPr>
        <w:rPr>
          <w:rFonts w:ascii="Times New Roman" w:eastAsia="宋体" w:hAnsi="Times New Roman" w:cs="Times New Roman"/>
          <w:sz w:val="20"/>
          <w:szCs w:val="20"/>
        </w:rPr>
      </w:pPr>
      <w:r w:rsidRPr="004A499E">
        <w:rPr>
          <w:rFonts w:ascii="Times New Roman" w:eastAsia="宋体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1258189" wp14:editId="16E719BF">
            <wp:extent cx="5271770" cy="4842510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5F586" w14:textId="2B93AFB5" w:rsidR="006370B1" w:rsidRPr="004A499E" w:rsidRDefault="006B6661" w:rsidP="00FB6550">
      <w:pPr>
        <w:jc w:val="left"/>
        <w:rPr>
          <w:rFonts w:ascii="Times New Roman" w:hAnsi="Times New Roman" w:cs="Times New Roman"/>
          <w:sz w:val="20"/>
          <w:szCs w:val="20"/>
        </w:rPr>
      </w:pPr>
      <w:r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Supplementary Figure 14</w:t>
      </w:r>
      <w:r w:rsidR="00E12A5C" w:rsidRPr="004A499E">
        <w:rPr>
          <w:rFonts w:ascii="Times New Roman" w:eastAsia="宋体" w:hAnsi="Times New Roman" w:cs="Times New Roman"/>
          <w:b/>
          <w:bCs/>
          <w:sz w:val="20"/>
          <w:szCs w:val="20"/>
        </w:rPr>
        <w:t>.</w:t>
      </w:r>
      <w:r w:rsidR="000543F5" w:rsidRPr="004A499E">
        <w:rPr>
          <w:rFonts w:ascii="Times New Roman" w:hAnsi="Times New Roman" w:cs="Times New Roman"/>
          <w:sz w:val="20"/>
          <w:szCs w:val="20"/>
        </w:rPr>
        <w:t xml:space="preserve"> </w:t>
      </w:r>
      <w:r w:rsidR="000543F5" w:rsidRPr="004A499E">
        <w:rPr>
          <w:rFonts w:ascii="Times New Roman" w:eastAsia="宋体" w:hAnsi="Times New Roman" w:cs="Times New Roman"/>
          <w:sz w:val="20"/>
          <w:szCs w:val="20"/>
        </w:rPr>
        <w:t>Comparison of forward-modeled synthetic records from field data inversion results using three neural network methods. (a)–(c) Synthetic records for near-, middle-, and far-angle gathers by PINN; (d)–(f) by BPINN; (g)–(</w:t>
      </w:r>
      <w:proofErr w:type="spellStart"/>
      <w:r w:rsidR="000543F5" w:rsidRPr="004A499E">
        <w:rPr>
          <w:rFonts w:ascii="Times New Roman" w:eastAsia="宋体" w:hAnsi="Times New Roman" w:cs="Times New Roman"/>
          <w:sz w:val="20"/>
          <w:szCs w:val="20"/>
        </w:rPr>
        <w:t>i</w:t>
      </w:r>
      <w:proofErr w:type="spellEnd"/>
      <w:r w:rsidR="000543F5" w:rsidRPr="004A499E">
        <w:rPr>
          <w:rFonts w:ascii="Times New Roman" w:eastAsia="宋体" w:hAnsi="Times New Roman" w:cs="Times New Roman"/>
          <w:sz w:val="20"/>
          <w:szCs w:val="20"/>
        </w:rPr>
        <w:t>) by BPI</w:t>
      </w:r>
      <w:r w:rsidR="000543F5" w:rsidRPr="004A499E">
        <w:rPr>
          <w:rFonts w:ascii="Times New Roman" w:eastAsia="宋体" w:hAnsi="Times New Roman" w:cs="Times New Roman"/>
          <w:sz w:val="20"/>
          <w:szCs w:val="20"/>
        </w:rPr>
        <w:noBreakHyphen/>
        <w:t>ViT.</w:t>
      </w:r>
    </w:p>
    <w:sectPr w:rsidR="006370B1" w:rsidRPr="004A49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F9C23" w14:textId="77777777" w:rsidR="00266483" w:rsidRDefault="00266483" w:rsidP="006E41B3">
      <w:r>
        <w:separator/>
      </w:r>
    </w:p>
  </w:endnote>
  <w:endnote w:type="continuationSeparator" w:id="0">
    <w:p w14:paraId="706B73A6" w14:textId="77777777" w:rsidR="00266483" w:rsidRDefault="00266483" w:rsidP="006E4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DACE2B" w14:textId="77777777" w:rsidR="00266483" w:rsidRDefault="00266483" w:rsidP="006E41B3">
      <w:r>
        <w:separator/>
      </w:r>
    </w:p>
  </w:footnote>
  <w:footnote w:type="continuationSeparator" w:id="0">
    <w:p w14:paraId="3F441C1E" w14:textId="77777777" w:rsidR="00266483" w:rsidRDefault="00266483" w:rsidP="006E41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385CBB"/>
    <w:multiLevelType w:val="multilevel"/>
    <w:tmpl w:val="92B22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625D1C"/>
    <w:multiLevelType w:val="multilevel"/>
    <w:tmpl w:val="6C080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467264">
    <w:abstractNumId w:val="1"/>
  </w:num>
  <w:num w:numId="2" w16cid:durableId="259724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2A5"/>
    <w:rsid w:val="00023261"/>
    <w:rsid w:val="000379EA"/>
    <w:rsid w:val="000543F5"/>
    <w:rsid w:val="0006603B"/>
    <w:rsid w:val="00082704"/>
    <w:rsid w:val="00085FFB"/>
    <w:rsid w:val="00113DBC"/>
    <w:rsid w:val="00124F62"/>
    <w:rsid w:val="00125C8A"/>
    <w:rsid w:val="0013692D"/>
    <w:rsid w:val="00140128"/>
    <w:rsid w:val="0015149F"/>
    <w:rsid w:val="00152CEA"/>
    <w:rsid w:val="00153344"/>
    <w:rsid w:val="00171AC6"/>
    <w:rsid w:val="001A25B6"/>
    <w:rsid w:val="001B2329"/>
    <w:rsid w:val="001E7CA2"/>
    <w:rsid w:val="00204CD2"/>
    <w:rsid w:val="00264826"/>
    <w:rsid w:val="00266483"/>
    <w:rsid w:val="002A5AF5"/>
    <w:rsid w:val="002A6D0A"/>
    <w:rsid w:val="002C7CFC"/>
    <w:rsid w:val="002D520B"/>
    <w:rsid w:val="002D59AA"/>
    <w:rsid w:val="002E0244"/>
    <w:rsid w:val="002E57C7"/>
    <w:rsid w:val="00325E3E"/>
    <w:rsid w:val="003433AC"/>
    <w:rsid w:val="00370674"/>
    <w:rsid w:val="003B6A27"/>
    <w:rsid w:val="003C765A"/>
    <w:rsid w:val="003D609D"/>
    <w:rsid w:val="003E1584"/>
    <w:rsid w:val="003F2D2C"/>
    <w:rsid w:val="00400FC2"/>
    <w:rsid w:val="00446B39"/>
    <w:rsid w:val="00447CD9"/>
    <w:rsid w:val="004515BE"/>
    <w:rsid w:val="00452A51"/>
    <w:rsid w:val="0045739E"/>
    <w:rsid w:val="004A499E"/>
    <w:rsid w:val="004D2ACE"/>
    <w:rsid w:val="004F261E"/>
    <w:rsid w:val="005122DE"/>
    <w:rsid w:val="0051600D"/>
    <w:rsid w:val="00524264"/>
    <w:rsid w:val="005847B8"/>
    <w:rsid w:val="00592C4E"/>
    <w:rsid w:val="005C3367"/>
    <w:rsid w:val="005C43A7"/>
    <w:rsid w:val="005C6524"/>
    <w:rsid w:val="005E185A"/>
    <w:rsid w:val="005E6A46"/>
    <w:rsid w:val="005F046F"/>
    <w:rsid w:val="00603D04"/>
    <w:rsid w:val="00617B26"/>
    <w:rsid w:val="00620753"/>
    <w:rsid w:val="006370B1"/>
    <w:rsid w:val="00663065"/>
    <w:rsid w:val="00664E5A"/>
    <w:rsid w:val="006662B6"/>
    <w:rsid w:val="006735B1"/>
    <w:rsid w:val="00676C8F"/>
    <w:rsid w:val="00684108"/>
    <w:rsid w:val="0069510E"/>
    <w:rsid w:val="006B6661"/>
    <w:rsid w:val="006C6E63"/>
    <w:rsid w:val="006D0C0F"/>
    <w:rsid w:val="006E41B3"/>
    <w:rsid w:val="006E796A"/>
    <w:rsid w:val="006F2501"/>
    <w:rsid w:val="006F3010"/>
    <w:rsid w:val="006F59A0"/>
    <w:rsid w:val="006F6B71"/>
    <w:rsid w:val="00707AC1"/>
    <w:rsid w:val="00720385"/>
    <w:rsid w:val="00741401"/>
    <w:rsid w:val="00762EC6"/>
    <w:rsid w:val="00767470"/>
    <w:rsid w:val="00790E41"/>
    <w:rsid w:val="007915ED"/>
    <w:rsid w:val="007B2AAD"/>
    <w:rsid w:val="007B395C"/>
    <w:rsid w:val="007F37BE"/>
    <w:rsid w:val="00824386"/>
    <w:rsid w:val="00836DE5"/>
    <w:rsid w:val="00840469"/>
    <w:rsid w:val="00855456"/>
    <w:rsid w:val="008A13C6"/>
    <w:rsid w:val="008A3C0D"/>
    <w:rsid w:val="008F1CB8"/>
    <w:rsid w:val="00937582"/>
    <w:rsid w:val="00941A47"/>
    <w:rsid w:val="009426DB"/>
    <w:rsid w:val="00971479"/>
    <w:rsid w:val="009779ED"/>
    <w:rsid w:val="009822D9"/>
    <w:rsid w:val="00983E17"/>
    <w:rsid w:val="009842A5"/>
    <w:rsid w:val="00993656"/>
    <w:rsid w:val="009A0340"/>
    <w:rsid w:val="009B2420"/>
    <w:rsid w:val="009C2A68"/>
    <w:rsid w:val="009F1880"/>
    <w:rsid w:val="009F24D7"/>
    <w:rsid w:val="009F2AF7"/>
    <w:rsid w:val="00A05A93"/>
    <w:rsid w:val="00A06910"/>
    <w:rsid w:val="00A12C55"/>
    <w:rsid w:val="00A228E8"/>
    <w:rsid w:val="00A4421E"/>
    <w:rsid w:val="00A47A22"/>
    <w:rsid w:val="00A74908"/>
    <w:rsid w:val="00A825BF"/>
    <w:rsid w:val="00AA6CD9"/>
    <w:rsid w:val="00AC7928"/>
    <w:rsid w:val="00B2114B"/>
    <w:rsid w:val="00B55FD5"/>
    <w:rsid w:val="00BA414A"/>
    <w:rsid w:val="00BA7034"/>
    <w:rsid w:val="00BC0CDB"/>
    <w:rsid w:val="00BC683D"/>
    <w:rsid w:val="00BC69BB"/>
    <w:rsid w:val="00BD01AD"/>
    <w:rsid w:val="00BD7CC6"/>
    <w:rsid w:val="00BF12FC"/>
    <w:rsid w:val="00BF3902"/>
    <w:rsid w:val="00C14550"/>
    <w:rsid w:val="00C22CCC"/>
    <w:rsid w:val="00C30452"/>
    <w:rsid w:val="00C3301A"/>
    <w:rsid w:val="00CA050E"/>
    <w:rsid w:val="00CA7AC0"/>
    <w:rsid w:val="00CB64BF"/>
    <w:rsid w:val="00CE03AE"/>
    <w:rsid w:val="00CF622A"/>
    <w:rsid w:val="00D04BCD"/>
    <w:rsid w:val="00D05C50"/>
    <w:rsid w:val="00D17863"/>
    <w:rsid w:val="00D34754"/>
    <w:rsid w:val="00D4124C"/>
    <w:rsid w:val="00D51B70"/>
    <w:rsid w:val="00D570CF"/>
    <w:rsid w:val="00D748E2"/>
    <w:rsid w:val="00D95786"/>
    <w:rsid w:val="00DA611C"/>
    <w:rsid w:val="00DC0D93"/>
    <w:rsid w:val="00DD6806"/>
    <w:rsid w:val="00DE5F25"/>
    <w:rsid w:val="00DF198D"/>
    <w:rsid w:val="00E10966"/>
    <w:rsid w:val="00E12A5C"/>
    <w:rsid w:val="00E1413C"/>
    <w:rsid w:val="00E174C5"/>
    <w:rsid w:val="00E217D3"/>
    <w:rsid w:val="00E46134"/>
    <w:rsid w:val="00E557D0"/>
    <w:rsid w:val="00E571AB"/>
    <w:rsid w:val="00E712B1"/>
    <w:rsid w:val="00E731E4"/>
    <w:rsid w:val="00E950D8"/>
    <w:rsid w:val="00E977D6"/>
    <w:rsid w:val="00EA55F7"/>
    <w:rsid w:val="00EB2293"/>
    <w:rsid w:val="00EB56FD"/>
    <w:rsid w:val="00ED67FB"/>
    <w:rsid w:val="00F3012D"/>
    <w:rsid w:val="00F57509"/>
    <w:rsid w:val="00F65C11"/>
    <w:rsid w:val="00F67704"/>
    <w:rsid w:val="00F9298F"/>
    <w:rsid w:val="00FB5A58"/>
    <w:rsid w:val="00FB6550"/>
    <w:rsid w:val="00FD135D"/>
    <w:rsid w:val="00FE2CC9"/>
    <w:rsid w:val="00FF6AFB"/>
    <w:rsid w:val="00FF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D99E85"/>
  <w15:chartTrackingRefBased/>
  <w15:docId w15:val="{8EE28FDD-5FB1-4F71-BD0B-8B203C588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59A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842A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42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42A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42A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42A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42A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42A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42A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42A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842A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842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842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842A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842A5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842A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842A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842A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842A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842A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842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842A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842A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842A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842A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842A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842A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842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842A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842A5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E41B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E41B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E41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E41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32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11</Pages>
  <Words>643</Words>
  <Characters>3671</Characters>
  <Application>Microsoft Office Word</Application>
  <DocSecurity>0</DocSecurity>
  <Lines>30</Lines>
  <Paragraphs>8</Paragraphs>
  <ScaleCrop>false</ScaleCrop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Valentine</dc:creator>
  <cp:keywords/>
  <dc:description/>
  <cp:lastModifiedBy>Allen Valentine</cp:lastModifiedBy>
  <cp:revision>597</cp:revision>
  <dcterms:created xsi:type="dcterms:W3CDTF">2025-07-09T17:36:00Z</dcterms:created>
  <dcterms:modified xsi:type="dcterms:W3CDTF">2025-07-09T19:41:00Z</dcterms:modified>
</cp:coreProperties>
</file>