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3F37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00" w:after="100"/>
        <w:ind w:left="100" w:right="100"/>
        <w:jc w:val="center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Table 1</w:t>
      </w:r>
      <w:r>
        <w:rPr>
          <w:rFonts w:ascii="Times New Roman" w:hAnsi="Times New Roman"/>
          <w:sz w:val="24"/>
        </w:rPr>
        <w:t>.</w:t>
      </w:r>
      <w:r>
        <w:rPr>
          <w:rFonts w:hint="eastAsia" w:ascii="Times New Roman" w:hAnsi="Times New Roman"/>
          <w:sz w:val="24"/>
        </w:rPr>
        <w:t xml:space="preserve"> Normal ranges of indicators for whole blood and serum tests</w:t>
      </w:r>
    </w:p>
    <w:tbl>
      <w:tblPr>
        <w:tblStyle w:val="6"/>
        <w:tblW w:w="4977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3740"/>
        <w:gridCol w:w="1771"/>
        <w:gridCol w:w="1484"/>
      </w:tblGrid>
      <w:tr w14:paraId="70F78C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70" w:type="pct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E90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2" w:type="pct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694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Normal Value Range</w:t>
            </w:r>
          </w:p>
        </w:tc>
        <w:tc>
          <w:tcPr>
            <w:tcW w:w="1071" w:type="pct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3E7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Unit</w:t>
            </w:r>
          </w:p>
        </w:tc>
        <w:tc>
          <w:tcPr>
            <w:tcW w:w="897" w:type="pct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D02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Specimen</w:t>
            </w:r>
          </w:p>
        </w:tc>
      </w:tr>
      <w:tr w14:paraId="612088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pct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BB7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WBC</w:t>
            </w:r>
          </w:p>
        </w:tc>
        <w:tc>
          <w:tcPr>
            <w:tcW w:w="2262" w:type="pct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A24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3.5~9.5</w:t>
            </w:r>
          </w:p>
        </w:tc>
        <w:tc>
          <w:tcPr>
            <w:tcW w:w="1071" w:type="pct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147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  <w:vertAlign w:val="superscript"/>
              </w:rPr>
              <w:t>9</w:t>
            </w:r>
            <w:r>
              <w:rPr>
                <w:rFonts w:hint="eastAsia" w:ascii="Times New Roman" w:hAnsi="Times New Roman"/>
                <w:sz w:val="24"/>
              </w:rPr>
              <w:t>/L</w:t>
            </w:r>
          </w:p>
        </w:tc>
        <w:tc>
          <w:tcPr>
            <w:tcW w:w="897" w:type="pct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6F3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whole blood</w:t>
            </w:r>
          </w:p>
        </w:tc>
      </w:tr>
      <w:tr w14:paraId="554918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97A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NEU</w:t>
            </w:r>
          </w:p>
        </w:tc>
        <w:tc>
          <w:tcPr>
            <w:tcW w:w="226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95C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1.8~6.3</w:t>
            </w:r>
          </w:p>
        </w:tc>
        <w:tc>
          <w:tcPr>
            <w:tcW w:w="10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511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  <w:vertAlign w:val="superscript"/>
              </w:rPr>
              <w:t>9</w:t>
            </w:r>
            <w:r>
              <w:rPr>
                <w:rFonts w:hint="eastAsia" w:ascii="Times New Roman" w:hAnsi="Times New Roman"/>
                <w:sz w:val="24"/>
              </w:rPr>
              <w:t>/L</w:t>
            </w:r>
          </w:p>
        </w:tc>
        <w:tc>
          <w:tcPr>
            <w:tcW w:w="8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97F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whole blood</w:t>
            </w:r>
          </w:p>
        </w:tc>
      </w:tr>
      <w:tr w14:paraId="325F22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97E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NEU%</w:t>
            </w:r>
          </w:p>
        </w:tc>
        <w:tc>
          <w:tcPr>
            <w:tcW w:w="226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766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40~75</w:t>
            </w:r>
          </w:p>
        </w:tc>
        <w:tc>
          <w:tcPr>
            <w:tcW w:w="10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EA3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%</w:t>
            </w:r>
          </w:p>
        </w:tc>
        <w:tc>
          <w:tcPr>
            <w:tcW w:w="8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F57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whole blood</w:t>
            </w:r>
          </w:p>
        </w:tc>
      </w:tr>
      <w:tr w14:paraId="34394D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5A8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LYM</w:t>
            </w:r>
          </w:p>
        </w:tc>
        <w:tc>
          <w:tcPr>
            <w:tcW w:w="226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702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1.1~3.2</w:t>
            </w:r>
          </w:p>
        </w:tc>
        <w:tc>
          <w:tcPr>
            <w:tcW w:w="10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8AB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  <w:vertAlign w:val="superscript"/>
              </w:rPr>
              <w:t>9</w:t>
            </w:r>
            <w:r>
              <w:rPr>
                <w:rFonts w:hint="eastAsia" w:ascii="Times New Roman" w:hAnsi="Times New Roman"/>
                <w:sz w:val="24"/>
              </w:rPr>
              <w:t>/L</w:t>
            </w:r>
          </w:p>
        </w:tc>
        <w:tc>
          <w:tcPr>
            <w:tcW w:w="8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57F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whole blood</w:t>
            </w:r>
          </w:p>
        </w:tc>
      </w:tr>
      <w:tr w14:paraId="3056D6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82C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LYM%</w:t>
            </w:r>
          </w:p>
        </w:tc>
        <w:tc>
          <w:tcPr>
            <w:tcW w:w="226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783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20~50</w:t>
            </w:r>
          </w:p>
        </w:tc>
        <w:tc>
          <w:tcPr>
            <w:tcW w:w="10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F5C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%</w:t>
            </w:r>
          </w:p>
        </w:tc>
        <w:tc>
          <w:tcPr>
            <w:tcW w:w="8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334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whole blood</w:t>
            </w:r>
          </w:p>
        </w:tc>
      </w:tr>
      <w:tr w14:paraId="62BCA8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4C2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MON</w:t>
            </w:r>
          </w:p>
        </w:tc>
        <w:tc>
          <w:tcPr>
            <w:tcW w:w="226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2B6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0.1~0.6</w:t>
            </w:r>
          </w:p>
        </w:tc>
        <w:tc>
          <w:tcPr>
            <w:tcW w:w="10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9F7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  <w:vertAlign w:val="superscript"/>
              </w:rPr>
              <w:t>9</w:t>
            </w:r>
            <w:r>
              <w:rPr>
                <w:rFonts w:hint="eastAsia" w:ascii="Times New Roman" w:hAnsi="Times New Roman"/>
                <w:sz w:val="24"/>
              </w:rPr>
              <w:t>/L</w:t>
            </w:r>
          </w:p>
        </w:tc>
        <w:tc>
          <w:tcPr>
            <w:tcW w:w="8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018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whole blood</w:t>
            </w:r>
          </w:p>
        </w:tc>
      </w:tr>
      <w:tr w14:paraId="27A8CE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402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MON%</w:t>
            </w:r>
          </w:p>
        </w:tc>
        <w:tc>
          <w:tcPr>
            <w:tcW w:w="226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7AD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3~10</w:t>
            </w:r>
          </w:p>
        </w:tc>
        <w:tc>
          <w:tcPr>
            <w:tcW w:w="10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C4A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%</w:t>
            </w:r>
          </w:p>
        </w:tc>
        <w:tc>
          <w:tcPr>
            <w:tcW w:w="8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7A0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whole blood</w:t>
            </w:r>
          </w:p>
        </w:tc>
      </w:tr>
      <w:tr w14:paraId="672C85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563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ESR</w:t>
            </w:r>
          </w:p>
        </w:tc>
        <w:tc>
          <w:tcPr>
            <w:tcW w:w="226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C05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0~20</w:t>
            </w:r>
          </w:p>
        </w:tc>
        <w:tc>
          <w:tcPr>
            <w:tcW w:w="10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E5C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mm/H</w:t>
            </w:r>
          </w:p>
        </w:tc>
        <w:tc>
          <w:tcPr>
            <w:tcW w:w="8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0D4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whole blood</w:t>
            </w:r>
          </w:p>
        </w:tc>
      </w:tr>
      <w:tr w14:paraId="2DDBA3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A3F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AST</w:t>
            </w:r>
          </w:p>
        </w:tc>
        <w:tc>
          <w:tcPr>
            <w:tcW w:w="226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F2D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5~40</w:t>
            </w:r>
          </w:p>
        </w:tc>
        <w:tc>
          <w:tcPr>
            <w:tcW w:w="10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1B2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z w:val="24"/>
              </w:rPr>
              <w:t>/L</w:t>
            </w:r>
          </w:p>
        </w:tc>
        <w:tc>
          <w:tcPr>
            <w:tcW w:w="8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F45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serum</w:t>
            </w:r>
          </w:p>
        </w:tc>
      </w:tr>
      <w:tr w14:paraId="723BC6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CE1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ALT</w:t>
            </w:r>
          </w:p>
        </w:tc>
        <w:tc>
          <w:tcPr>
            <w:tcW w:w="226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3C4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5~40</w:t>
            </w:r>
          </w:p>
        </w:tc>
        <w:tc>
          <w:tcPr>
            <w:tcW w:w="10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51F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z w:val="24"/>
              </w:rPr>
              <w:t>/L</w:t>
            </w:r>
          </w:p>
        </w:tc>
        <w:tc>
          <w:tcPr>
            <w:tcW w:w="8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EC2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serum</w:t>
            </w:r>
          </w:p>
        </w:tc>
      </w:tr>
      <w:tr w14:paraId="3F9EF0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241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TB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i</w:t>
            </w:r>
          </w:p>
        </w:tc>
        <w:tc>
          <w:tcPr>
            <w:tcW w:w="226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F2D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3.42~20.5</w:t>
            </w:r>
          </w:p>
        </w:tc>
        <w:tc>
          <w:tcPr>
            <w:tcW w:w="10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9DD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mmol</w:t>
            </w:r>
            <w:r>
              <w:rPr>
                <w:rFonts w:ascii="Times New Roman" w:hAnsi="Times New Roman"/>
                <w:sz w:val="24"/>
              </w:rPr>
              <w:t>/L</w:t>
            </w:r>
          </w:p>
        </w:tc>
        <w:tc>
          <w:tcPr>
            <w:tcW w:w="8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688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serum</w:t>
            </w:r>
          </w:p>
        </w:tc>
      </w:tr>
      <w:tr w14:paraId="72BBEE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695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DB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i</w:t>
            </w:r>
            <w:bookmarkStart w:id="0" w:name="_GoBack"/>
            <w:bookmarkEnd w:id="0"/>
          </w:p>
        </w:tc>
        <w:tc>
          <w:tcPr>
            <w:tcW w:w="226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DB7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＜6.8</w:t>
            </w:r>
          </w:p>
        </w:tc>
        <w:tc>
          <w:tcPr>
            <w:tcW w:w="10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612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mmol</w:t>
            </w:r>
            <w:r>
              <w:rPr>
                <w:rFonts w:ascii="Times New Roman" w:hAnsi="Times New Roman"/>
                <w:sz w:val="24"/>
              </w:rPr>
              <w:t>/L</w:t>
            </w:r>
          </w:p>
        </w:tc>
        <w:tc>
          <w:tcPr>
            <w:tcW w:w="8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51A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serum</w:t>
            </w:r>
          </w:p>
        </w:tc>
      </w:tr>
      <w:tr w14:paraId="6A2D8F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708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TP</w:t>
            </w:r>
          </w:p>
        </w:tc>
        <w:tc>
          <w:tcPr>
            <w:tcW w:w="226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57C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60~83</w:t>
            </w:r>
          </w:p>
        </w:tc>
        <w:tc>
          <w:tcPr>
            <w:tcW w:w="10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612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z w:val="24"/>
              </w:rPr>
              <w:t>/L</w:t>
            </w:r>
          </w:p>
        </w:tc>
        <w:tc>
          <w:tcPr>
            <w:tcW w:w="8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700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serum</w:t>
            </w:r>
          </w:p>
        </w:tc>
      </w:tr>
      <w:tr w14:paraId="51E47F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B20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ALB</w:t>
            </w:r>
          </w:p>
        </w:tc>
        <w:tc>
          <w:tcPr>
            <w:tcW w:w="226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E75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34~54</w:t>
            </w:r>
          </w:p>
        </w:tc>
        <w:tc>
          <w:tcPr>
            <w:tcW w:w="10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62F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z w:val="24"/>
              </w:rPr>
              <w:t>/L</w:t>
            </w:r>
          </w:p>
        </w:tc>
        <w:tc>
          <w:tcPr>
            <w:tcW w:w="8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1E1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serum</w:t>
            </w:r>
          </w:p>
        </w:tc>
      </w:tr>
      <w:tr w14:paraId="521BEB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DB7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GLOB</w:t>
            </w:r>
          </w:p>
        </w:tc>
        <w:tc>
          <w:tcPr>
            <w:tcW w:w="226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405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20~30</w:t>
            </w:r>
          </w:p>
        </w:tc>
        <w:tc>
          <w:tcPr>
            <w:tcW w:w="10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1D9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g</w:t>
            </w:r>
            <w:r>
              <w:rPr>
                <w:rFonts w:ascii="Times New Roman" w:hAnsi="Times New Roman"/>
                <w:sz w:val="24"/>
              </w:rPr>
              <w:t>/L</w:t>
            </w:r>
          </w:p>
        </w:tc>
        <w:tc>
          <w:tcPr>
            <w:tcW w:w="8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071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serum</w:t>
            </w:r>
          </w:p>
        </w:tc>
      </w:tr>
      <w:tr w14:paraId="0DB999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123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ALP</w:t>
            </w:r>
          </w:p>
        </w:tc>
        <w:tc>
          <w:tcPr>
            <w:tcW w:w="226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691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45~125</w:t>
            </w:r>
          </w:p>
        </w:tc>
        <w:tc>
          <w:tcPr>
            <w:tcW w:w="10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445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z w:val="24"/>
              </w:rPr>
              <w:t>/L</w:t>
            </w:r>
          </w:p>
        </w:tc>
        <w:tc>
          <w:tcPr>
            <w:tcW w:w="8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2F8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serum</w:t>
            </w:r>
          </w:p>
        </w:tc>
      </w:tr>
      <w:tr w14:paraId="7120F4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3CD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GGT</w:t>
            </w:r>
          </w:p>
        </w:tc>
        <w:tc>
          <w:tcPr>
            <w:tcW w:w="226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20C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＜50</w:t>
            </w:r>
          </w:p>
        </w:tc>
        <w:tc>
          <w:tcPr>
            <w:tcW w:w="10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66F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z w:val="24"/>
              </w:rPr>
              <w:t>/L</w:t>
            </w:r>
          </w:p>
        </w:tc>
        <w:tc>
          <w:tcPr>
            <w:tcW w:w="8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861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serum</w:t>
            </w:r>
          </w:p>
        </w:tc>
      </w:tr>
      <w:tr w14:paraId="2FE025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49E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CD3</w:t>
            </w:r>
          </w:p>
        </w:tc>
        <w:tc>
          <w:tcPr>
            <w:tcW w:w="226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8F3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955~2860</w:t>
            </w:r>
          </w:p>
        </w:tc>
        <w:tc>
          <w:tcPr>
            <w:tcW w:w="10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F31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cell/uL</w:t>
            </w:r>
          </w:p>
        </w:tc>
        <w:tc>
          <w:tcPr>
            <w:tcW w:w="8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11D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whole blood</w:t>
            </w:r>
          </w:p>
        </w:tc>
      </w:tr>
      <w:tr w14:paraId="148C3F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48C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CD4</w:t>
            </w:r>
          </w:p>
        </w:tc>
        <w:tc>
          <w:tcPr>
            <w:tcW w:w="226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03E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550~1440</w:t>
            </w:r>
          </w:p>
        </w:tc>
        <w:tc>
          <w:tcPr>
            <w:tcW w:w="10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DED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cell/uL</w:t>
            </w:r>
          </w:p>
        </w:tc>
        <w:tc>
          <w:tcPr>
            <w:tcW w:w="8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EAB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whole blood</w:t>
            </w:r>
          </w:p>
        </w:tc>
      </w:tr>
      <w:tr w14:paraId="43BB5F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4BA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CD8</w:t>
            </w:r>
          </w:p>
        </w:tc>
        <w:tc>
          <w:tcPr>
            <w:tcW w:w="226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C01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320~1250</w:t>
            </w:r>
          </w:p>
        </w:tc>
        <w:tc>
          <w:tcPr>
            <w:tcW w:w="10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3E3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cell/uL</w:t>
            </w:r>
          </w:p>
        </w:tc>
        <w:tc>
          <w:tcPr>
            <w:tcW w:w="89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051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whole blood</w:t>
            </w:r>
          </w:p>
        </w:tc>
      </w:tr>
    </w:tbl>
    <w:p w14:paraId="625DECD5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WBC: Peripheral blood white blood cell count (Unit: ×10</w:t>
      </w:r>
      <w:r>
        <w:rPr>
          <w:rFonts w:ascii="Times New Roman" w:hAnsi="Times New Roman"/>
          <w:sz w:val="24"/>
          <w:vertAlign w:val="superscript"/>
        </w:rPr>
        <w:t>9</w:t>
      </w:r>
      <w:r>
        <w:rPr>
          <w:rFonts w:ascii="Times New Roman" w:hAnsi="Times New Roman"/>
          <w:sz w:val="24"/>
        </w:rPr>
        <w:t>/L); NEU: Peripheral blood neutrophil count (Unit: ×10</w:t>
      </w:r>
      <w:r>
        <w:rPr>
          <w:rFonts w:ascii="Times New Roman" w:hAnsi="Times New Roman"/>
          <w:sz w:val="24"/>
          <w:vertAlign w:val="superscript"/>
        </w:rPr>
        <w:t>9</w:t>
      </w:r>
      <w:r>
        <w:rPr>
          <w:rFonts w:ascii="Times New Roman" w:hAnsi="Times New Roman"/>
          <w:sz w:val="24"/>
        </w:rPr>
        <w:t>/L); NEU%: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Peripheral blood neutrophil percentage (%); LYM: Peripheral blood lymphocyte count (Unit: ×10</w:t>
      </w:r>
      <w:r>
        <w:rPr>
          <w:rFonts w:ascii="Times New Roman" w:hAnsi="Times New Roman"/>
          <w:sz w:val="24"/>
          <w:vertAlign w:val="superscript"/>
        </w:rPr>
        <w:t>9</w:t>
      </w:r>
      <w:r>
        <w:rPr>
          <w:rFonts w:ascii="Times New Roman" w:hAnsi="Times New Roman"/>
          <w:sz w:val="24"/>
        </w:rPr>
        <w:t xml:space="preserve">/L); LYM%: </w:t>
      </w:r>
      <w:r>
        <w:rPr>
          <w:rFonts w:hint="eastAsia"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 xml:space="preserve">eripheral blood lymphocyte percentage (%); MON: </w:t>
      </w:r>
      <w:r>
        <w:rPr>
          <w:rFonts w:hint="eastAsia"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eripheral blood monocyte count (Unit: ×10</w:t>
      </w:r>
      <w:r>
        <w:rPr>
          <w:rFonts w:ascii="Times New Roman" w:hAnsi="Times New Roman"/>
          <w:sz w:val="24"/>
          <w:vertAlign w:val="superscript"/>
        </w:rPr>
        <w:t>9</w:t>
      </w:r>
      <w:r>
        <w:rPr>
          <w:rFonts w:ascii="Times New Roman" w:hAnsi="Times New Roman"/>
          <w:sz w:val="24"/>
        </w:rPr>
        <w:t>/L); MON%:</w:t>
      </w:r>
      <w:r>
        <w:rPr>
          <w:rFonts w:hint="eastAsia" w:ascii="Times New Roman" w:hAnsi="Times New Roman"/>
          <w:sz w:val="24"/>
        </w:rPr>
        <w:t xml:space="preserve"> P</w:t>
      </w:r>
      <w:r>
        <w:rPr>
          <w:rFonts w:ascii="Times New Roman" w:hAnsi="Times New Roman"/>
          <w:sz w:val="24"/>
        </w:rPr>
        <w:t xml:space="preserve">eripheral blood monocyte percentage (%); </w:t>
      </w:r>
      <w:r>
        <w:rPr>
          <w:rFonts w:hint="eastAsia" w:ascii="Times New Roman" w:hAnsi="Times New Roman"/>
          <w:sz w:val="24"/>
        </w:rPr>
        <w:t xml:space="preserve">AST: </w:t>
      </w:r>
      <w:r>
        <w:rPr>
          <w:rFonts w:hint="eastAsia" w:ascii="Times New Roman" w:hAnsi="Times New Roman"/>
          <w:sz w:val="24"/>
          <w:lang w:val="en-US" w:eastAsia="zh-CN"/>
        </w:rPr>
        <w:t>A</w:t>
      </w:r>
      <w:r>
        <w:rPr>
          <w:rFonts w:hint="eastAsia" w:ascii="Times New Roman" w:hAnsi="Times New Roman"/>
          <w:sz w:val="24"/>
        </w:rPr>
        <w:t xml:space="preserve">spartate transaminase </w:t>
      </w:r>
      <w:r>
        <w:rPr>
          <w:rFonts w:hint="eastAsia" w:ascii="Times New Roman" w:hAnsi="Times New Roman"/>
          <w:sz w:val="24"/>
          <w:lang w:val="en-US" w:eastAsia="zh-CN"/>
        </w:rPr>
        <w:t xml:space="preserve">; </w:t>
      </w:r>
      <w:r>
        <w:rPr>
          <w:rFonts w:hint="eastAsia" w:ascii="Times New Roman" w:hAnsi="Times New Roman"/>
          <w:sz w:val="24"/>
        </w:rPr>
        <w:t xml:space="preserve">ALT: </w:t>
      </w:r>
      <w:r>
        <w:rPr>
          <w:rFonts w:hint="eastAsia" w:ascii="Times New Roman" w:hAnsi="Times New Roman"/>
          <w:sz w:val="24"/>
          <w:lang w:val="en-US" w:eastAsia="zh-CN"/>
        </w:rPr>
        <w:t>A</w:t>
      </w:r>
      <w:r>
        <w:rPr>
          <w:rFonts w:hint="eastAsia" w:ascii="Times New Roman" w:hAnsi="Times New Roman"/>
          <w:sz w:val="24"/>
        </w:rPr>
        <w:t>lanine transaminase</w:t>
      </w:r>
      <w:r>
        <w:rPr>
          <w:rFonts w:ascii="Times New Roman" w:hAnsi="Times New Roman"/>
          <w:sz w:val="24"/>
        </w:rPr>
        <w:t xml:space="preserve">; </w:t>
      </w:r>
      <w:r>
        <w:rPr>
          <w:rFonts w:hint="eastAsia" w:ascii="Times New Roman" w:hAnsi="Times New Roman"/>
          <w:sz w:val="24"/>
        </w:rPr>
        <w:t>TB</w:t>
      </w:r>
      <w:r>
        <w:rPr>
          <w:rFonts w:hint="eastAsia" w:ascii="Times New Roman" w:hAnsi="Times New Roman"/>
          <w:sz w:val="24"/>
          <w:lang w:val="en-US" w:eastAsia="zh-CN"/>
        </w:rPr>
        <w:t>i</w:t>
      </w:r>
      <w:r>
        <w:rPr>
          <w:rFonts w:hint="eastAsia" w:ascii="Times New Roman" w:hAnsi="Times New Roman"/>
          <w:sz w:val="24"/>
        </w:rPr>
        <w:t xml:space="preserve">: </w:t>
      </w:r>
      <w:r>
        <w:rPr>
          <w:rFonts w:hint="eastAsia" w:ascii="Times New Roman" w:hAnsi="Times New Roman"/>
          <w:sz w:val="24"/>
          <w:lang w:val="en-US" w:eastAsia="zh-CN"/>
        </w:rPr>
        <w:t>T</w:t>
      </w:r>
      <w:r>
        <w:rPr>
          <w:rFonts w:hint="eastAsia" w:ascii="Times New Roman" w:hAnsi="Times New Roman"/>
          <w:sz w:val="24"/>
        </w:rPr>
        <w:t>otal bilirubin</w:t>
      </w:r>
      <w:r>
        <w:rPr>
          <w:rFonts w:ascii="Times New Roman" w:hAnsi="Times New Roman"/>
          <w:sz w:val="24"/>
        </w:rPr>
        <w:t xml:space="preserve">; </w:t>
      </w:r>
      <w:r>
        <w:rPr>
          <w:rFonts w:hint="eastAsia" w:ascii="Times New Roman" w:hAnsi="Times New Roman"/>
          <w:sz w:val="24"/>
        </w:rPr>
        <w:t>DB</w:t>
      </w:r>
      <w:r>
        <w:rPr>
          <w:rFonts w:hint="eastAsia" w:ascii="Times New Roman" w:hAnsi="Times New Roman"/>
          <w:sz w:val="24"/>
          <w:lang w:val="en-US" w:eastAsia="zh-CN"/>
        </w:rPr>
        <w:t>i</w:t>
      </w:r>
      <w:r>
        <w:rPr>
          <w:rFonts w:hint="eastAsia" w:ascii="Times New Roman" w:hAnsi="Times New Roman"/>
          <w:sz w:val="24"/>
        </w:rPr>
        <w:t xml:space="preserve">: </w:t>
      </w:r>
      <w:r>
        <w:rPr>
          <w:rFonts w:hint="eastAsia" w:ascii="Times New Roman" w:hAnsi="Times New Roman"/>
          <w:sz w:val="24"/>
          <w:lang w:val="en-US" w:eastAsia="zh-CN"/>
        </w:rPr>
        <w:t>D</w:t>
      </w:r>
      <w:r>
        <w:rPr>
          <w:rFonts w:hint="eastAsia" w:ascii="Times New Roman" w:hAnsi="Times New Roman"/>
          <w:sz w:val="24"/>
        </w:rPr>
        <w:t>irect bilirubin</w:t>
      </w:r>
      <w:r>
        <w:rPr>
          <w:rFonts w:ascii="Times New Roman" w:hAnsi="Times New Roman"/>
          <w:sz w:val="24"/>
        </w:rPr>
        <w:t xml:space="preserve">; </w:t>
      </w:r>
      <w:r>
        <w:rPr>
          <w:rFonts w:hint="eastAsia" w:ascii="Times New Roman" w:hAnsi="Times New Roman"/>
          <w:sz w:val="24"/>
        </w:rPr>
        <w:t xml:space="preserve">TP: </w:t>
      </w:r>
      <w:r>
        <w:rPr>
          <w:rFonts w:hint="eastAsia" w:ascii="Times New Roman" w:hAnsi="Times New Roman"/>
          <w:sz w:val="24"/>
          <w:lang w:val="en-US" w:eastAsia="zh-CN"/>
        </w:rPr>
        <w:t>T</w:t>
      </w:r>
      <w:r>
        <w:rPr>
          <w:rFonts w:hint="eastAsia" w:ascii="Times New Roman" w:hAnsi="Times New Roman"/>
          <w:sz w:val="24"/>
        </w:rPr>
        <w:t>otal  protein</w:t>
      </w:r>
      <w:r>
        <w:rPr>
          <w:rFonts w:ascii="Times New Roman" w:hAnsi="Times New Roman"/>
          <w:sz w:val="24"/>
        </w:rPr>
        <w:t xml:space="preserve">; </w:t>
      </w:r>
      <w:r>
        <w:rPr>
          <w:rFonts w:hint="eastAsia" w:ascii="Times New Roman" w:hAnsi="Times New Roman"/>
          <w:sz w:val="24"/>
        </w:rPr>
        <w:t xml:space="preserve">ALB: </w:t>
      </w:r>
      <w:r>
        <w:rPr>
          <w:rFonts w:hint="eastAsia" w:ascii="Times New Roman" w:hAnsi="Times New Roman"/>
          <w:sz w:val="24"/>
          <w:lang w:val="en-US" w:eastAsia="zh-CN"/>
        </w:rPr>
        <w:t>A</w:t>
      </w:r>
      <w:r>
        <w:rPr>
          <w:rFonts w:ascii="Times New Roman" w:hAnsi="Times New Roman"/>
          <w:sz w:val="24"/>
        </w:rPr>
        <w:t xml:space="preserve">lbumin; </w:t>
      </w:r>
      <w:r>
        <w:rPr>
          <w:rFonts w:hint="eastAsia" w:ascii="Times New Roman" w:hAnsi="Times New Roman"/>
          <w:sz w:val="24"/>
        </w:rPr>
        <w:t xml:space="preserve">GLOB: </w:t>
      </w:r>
      <w:r>
        <w:rPr>
          <w:rFonts w:hint="eastAsia" w:ascii="Times New Roman" w:hAnsi="Times New Roman"/>
          <w:sz w:val="24"/>
          <w:lang w:val="en-US" w:eastAsia="zh-CN"/>
        </w:rPr>
        <w:t>G</w:t>
      </w:r>
      <w:r>
        <w:rPr>
          <w:rFonts w:ascii="Times New Roman" w:hAnsi="Times New Roman"/>
          <w:sz w:val="24"/>
        </w:rPr>
        <w:t xml:space="preserve">lobulin; </w:t>
      </w:r>
      <w:r>
        <w:rPr>
          <w:rFonts w:hint="eastAsia" w:ascii="Times New Roman" w:hAnsi="Times New Roman"/>
          <w:sz w:val="24"/>
        </w:rPr>
        <w:t xml:space="preserve">ALP: </w:t>
      </w:r>
      <w:r>
        <w:rPr>
          <w:rFonts w:hint="eastAsia" w:ascii="Times New Roman" w:hAnsi="Times New Roman"/>
          <w:sz w:val="24"/>
          <w:lang w:val="en-US" w:eastAsia="zh-CN"/>
        </w:rPr>
        <w:t>A</w:t>
      </w:r>
      <w:r>
        <w:rPr>
          <w:rFonts w:hint="eastAsia" w:ascii="Times New Roman" w:hAnsi="Times New Roman"/>
          <w:sz w:val="24"/>
        </w:rPr>
        <w:t>lkaline phosphatase</w:t>
      </w:r>
      <w:r>
        <w:rPr>
          <w:rFonts w:ascii="Times New Roman" w:hAnsi="Times New Roman"/>
          <w:sz w:val="24"/>
        </w:rPr>
        <w:t xml:space="preserve">; </w:t>
      </w:r>
      <w:r>
        <w:rPr>
          <w:rFonts w:hint="eastAsia" w:ascii="Times New Roman" w:hAnsi="Times New Roman"/>
          <w:sz w:val="24"/>
        </w:rPr>
        <w:t xml:space="preserve">GGT: </w:t>
      </w:r>
      <w:r>
        <w:rPr>
          <w:rFonts w:ascii="Times New Roman" w:hAnsi="Times New Roman"/>
          <w:sz w:val="24"/>
        </w:rPr>
        <w:t>γ</w:t>
      </w:r>
      <w:r>
        <w:rPr>
          <w:rFonts w:hint="eastAsia" w:ascii="Times New Roman" w:hAnsi="Times New Roman"/>
          <w:sz w:val="24"/>
        </w:rPr>
        <w:t>-</w:t>
      </w:r>
      <w:r>
        <w:rPr>
          <w:rFonts w:hint="eastAsia" w:ascii="Times New Roman" w:hAnsi="Times New Roman"/>
          <w:sz w:val="24"/>
          <w:lang w:val="en-US" w:eastAsia="zh-CN"/>
        </w:rPr>
        <w:t>G</w:t>
      </w:r>
      <w:r>
        <w:rPr>
          <w:rFonts w:hint="eastAsia" w:ascii="Times New Roman" w:hAnsi="Times New Roman"/>
          <w:sz w:val="24"/>
        </w:rPr>
        <w:t>lutamyl transferase</w:t>
      </w:r>
      <w:r>
        <w:rPr>
          <w:rFonts w:ascii="Times New Roman" w:hAnsi="Times New Roman"/>
          <w:sz w:val="24"/>
        </w:rPr>
        <w:t>;</w:t>
      </w:r>
      <w:r>
        <w:rPr>
          <w:rFonts w:hint="eastAsia" w:ascii="Times New Roman" w:hAnsi="Times New Roman"/>
          <w:sz w:val="24"/>
        </w:rPr>
        <w:t xml:space="preserve"> CD3: CD3-positive T lymphocytes</w:t>
      </w:r>
      <w:r>
        <w:rPr>
          <w:rFonts w:ascii="Times New Roman" w:hAnsi="Times New Roman"/>
          <w:sz w:val="24"/>
        </w:rPr>
        <w:t xml:space="preserve"> (Unit: </w:t>
      </w:r>
      <w:r>
        <w:rPr>
          <w:rFonts w:hint="eastAsia" w:ascii="Times New Roman" w:hAnsi="Times New Roman"/>
          <w:sz w:val="24"/>
        </w:rPr>
        <w:t>cells</w:t>
      </w:r>
      <w:r>
        <w:rPr>
          <w:rFonts w:ascii="Times New Roman" w:hAnsi="Times New Roman"/>
          <w:sz w:val="24"/>
        </w:rPr>
        <w:t>/</w:t>
      </w:r>
      <w:r>
        <w:rPr>
          <w:rFonts w:hint="eastAsia"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 xml:space="preserve">L); </w:t>
      </w:r>
      <w:r>
        <w:rPr>
          <w:rFonts w:hint="eastAsia" w:ascii="Times New Roman" w:hAnsi="Times New Roman"/>
          <w:sz w:val="24"/>
        </w:rPr>
        <w:t>CD4: CD4-positive T lymphocytes</w:t>
      </w:r>
      <w:r>
        <w:rPr>
          <w:rFonts w:ascii="Times New Roman" w:hAnsi="Times New Roman"/>
          <w:sz w:val="24"/>
        </w:rPr>
        <w:t xml:space="preserve"> (Unit: </w:t>
      </w:r>
      <w:r>
        <w:rPr>
          <w:rFonts w:hint="eastAsia" w:ascii="Times New Roman" w:hAnsi="Times New Roman"/>
          <w:sz w:val="24"/>
        </w:rPr>
        <w:t>cells</w:t>
      </w:r>
      <w:r>
        <w:rPr>
          <w:rFonts w:ascii="Times New Roman" w:hAnsi="Times New Roman"/>
          <w:sz w:val="24"/>
        </w:rPr>
        <w:t>/</w:t>
      </w:r>
      <w:r>
        <w:rPr>
          <w:rFonts w:hint="eastAsia"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 xml:space="preserve">L); </w:t>
      </w:r>
      <w:r>
        <w:rPr>
          <w:rFonts w:hint="eastAsia" w:ascii="Times New Roman" w:hAnsi="Times New Roman"/>
          <w:sz w:val="24"/>
        </w:rPr>
        <w:t>CD8: CD8-positive T lymphocytes</w:t>
      </w:r>
      <w:r>
        <w:rPr>
          <w:rFonts w:ascii="Times New Roman" w:hAnsi="Times New Roman"/>
          <w:sz w:val="24"/>
        </w:rPr>
        <w:t xml:space="preserve"> (Unit: </w:t>
      </w:r>
      <w:r>
        <w:rPr>
          <w:rFonts w:hint="eastAsia" w:ascii="Times New Roman" w:hAnsi="Times New Roman"/>
          <w:sz w:val="24"/>
        </w:rPr>
        <w:t>cells</w:t>
      </w:r>
      <w:r>
        <w:rPr>
          <w:rFonts w:ascii="Times New Roman" w:hAnsi="Times New Roman"/>
          <w:sz w:val="24"/>
        </w:rPr>
        <w:t>/</w:t>
      </w:r>
      <w:r>
        <w:rPr>
          <w:rFonts w:hint="eastAsia"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>L)</w:t>
      </w:r>
    </w:p>
    <w:p w14:paraId="46F26494">
      <w:pPr>
        <w:spacing w:line="480" w:lineRule="auto"/>
        <w:rPr>
          <w:rFonts w:ascii="Times New Roman" w:hAnsi="Times New Roman"/>
          <w:sz w:val="24"/>
        </w:rPr>
      </w:pPr>
    </w:p>
    <w:p w14:paraId="31C85B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zNDeytLA0NjU2MTFW0lEKTi0uzszPAykwrAUAEqbJgiwAAAA="/>
  </w:docVars>
  <w:rsids>
    <w:rsidRoot w:val="51193441"/>
    <w:rsid w:val="00196203"/>
    <w:rsid w:val="002737AC"/>
    <w:rsid w:val="004B48B6"/>
    <w:rsid w:val="00646FDD"/>
    <w:rsid w:val="20F1259A"/>
    <w:rsid w:val="33BC4919"/>
    <w:rsid w:val="5119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rPr>
      <w:sz w:val="20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9"/>
    <w:uiPriority w:val="0"/>
    <w:pPr>
      <w:tabs>
        <w:tab w:val="center" w:pos="4513"/>
        <w:tab w:val="right" w:pos="9026"/>
      </w:tabs>
    </w:pPr>
  </w:style>
  <w:style w:type="paragraph" w:styleId="5">
    <w:name w:val="annotation subject"/>
    <w:basedOn w:val="2"/>
    <w:next w:val="2"/>
    <w:link w:val="13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16"/>
      <w:szCs w:val="16"/>
    </w:rPr>
  </w:style>
  <w:style w:type="character" w:customStyle="1" w:styleId="9">
    <w:name w:val="Header Char"/>
    <w:basedOn w:val="7"/>
    <w:link w:val="4"/>
    <w:qFormat/>
    <w:uiPriority w:val="0"/>
    <w:rPr>
      <w:rFonts w:ascii="Calibri" w:hAnsi="Calibri" w:eastAsia="宋体" w:cs="Times New Roman"/>
      <w:kern w:val="2"/>
      <w:sz w:val="21"/>
      <w:szCs w:val="24"/>
      <w:lang w:val="en-US" w:bidi="ar-SA"/>
    </w:rPr>
  </w:style>
  <w:style w:type="character" w:customStyle="1" w:styleId="10">
    <w:name w:val="Footer Char"/>
    <w:basedOn w:val="7"/>
    <w:link w:val="3"/>
    <w:qFormat/>
    <w:uiPriority w:val="0"/>
    <w:rPr>
      <w:rFonts w:ascii="Calibri" w:hAnsi="Calibri" w:eastAsia="宋体" w:cs="Times New Roman"/>
      <w:kern w:val="2"/>
      <w:sz w:val="21"/>
      <w:szCs w:val="24"/>
      <w:lang w:val="en-US" w:bidi="ar-SA"/>
    </w:rPr>
  </w:style>
  <w:style w:type="paragraph" w:customStyle="1" w:styleId="11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Comment Text Char"/>
    <w:basedOn w:val="7"/>
    <w:link w:val="2"/>
    <w:qFormat/>
    <w:uiPriority w:val="0"/>
    <w:rPr>
      <w:rFonts w:ascii="Calibri" w:hAnsi="Calibri" w:eastAsia="宋体" w:cs="Times New Roman"/>
      <w:kern w:val="2"/>
      <w:lang w:val="en-US" w:bidi="ar-SA"/>
    </w:rPr>
  </w:style>
  <w:style w:type="character" w:customStyle="1" w:styleId="13">
    <w:name w:val="Comment Subject Char"/>
    <w:basedOn w:val="12"/>
    <w:link w:val="5"/>
    <w:qFormat/>
    <w:uiPriority w:val="0"/>
    <w:rPr>
      <w:rFonts w:ascii="Calibri" w:hAnsi="Calibri" w:eastAsia="宋体" w:cs="Times New Roman"/>
      <w:b/>
      <w:bCs/>
      <w:kern w:val="2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221</Words>
  <Characters>1280</Characters>
  <Lines>184</Lines>
  <Paragraphs>118</Paragraphs>
  <TotalTime>2</TotalTime>
  <ScaleCrop>false</ScaleCrop>
  <LinksUpToDate>false</LinksUpToDate>
  <CharactersWithSpaces>1413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2025-06-18T05:20:00Z</dcterms:created>
  <dc:creator>老杜</dc:creator>
  <cp:lastModifiedBy>老杜</cp:lastModifiedBy>
  <dcterms:modified xsi:type="dcterms:W3CDTF">2025-06-30T03:11:49Z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ADC754DE635C4C56A72BFAB5CC43489D_13</vt:lpwstr>
  </property>
  <property fmtid="{D5CDD505-2E9C-101B-9397-08002B2CF9AE}" pid="4" name="KSOTemplateDocerSaveRecord">
    <vt:lpwstr>eyJoZGlkIjoiYzBiYTdjMjZkNDIxMTU0MDI0MDRmZTg4MDZhN2Y4NDEiLCJ1c2VySWQiOiI2NDQ5MzI1MDMifQ==</vt:lpwstr>
  </property>
</Properties>
</file>