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475E0F" w14:textId="77777777" w:rsidR="00C470E6" w:rsidRDefault="00C470E6" w:rsidP="00C470E6">
      <w:pPr>
        <w:rPr>
          <w:rFonts w:ascii="Arial" w:hAnsi="Arial" w:cs="Arial"/>
          <w:b/>
          <w:sz w:val="28"/>
          <w:szCs w:val="28"/>
        </w:rPr>
      </w:pPr>
      <w:r w:rsidRPr="00903DD4">
        <w:rPr>
          <w:rFonts w:ascii="Arial" w:hAnsi="Arial" w:cs="Arial"/>
          <w:b/>
          <w:sz w:val="28"/>
          <w:szCs w:val="28"/>
        </w:rPr>
        <w:t>Supporting information</w:t>
      </w:r>
    </w:p>
    <w:p w14:paraId="68F052D8" w14:textId="1D9F13CC" w:rsidR="00C470E6" w:rsidRDefault="00C470E6" w:rsidP="00C470E6">
      <w:pPr>
        <w:rPr>
          <w:rFonts w:ascii="Arial" w:hAnsi="Arial" w:cs="Arial"/>
          <w:bCs/>
          <w:sz w:val="20"/>
          <w:szCs w:val="20"/>
        </w:rPr>
      </w:pPr>
    </w:p>
    <w:p w14:paraId="083B6049" w14:textId="77777777" w:rsidR="00F27CFF" w:rsidRDefault="00230892" w:rsidP="00C470E6">
      <w:pPr>
        <w:rPr>
          <w:rFonts w:ascii="Arial" w:hAnsi="Arial" w:cs="Arial"/>
          <w:sz w:val="20"/>
          <w:szCs w:val="20"/>
        </w:rPr>
      </w:pPr>
      <w:r w:rsidRPr="00230892">
        <w:rPr>
          <w:rFonts w:ascii="Arial" w:hAnsi="Arial" w:cs="Arial"/>
          <w:sz w:val="20"/>
          <w:szCs w:val="20"/>
        </w:rPr>
        <w:t>Supplementary table</w:t>
      </w:r>
      <w:r w:rsidRPr="00230892">
        <w:rPr>
          <w:rFonts w:ascii="Arial" w:hAnsi="Arial" w:cs="Arial" w:hint="eastAsia"/>
          <w:sz w:val="20"/>
          <w:szCs w:val="20"/>
        </w:rPr>
        <w:t>s</w:t>
      </w:r>
      <w:r w:rsidRPr="0023089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3</w:t>
      </w:r>
      <w:r w:rsidRPr="00230892">
        <w:rPr>
          <w:rFonts w:ascii="Arial" w:hAnsi="Arial" w:cs="Arial"/>
          <w:sz w:val="20"/>
          <w:szCs w:val="20"/>
        </w:rPr>
        <w:t>-15 are also available at the below link.</w:t>
      </w:r>
    </w:p>
    <w:p w14:paraId="452EC69B" w14:textId="3442F846" w:rsidR="00230892" w:rsidRPr="00F27CFF" w:rsidRDefault="00230892" w:rsidP="00C470E6">
      <w:pPr>
        <w:rPr>
          <w:rFonts w:ascii="Arial" w:hAnsi="Arial" w:cs="Arial"/>
          <w:sz w:val="20"/>
          <w:szCs w:val="20"/>
        </w:rPr>
      </w:pPr>
      <w:r w:rsidRPr="00230892">
        <w:rPr>
          <w:rFonts w:ascii="Arial" w:hAnsi="Arial" w:cs="Arial"/>
          <w:bCs/>
          <w:sz w:val="20"/>
          <w:szCs w:val="20"/>
        </w:rPr>
        <w:t>https://drive.google.com/drive/folders/1Rt1nBhppteT7JQKBRlp-WKA4Xj4c-wg2?usp=sharing</w:t>
      </w:r>
    </w:p>
    <w:p w14:paraId="2CBC8BBA" w14:textId="58492048" w:rsidR="00230892" w:rsidRDefault="00230892" w:rsidP="00C470E6">
      <w:pPr>
        <w:rPr>
          <w:rFonts w:ascii="Arial" w:hAnsi="Arial" w:cs="Arial"/>
          <w:bCs/>
          <w:sz w:val="20"/>
          <w:szCs w:val="20"/>
        </w:rPr>
      </w:pPr>
    </w:p>
    <w:p w14:paraId="66A709CC" w14:textId="77777777" w:rsidR="00C470E6" w:rsidRPr="00E00842" w:rsidRDefault="00C470E6" w:rsidP="00C470E6">
      <w:pPr>
        <w:rPr>
          <w:rFonts w:ascii="Arial" w:hAnsi="Arial" w:cs="Arial"/>
          <w:bCs/>
          <w:sz w:val="20"/>
          <w:szCs w:val="20"/>
        </w:rPr>
      </w:pPr>
    </w:p>
    <w:p w14:paraId="312FD571" w14:textId="3F69B4DD" w:rsidR="00C470E6" w:rsidRPr="003133F7" w:rsidRDefault="00C470E6" w:rsidP="00C470E6">
      <w:pPr>
        <w:rPr>
          <w:rFonts w:ascii="Arial" w:hAnsi="Arial" w:cs="Arial"/>
          <w:sz w:val="20"/>
          <w:szCs w:val="20"/>
        </w:rPr>
      </w:pPr>
      <w:r w:rsidRPr="00E00842">
        <w:rPr>
          <w:rFonts w:ascii="Arial" w:hAnsi="Arial" w:cs="Arial"/>
          <w:b/>
          <w:bCs/>
          <w:sz w:val="20"/>
          <w:szCs w:val="20"/>
        </w:rPr>
        <w:t>Supplementary table 1.</w:t>
      </w:r>
      <w:r w:rsidRPr="00E00842">
        <w:rPr>
          <w:rFonts w:ascii="Arial" w:hAnsi="Arial" w:cs="Arial"/>
          <w:sz w:val="20"/>
          <w:szCs w:val="20"/>
        </w:rPr>
        <w:t xml:space="preserve"> Clinical information of subjects</w:t>
      </w:r>
      <w:r w:rsidRPr="00E00842">
        <w:rPr>
          <w:rFonts w:ascii="Arial" w:hAnsi="Arial" w:cs="Arial"/>
          <w:sz w:val="20"/>
          <w:szCs w:val="20"/>
        </w:rPr>
        <w:fldChar w:fldCharType="begin"/>
      </w:r>
      <w:r w:rsidRPr="00E00842">
        <w:rPr>
          <w:rFonts w:ascii="Arial" w:hAnsi="Arial" w:cs="Arial"/>
          <w:sz w:val="20"/>
          <w:szCs w:val="20"/>
        </w:rPr>
        <w:instrText xml:space="preserve"> LINK </w:instrText>
      </w:r>
      <w:r w:rsidR="00AF6F6F">
        <w:rPr>
          <w:rFonts w:ascii="Arial" w:hAnsi="Arial" w:cs="Arial"/>
          <w:sz w:val="20"/>
          <w:szCs w:val="20"/>
        </w:rPr>
        <w:instrText>Excel.Sheet.12</w:instrText>
      </w:r>
      <w:r w:rsidR="00AF6F6F">
        <w:rPr>
          <w:rFonts w:ascii="Arial" w:hAnsi="Arial" w:cs="Arial" w:hint="eastAsia"/>
          <w:sz w:val="20"/>
          <w:szCs w:val="20"/>
        </w:rPr>
        <w:instrText xml:space="preserve"> "C:\\Users\\tsuba\\Desktop\\</w:instrText>
      </w:r>
      <w:r w:rsidR="00AF6F6F">
        <w:rPr>
          <w:rFonts w:ascii="Arial" w:hAnsi="Arial" w:cs="Arial" w:hint="eastAsia"/>
          <w:sz w:val="20"/>
          <w:szCs w:val="20"/>
        </w:rPr>
        <w:instrText>胃癌と胃内細菌叢</w:instrText>
      </w:r>
      <w:r w:rsidR="00AF6F6F">
        <w:rPr>
          <w:rFonts w:ascii="Arial" w:hAnsi="Arial" w:cs="Arial" w:hint="eastAsia"/>
          <w:sz w:val="20"/>
          <w:szCs w:val="20"/>
        </w:rPr>
        <w:instrText xml:space="preserve"> </w:instrText>
      </w:r>
      <w:r w:rsidR="00AF6F6F">
        <w:rPr>
          <w:rFonts w:ascii="Arial" w:hAnsi="Arial" w:cs="Arial" w:hint="eastAsia"/>
          <w:sz w:val="20"/>
          <w:szCs w:val="20"/>
        </w:rPr>
        <w:instrText>論文作成</w:instrText>
      </w:r>
      <w:r w:rsidR="00AF6F6F">
        <w:rPr>
          <w:rFonts w:ascii="Arial" w:hAnsi="Arial" w:cs="Arial" w:hint="eastAsia"/>
          <w:sz w:val="20"/>
          <w:szCs w:val="20"/>
        </w:rPr>
        <w:instrText>\\Figure, Table\\Supplementary table 1. Clinical information of subjects.xlsx"</w:instrText>
      </w:r>
      <w:r w:rsidR="00AF6F6F">
        <w:rPr>
          <w:rFonts w:ascii="Arial" w:hAnsi="Arial" w:cs="Arial"/>
          <w:sz w:val="20"/>
          <w:szCs w:val="20"/>
        </w:rPr>
        <w:instrText xml:space="preserve"> "Supplementary table 1!R2C1:R6C4" </w:instrText>
      </w:r>
      <w:r w:rsidRPr="00E00842">
        <w:rPr>
          <w:rFonts w:ascii="Arial" w:hAnsi="Arial" w:cs="Arial"/>
          <w:sz w:val="20"/>
          <w:szCs w:val="20"/>
        </w:rPr>
        <w:instrText xml:space="preserve">\a \f 4 \h  \* MERGEFORMAT </w:instrText>
      </w:r>
      <w:r w:rsidRPr="00E00842">
        <w:rPr>
          <w:rFonts w:ascii="Arial" w:hAnsi="Arial" w:cs="Arial"/>
          <w:sz w:val="20"/>
          <w:szCs w:val="20"/>
        </w:rPr>
        <w:fldChar w:fldCharType="separate"/>
      </w:r>
    </w:p>
    <w:tbl>
      <w:tblPr>
        <w:tblW w:w="850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2127"/>
        <w:gridCol w:w="1984"/>
        <w:gridCol w:w="2126"/>
      </w:tblGrid>
      <w:tr w:rsidR="00C470E6" w:rsidRPr="003133F7" w14:paraId="1F288169" w14:textId="77777777" w:rsidTr="002D1D3F">
        <w:trPr>
          <w:trHeight w:val="324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C0CF8" w14:textId="77777777" w:rsidR="00C470E6" w:rsidRPr="003133F7" w:rsidRDefault="00C470E6" w:rsidP="002D1D3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A536C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Non-ul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F1B19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Ul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F3EC8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GC</w:t>
            </w:r>
          </w:p>
        </w:tc>
      </w:tr>
      <w:tr w:rsidR="00C470E6" w:rsidRPr="003133F7" w14:paraId="2CC0B0DE" w14:textId="77777777" w:rsidTr="002D1D3F">
        <w:trPr>
          <w:trHeight w:val="32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4B45" w14:textId="77777777" w:rsidR="00C470E6" w:rsidRPr="003133F7" w:rsidRDefault="00C470E6" w:rsidP="002D1D3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Number of subjects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83C3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A6AE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4F0F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323</w:t>
            </w:r>
          </w:p>
        </w:tc>
      </w:tr>
      <w:tr w:rsidR="00C470E6" w:rsidRPr="003133F7" w14:paraId="723E2FCB" w14:textId="77777777" w:rsidTr="002D1D3F">
        <w:trPr>
          <w:trHeight w:val="32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F3E3" w14:textId="77777777" w:rsidR="00C470E6" w:rsidRPr="003133F7" w:rsidRDefault="00C470E6" w:rsidP="002D1D3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Age: median (range)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30FF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63 (26-89)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5EE8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63 (25-93)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BD3EE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67 (26-94)</w:t>
            </w:r>
          </w:p>
        </w:tc>
      </w:tr>
      <w:tr w:rsidR="00C470E6" w:rsidRPr="003133F7" w14:paraId="429CE615" w14:textId="77777777" w:rsidTr="002D1D3F">
        <w:trPr>
          <w:trHeight w:val="324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72E2" w14:textId="77777777" w:rsidR="00C470E6" w:rsidRPr="003133F7" w:rsidRDefault="00C470E6" w:rsidP="002D1D3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Gender (F/M)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36EC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144/155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C803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30/73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F17C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98/225</w:t>
            </w:r>
          </w:p>
        </w:tc>
      </w:tr>
      <w:tr w:rsidR="00C470E6" w:rsidRPr="003133F7" w14:paraId="5CB7CC62" w14:textId="77777777" w:rsidTr="002D1D3F">
        <w:trPr>
          <w:trHeight w:val="324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38AC6" w14:textId="77777777" w:rsidR="00C470E6" w:rsidRPr="003133F7" w:rsidRDefault="00C470E6" w:rsidP="002D1D3F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20"/>
                <w:szCs w:val="20"/>
              </w:rPr>
              <w:t>H. pylori</w:t>
            </w: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status (-/+)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F8AED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144/155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15407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17/86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177A5" w14:textId="77777777" w:rsidR="00C470E6" w:rsidRPr="003133F7" w:rsidRDefault="00C470E6" w:rsidP="002D1D3F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3133F7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15/247</w:t>
            </w:r>
          </w:p>
        </w:tc>
      </w:tr>
    </w:tbl>
    <w:p w14:paraId="1228A478" w14:textId="232E3FED" w:rsidR="00C470E6" w:rsidRPr="00E00FFB" w:rsidRDefault="00C470E6" w:rsidP="00C470E6">
      <w:pPr>
        <w:rPr>
          <w:rFonts w:ascii="Arial" w:hAnsi="Arial" w:cs="Arial"/>
          <w:bCs/>
          <w:sz w:val="16"/>
          <w:szCs w:val="16"/>
        </w:rPr>
      </w:pPr>
      <w:r w:rsidRPr="00E00842">
        <w:rPr>
          <w:rFonts w:ascii="Arial" w:hAnsi="Arial" w:cs="Arial"/>
          <w:b/>
          <w:sz w:val="20"/>
          <w:szCs w:val="20"/>
        </w:rPr>
        <w:fldChar w:fldCharType="end"/>
      </w:r>
      <w:r w:rsidRPr="00E00FFB">
        <w:rPr>
          <w:rFonts w:ascii="Arial" w:hAnsi="Arial" w:cs="Arial"/>
          <w:bCs/>
          <w:sz w:val="16"/>
          <w:szCs w:val="16"/>
        </w:rPr>
        <w:t xml:space="preserve">Age, Non-ul vs. GC, </w:t>
      </w:r>
      <w:r w:rsidRPr="00E00FFB">
        <w:rPr>
          <w:rFonts w:ascii="Arial" w:hAnsi="Arial" w:cs="Arial"/>
          <w:bCs/>
          <w:i/>
          <w:iCs/>
          <w:sz w:val="16"/>
          <w:szCs w:val="16"/>
        </w:rPr>
        <w:t>P</w:t>
      </w:r>
      <w:r w:rsidRPr="00E00FFB">
        <w:rPr>
          <w:rFonts w:ascii="Arial" w:hAnsi="Arial" w:cs="Arial"/>
          <w:bCs/>
          <w:sz w:val="16"/>
          <w:szCs w:val="16"/>
        </w:rPr>
        <w:t xml:space="preserve">=0.0001, Ul vs. GC, </w:t>
      </w:r>
      <w:r w:rsidR="00E00FFB" w:rsidRPr="00E00FFB">
        <w:rPr>
          <w:rFonts w:ascii="Arial" w:hAnsi="Arial" w:cs="Arial"/>
          <w:bCs/>
          <w:i/>
          <w:iCs/>
          <w:sz w:val="16"/>
          <w:szCs w:val="16"/>
        </w:rPr>
        <w:t>P</w:t>
      </w:r>
      <w:r w:rsidRPr="00E00FFB">
        <w:rPr>
          <w:rFonts w:ascii="Arial" w:hAnsi="Arial" w:cs="Arial"/>
          <w:bCs/>
          <w:sz w:val="16"/>
          <w:szCs w:val="16"/>
        </w:rPr>
        <w:t>&lt;0.0001.</w:t>
      </w:r>
    </w:p>
    <w:p w14:paraId="3C3A5368" w14:textId="77777777" w:rsidR="00C470E6" w:rsidRPr="00E00FFB" w:rsidRDefault="00C470E6" w:rsidP="00C470E6">
      <w:pPr>
        <w:rPr>
          <w:rFonts w:ascii="Arial" w:hAnsi="Arial" w:cs="Arial"/>
          <w:bCs/>
          <w:sz w:val="16"/>
          <w:szCs w:val="16"/>
        </w:rPr>
      </w:pPr>
      <w:r w:rsidRPr="00E00FFB">
        <w:rPr>
          <w:rFonts w:ascii="Arial" w:hAnsi="Arial" w:cs="Arial"/>
          <w:bCs/>
          <w:sz w:val="16"/>
          <w:szCs w:val="16"/>
        </w:rPr>
        <w:t xml:space="preserve">Gender, Non-ul vs. Ul, P=0.0009, Non-ul vs. GC,  </w:t>
      </w:r>
      <w:r w:rsidRPr="00E00FFB">
        <w:rPr>
          <w:rFonts w:ascii="Arial" w:hAnsi="Arial" w:cs="Arial"/>
          <w:bCs/>
          <w:i/>
          <w:iCs/>
          <w:sz w:val="16"/>
          <w:szCs w:val="16"/>
        </w:rPr>
        <w:t>P</w:t>
      </w:r>
      <w:r w:rsidRPr="00E00FFB">
        <w:rPr>
          <w:rFonts w:ascii="Arial" w:hAnsi="Arial" w:cs="Arial"/>
          <w:bCs/>
          <w:sz w:val="16"/>
          <w:szCs w:val="16"/>
        </w:rPr>
        <w:t>&lt;0.0001.</w:t>
      </w:r>
    </w:p>
    <w:p w14:paraId="249E7F05" w14:textId="63B08EE3" w:rsidR="00C470E6" w:rsidRPr="00E00FFB" w:rsidRDefault="00C470E6" w:rsidP="00C470E6">
      <w:pPr>
        <w:rPr>
          <w:rFonts w:ascii="Arial" w:hAnsi="Arial" w:cs="Arial"/>
          <w:bCs/>
          <w:sz w:val="16"/>
          <w:szCs w:val="16"/>
        </w:rPr>
      </w:pPr>
      <w:r w:rsidRPr="00E00FFB">
        <w:rPr>
          <w:rFonts w:ascii="Arial" w:hAnsi="Arial" w:cs="Arial"/>
          <w:bCs/>
          <w:sz w:val="16"/>
          <w:szCs w:val="16"/>
        </w:rPr>
        <w:t xml:space="preserve">H. pylori status,  Non-ul vs. Ul, P&lt;0.0001, Non-ul vs. GC,  </w:t>
      </w:r>
      <w:r w:rsidR="00E00FFB" w:rsidRPr="00E00FFB">
        <w:rPr>
          <w:rFonts w:ascii="Arial" w:hAnsi="Arial" w:cs="Arial"/>
          <w:bCs/>
          <w:i/>
          <w:iCs/>
          <w:sz w:val="16"/>
          <w:szCs w:val="16"/>
        </w:rPr>
        <w:t>P</w:t>
      </w:r>
      <w:r w:rsidRPr="00E00FFB">
        <w:rPr>
          <w:rFonts w:ascii="Arial" w:hAnsi="Arial" w:cs="Arial"/>
          <w:bCs/>
          <w:sz w:val="16"/>
          <w:szCs w:val="16"/>
        </w:rPr>
        <w:t>&lt;0.0001.</w:t>
      </w:r>
    </w:p>
    <w:p w14:paraId="6F7BAC2B" w14:textId="330B9982" w:rsidR="00C470E6" w:rsidRPr="00E00FFB" w:rsidRDefault="00C470E6" w:rsidP="00C470E6">
      <w:pPr>
        <w:rPr>
          <w:rFonts w:ascii="Arial" w:hAnsi="Arial" w:cs="Arial"/>
          <w:bCs/>
          <w:sz w:val="16"/>
          <w:szCs w:val="16"/>
        </w:rPr>
      </w:pPr>
      <w:r w:rsidRPr="00E00FFB">
        <w:rPr>
          <w:rFonts w:ascii="Arial" w:hAnsi="Arial" w:cs="Arial"/>
          <w:bCs/>
          <w:sz w:val="16"/>
          <w:szCs w:val="16"/>
        </w:rPr>
        <w:t xml:space="preserve">Age was assessed by the Mann-Whitney U-test. Gender and </w:t>
      </w:r>
      <w:r w:rsidRPr="00E00FFB">
        <w:rPr>
          <w:rFonts w:ascii="Arial" w:hAnsi="Arial" w:cs="Arial"/>
          <w:bCs/>
          <w:i/>
          <w:iCs/>
          <w:sz w:val="16"/>
          <w:szCs w:val="16"/>
        </w:rPr>
        <w:t>H. pylori</w:t>
      </w:r>
      <w:r w:rsidRPr="00E00FFB">
        <w:rPr>
          <w:rFonts w:ascii="Arial" w:hAnsi="Arial" w:cs="Arial"/>
          <w:bCs/>
          <w:sz w:val="16"/>
          <w:szCs w:val="16"/>
        </w:rPr>
        <w:t xml:space="preserve"> status was assessed by the</w:t>
      </w:r>
      <w:r w:rsidR="00E00FFB" w:rsidRPr="00E00FFB">
        <w:rPr>
          <w:rFonts w:ascii="Arial" w:hAnsi="Arial" w:cs="Arial"/>
          <w:bCs/>
          <w:sz w:val="16"/>
          <w:szCs w:val="16"/>
        </w:rPr>
        <w:t xml:space="preserve"> Fisher's exact test</w:t>
      </w:r>
    </w:p>
    <w:p w14:paraId="7688E727" w14:textId="77777777" w:rsidR="00C470E6" w:rsidRPr="00E00FFB" w:rsidRDefault="00C470E6" w:rsidP="00C470E6">
      <w:pPr>
        <w:rPr>
          <w:rFonts w:ascii="Arial" w:hAnsi="Arial" w:cs="Arial"/>
          <w:bCs/>
          <w:sz w:val="16"/>
          <w:szCs w:val="16"/>
        </w:rPr>
      </w:pPr>
      <w:r w:rsidRPr="00E00FFB">
        <w:rPr>
          <w:rFonts w:ascii="Arial" w:hAnsi="Arial" w:cs="Arial"/>
          <w:bCs/>
          <w:sz w:val="16"/>
          <w:szCs w:val="16"/>
        </w:rPr>
        <w:t>H. pylori status was not determined for 15 GC patients.</w:t>
      </w:r>
    </w:p>
    <w:p w14:paraId="7D18B4FB" w14:textId="77777777" w:rsidR="00C470E6" w:rsidRPr="00130A7B" w:rsidRDefault="00C470E6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37E3FE17" w14:textId="77777777" w:rsidR="00C470E6" w:rsidRPr="00130A7B" w:rsidRDefault="00C470E6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40978A67" w14:textId="77777777" w:rsidR="00C470E6" w:rsidRDefault="00C470E6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0F5DCFB3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1833CE8C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6C679550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6509022F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5DD6E84A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735316C7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1EA2B482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394C4727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7CBAF118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28BDBD95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437A61A8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4DF21213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1DF9274F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2C122371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7A1BB2A3" w14:textId="77777777" w:rsidR="00AF6F6F" w:rsidRDefault="00AF6F6F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10A5674A" w14:textId="37307BD5" w:rsidR="00C470E6" w:rsidRDefault="00C470E6" w:rsidP="00C470E6">
      <w:pPr>
        <w:rPr>
          <w:rFonts w:asciiTheme="majorHAnsi" w:hAnsiTheme="majorHAnsi" w:cstheme="majorHAnsi"/>
          <w:bCs/>
          <w:sz w:val="20"/>
          <w:szCs w:val="20"/>
        </w:rPr>
      </w:pPr>
    </w:p>
    <w:p w14:paraId="5A0B7903" w14:textId="77777777" w:rsidR="00230892" w:rsidRPr="00130A7B" w:rsidRDefault="00230892" w:rsidP="00C470E6">
      <w:pPr>
        <w:rPr>
          <w:rFonts w:ascii="Arial" w:hAnsi="Arial" w:cs="Arial"/>
          <w:bCs/>
          <w:sz w:val="20"/>
          <w:szCs w:val="20"/>
        </w:rPr>
      </w:pPr>
    </w:p>
    <w:p w14:paraId="34783B81" w14:textId="77777777" w:rsidR="00C470E6" w:rsidRPr="00F422A7" w:rsidRDefault="00C470E6" w:rsidP="00C470E6">
      <w:pPr>
        <w:rPr>
          <w:rFonts w:ascii="Arial" w:hAnsi="Arial" w:cs="Arial"/>
          <w:b/>
          <w:sz w:val="20"/>
          <w:szCs w:val="20"/>
        </w:rPr>
      </w:pPr>
      <w:r w:rsidRPr="00130A7B">
        <w:rPr>
          <w:rFonts w:ascii="Arial" w:hAnsi="Arial" w:cs="Arial"/>
          <w:b/>
          <w:sz w:val="20"/>
          <w:szCs w:val="20"/>
        </w:rPr>
        <w:t>Supplementary table 2.</w:t>
      </w:r>
      <w:r w:rsidRPr="00130A7B">
        <w:rPr>
          <w:rFonts w:ascii="Arial" w:hAnsi="Arial" w:cs="Arial"/>
          <w:bCs/>
          <w:sz w:val="20"/>
          <w:szCs w:val="20"/>
        </w:rPr>
        <w:t xml:space="preserve"> Primer</w:t>
      </w:r>
      <w:r w:rsidRPr="00FC6E78">
        <w:rPr>
          <w:rFonts w:ascii="Arial" w:hAnsi="Arial" w:cs="Arial"/>
          <w:bCs/>
          <w:sz w:val="20"/>
          <w:szCs w:val="20"/>
        </w:rPr>
        <w:t xml:space="preserve"> assay used for sanger sequencing, pyrosequencing and real-time PCR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701"/>
        <w:gridCol w:w="1417"/>
        <w:gridCol w:w="1418"/>
        <w:gridCol w:w="1269"/>
      </w:tblGrid>
      <w:tr w:rsidR="00C470E6" w:rsidRPr="009A517C" w14:paraId="354955A6" w14:textId="77777777" w:rsidTr="002D1D3F">
        <w:trPr>
          <w:trHeight w:val="600"/>
        </w:trPr>
        <w:tc>
          <w:tcPr>
            <w:tcW w:w="1129" w:type="dxa"/>
            <w:noWrap/>
            <w:hideMark/>
          </w:tcPr>
          <w:p w14:paraId="038F917E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Assay</w:t>
            </w:r>
          </w:p>
        </w:tc>
        <w:tc>
          <w:tcPr>
            <w:tcW w:w="1560" w:type="dxa"/>
            <w:hideMark/>
          </w:tcPr>
          <w:p w14:paraId="35CD4925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Forward primer (1st step PCR)</w:t>
            </w:r>
          </w:p>
        </w:tc>
        <w:tc>
          <w:tcPr>
            <w:tcW w:w="1701" w:type="dxa"/>
            <w:hideMark/>
          </w:tcPr>
          <w:p w14:paraId="1F7BD707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Reverse primer (1st step PCR)</w:t>
            </w:r>
          </w:p>
        </w:tc>
        <w:tc>
          <w:tcPr>
            <w:tcW w:w="1417" w:type="dxa"/>
            <w:hideMark/>
          </w:tcPr>
          <w:p w14:paraId="6CF4DF10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Forward primer (2nd step PCR)</w:t>
            </w:r>
          </w:p>
        </w:tc>
        <w:tc>
          <w:tcPr>
            <w:tcW w:w="1418" w:type="dxa"/>
            <w:hideMark/>
          </w:tcPr>
          <w:p w14:paraId="091E5982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Reverse primer (2nd step PCR)</w:t>
            </w:r>
          </w:p>
        </w:tc>
        <w:tc>
          <w:tcPr>
            <w:tcW w:w="1269" w:type="dxa"/>
            <w:hideMark/>
          </w:tcPr>
          <w:p w14:paraId="6C5C8AE5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Sequence primer</w:t>
            </w:r>
          </w:p>
        </w:tc>
      </w:tr>
      <w:tr w:rsidR="00C470E6" w:rsidRPr="009A517C" w14:paraId="553975CE" w14:textId="77777777" w:rsidTr="002D1D3F">
        <w:trPr>
          <w:trHeight w:val="442"/>
        </w:trPr>
        <w:tc>
          <w:tcPr>
            <w:tcW w:w="1129" w:type="dxa"/>
            <w:noWrap/>
            <w:hideMark/>
          </w:tcPr>
          <w:p w14:paraId="59678EDB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 name</w:t>
            </w:r>
          </w:p>
        </w:tc>
        <w:tc>
          <w:tcPr>
            <w:tcW w:w="1560" w:type="dxa"/>
            <w:noWrap/>
            <w:hideMark/>
          </w:tcPr>
          <w:p w14:paraId="74E04152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 sequence</w:t>
            </w:r>
          </w:p>
        </w:tc>
        <w:tc>
          <w:tcPr>
            <w:tcW w:w="1701" w:type="dxa"/>
            <w:noWrap/>
            <w:hideMark/>
          </w:tcPr>
          <w:p w14:paraId="5A36D7DB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 sequence</w:t>
            </w:r>
          </w:p>
        </w:tc>
        <w:tc>
          <w:tcPr>
            <w:tcW w:w="1417" w:type="dxa"/>
            <w:noWrap/>
            <w:hideMark/>
          </w:tcPr>
          <w:p w14:paraId="0503CA26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 sequence</w:t>
            </w:r>
          </w:p>
        </w:tc>
        <w:tc>
          <w:tcPr>
            <w:tcW w:w="1418" w:type="dxa"/>
            <w:noWrap/>
            <w:hideMark/>
          </w:tcPr>
          <w:p w14:paraId="7D6EC242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 sequence</w:t>
            </w:r>
          </w:p>
        </w:tc>
        <w:tc>
          <w:tcPr>
            <w:tcW w:w="1269" w:type="dxa"/>
            <w:noWrap/>
            <w:hideMark/>
          </w:tcPr>
          <w:p w14:paraId="1D1F4F7F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 sequence</w:t>
            </w:r>
          </w:p>
        </w:tc>
      </w:tr>
      <w:tr w:rsidR="00C470E6" w:rsidRPr="009A517C" w14:paraId="2A298BE8" w14:textId="77777777" w:rsidTr="002D1D3F">
        <w:trPr>
          <w:trHeight w:val="1200"/>
        </w:trPr>
        <w:tc>
          <w:tcPr>
            <w:tcW w:w="1129" w:type="dxa"/>
            <w:hideMark/>
          </w:tcPr>
          <w:p w14:paraId="1869424B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16S rRNA V3-V4 region (F34</w:t>
            </w: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－</w:t>
            </w: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R805)</w:t>
            </w:r>
          </w:p>
        </w:tc>
        <w:tc>
          <w:tcPr>
            <w:tcW w:w="1560" w:type="dxa"/>
            <w:hideMark/>
          </w:tcPr>
          <w:p w14:paraId="192104A6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TCGTCGGCAGCGTCAGATGTGTATAAGAGACAGCCTACGGGNGGCWGCAG</w:t>
            </w:r>
          </w:p>
        </w:tc>
        <w:tc>
          <w:tcPr>
            <w:tcW w:w="1701" w:type="dxa"/>
            <w:hideMark/>
          </w:tcPr>
          <w:p w14:paraId="22BC2022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GTCTCGTGGGCTCGGAGATGTGTATAAGAGACAGGACTACHVGGGTATCTAATCC</w:t>
            </w:r>
          </w:p>
        </w:tc>
        <w:tc>
          <w:tcPr>
            <w:tcW w:w="1417" w:type="dxa"/>
            <w:hideMark/>
          </w:tcPr>
          <w:p w14:paraId="26298B4D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8" w:type="dxa"/>
            <w:hideMark/>
          </w:tcPr>
          <w:p w14:paraId="22D1BF5F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269" w:type="dxa"/>
            <w:hideMark/>
          </w:tcPr>
          <w:p w14:paraId="63A77467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</w:tr>
      <w:tr w:rsidR="00C470E6" w:rsidRPr="009A517C" w14:paraId="63D02DB2" w14:textId="77777777" w:rsidTr="002D1D3F">
        <w:trPr>
          <w:trHeight w:val="999"/>
        </w:trPr>
        <w:tc>
          <w:tcPr>
            <w:tcW w:w="1129" w:type="dxa"/>
            <w:hideMark/>
          </w:tcPr>
          <w:p w14:paraId="16E8F9C2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IGF2 </w:t>
            </w:r>
          </w:p>
        </w:tc>
        <w:tc>
          <w:tcPr>
            <w:tcW w:w="1560" w:type="dxa"/>
            <w:hideMark/>
          </w:tcPr>
          <w:p w14:paraId="02C23CFB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GAGGATTAGGGAGGGAAATATAGT</w:t>
            </w:r>
          </w:p>
        </w:tc>
        <w:tc>
          <w:tcPr>
            <w:tcW w:w="1701" w:type="dxa"/>
            <w:hideMark/>
          </w:tcPr>
          <w:p w14:paraId="70AA10D1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CCCAAACCCCCAAATTATC</w:t>
            </w:r>
          </w:p>
        </w:tc>
        <w:tc>
          <w:tcPr>
            <w:tcW w:w="1417" w:type="dxa"/>
            <w:hideMark/>
          </w:tcPr>
          <w:p w14:paraId="47542581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GAGGATTAGGGAGGGAAATATAGT</w:t>
            </w:r>
          </w:p>
        </w:tc>
        <w:tc>
          <w:tcPr>
            <w:tcW w:w="1418" w:type="dxa"/>
            <w:hideMark/>
          </w:tcPr>
          <w:p w14:paraId="022F8EEC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U-CCCAAACCCCCAAATTATC</w:t>
            </w:r>
          </w:p>
        </w:tc>
        <w:tc>
          <w:tcPr>
            <w:tcW w:w="1269" w:type="dxa"/>
            <w:hideMark/>
          </w:tcPr>
          <w:p w14:paraId="758AAB07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AATGGTTATTTAGTTTTTAG</w:t>
            </w:r>
          </w:p>
        </w:tc>
      </w:tr>
      <w:tr w:rsidR="00C470E6" w:rsidRPr="009A517C" w14:paraId="7E3C7CFD" w14:textId="77777777" w:rsidTr="002D1D3F">
        <w:trPr>
          <w:trHeight w:val="999"/>
        </w:trPr>
        <w:tc>
          <w:tcPr>
            <w:tcW w:w="1129" w:type="dxa"/>
            <w:hideMark/>
          </w:tcPr>
          <w:p w14:paraId="4475E3B3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SLC16A12</w:t>
            </w:r>
          </w:p>
        </w:tc>
        <w:tc>
          <w:tcPr>
            <w:tcW w:w="1560" w:type="dxa"/>
            <w:hideMark/>
          </w:tcPr>
          <w:p w14:paraId="79AD224A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TAGAGGGAGAGGTGGTTTAGGTGAT</w:t>
            </w:r>
          </w:p>
        </w:tc>
        <w:tc>
          <w:tcPr>
            <w:tcW w:w="1701" w:type="dxa"/>
            <w:hideMark/>
          </w:tcPr>
          <w:p w14:paraId="0209700A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CACCCAAATTAAAATCCCAAACTC</w:t>
            </w:r>
          </w:p>
        </w:tc>
        <w:tc>
          <w:tcPr>
            <w:tcW w:w="1417" w:type="dxa"/>
            <w:hideMark/>
          </w:tcPr>
          <w:p w14:paraId="3F1BEC8D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TAGAGGGAGAGGTGGTTTAGGTGAT</w:t>
            </w:r>
          </w:p>
        </w:tc>
        <w:tc>
          <w:tcPr>
            <w:tcW w:w="1418" w:type="dxa"/>
            <w:hideMark/>
          </w:tcPr>
          <w:p w14:paraId="2D4EAA8D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U-CACCCAAATTAAAATCCCAAACTC</w:t>
            </w:r>
          </w:p>
        </w:tc>
        <w:tc>
          <w:tcPr>
            <w:tcW w:w="1269" w:type="dxa"/>
            <w:hideMark/>
          </w:tcPr>
          <w:p w14:paraId="3DF1BF16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AAGGGTATTTTTTAAGGAAG</w:t>
            </w:r>
          </w:p>
        </w:tc>
      </w:tr>
      <w:tr w:rsidR="00C470E6" w:rsidRPr="009A517C" w14:paraId="1D981F45" w14:textId="77777777" w:rsidTr="002D1D3F">
        <w:trPr>
          <w:trHeight w:val="999"/>
        </w:trPr>
        <w:tc>
          <w:tcPr>
            <w:tcW w:w="1129" w:type="dxa"/>
            <w:hideMark/>
          </w:tcPr>
          <w:p w14:paraId="7193F97B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SOX11</w:t>
            </w:r>
          </w:p>
        </w:tc>
        <w:tc>
          <w:tcPr>
            <w:tcW w:w="1560" w:type="dxa"/>
            <w:hideMark/>
          </w:tcPr>
          <w:p w14:paraId="54D6E263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AGTTGGGGGAGTGATGTTATTTA</w:t>
            </w:r>
          </w:p>
        </w:tc>
        <w:tc>
          <w:tcPr>
            <w:tcW w:w="1701" w:type="dxa"/>
            <w:hideMark/>
          </w:tcPr>
          <w:p w14:paraId="52B7CFCC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AACAACCCCAAACCCCTCTCT</w:t>
            </w:r>
          </w:p>
        </w:tc>
        <w:tc>
          <w:tcPr>
            <w:tcW w:w="1417" w:type="dxa"/>
            <w:hideMark/>
          </w:tcPr>
          <w:p w14:paraId="70ABAB29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GGGGGAGTGATGTTATTTATATGAT</w:t>
            </w:r>
          </w:p>
        </w:tc>
        <w:tc>
          <w:tcPr>
            <w:tcW w:w="1418" w:type="dxa"/>
            <w:hideMark/>
          </w:tcPr>
          <w:p w14:paraId="04D22CDF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U-CCCCCAACTCTCCCAAAC </w:t>
            </w:r>
          </w:p>
        </w:tc>
        <w:tc>
          <w:tcPr>
            <w:tcW w:w="1269" w:type="dxa"/>
            <w:hideMark/>
          </w:tcPr>
          <w:p w14:paraId="0E102CEC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GAGATTTTAATTTTTTGTAGAAG</w:t>
            </w:r>
          </w:p>
        </w:tc>
      </w:tr>
      <w:tr w:rsidR="00C470E6" w:rsidRPr="009A517C" w14:paraId="2B80660B" w14:textId="77777777" w:rsidTr="002D1D3F">
        <w:trPr>
          <w:trHeight w:val="1200"/>
        </w:trPr>
        <w:tc>
          <w:tcPr>
            <w:tcW w:w="1129" w:type="dxa"/>
            <w:hideMark/>
          </w:tcPr>
          <w:p w14:paraId="6FF4631E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MYOD1</w:t>
            </w:r>
          </w:p>
        </w:tc>
        <w:tc>
          <w:tcPr>
            <w:tcW w:w="1560" w:type="dxa"/>
            <w:hideMark/>
          </w:tcPr>
          <w:p w14:paraId="0D8B79ED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AATTAGGGGATAGAGGAGTATTGAAAG</w:t>
            </w:r>
          </w:p>
        </w:tc>
        <w:tc>
          <w:tcPr>
            <w:tcW w:w="1701" w:type="dxa"/>
            <w:hideMark/>
          </w:tcPr>
          <w:p w14:paraId="3AD12EAC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ACAACCCTAAACRACTACACTTAACTC</w:t>
            </w:r>
          </w:p>
        </w:tc>
        <w:tc>
          <w:tcPr>
            <w:tcW w:w="1417" w:type="dxa"/>
            <w:hideMark/>
          </w:tcPr>
          <w:p w14:paraId="05F85175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GAAAGTTAGTTTAGAGGTGA</w:t>
            </w:r>
          </w:p>
        </w:tc>
        <w:tc>
          <w:tcPr>
            <w:tcW w:w="1418" w:type="dxa"/>
            <w:hideMark/>
          </w:tcPr>
          <w:p w14:paraId="2259A83C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U-ACAACCCTAAACRACTACACTTAACTC</w:t>
            </w:r>
          </w:p>
        </w:tc>
        <w:tc>
          <w:tcPr>
            <w:tcW w:w="1269" w:type="dxa"/>
            <w:hideMark/>
          </w:tcPr>
          <w:p w14:paraId="6497B826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GAGGTTTGGAAAGGG</w:t>
            </w:r>
          </w:p>
        </w:tc>
      </w:tr>
      <w:tr w:rsidR="00C470E6" w:rsidRPr="009A517C" w14:paraId="324EB9DA" w14:textId="77777777" w:rsidTr="002D1D3F">
        <w:trPr>
          <w:trHeight w:val="999"/>
        </w:trPr>
        <w:tc>
          <w:tcPr>
            <w:tcW w:w="1129" w:type="dxa"/>
            <w:hideMark/>
          </w:tcPr>
          <w:p w14:paraId="77D77E79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P2RX7</w:t>
            </w:r>
          </w:p>
        </w:tc>
        <w:tc>
          <w:tcPr>
            <w:tcW w:w="1560" w:type="dxa"/>
            <w:hideMark/>
          </w:tcPr>
          <w:p w14:paraId="211BD6EE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GAAGAGTAGAGTTTTGGTTTAGTTT </w:t>
            </w:r>
          </w:p>
        </w:tc>
        <w:tc>
          <w:tcPr>
            <w:tcW w:w="1701" w:type="dxa"/>
            <w:hideMark/>
          </w:tcPr>
          <w:p w14:paraId="44111C63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AAACCACTTAATAATACCATAATTC </w:t>
            </w:r>
          </w:p>
        </w:tc>
        <w:tc>
          <w:tcPr>
            <w:tcW w:w="1417" w:type="dxa"/>
            <w:hideMark/>
          </w:tcPr>
          <w:p w14:paraId="5F7AD715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GAAGAGTAGAGTTTTGGTTTAGTTT </w:t>
            </w:r>
          </w:p>
        </w:tc>
        <w:tc>
          <w:tcPr>
            <w:tcW w:w="1418" w:type="dxa"/>
            <w:hideMark/>
          </w:tcPr>
          <w:p w14:paraId="069A27A9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U-AAACCACTTAATAATACCATAATTC </w:t>
            </w:r>
          </w:p>
        </w:tc>
        <w:tc>
          <w:tcPr>
            <w:tcW w:w="1269" w:type="dxa"/>
            <w:hideMark/>
          </w:tcPr>
          <w:p w14:paraId="62F02881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TGTAGTGATGTTTTTTAGTATGAG</w:t>
            </w:r>
          </w:p>
        </w:tc>
      </w:tr>
      <w:tr w:rsidR="00C470E6" w:rsidRPr="009A517C" w14:paraId="435914F1" w14:textId="77777777" w:rsidTr="002D1D3F">
        <w:trPr>
          <w:trHeight w:val="801"/>
        </w:trPr>
        <w:tc>
          <w:tcPr>
            <w:tcW w:w="1129" w:type="dxa"/>
            <w:hideMark/>
          </w:tcPr>
          <w:p w14:paraId="113CA3A2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lastRenderedPageBreak/>
              <w:t xml:space="preserve">TP53 Exon 2-4 </w:t>
            </w:r>
          </w:p>
        </w:tc>
        <w:tc>
          <w:tcPr>
            <w:tcW w:w="1560" w:type="dxa"/>
            <w:hideMark/>
          </w:tcPr>
          <w:p w14:paraId="5E5E439C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TGGAAGTGTCTCATGCTGGA</w:t>
            </w:r>
          </w:p>
        </w:tc>
        <w:tc>
          <w:tcPr>
            <w:tcW w:w="1701" w:type="dxa"/>
            <w:hideMark/>
          </w:tcPr>
          <w:p w14:paraId="615495A1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GCCAGGCATTGAAGTCTCAT </w:t>
            </w:r>
          </w:p>
        </w:tc>
        <w:tc>
          <w:tcPr>
            <w:tcW w:w="1417" w:type="dxa"/>
            <w:hideMark/>
          </w:tcPr>
          <w:p w14:paraId="04FD3927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8" w:type="dxa"/>
            <w:hideMark/>
          </w:tcPr>
          <w:p w14:paraId="018643B8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269" w:type="dxa"/>
            <w:hideMark/>
          </w:tcPr>
          <w:p w14:paraId="16E0A650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ATGCTGGATCCCCACTTTTC</w:t>
            </w:r>
          </w:p>
        </w:tc>
      </w:tr>
      <w:tr w:rsidR="00C470E6" w:rsidRPr="009A517C" w14:paraId="2EC9C9AE" w14:textId="77777777" w:rsidTr="002D1D3F">
        <w:trPr>
          <w:trHeight w:val="801"/>
        </w:trPr>
        <w:tc>
          <w:tcPr>
            <w:tcW w:w="1129" w:type="dxa"/>
            <w:hideMark/>
          </w:tcPr>
          <w:p w14:paraId="4B854AA3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TP53 Exon 5-6 </w:t>
            </w:r>
          </w:p>
        </w:tc>
        <w:tc>
          <w:tcPr>
            <w:tcW w:w="1560" w:type="dxa"/>
            <w:hideMark/>
          </w:tcPr>
          <w:p w14:paraId="538D32B8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CCAGTTGCTTTATCTGTTCACTTG</w:t>
            </w:r>
          </w:p>
        </w:tc>
        <w:tc>
          <w:tcPr>
            <w:tcW w:w="1701" w:type="dxa"/>
            <w:hideMark/>
          </w:tcPr>
          <w:p w14:paraId="6ADF9F13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CACTGACAACCACCCTTAACC</w:t>
            </w:r>
          </w:p>
        </w:tc>
        <w:tc>
          <w:tcPr>
            <w:tcW w:w="1417" w:type="dxa"/>
            <w:hideMark/>
          </w:tcPr>
          <w:p w14:paraId="1FE67AC4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8" w:type="dxa"/>
            <w:hideMark/>
          </w:tcPr>
          <w:p w14:paraId="6800632E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269" w:type="dxa"/>
            <w:hideMark/>
          </w:tcPr>
          <w:p w14:paraId="71E9BB77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CACTTGTGCCCTGACTTTCA</w:t>
            </w:r>
          </w:p>
        </w:tc>
      </w:tr>
      <w:tr w:rsidR="00C470E6" w:rsidRPr="009A517C" w14:paraId="73F9AB48" w14:textId="77777777" w:rsidTr="002D1D3F">
        <w:trPr>
          <w:trHeight w:val="801"/>
        </w:trPr>
        <w:tc>
          <w:tcPr>
            <w:tcW w:w="1129" w:type="dxa"/>
            <w:hideMark/>
          </w:tcPr>
          <w:p w14:paraId="0E4ADF06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TP53 Exon 7-8 </w:t>
            </w:r>
          </w:p>
        </w:tc>
        <w:tc>
          <w:tcPr>
            <w:tcW w:w="1560" w:type="dxa"/>
            <w:hideMark/>
          </w:tcPr>
          <w:p w14:paraId="695A8F3E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AAAAGGCCTCCCCTGCTT</w:t>
            </w:r>
          </w:p>
        </w:tc>
        <w:tc>
          <w:tcPr>
            <w:tcW w:w="1701" w:type="dxa"/>
            <w:hideMark/>
          </w:tcPr>
          <w:p w14:paraId="523621DA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AAAAGTGAATCTGAGGCATAACTG</w:t>
            </w:r>
          </w:p>
        </w:tc>
        <w:tc>
          <w:tcPr>
            <w:tcW w:w="1417" w:type="dxa"/>
            <w:hideMark/>
          </w:tcPr>
          <w:p w14:paraId="01BD8A5B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8" w:type="dxa"/>
            <w:hideMark/>
          </w:tcPr>
          <w:p w14:paraId="5F717696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269" w:type="dxa"/>
            <w:hideMark/>
          </w:tcPr>
          <w:p w14:paraId="1EDF34CF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CCACAGGTCTCCCCAAGG</w:t>
            </w:r>
          </w:p>
        </w:tc>
      </w:tr>
      <w:tr w:rsidR="00C470E6" w:rsidRPr="009A517C" w14:paraId="659A6582" w14:textId="77777777" w:rsidTr="002D1D3F">
        <w:trPr>
          <w:trHeight w:val="801"/>
        </w:trPr>
        <w:tc>
          <w:tcPr>
            <w:tcW w:w="1129" w:type="dxa"/>
            <w:hideMark/>
          </w:tcPr>
          <w:p w14:paraId="4C2CF14D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TP53 Exon 9 </w:t>
            </w:r>
          </w:p>
        </w:tc>
        <w:tc>
          <w:tcPr>
            <w:tcW w:w="1560" w:type="dxa"/>
            <w:hideMark/>
          </w:tcPr>
          <w:p w14:paraId="7331F275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CCTTTCCTTGCCTCTTTCCT</w:t>
            </w:r>
          </w:p>
        </w:tc>
        <w:tc>
          <w:tcPr>
            <w:tcW w:w="1701" w:type="dxa"/>
            <w:hideMark/>
          </w:tcPr>
          <w:p w14:paraId="5E2F6A63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TGTCTTTGAGGCATCATCACTGC</w:t>
            </w:r>
          </w:p>
        </w:tc>
        <w:tc>
          <w:tcPr>
            <w:tcW w:w="1417" w:type="dxa"/>
            <w:hideMark/>
          </w:tcPr>
          <w:p w14:paraId="5C1149C8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8" w:type="dxa"/>
            <w:hideMark/>
          </w:tcPr>
          <w:p w14:paraId="1E485420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269" w:type="dxa"/>
            <w:hideMark/>
          </w:tcPr>
          <w:p w14:paraId="57D01AA1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CCCCAATTGCAGGTAAAACA </w:t>
            </w:r>
          </w:p>
        </w:tc>
      </w:tr>
      <w:tr w:rsidR="00C470E6" w:rsidRPr="009A517C" w14:paraId="53BB12E7" w14:textId="77777777" w:rsidTr="002D1D3F">
        <w:trPr>
          <w:trHeight w:val="801"/>
        </w:trPr>
        <w:tc>
          <w:tcPr>
            <w:tcW w:w="1129" w:type="dxa"/>
            <w:hideMark/>
          </w:tcPr>
          <w:p w14:paraId="6F350FF4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TP53 Exon 10 </w:t>
            </w:r>
          </w:p>
        </w:tc>
        <w:tc>
          <w:tcPr>
            <w:tcW w:w="1560" w:type="dxa"/>
            <w:hideMark/>
          </w:tcPr>
          <w:p w14:paraId="61B1FAC6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ACTTCTCCCCCTCCTCTGTT</w:t>
            </w:r>
          </w:p>
        </w:tc>
        <w:tc>
          <w:tcPr>
            <w:tcW w:w="1701" w:type="dxa"/>
            <w:hideMark/>
          </w:tcPr>
          <w:p w14:paraId="03EE76F1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GAAGGCAGGATGAGAATGGA</w:t>
            </w:r>
          </w:p>
        </w:tc>
        <w:tc>
          <w:tcPr>
            <w:tcW w:w="1417" w:type="dxa"/>
            <w:hideMark/>
          </w:tcPr>
          <w:p w14:paraId="6E55BC70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8" w:type="dxa"/>
            <w:hideMark/>
          </w:tcPr>
          <w:p w14:paraId="6A2AFA10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269" w:type="dxa"/>
            <w:hideMark/>
          </w:tcPr>
          <w:p w14:paraId="0DC82EE0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GAATCCTATGGCTTTCCAACC</w:t>
            </w:r>
          </w:p>
        </w:tc>
      </w:tr>
      <w:tr w:rsidR="00C470E6" w:rsidRPr="009A517C" w14:paraId="6157DB9A" w14:textId="77777777" w:rsidTr="002D1D3F">
        <w:trPr>
          <w:trHeight w:val="801"/>
        </w:trPr>
        <w:tc>
          <w:tcPr>
            <w:tcW w:w="1129" w:type="dxa"/>
            <w:hideMark/>
          </w:tcPr>
          <w:p w14:paraId="4AD1055A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TP53 Exon 11 </w:t>
            </w:r>
          </w:p>
        </w:tc>
        <w:tc>
          <w:tcPr>
            <w:tcW w:w="1560" w:type="dxa"/>
            <w:hideMark/>
          </w:tcPr>
          <w:p w14:paraId="4FC73AF1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AAAGCATTGGTCAGGGAAAA</w:t>
            </w:r>
          </w:p>
        </w:tc>
        <w:tc>
          <w:tcPr>
            <w:tcW w:w="1701" w:type="dxa"/>
            <w:hideMark/>
          </w:tcPr>
          <w:p w14:paraId="292D02F3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 xml:space="preserve">GGCTGTCAGTGGGGAACA  </w:t>
            </w:r>
          </w:p>
        </w:tc>
        <w:tc>
          <w:tcPr>
            <w:tcW w:w="1417" w:type="dxa"/>
            <w:hideMark/>
          </w:tcPr>
          <w:p w14:paraId="3ED6DE1F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8" w:type="dxa"/>
            <w:hideMark/>
          </w:tcPr>
          <w:p w14:paraId="54142DCB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269" w:type="dxa"/>
            <w:hideMark/>
          </w:tcPr>
          <w:p w14:paraId="252D991E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GGGCACAGACCCTCTCACT</w:t>
            </w:r>
          </w:p>
        </w:tc>
      </w:tr>
      <w:tr w:rsidR="00C470E6" w:rsidRPr="009A517C" w14:paraId="7F9C40AE" w14:textId="77777777" w:rsidTr="002D1D3F">
        <w:trPr>
          <w:trHeight w:val="999"/>
        </w:trPr>
        <w:tc>
          <w:tcPr>
            <w:tcW w:w="1129" w:type="dxa"/>
            <w:hideMark/>
          </w:tcPr>
          <w:p w14:paraId="02909CA2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Telomere F</w:t>
            </w:r>
          </w:p>
        </w:tc>
        <w:tc>
          <w:tcPr>
            <w:tcW w:w="1560" w:type="dxa"/>
            <w:hideMark/>
          </w:tcPr>
          <w:p w14:paraId="00D5A5BB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CGGTTTGTTTGGGTTTGGGTTTGGGTTTGGGTTTGGGTT</w:t>
            </w:r>
          </w:p>
        </w:tc>
        <w:tc>
          <w:tcPr>
            <w:tcW w:w="1701" w:type="dxa"/>
            <w:hideMark/>
          </w:tcPr>
          <w:p w14:paraId="1F43B73A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7" w:type="dxa"/>
            <w:hideMark/>
          </w:tcPr>
          <w:p w14:paraId="03D8F0B4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8" w:type="dxa"/>
            <w:hideMark/>
          </w:tcPr>
          <w:p w14:paraId="3496D869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269" w:type="dxa"/>
            <w:hideMark/>
          </w:tcPr>
          <w:p w14:paraId="19F8FA05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</w:tr>
      <w:tr w:rsidR="00C470E6" w:rsidRPr="009A517C" w14:paraId="5A208A5E" w14:textId="77777777" w:rsidTr="002D1D3F">
        <w:trPr>
          <w:trHeight w:val="999"/>
        </w:trPr>
        <w:tc>
          <w:tcPr>
            <w:tcW w:w="1129" w:type="dxa"/>
            <w:hideMark/>
          </w:tcPr>
          <w:p w14:paraId="286A57E0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Telomere R</w:t>
            </w:r>
          </w:p>
        </w:tc>
        <w:tc>
          <w:tcPr>
            <w:tcW w:w="1560" w:type="dxa"/>
            <w:hideMark/>
          </w:tcPr>
          <w:p w14:paraId="12B9E39A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GGCTTGCCTTACCCTTACCCTTACCCTTACCCTTACCCT</w:t>
            </w:r>
          </w:p>
        </w:tc>
        <w:tc>
          <w:tcPr>
            <w:tcW w:w="1701" w:type="dxa"/>
            <w:hideMark/>
          </w:tcPr>
          <w:p w14:paraId="005D3968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7" w:type="dxa"/>
            <w:hideMark/>
          </w:tcPr>
          <w:p w14:paraId="136FEF93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8" w:type="dxa"/>
            <w:hideMark/>
          </w:tcPr>
          <w:p w14:paraId="484694FF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269" w:type="dxa"/>
            <w:hideMark/>
          </w:tcPr>
          <w:p w14:paraId="56CEE47E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</w:tr>
      <w:tr w:rsidR="00C470E6" w:rsidRPr="009A517C" w14:paraId="38241FAB" w14:textId="77777777" w:rsidTr="002D1D3F">
        <w:trPr>
          <w:trHeight w:val="801"/>
        </w:trPr>
        <w:tc>
          <w:tcPr>
            <w:tcW w:w="1129" w:type="dxa"/>
            <w:hideMark/>
          </w:tcPr>
          <w:p w14:paraId="2D6914C3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Beta-globin F</w:t>
            </w:r>
          </w:p>
        </w:tc>
        <w:tc>
          <w:tcPr>
            <w:tcW w:w="1560" w:type="dxa"/>
            <w:hideMark/>
          </w:tcPr>
          <w:p w14:paraId="334E43CC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GCTTCTGACACAACTGTGTTCACTAGC</w:t>
            </w:r>
          </w:p>
        </w:tc>
        <w:tc>
          <w:tcPr>
            <w:tcW w:w="1701" w:type="dxa"/>
            <w:hideMark/>
          </w:tcPr>
          <w:p w14:paraId="5C8BC379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7" w:type="dxa"/>
            <w:hideMark/>
          </w:tcPr>
          <w:p w14:paraId="78D6D50A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8" w:type="dxa"/>
            <w:hideMark/>
          </w:tcPr>
          <w:p w14:paraId="64B7E9E6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269" w:type="dxa"/>
            <w:hideMark/>
          </w:tcPr>
          <w:p w14:paraId="7E9513C3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</w:tr>
      <w:tr w:rsidR="00C470E6" w:rsidRPr="009A517C" w14:paraId="622832DF" w14:textId="77777777" w:rsidTr="002D1D3F">
        <w:trPr>
          <w:trHeight w:val="801"/>
        </w:trPr>
        <w:tc>
          <w:tcPr>
            <w:tcW w:w="1129" w:type="dxa"/>
            <w:hideMark/>
          </w:tcPr>
          <w:p w14:paraId="5CDFB877" w14:textId="77777777" w:rsidR="00C470E6" w:rsidRPr="009A517C" w:rsidRDefault="00C470E6" w:rsidP="002D1D3F">
            <w:pPr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Beta-globin R</w:t>
            </w:r>
          </w:p>
        </w:tc>
        <w:tc>
          <w:tcPr>
            <w:tcW w:w="1560" w:type="dxa"/>
            <w:hideMark/>
          </w:tcPr>
          <w:p w14:paraId="0DB482CD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CACCAACTTCATCCACGTTCACC</w:t>
            </w:r>
          </w:p>
        </w:tc>
        <w:tc>
          <w:tcPr>
            <w:tcW w:w="1701" w:type="dxa"/>
            <w:hideMark/>
          </w:tcPr>
          <w:p w14:paraId="610AB695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7" w:type="dxa"/>
            <w:hideMark/>
          </w:tcPr>
          <w:p w14:paraId="730B503C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418" w:type="dxa"/>
            <w:hideMark/>
          </w:tcPr>
          <w:p w14:paraId="14121366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  <w:tc>
          <w:tcPr>
            <w:tcW w:w="1269" w:type="dxa"/>
            <w:hideMark/>
          </w:tcPr>
          <w:p w14:paraId="147EDE70" w14:textId="77777777" w:rsidR="00C470E6" w:rsidRPr="009A517C" w:rsidRDefault="00C470E6" w:rsidP="002D1D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9A517C">
              <w:rPr>
                <w:rFonts w:ascii="Arial" w:hAnsi="Arial" w:cs="Arial"/>
                <w:bCs/>
                <w:sz w:val="20"/>
                <w:szCs w:val="20"/>
              </w:rPr>
              <w:t>NA</w:t>
            </w:r>
          </w:p>
        </w:tc>
      </w:tr>
    </w:tbl>
    <w:p w14:paraId="3B347A17" w14:textId="77777777" w:rsidR="00C470E6" w:rsidRPr="00FC6E78" w:rsidRDefault="00C470E6" w:rsidP="00C470E6">
      <w:pPr>
        <w:rPr>
          <w:rFonts w:ascii="Arial" w:hAnsi="Arial" w:cs="Arial"/>
          <w:bCs/>
          <w:sz w:val="20"/>
          <w:szCs w:val="20"/>
        </w:rPr>
      </w:pPr>
      <w:r w:rsidRPr="00FC6E78">
        <w:rPr>
          <w:rFonts w:ascii="Arial" w:hAnsi="Arial" w:cs="Arial"/>
          <w:bCs/>
          <w:sz w:val="20"/>
          <w:szCs w:val="20"/>
        </w:rPr>
        <w:t xml:space="preserve">NA, </w:t>
      </w:r>
      <w:proofErr w:type="gramStart"/>
      <w:r w:rsidRPr="00FC6E78">
        <w:rPr>
          <w:rFonts w:ascii="Arial" w:hAnsi="Arial" w:cs="Arial"/>
          <w:bCs/>
          <w:sz w:val="20"/>
          <w:szCs w:val="20"/>
        </w:rPr>
        <w:t>Not</w:t>
      </w:r>
      <w:proofErr w:type="gramEnd"/>
      <w:r w:rsidRPr="00FC6E78">
        <w:rPr>
          <w:rFonts w:ascii="Arial" w:hAnsi="Arial" w:cs="Arial"/>
          <w:bCs/>
          <w:sz w:val="20"/>
          <w:szCs w:val="20"/>
        </w:rPr>
        <w:t xml:space="preserve"> applicable; U =biotin labeled universal primer tag: 5'-biotin-GGGACACCGCTGATCGTTTA, NA, not applicable;</w:t>
      </w:r>
    </w:p>
    <w:p w14:paraId="631CF70B" w14:textId="693E54FC" w:rsidR="00D745AA" w:rsidRDefault="00D745AA" w:rsidP="00D745AA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lastRenderedPageBreak/>
        <w:drawing>
          <wp:inline distT="0" distB="0" distL="0" distR="0" wp14:anchorId="174F2848" wp14:editId="40EF48AB">
            <wp:extent cx="5673925" cy="3067050"/>
            <wp:effectExtent l="0" t="0" r="317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759" cy="3068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4C172" w14:textId="2512F3BA" w:rsidR="00D745AA" w:rsidRPr="00D000CB" w:rsidRDefault="00D745AA" w:rsidP="00D745AA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  <w:r w:rsidRPr="00D000CB">
        <w:rPr>
          <w:rFonts w:ascii="Arial" w:hAnsi="Arial" w:cs="Arial" w:hint="eastAsia"/>
          <w:b/>
          <w:bCs/>
          <w:sz w:val="20"/>
          <w:szCs w:val="20"/>
        </w:rPr>
        <w:t>S</w:t>
      </w:r>
      <w:r w:rsidRPr="00D000CB">
        <w:rPr>
          <w:rFonts w:ascii="Arial" w:hAnsi="Arial" w:cs="Arial"/>
          <w:b/>
          <w:bCs/>
          <w:sz w:val="20"/>
          <w:szCs w:val="20"/>
        </w:rPr>
        <w:t xml:space="preserve">upplementary figure 1. </w:t>
      </w:r>
    </w:p>
    <w:p w14:paraId="673C9F77" w14:textId="74186B63" w:rsidR="00C470E6" w:rsidRPr="00D745AA" w:rsidRDefault="00D745AA" w:rsidP="00D745AA">
      <w:pPr>
        <w:spacing w:line="480" w:lineRule="auto"/>
        <w:rPr>
          <w:rFonts w:ascii="Arial" w:hAnsi="Arial" w:cs="Arial"/>
          <w:bCs/>
          <w:sz w:val="20"/>
          <w:szCs w:val="20"/>
        </w:rPr>
      </w:pPr>
      <w:r w:rsidRPr="00D745AA">
        <w:rPr>
          <w:rFonts w:ascii="Arial" w:hAnsi="Arial" w:cs="Arial"/>
          <w:bCs/>
          <w:sz w:val="20"/>
          <w:szCs w:val="20"/>
        </w:rPr>
        <w:t xml:space="preserve">Co-abundance patterns among the genera of the GCN and GCT groups. Co-abundance network analysis was performed through </w:t>
      </w:r>
      <w:proofErr w:type="spellStart"/>
      <w:r w:rsidRPr="00D745AA">
        <w:rPr>
          <w:rFonts w:ascii="Arial" w:hAnsi="Arial" w:cs="Arial"/>
          <w:bCs/>
          <w:sz w:val="20"/>
          <w:szCs w:val="20"/>
        </w:rPr>
        <w:t>CCLasso</w:t>
      </w:r>
      <w:proofErr w:type="spellEnd"/>
      <w:r w:rsidRPr="00D745AA">
        <w:rPr>
          <w:rFonts w:ascii="Arial" w:hAnsi="Arial" w:cs="Arial"/>
          <w:bCs/>
          <w:sz w:val="20"/>
          <w:szCs w:val="20"/>
        </w:rPr>
        <w:t xml:space="preserve"> correlation algorithms.</w:t>
      </w:r>
    </w:p>
    <w:p w14:paraId="1BBE93A4" w14:textId="77777777" w:rsidR="00C470E6" w:rsidRPr="00F422A7" w:rsidRDefault="00C470E6" w:rsidP="00D745AA">
      <w:pPr>
        <w:spacing w:line="480" w:lineRule="auto"/>
        <w:rPr>
          <w:rFonts w:ascii="Arial" w:hAnsi="Arial" w:cs="Arial"/>
          <w:b/>
          <w:sz w:val="20"/>
          <w:szCs w:val="20"/>
        </w:rPr>
      </w:pPr>
    </w:p>
    <w:p w14:paraId="454E716C" w14:textId="0313AE50" w:rsidR="00C470E6" w:rsidRDefault="00C470E6" w:rsidP="00C470E6">
      <w:pPr>
        <w:rPr>
          <w:rFonts w:ascii="Arial" w:hAnsi="Arial" w:cs="Arial"/>
          <w:b/>
          <w:sz w:val="20"/>
          <w:szCs w:val="20"/>
        </w:rPr>
      </w:pPr>
    </w:p>
    <w:p w14:paraId="6D62049D" w14:textId="2CD74723" w:rsidR="00C470E6" w:rsidRDefault="00C470E6" w:rsidP="00C470E6">
      <w:pPr>
        <w:rPr>
          <w:rFonts w:ascii="Arial" w:hAnsi="Arial" w:cs="Arial"/>
          <w:b/>
          <w:noProof/>
          <w:sz w:val="20"/>
          <w:szCs w:val="20"/>
        </w:rPr>
      </w:pPr>
    </w:p>
    <w:p w14:paraId="59D0D431" w14:textId="60909A6E" w:rsidR="00D745AA" w:rsidRPr="009A517C" w:rsidRDefault="00D745AA" w:rsidP="00C470E6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noProof/>
          <w:sz w:val="20"/>
          <w:szCs w:val="21"/>
        </w:rPr>
        <w:lastRenderedPageBreak/>
        <w:drawing>
          <wp:inline distT="0" distB="0" distL="0" distR="0" wp14:anchorId="26816852" wp14:editId="4D8BDD04">
            <wp:extent cx="4414972" cy="329692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8520" cy="329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7E6B5" w14:textId="1A0D99B6" w:rsidR="00C470E6" w:rsidRPr="00D000CB" w:rsidRDefault="00C470E6" w:rsidP="00C470E6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  <w:r w:rsidRPr="00D000CB">
        <w:rPr>
          <w:rFonts w:ascii="Arial" w:hAnsi="Arial" w:cs="Arial" w:hint="eastAsia"/>
          <w:b/>
          <w:bCs/>
          <w:sz w:val="20"/>
          <w:szCs w:val="20"/>
        </w:rPr>
        <w:t>S</w:t>
      </w:r>
      <w:r w:rsidRPr="00D000CB">
        <w:rPr>
          <w:rFonts w:ascii="Arial" w:hAnsi="Arial" w:cs="Arial"/>
          <w:b/>
          <w:bCs/>
          <w:sz w:val="20"/>
          <w:szCs w:val="20"/>
        </w:rPr>
        <w:t xml:space="preserve">upplementary figure </w:t>
      </w:r>
      <w:r w:rsidR="00D745AA">
        <w:rPr>
          <w:rFonts w:ascii="Arial" w:hAnsi="Arial" w:cs="Arial"/>
          <w:b/>
          <w:bCs/>
          <w:sz w:val="20"/>
          <w:szCs w:val="20"/>
        </w:rPr>
        <w:t>2</w:t>
      </w:r>
      <w:r w:rsidRPr="00D000CB">
        <w:rPr>
          <w:rFonts w:ascii="Arial" w:hAnsi="Arial" w:cs="Arial"/>
          <w:b/>
          <w:bCs/>
          <w:sz w:val="20"/>
          <w:szCs w:val="20"/>
        </w:rPr>
        <w:t xml:space="preserve">. </w:t>
      </w:r>
    </w:p>
    <w:p w14:paraId="1B3A8858" w14:textId="59F4BF34" w:rsidR="00C470E6" w:rsidRPr="00D000CB" w:rsidRDefault="00C470E6" w:rsidP="00C470E6">
      <w:pPr>
        <w:spacing w:line="480" w:lineRule="auto"/>
        <w:rPr>
          <w:rFonts w:ascii="Arial" w:hAnsi="Arial" w:cs="Arial"/>
          <w:sz w:val="20"/>
          <w:szCs w:val="20"/>
        </w:rPr>
      </w:pPr>
      <w:r w:rsidRPr="00D000CB">
        <w:rPr>
          <w:rFonts w:ascii="Arial" w:hAnsi="Arial" w:cs="Arial"/>
          <w:sz w:val="20"/>
          <w:szCs w:val="20"/>
        </w:rPr>
        <w:t xml:space="preserve">Association between GCN index and methylation status of </w:t>
      </w:r>
      <w:r w:rsidR="00E00FFB" w:rsidRPr="00E00FFB">
        <w:rPr>
          <w:rFonts w:ascii="Arial" w:hAnsi="Arial" w:cs="Arial"/>
          <w:i/>
          <w:iCs/>
          <w:sz w:val="20"/>
          <w:szCs w:val="21"/>
        </w:rPr>
        <w:t>H. pylori</w:t>
      </w:r>
      <w:r w:rsidR="00E00FFB">
        <w:rPr>
          <w:rFonts w:ascii="Arial" w:hAnsi="Arial" w:cs="Arial"/>
          <w:sz w:val="20"/>
          <w:szCs w:val="21"/>
        </w:rPr>
        <w:t xml:space="preserve"> infection-associated </w:t>
      </w:r>
      <w:r w:rsidRPr="00D000CB">
        <w:rPr>
          <w:rFonts w:ascii="Arial" w:hAnsi="Arial" w:cs="Arial"/>
          <w:sz w:val="20"/>
          <w:szCs w:val="20"/>
        </w:rPr>
        <w:t>five gene promoters (</w:t>
      </w:r>
      <w:r w:rsidRPr="00D000CB">
        <w:rPr>
          <w:rFonts w:ascii="Arial" w:hAnsi="Arial" w:cs="Arial"/>
          <w:i/>
          <w:iCs/>
          <w:sz w:val="20"/>
          <w:szCs w:val="20"/>
        </w:rPr>
        <w:t>IGF2</w:t>
      </w:r>
      <w:r w:rsidRPr="00D000CB">
        <w:rPr>
          <w:rFonts w:ascii="Arial" w:hAnsi="Arial" w:cs="Arial"/>
          <w:sz w:val="20"/>
          <w:szCs w:val="20"/>
        </w:rPr>
        <w:t xml:space="preserve">, </w:t>
      </w:r>
      <w:r w:rsidRPr="00D000CB">
        <w:rPr>
          <w:rFonts w:ascii="Arial" w:hAnsi="Arial" w:cs="Arial"/>
          <w:i/>
          <w:iCs/>
          <w:sz w:val="20"/>
          <w:szCs w:val="20"/>
        </w:rPr>
        <w:t>SLC16A12</w:t>
      </w:r>
      <w:r w:rsidRPr="00D000CB">
        <w:rPr>
          <w:rFonts w:ascii="Arial" w:hAnsi="Arial" w:cs="Arial"/>
          <w:sz w:val="20"/>
          <w:szCs w:val="20"/>
        </w:rPr>
        <w:t xml:space="preserve">, </w:t>
      </w:r>
      <w:r w:rsidRPr="00D000CB">
        <w:rPr>
          <w:rFonts w:ascii="Arial" w:hAnsi="Arial" w:cs="Arial"/>
          <w:i/>
          <w:iCs/>
          <w:sz w:val="20"/>
          <w:szCs w:val="20"/>
        </w:rPr>
        <w:t>SOX11</w:t>
      </w:r>
      <w:r w:rsidRPr="00D000CB">
        <w:rPr>
          <w:rFonts w:ascii="Arial" w:hAnsi="Arial" w:cs="Arial"/>
          <w:sz w:val="20"/>
          <w:szCs w:val="20"/>
        </w:rPr>
        <w:t xml:space="preserve">, </w:t>
      </w:r>
      <w:r w:rsidRPr="00D000CB">
        <w:rPr>
          <w:rFonts w:ascii="Arial" w:hAnsi="Arial" w:cs="Arial"/>
          <w:i/>
          <w:iCs/>
          <w:sz w:val="20"/>
          <w:szCs w:val="20"/>
        </w:rPr>
        <w:t>P2RX7</w:t>
      </w:r>
      <w:r w:rsidRPr="00D000CB">
        <w:rPr>
          <w:rFonts w:ascii="Arial" w:hAnsi="Arial" w:cs="Arial"/>
          <w:sz w:val="20"/>
          <w:szCs w:val="20"/>
        </w:rPr>
        <w:t xml:space="preserve">, </w:t>
      </w:r>
      <w:r w:rsidRPr="00D000CB">
        <w:rPr>
          <w:rFonts w:ascii="Arial" w:hAnsi="Arial" w:cs="Arial"/>
          <w:i/>
          <w:iCs/>
          <w:sz w:val="20"/>
          <w:szCs w:val="20"/>
        </w:rPr>
        <w:t>MYOD1</w:t>
      </w:r>
      <w:r w:rsidRPr="00D000CB">
        <w:rPr>
          <w:rFonts w:ascii="Arial" w:hAnsi="Arial" w:cs="Arial"/>
          <w:sz w:val="20"/>
          <w:szCs w:val="20"/>
        </w:rPr>
        <w:t>).</w:t>
      </w:r>
      <w:r w:rsidRPr="00D000CB">
        <w:rPr>
          <w:rFonts w:ascii="Arial" w:hAnsi="Arial" w:cs="Arial" w:hint="eastAsia"/>
          <w:sz w:val="20"/>
          <w:szCs w:val="20"/>
        </w:rPr>
        <w:t xml:space="preserve"> </w:t>
      </w:r>
      <w:r w:rsidRPr="00D000CB">
        <w:rPr>
          <w:rFonts w:ascii="Arial" w:hAnsi="Arial" w:cs="Arial"/>
          <w:sz w:val="20"/>
          <w:szCs w:val="20"/>
        </w:rPr>
        <w:t>Statistical analysis was performed using the Spearman correlation analysis.</w:t>
      </w:r>
    </w:p>
    <w:p w14:paraId="2F8D6299" w14:textId="77777777" w:rsidR="00C470E6" w:rsidRPr="00D000CB" w:rsidRDefault="00C470E6" w:rsidP="00C470E6">
      <w:pPr>
        <w:rPr>
          <w:rFonts w:ascii="Arial" w:hAnsi="Arial" w:cs="Arial"/>
          <w:sz w:val="20"/>
          <w:szCs w:val="21"/>
        </w:rPr>
      </w:pPr>
    </w:p>
    <w:p w14:paraId="5E0C5E1F" w14:textId="1406B669" w:rsidR="00C470E6" w:rsidRPr="00D000CB" w:rsidRDefault="00C470E6" w:rsidP="00C470E6">
      <w:pPr>
        <w:rPr>
          <w:rFonts w:ascii="Arial" w:hAnsi="Arial" w:cs="Arial"/>
          <w:sz w:val="20"/>
          <w:szCs w:val="21"/>
        </w:rPr>
      </w:pPr>
    </w:p>
    <w:p w14:paraId="1B83C399" w14:textId="77777777" w:rsidR="00C470E6" w:rsidRPr="00D000CB" w:rsidRDefault="00C470E6" w:rsidP="00C470E6">
      <w:pPr>
        <w:rPr>
          <w:rFonts w:ascii="Arial" w:hAnsi="Arial" w:cs="Arial"/>
          <w:sz w:val="20"/>
          <w:szCs w:val="21"/>
        </w:rPr>
      </w:pPr>
    </w:p>
    <w:p w14:paraId="7F8057BB" w14:textId="6A9D4BAF" w:rsidR="00C470E6" w:rsidRPr="00D745AA" w:rsidRDefault="00D745AA" w:rsidP="00C470E6">
      <w:pPr>
        <w:rPr>
          <w:rFonts w:ascii="Arial" w:hAnsi="Arial" w:cs="Arial" w:hint="eastAsia"/>
          <w:sz w:val="20"/>
          <w:szCs w:val="21"/>
        </w:rPr>
      </w:pPr>
      <w:r>
        <w:rPr>
          <w:rFonts w:ascii="Arial" w:hAnsi="Arial" w:cs="Arial"/>
          <w:noProof/>
          <w:sz w:val="20"/>
          <w:szCs w:val="21"/>
        </w:rPr>
        <w:lastRenderedPageBreak/>
        <w:drawing>
          <wp:inline distT="0" distB="0" distL="0" distR="0" wp14:anchorId="668553D9" wp14:editId="64534C26">
            <wp:extent cx="5191125" cy="306614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645" cy="306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29BE3" w14:textId="0FC2320E" w:rsidR="00C470E6" w:rsidRPr="00D000CB" w:rsidRDefault="00C470E6" w:rsidP="00C470E6">
      <w:pPr>
        <w:spacing w:line="480" w:lineRule="auto"/>
        <w:rPr>
          <w:rFonts w:ascii="Arial" w:hAnsi="Arial" w:cs="Arial"/>
          <w:b/>
          <w:bCs/>
          <w:sz w:val="20"/>
          <w:szCs w:val="21"/>
        </w:rPr>
      </w:pPr>
      <w:r w:rsidRPr="00D000CB">
        <w:rPr>
          <w:rFonts w:ascii="Arial" w:hAnsi="Arial" w:cs="Arial" w:hint="eastAsia"/>
          <w:b/>
          <w:bCs/>
          <w:sz w:val="20"/>
          <w:szCs w:val="21"/>
        </w:rPr>
        <w:t>S</w:t>
      </w:r>
      <w:r w:rsidRPr="00D000CB">
        <w:rPr>
          <w:rFonts w:ascii="Arial" w:hAnsi="Arial" w:cs="Arial"/>
          <w:b/>
          <w:bCs/>
          <w:sz w:val="20"/>
          <w:szCs w:val="21"/>
        </w:rPr>
        <w:t xml:space="preserve">upplementary figure </w:t>
      </w:r>
      <w:r w:rsidR="00D745AA">
        <w:rPr>
          <w:rFonts w:ascii="Arial" w:hAnsi="Arial" w:cs="Arial"/>
          <w:b/>
          <w:bCs/>
          <w:sz w:val="20"/>
          <w:szCs w:val="21"/>
        </w:rPr>
        <w:t>3</w:t>
      </w:r>
      <w:r w:rsidRPr="00D000CB">
        <w:rPr>
          <w:rFonts w:ascii="Arial" w:hAnsi="Arial" w:cs="Arial"/>
          <w:b/>
          <w:bCs/>
          <w:sz w:val="20"/>
          <w:szCs w:val="21"/>
        </w:rPr>
        <w:t xml:space="preserve">. </w:t>
      </w:r>
    </w:p>
    <w:p w14:paraId="7976C788" w14:textId="1D581C0A" w:rsidR="00C470E6" w:rsidRPr="00D000CB" w:rsidRDefault="00C470E6" w:rsidP="00E00FFB">
      <w:pPr>
        <w:spacing w:line="480" w:lineRule="auto"/>
        <w:rPr>
          <w:rFonts w:ascii="Arial" w:hAnsi="Arial" w:cs="Arial"/>
          <w:sz w:val="20"/>
          <w:szCs w:val="21"/>
        </w:rPr>
      </w:pPr>
      <w:r>
        <w:rPr>
          <w:rFonts w:ascii="Arial" w:hAnsi="Arial" w:cs="Arial" w:hint="eastAsia"/>
          <w:sz w:val="20"/>
          <w:szCs w:val="21"/>
        </w:rPr>
        <w:t>Association</w:t>
      </w:r>
      <w:r w:rsidRPr="00D000CB">
        <w:rPr>
          <w:rFonts w:ascii="Arial" w:hAnsi="Arial" w:cs="Arial"/>
          <w:sz w:val="20"/>
          <w:szCs w:val="21"/>
        </w:rPr>
        <w:t xml:space="preserve"> between GCT index and mean Z score methylation of </w:t>
      </w:r>
      <w:r w:rsidR="00E00FFB" w:rsidRPr="00E00FFB">
        <w:rPr>
          <w:rFonts w:ascii="Arial" w:hAnsi="Arial" w:cs="Arial"/>
          <w:i/>
          <w:iCs/>
          <w:sz w:val="20"/>
          <w:szCs w:val="21"/>
        </w:rPr>
        <w:t>H. pylori</w:t>
      </w:r>
      <w:r w:rsidR="00E00FFB">
        <w:rPr>
          <w:rFonts w:ascii="Arial" w:hAnsi="Arial" w:cs="Arial"/>
          <w:sz w:val="20"/>
          <w:szCs w:val="21"/>
        </w:rPr>
        <w:t xml:space="preserve"> infection-associated </w:t>
      </w:r>
      <w:r w:rsidRPr="00D000CB">
        <w:rPr>
          <w:rFonts w:ascii="Arial" w:hAnsi="Arial" w:cs="Arial"/>
          <w:sz w:val="20"/>
          <w:szCs w:val="21"/>
        </w:rPr>
        <w:t>five gene promoters (</w:t>
      </w:r>
      <w:r w:rsidRPr="00E00FFB">
        <w:rPr>
          <w:rFonts w:ascii="Arial" w:hAnsi="Arial" w:cs="Arial"/>
          <w:i/>
          <w:iCs/>
          <w:sz w:val="20"/>
          <w:szCs w:val="21"/>
        </w:rPr>
        <w:t>IGF2, SLC16A12, SOX11, P2RX7, MYOD1</w:t>
      </w:r>
      <w:r w:rsidRPr="00D000CB">
        <w:rPr>
          <w:rFonts w:ascii="Arial" w:hAnsi="Arial" w:cs="Arial"/>
          <w:sz w:val="20"/>
          <w:szCs w:val="21"/>
        </w:rPr>
        <w:t>) and telomere shortening.</w:t>
      </w:r>
      <w:r>
        <w:rPr>
          <w:rFonts w:ascii="Arial" w:hAnsi="Arial" w:cs="Arial" w:hint="eastAsia"/>
          <w:sz w:val="20"/>
          <w:szCs w:val="21"/>
        </w:rPr>
        <w:t xml:space="preserve"> </w:t>
      </w:r>
      <w:r w:rsidRPr="00D000CB">
        <w:rPr>
          <w:rFonts w:ascii="Arial" w:hAnsi="Arial" w:cs="Arial"/>
          <w:sz w:val="20"/>
          <w:szCs w:val="20"/>
        </w:rPr>
        <w:t>Statistical analysis was performed using the two-tailed Spearman correlation analysis.</w:t>
      </w:r>
      <w:r w:rsidRPr="00D000CB">
        <w:rPr>
          <w:rFonts w:ascii="Arial" w:hAnsi="Arial" w:cs="Arial" w:hint="eastAsia"/>
          <w:sz w:val="20"/>
          <w:szCs w:val="20"/>
        </w:rPr>
        <w:t xml:space="preserve"> </w:t>
      </w:r>
    </w:p>
    <w:p w14:paraId="5CD1B287" w14:textId="77777777" w:rsidR="00C470E6" w:rsidRPr="00D000CB" w:rsidRDefault="00C470E6" w:rsidP="00C470E6">
      <w:pPr>
        <w:rPr>
          <w:rFonts w:ascii="Arial" w:hAnsi="Arial" w:cs="Arial"/>
          <w:sz w:val="20"/>
          <w:szCs w:val="21"/>
        </w:rPr>
      </w:pPr>
    </w:p>
    <w:p w14:paraId="73BAC446" w14:textId="77777777" w:rsidR="00C470E6" w:rsidRPr="00D000CB" w:rsidRDefault="00C470E6" w:rsidP="00C470E6">
      <w:pPr>
        <w:rPr>
          <w:rFonts w:ascii="Arial" w:hAnsi="Arial" w:cs="Arial"/>
          <w:sz w:val="20"/>
          <w:szCs w:val="21"/>
        </w:rPr>
      </w:pPr>
    </w:p>
    <w:p w14:paraId="5F08AC76" w14:textId="77777777" w:rsidR="00C470E6" w:rsidRPr="00D000CB" w:rsidRDefault="00C470E6" w:rsidP="00C470E6">
      <w:pPr>
        <w:rPr>
          <w:rFonts w:ascii="Arial" w:hAnsi="Arial" w:cs="Arial"/>
          <w:sz w:val="20"/>
          <w:szCs w:val="21"/>
        </w:rPr>
      </w:pPr>
    </w:p>
    <w:p w14:paraId="6ACD0E98" w14:textId="77777777" w:rsidR="00C470E6" w:rsidRPr="00D000CB" w:rsidRDefault="00C470E6" w:rsidP="00C470E6">
      <w:pPr>
        <w:rPr>
          <w:rFonts w:ascii="Arial" w:hAnsi="Arial" w:cs="Arial"/>
          <w:sz w:val="20"/>
          <w:szCs w:val="21"/>
        </w:rPr>
      </w:pPr>
    </w:p>
    <w:p w14:paraId="57B5D45B" w14:textId="77777777" w:rsidR="00C470E6" w:rsidRPr="00D000CB" w:rsidRDefault="00C470E6" w:rsidP="00C470E6">
      <w:pPr>
        <w:rPr>
          <w:rFonts w:ascii="Arial" w:hAnsi="Arial" w:cs="Arial"/>
          <w:sz w:val="20"/>
          <w:szCs w:val="21"/>
        </w:rPr>
      </w:pPr>
    </w:p>
    <w:p w14:paraId="75A079B4" w14:textId="77777777" w:rsidR="00C470E6" w:rsidRPr="00D000CB" w:rsidRDefault="00C470E6" w:rsidP="00C470E6">
      <w:pPr>
        <w:rPr>
          <w:rFonts w:ascii="Arial" w:hAnsi="Arial" w:cs="Arial"/>
          <w:sz w:val="20"/>
          <w:szCs w:val="21"/>
        </w:rPr>
      </w:pPr>
    </w:p>
    <w:p w14:paraId="2869D5A5" w14:textId="77777777" w:rsidR="00C470E6" w:rsidRPr="00D000CB" w:rsidRDefault="00C470E6" w:rsidP="00C470E6">
      <w:pPr>
        <w:rPr>
          <w:rFonts w:ascii="Arial" w:hAnsi="Arial" w:cs="Arial"/>
          <w:sz w:val="20"/>
          <w:szCs w:val="21"/>
        </w:rPr>
      </w:pPr>
    </w:p>
    <w:p w14:paraId="7F35DA1A" w14:textId="77777777" w:rsidR="00C470E6" w:rsidRPr="00D000CB" w:rsidRDefault="00C470E6" w:rsidP="00C470E6">
      <w:pPr>
        <w:rPr>
          <w:rFonts w:asciiTheme="majorHAnsi" w:hAnsiTheme="majorHAnsi" w:cstheme="majorHAnsi"/>
          <w:sz w:val="14"/>
          <w:szCs w:val="14"/>
        </w:rPr>
      </w:pPr>
    </w:p>
    <w:p w14:paraId="4FFD1C5E" w14:textId="77777777" w:rsidR="00C470E6" w:rsidRPr="00D000CB" w:rsidRDefault="00C470E6" w:rsidP="00C470E6">
      <w:pPr>
        <w:rPr>
          <w:rFonts w:asciiTheme="majorHAnsi" w:hAnsiTheme="majorHAnsi" w:cstheme="majorHAnsi"/>
          <w:sz w:val="14"/>
          <w:szCs w:val="14"/>
        </w:rPr>
      </w:pPr>
    </w:p>
    <w:p w14:paraId="3C3624FB" w14:textId="77777777" w:rsidR="00C470E6" w:rsidRPr="00D000CB" w:rsidRDefault="00C470E6" w:rsidP="00C470E6">
      <w:pPr>
        <w:rPr>
          <w:rFonts w:asciiTheme="majorHAnsi" w:hAnsiTheme="majorHAnsi" w:cstheme="majorHAnsi"/>
          <w:sz w:val="14"/>
          <w:szCs w:val="14"/>
        </w:rPr>
      </w:pPr>
    </w:p>
    <w:p w14:paraId="04357B11" w14:textId="77777777" w:rsidR="00C470E6" w:rsidRPr="00D000CB" w:rsidRDefault="00C470E6" w:rsidP="00C470E6">
      <w:pPr>
        <w:rPr>
          <w:rFonts w:asciiTheme="majorHAnsi" w:hAnsiTheme="majorHAnsi" w:cstheme="majorHAnsi"/>
          <w:sz w:val="14"/>
          <w:szCs w:val="14"/>
        </w:rPr>
      </w:pPr>
    </w:p>
    <w:p w14:paraId="12BEF267" w14:textId="77777777" w:rsidR="00C470E6" w:rsidRPr="00D000CB" w:rsidRDefault="00C470E6" w:rsidP="00C470E6">
      <w:pPr>
        <w:rPr>
          <w:rFonts w:asciiTheme="majorHAnsi" w:hAnsiTheme="majorHAnsi" w:cstheme="majorHAnsi"/>
          <w:sz w:val="14"/>
          <w:szCs w:val="14"/>
        </w:rPr>
      </w:pPr>
    </w:p>
    <w:p w14:paraId="426607E0" w14:textId="2F6D5869" w:rsidR="00C470E6" w:rsidRDefault="00C470E6" w:rsidP="00C470E6">
      <w:pPr>
        <w:rPr>
          <w:rFonts w:asciiTheme="majorHAnsi" w:hAnsiTheme="majorHAnsi" w:cstheme="majorHAnsi"/>
          <w:sz w:val="14"/>
          <w:szCs w:val="14"/>
        </w:rPr>
      </w:pPr>
    </w:p>
    <w:p w14:paraId="10E573D6" w14:textId="4D999B5A" w:rsidR="00D745AA" w:rsidRDefault="00D745AA" w:rsidP="00C470E6">
      <w:pPr>
        <w:rPr>
          <w:rFonts w:asciiTheme="majorHAnsi" w:hAnsiTheme="majorHAnsi" w:cstheme="majorHAnsi"/>
          <w:sz w:val="14"/>
          <w:szCs w:val="14"/>
        </w:rPr>
      </w:pPr>
    </w:p>
    <w:p w14:paraId="18E9B7E5" w14:textId="6E53F6F9" w:rsidR="00D745AA" w:rsidRDefault="00D745AA" w:rsidP="00C470E6">
      <w:pPr>
        <w:rPr>
          <w:rFonts w:asciiTheme="majorHAnsi" w:hAnsiTheme="majorHAnsi" w:cstheme="majorHAnsi"/>
          <w:sz w:val="14"/>
          <w:szCs w:val="14"/>
        </w:rPr>
      </w:pPr>
      <w:r>
        <w:rPr>
          <w:rFonts w:asciiTheme="majorHAnsi" w:hAnsiTheme="majorHAnsi" w:cstheme="majorHAnsi"/>
          <w:noProof/>
          <w:sz w:val="14"/>
          <w:szCs w:val="14"/>
        </w:rPr>
        <w:lastRenderedPageBreak/>
        <w:drawing>
          <wp:inline distT="0" distB="0" distL="0" distR="0" wp14:anchorId="2D0459BC" wp14:editId="5C5FE64E">
            <wp:extent cx="5249476" cy="403860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277" cy="4043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A4B06" w14:textId="77777777" w:rsidR="00D745AA" w:rsidRPr="00D000CB" w:rsidRDefault="00D745AA" w:rsidP="00C470E6">
      <w:pPr>
        <w:rPr>
          <w:rFonts w:asciiTheme="majorHAnsi" w:hAnsiTheme="majorHAnsi" w:cstheme="majorHAnsi" w:hint="eastAsia"/>
          <w:sz w:val="14"/>
          <w:szCs w:val="14"/>
        </w:rPr>
      </w:pPr>
      <w:bookmarkStart w:id="0" w:name="_GoBack"/>
      <w:bookmarkEnd w:id="0"/>
    </w:p>
    <w:p w14:paraId="5F48E787" w14:textId="661331A6" w:rsidR="00C470E6" w:rsidRPr="00700CD4" w:rsidRDefault="00C470E6" w:rsidP="00C470E6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  <w:r w:rsidRPr="00700CD4">
        <w:rPr>
          <w:rFonts w:ascii="Arial" w:hAnsi="Arial" w:cs="Arial"/>
          <w:b/>
          <w:bCs/>
          <w:sz w:val="20"/>
          <w:szCs w:val="20"/>
        </w:rPr>
        <w:t xml:space="preserve">Supplementary figure </w:t>
      </w:r>
      <w:r w:rsidR="00D745AA">
        <w:rPr>
          <w:rFonts w:ascii="Arial" w:hAnsi="Arial" w:cs="Arial"/>
          <w:b/>
          <w:bCs/>
          <w:sz w:val="20"/>
          <w:szCs w:val="20"/>
        </w:rPr>
        <w:t>4</w:t>
      </w:r>
      <w:r w:rsidRPr="00700CD4">
        <w:rPr>
          <w:rFonts w:ascii="Arial" w:hAnsi="Arial" w:cs="Arial"/>
          <w:b/>
          <w:bCs/>
          <w:sz w:val="20"/>
          <w:szCs w:val="20"/>
        </w:rPr>
        <w:t>.</w:t>
      </w:r>
    </w:p>
    <w:p w14:paraId="0AE70701" w14:textId="05B6C612" w:rsidR="00C470E6" w:rsidRPr="00700CD4" w:rsidRDefault="00C470E6" w:rsidP="00C470E6">
      <w:pPr>
        <w:spacing w:line="480" w:lineRule="auto"/>
        <w:rPr>
          <w:rFonts w:ascii="Arial" w:hAnsi="Arial" w:cs="Arial"/>
          <w:sz w:val="20"/>
          <w:szCs w:val="20"/>
        </w:rPr>
      </w:pPr>
      <w:r w:rsidRPr="00700CD4">
        <w:rPr>
          <w:rFonts w:ascii="Arial" w:hAnsi="Arial" w:cs="Arial"/>
          <w:sz w:val="20"/>
          <w:szCs w:val="20"/>
        </w:rPr>
        <w:t xml:space="preserve">Association between GCT index and methylation status of </w:t>
      </w:r>
      <w:r w:rsidR="00E00FFB" w:rsidRPr="00E00FFB">
        <w:rPr>
          <w:rFonts w:ascii="Arial" w:hAnsi="Arial" w:cs="Arial"/>
          <w:i/>
          <w:iCs/>
          <w:sz w:val="20"/>
          <w:szCs w:val="21"/>
        </w:rPr>
        <w:t>H. pylori</w:t>
      </w:r>
      <w:r w:rsidR="00E00FFB">
        <w:rPr>
          <w:rFonts w:ascii="Arial" w:hAnsi="Arial" w:cs="Arial"/>
          <w:sz w:val="20"/>
          <w:szCs w:val="21"/>
        </w:rPr>
        <w:t xml:space="preserve"> infection-associated </w:t>
      </w:r>
      <w:r w:rsidRPr="00700CD4">
        <w:rPr>
          <w:rFonts w:ascii="Arial" w:hAnsi="Arial" w:cs="Arial"/>
          <w:sz w:val="20"/>
          <w:szCs w:val="20"/>
        </w:rPr>
        <w:t>five gene promoters (</w:t>
      </w:r>
      <w:r w:rsidRPr="00700CD4">
        <w:rPr>
          <w:rFonts w:ascii="Arial" w:hAnsi="Arial" w:cs="Arial"/>
          <w:i/>
          <w:iCs/>
          <w:sz w:val="20"/>
          <w:szCs w:val="20"/>
        </w:rPr>
        <w:t>IGF2</w:t>
      </w:r>
      <w:r w:rsidRPr="00700CD4">
        <w:rPr>
          <w:rFonts w:ascii="Arial" w:hAnsi="Arial" w:cs="Arial"/>
          <w:sz w:val="20"/>
          <w:szCs w:val="20"/>
        </w:rPr>
        <w:t xml:space="preserve">, </w:t>
      </w:r>
      <w:r w:rsidRPr="00700CD4">
        <w:rPr>
          <w:rFonts w:ascii="Arial" w:hAnsi="Arial" w:cs="Arial"/>
          <w:i/>
          <w:iCs/>
          <w:sz w:val="20"/>
          <w:szCs w:val="20"/>
        </w:rPr>
        <w:t>SLC16A12</w:t>
      </w:r>
      <w:r w:rsidRPr="00700CD4">
        <w:rPr>
          <w:rFonts w:ascii="Arial" w:hAnsi="Arial" w:cs="Arial"/>
          <w:sz w:val="20"/>
          <w:szCs w:val="20"/>
        </w:rPr>
        <w:t xml:space="preserve">, </w:t>
      </w:r>
      <w:r w:rsidRPr="00700CD4">
        <w:rPr>
          <w:rFonts w:ascii="Arial" w:hAnsi="Arial" w:cs="Arial"/>
          <w:i/>
          <w:iCs/>
          <w:sz w:val="20"/>
          <w:szCs w:val="20"/>
        </w:rPr>
        <w:t>SOX11</w:t>
      </w:r>
      <w:r w:rsidRPr="00700CD4">
        <w:rPr>
          <w:rFonts w:ascii="Arial" w:hAnsi="Arial" w:cs="Arial"/>
          <w:sz w:val="20"/>
          <w:szCs w:val="20"/>
        </w:rPr>
        <w:t xml:space="preserve">, </w:t>
      </w:r>
      <w:r w:rsidRPr="00700CD4">
        <w:rPr>
          <w:rFonts w:ascii="Arial" w:hAnsi="Arial" w:cs="Arial"/>
          <w:i/>
          <w:iCs/>
          <w:sz w:val="20"/>
          <w:szCs w:val="20"/>
        </w:rPr>
        <w:t>P2RX7</w:t>
      </w:r>
      <w:r w:rsidRPr="00700CD4">
        <w:rPr>
          <w:rFonts w:ascii="Arial" w:hAnsi="Arial" w:cs="Arial"/>
          <w:sz w:val="20"/>
          <w:szCs w:val="20"/>
        </w:rPr>
        <w:t xml:space="preserve">, </w:t>
      </w:r>
      <w:r w:rsidRPr="00700CD4">
        <w:rPr>
          <w:rFonts w:ascii="Arial" w:hAnsi="Arial" w:cs="Arial"/>
          <w:i/>
          <w:iCs/>
          <w:sz w:val="20"/>
          <w:szCs w:val="20"/>
        </w:rPr>
        <w:t>MYOD1</w:t>
      </w:r>
      <w:r w:rsidRPr="00700CD4">
        <w:rPr>
          <w:rFonts w:ascii="Arial" w:hAnsi="Arial" w:cs="Arial"/>
          <w:sz w:val="20"/>
          <w:szCs w:val="20"/>
        </w:rPr>
        <w:t>).</w:t>
      </w:r>
      <w:r>
        <w:rPr>
          <w:rFonts w:ascii="Arial" w:hAnsi="Arial" w:cs="Arial" w:hint="eastAsia"/>
          <w:sz w:val="20"/>
          <w:szCs w:val="20"/>
        </w:rPr>
        <w:t xml:space="preserve"> </w:t>
      </w:r>
      <w:r w:rsidRPr="00D000CB">
        <w:rPr>
          <w:rFonts w:ascii="Arial" w:hAnsi="Arial" w:cs="Arial"/>
          <w:sz w:val="20"/>
          <w:szCs w:val="20"/>
        </w:rPr>
        <w:t>Statistical analysis was performed using the two-tailed Spearman correlation analysis.</w:t>
      </w:r>
    </w:p>
    <w:p w14:paraId="5C04667C" w14:textId="77777777" w:rsidR="00C470E6" w:rsidRPr="00700CD4" w:rsidRDefault="00C470E6" w:rsidP="00C470E6">
      <w:pPr>
        <w:rPr>
          <w:rFonts w:ascii="Arial" w:hAnsi="Arial" w:cs="Arial"/>
          <w:sz w:val="20"/>
          <w:szCs w:val="20"/>
        </w:rPr>
      </w:pPr>
    </w:p>
    <w:p w14:paraId="2FDC9AEF" w14:textId="77777777" w:rsidR="00C470E6" w:rsidRPr="00700CD4" w:rsidRDefault="00C470E6" w:rsidP="00C470E6">
      <w:pPr>
        <w:rPr>
          <w:rFonts w:ascii="Arial" w:hAnsi="Arial" w:cs="Arial"/>
          <w:sz w:val="20"/>
          <w:szCs w:val="20"/>
        </w:rPr>
      </w:pPr>
    </w:p>
    <w:p w14:paraId="7BC7DD0A" w14:textId="77777777" w:rsidR="00490484" w:rsidRPr="00C470E6" w:rsidRDefault="00490484">
      <w:pPr>
        <w:rPr>
          <w:rFonts w:ascii="Arial" w:hAnsi="Arial" w:cs="Arial"/>
          <w:sz w:val="20"/>
          <w:szCs w:val="20"/>
        </w:rPr>
      </w:pPr>
    </w:p>
    <w:sectPr w:rsidR="00490484" w:rsidRPr="00C470E6"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1A7FDF" w14:textId="77777777" w:rsidR="004F7BF3" w:rsidRDefault="004F7BF3" w:rsidP="00525A6D">
      <w:r>
        <w:separator/>
      </w:r>
    </w:p>
  </w:endnote>
  <w:endnote w:type="continuationSeparator" w:id="0">
    <w:p w14:paraId="1403EF1D" w14:textId="77777777" w:rsidR="004F7BF3" w:rsidRDefault="004F7BF3" w:rsidP="00525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42550238"/>
      <w:docPartObj>
        <w:docPartGallery w:val="Page Numbers (Bottom of Page)"/>
        <w:docPartUnique/>
      </w:docPartObj>
    </w:sdtPr>
    <w:sdtEndPr/>
    <w:sdtContent>
      <w:p w14:paraId="6CF239FA" w14:textId="5B1224CF" w:rsidR="002A2463" w:rsidRDefault="002A2463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6061E76" w14:textId="77777777" w:rsidR="002A2463" w:rsidRDefault="002A2463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7E3D42" w14:textId="77777777" w:rsidR="004F7BF3" w:rsidRDefault="004F7BF3" w:rsidP="00525A6D">
      <w:r>
        <w:separator/>
      </w:r>
    </w:p>
  </w:footnote>
  <w:footnote w:type="continuationSeparator" w:id="0">
    <w:p w14:paraId="0315FE77" w14:textId="77777777" w:rsidR="004F7BF3" w:rsidRDefault="004F7BF3" w:rsidP="00525A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0E6"/>
    <w:rsid w:val="001966AB"/>
    <w:rsid w:val="00230892"/>
    <w:rsid w:val="002A2463"/>
    <w:rsid w:val="002F3FCD"/>
    <w:rsid w:val="00490484"/>
    <w:rsid w:val="004F7BF3"/>
    <w:rsid w:val="00525A6D"/>
    <w:rsid w:val="00A34847"/>
    <w:rsid w:val="00A60222"/>
    <w:rsid w:val="00AF6F6F"/>
    <w:rsid w:val="00C014D1"/>
    <w:rsid w:val="00C470E6"/>
    <w:rsid w:val="00D745AA"/>
    <w:rsid w:val="00E00FFB"/>
    <w:rsid w:val="00EF0BA6"/>
    <w:rsid w:val="00F27CFF"/>
    <w:rsid w:val="00F5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972AED"/>
  <w15:chartTrackingRefBased/>
  <w15:docId w15:val="{EA2BE0EC-3448-4AD9-A8E3-944743FB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70E6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470E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70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70E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70E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70E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70E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70E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70E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70E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470E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470E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470E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470E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470E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470E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470E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470E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470E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470E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C470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70E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C470E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470E6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C470E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470E6"/>
    <w:pPr>
      <w:ind w:left="720"/>
      <w:contextualSpacing/>
    </w:pPr>
    <w:rPr>
      <w14:ligatures w14:val="standardContextual"/>
    </w:rPr>
  </w:style>
  <w:style w:type="character" w:styleId="21">
    <w:name w:val="Intense Emphasis"/>
    <w:basedOn w:val="a0"/>
    <w:uiPriority w:val="21"/>
    <w:qFormat/>
    <w:rsid w:val="00C470E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470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C470E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470E6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C470E6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525A6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525A6D"/>
    <w:rPr>
      <w14:ligatures w14:val="none"/>
    </w:rPr>
  </w:style>
  <w:style w:type="paragraph" w:styleId="ad">
    <w:name w:val="footer"/>
    <w:basedOn w:val="a"/>
    <w:link w:val="ae"/>
    <w:uiPriority w:val="99"/>
    <w:unhideWhenUsed/>
    <w:rsid w:val="00525A6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525A6D"/>
    <w:rPr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589</Words>
  <Characters>3359</Characters>
  <Application>Microsoft Office Word</Application>
  <DocSecurity>0</DocSecurity>
  <Lines>27</Lines>
  <Paragraphs>7</Paragraphs>
  <ScaleCrop>false</ScaleCrop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翼 下釜</dc:creator>
  <cp:keywords/>
  <dc:description/>
  <cp:lastModifiedBy>tomomitsu</cp:lastModifiedBy>
  <cp:revision>7</cp:revision>
  <dcterms:created xsi:type="dcterms:W3CDTF">2025-04-11T03:04:00Z</dcterms:created>
  <dcterms:modified xsi:type="dcterms:W3CDTF">2025-06-19T04:46:00Z</dcterms:modified>
</cp:coreProperties>
</file>