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864"/>
        <w:gridCol w:w="1658"/>
        <w:gridCol w:w="1602"/>
        <w:gridCol w:w="1618"/>
        <w:gridCol w:w="1846"/>
        <w:gridCol w:w="1629"/>
        <w:gridCol w:w="1801"/>
      </w:tblGrid>
      <w:tr w14:paraId="3622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9B66A8F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 xml:space="preserve">S1. </w:t>
            </w:r>
            <w:r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Composition of the sample population compared to the composition of the 2020 China Population Census (%)</w:t>
            </w:r>
          </w:p>
        </w:tc>
      </w:tr>
      <w:tr w14:paraId="4A0D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A3A9A63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41BF2C">
            <w:pP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MLICC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4FFAD0">
            <w:pP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555D2C1">
            <w:pP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The 2020 China Population Census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83241C">
            <w:pPr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Weight</w:t>
            </w:r>
          </w:p>
        </w:tc>
      </w:tr>
      <w:tr w14:paraId="76BF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8C7C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Residence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7F71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41CF3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B81798">
            <w:pPr>
              <w:widowControl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6E2A84">
            <w:pPr>
              <w:widowControl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61CD04">
            <w:pPr>
              <w:widowControl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02DBBC">
            <w:pPr>
              <w:widowControl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B487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</w:tr>
      <w:tr w14:paraId="6C8F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CA2A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Urban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A5F4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7122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8-11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125D2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8A318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9.34%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C29B2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12900922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CD20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11.24%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3190B0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1.203 </w:t>
            </w:r>
          </w:p>
        </w:tc>
      </w:tr>
      <w:tr w14:paraId="416E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B672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EEE3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A33B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12-15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ECD94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31C2A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13.41%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478F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11621310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AEDBC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10.12%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4EEF08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0.755 </w:t>
            </w:r>
          </w:p>
        </w:tc>
      </w:tr>
      <w:tr w14:paraId="5799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40E5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AC8F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6302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16-18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CEEC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4418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8.75%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CD2C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10275397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49F4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8.95%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90AFFC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1.024 </w:t>
            </w:r>
          </w:p>
        </w:tc>
      </w:tr>
      <w:tr w14:paraId="2879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C90C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F41C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4E7A4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AAA52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1635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56028D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31.50%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215A78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34797629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F5528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30.31%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94FD21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0.962 </w:t>
            </w:r>
          </w:p>
        </w:tc>
      </w:tr>
      <w:tr w14:paraId="3CF7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73A2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A077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CEEB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8-11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8A011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CCB7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8.15%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02BF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11218212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E9EA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9.77%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B6DE51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1.199 </w:t>
            </w:r>
          </w:p>
        </w:tc>
      </w:tr>
      <w:tr w14:paraId="47CD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1F4F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2485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282B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12-15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82183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4C35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13.45%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3361F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10174410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963CC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8.86%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AF538C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0.659 </w:t>
            </w:r>
          </w:p>
        </w:tc>
      </w:tr>
      <w:tr w14:paraId="77A7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65401A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E33B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4DA0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16-18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3C18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20BF4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14.14%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30131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9054198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17136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7.89%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BA0687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0.558 </w:t>
            </w:r>
          </w:p>
        </w:tc>
      </w:tr>
      <w:tr w14:paraId="7BB7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8055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B174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DC46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DC3DB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1855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6E797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35.73%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0D1E6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30446820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61DD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26.52%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E1FF14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0.742 </w:t>
            </w:r>
          </w:p>
        </w:tc>
      </w:tr>
      <w:tr w14:paraId="249B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C634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Rural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CF78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4CE7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8-11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6C93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5CBCC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2.23%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C21D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10140085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F7FB2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8.83%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6A5065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3.953 </w:t>
            </w:r>
          </w:p>
        </w:tc>
      </w:tr>
      <w:tr w14:paraId="1F4D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8160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5E89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7C621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12-15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F9122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3ACB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6.55%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8F336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9476524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B32F9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8.26%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365AFF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1.260 </w:t>
            </w:r>
          </w:p>
        </w:tc>
      </w:tr>
      <w:tr w14:paraId="5897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F373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B5C5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6374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16-18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6C1E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C840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5.26%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508F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6845495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990C7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5.96%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814DF1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1.134 </w:t>
            </w:r>
          </w:p>
        </w:tc>
      </w:tr>
      <w:tr w14:paraId="2501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2BE2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AB88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927B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9CE1C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8F059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14.04%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D600F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26462104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F0DE4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23.05%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8C00A4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1.642 </w:t>
            </w:r>
          </w:p>
        </w:tc>
      </w:tr>
      <w:tr w14:paraId="6275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95F6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102F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EAB2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8-11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D3DC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C59AF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1.54%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D5A49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8754909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18A9B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7.63%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33E8C4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4.949 </w:t>
            </w:r>
          </w:p>
        </w:tc>
      </w:tr>
      <w:tr w14:paraId="305E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9AC8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0E98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0AEC6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12-15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1B823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5F08D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6.61%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E2F4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8276850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DAF3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7.21%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B2BF36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1.091 </w:t>
            </w:r>
          </w:p>
        </w:tc>
      </w:tr>
      <w:tr w14:paraId="55D6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CFB5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7AF5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2E44F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16-18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1938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E88805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10.58%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5B0BB9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6050624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18460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5.27%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423ACE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0.498 </w:t>
            </w:r>
          </w:p>
        </w:tc>
      </w:tr>
      <w:tr w14:paraId="2BC5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75B6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EF17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6614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AE15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43215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18.72%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63E26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23082383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F229D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20.11%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3B15F0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 xml:space="preserve">1.074 </w:t>
            </w:r>
          </w:p>
        </w:tc>
      </w:tr>
      <w:tr w14:paraId="6D2D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2156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0DA9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3A2D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EC58A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5191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112CE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9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8E7C1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114788936</w:t>
            </w:r>
          </w:p>
        </w:tc>
        <w:tc>
          <w:tcPr>
            <w:tcW w:w="61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3A4FC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13303B">
            <w:pPr>
              <w:widowControl/>
              <w:jc w:val="right"/>
              <w:textAlignment w:val="center"/>
              <w:rPr>
                <w:b w:val="0"/>
                <w:color w:val="000000"/>
              </w:rPr>
            </w:pPr>
          </w:p>
        </w:tc>
      </w:tr>
    </w:tbl>
    <w:p w14:paraId="3275A7C6">
      <w:bookmarkStart w:id="0" w:name="_GoBack"/>
      <w:bookmarkEnd w:id="0"/>
    </w:p>
    <w:sectPr>
      <w:footerReference r:id="rId3" w:type="default"/>
      <w:pgSz w:w="15839" w:h="12240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BD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487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487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44CEA"/>
    <w:rsid w:val="22235254"/>
    <w:rsid w:val="2FB92D54"/>
    <w:rsid w:val="60244CEA"/>
    <w:rsid w:val="74CC2E87"/>
    <w:rsid w:val="7A9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黑体" w:asciiTheme="majorHAnsi" w:hAnsiTheme="majorHAnsi" w:cstheme="majorBidi"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693</Characters>
  <Lines>0</Lines>
  <Paragraphs>0</Paragraphs>
  <TotalTime>0</TotalTime>
  <ScaleCrop>false</ScaleCrop>
  <LinksUpToDate>false</LinksUpToDate>
  <CharactersWithSpaces>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2025-01-17T05:55:00Z</dcterms:created>
  <dc:creator>cww</dc:creator>
  <cp:lastModifiedBy>20221128085005</cp:lastModifiedBy>
  <dcterms:modified xsi:type="dcterms:W3CDTF">2025-02-19T09:01:40Z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CFBDAE86504C40A5B278C1761D7F99C9_11</vt:lpwstr>
  </property>
  <property fmtid="{D5CDD505-2E9C-101B-9397-08002B2CF9AE}" pid="4" name="KSOTemplateDocerSaveRecord">
    <vt:lpwstr>eyJoZGlkIjoiNmM4NzRhNGE4YWY1NWIzMjZjN2ZiZTQ1OTFjMmMwYjciLCJ1c2VySWQiOiIzNDg3NDc3NzAifQ==</vt:lpwstr>
  </property>
</Properties>
</file>