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8994" w14:textId="1155170D" w:rsidR="00100021" w:rsidRDefault="00100021" w:rsidP="001000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Supplementary Note 1: </w:t>
      </w:r>
      <w:r w:rsidR="00D65776">
        <w:rPr>
          <w:rFonts w:ascii="Times New Roman" w:hAnsi="Times New Roman" w:cs="Times New Roman"/>
          <w:b/>
          <w:bCs/>
          <w:sz w:val="28"/>
          <w:szCs w:val="28"/>
        </w:rPr>
        <w:t xml:space="preserve">Symmetry breaking and </w:t>
      </w:r>
      <w:r w:rsidR="00AF5042"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econd-harmonic generation in Gr- </w:t>
      </w:r>
      <w:proofErr w:type="gramStart"/>
      <w:r>
        <w:rPr>
          <w:rFonts w:ascii="Times New Roman" w:hAnsi="Times New Roman" w:cs="Times New Roman" w:hint="eastAsia"/>
          <w:b/>
          <w:bCs/>
          <w:sz w:val="28"/>
          <w:szCs w:val="28"/>
        </w:rPr>
        <w:t>Ge(</w:t>
      </w:r>
      <w:proofErr w:type="gramEnd"/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110) </w:t>
      </w:r>
      <w:r w:rsidR="00846ECF">
        <w:rPr>
          <w:rFonts w:ascii="Times New Roman" w:hAnsi="Times New Roman" w:cs="Times New Roman" w:hint="eastAsia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oiré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3A2DCA">
        <w:rPr>
          <w:rFonts w:ascii="Times New Roman" w:hAnsi="Times New Roman" w:cs="Times New Roman"/>
          <w:b/>
          <w:bCs/>
          <w:sz w:val="28"/>
          <w:szCs w:val="28"/>
        </w:rPr>
        <w:t>heterostructure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</w:p>
    <w:p w14:paraId="530670CC" w14:textId="06B8A13B" w:rsidR="00E33000" w:rsidRDefault="00765DEF" w:rsidP="00765DEF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Optical second-harmonic generation (SHG) exhibits exceptional sensitivity to crystal structural symmetry and occurs exclusively in non-centrosymmetric materials</w:t>
      </w:r>
      <w:r w:rsidRPr="00765DEF">
        <w:rPr>
          <w:rFonts w:ascii="Times New Roman" w:hAnsi="Times New Roman" w:cs="Times New Roman"/>
          <w:kern w:val="0"/>
          <w:sz w:val="24"/>
          <w:vertAlign w:val="superscript"/>
        </w:rPr>
        <w:t>1</w:t>
      </w:r>
      <w:r w:rsidR="00530C8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33000">
        <w:rPr>
          <w:rFonts w:ascii="Times New Roman" w:hAnsi="Times New Roman" w:cs="Times New Roman"/>
          <w:sz w:val="24"/>
          <w:szCs w:val="24"/>
        </w:rPr>
        <w:t>making it an ideal probe to investigate symmetry properties</w:t>
      </w:r>
      <w:r w:rsidR="00530C8F">
        <w:rPr>
          <w:rFonts w:ascii="Times New Roman" w:hAnsi="Times New Roman" w:cs="Times New Roman" w:hint="eastAsia"/>
          <w:sz w:val="24"/>
          <w:szCs w:val="24"/>
        </w:rPr>
        <w:t xml:space="preserve"> in </w:t>
      </w:r>
      <w:bookmarkStart w:id="0" w:name="_Hlk197510268"/>
      <w:r w:rsidR="00530C8F">
        <w:rPr>
          <w:rFonts w:ascii="Times New Roman" w:hAnsi="Times New Roman" w:cs="Times New Roman" w:hint="eastAsia"/>
          <w:sz w:val="24"/>
          <w:szCs w:val="24"/>
        </w:rPr>
        <w:t>mixed-dimensional</w:t>
      </w:r>
      <w:r w:rsidR="00530C8F">
        <w:rPr>
          <w:rFonts w:ascii="Times New Roman" w:hAnsi="Times New Roman" w:cs="Times New Roman"/>
          <w:sz w:val="24"/>
          <w:szCs w:val="24"/>
        </w:rPr>
        <w:t xml:space="preserve"> </w:t>
      </w:r>
      <w:r w:rsidR="00530C8F">
        <w:rPr>
          <w:rFonts w:ascii="Times New Roman" w:hAnsi="Times New Roman" w:cs="Times New Roman" w:hint="eastAsia"/>
          <w:sz w:val="24"/>
          <w:szCs w:val="24"/>
        </w:rPr>
        <w:t>Gr-</w:t>
      </w:r>
      <w:proofErr w:type="gramStart"/>
      <w:r w:rsidR="00530C8F">
        <w:rPr>
          <w:rFonts w:ascii="Times New Roman" w:hAnsi="Times New Roman" w:cs="Times New Roman" w:hint="eastAsia"/>
          <w:sz w:val="24"/>
          <w:szCs w:val="24"/>
        </w:rPr>
        <w:t>Ge</w:t>
      </w:r>
      <w:r w:rsidR="00572F66">
        <w:rPr>
          <w:rFonts w:ascii="Times New Roman" w:hAnsi="Times New Roman" w:cs="Times New Roman" w:hint="eastAsia"/>
          <w:sz w:val="24"/>
          <w:szCs w:val="24"/>
        </w:rPr>
        <w:t>(</w:t>
      </w:r>
      <w:proofErr w:type="gramEnd"/>
      <w:r w:rsidR="00572F66">
        <w:rPr>
          <w:rFonts w:ascii="Times New Roman" w:hAnsi="Times New Roman" w:cs="Times New Roman" w:hint="eastAsia"/>
          <w:sz w:val="24"/>
          <w:szCs w:val="24"/>
        </w:rPr>
        <w:t>110)</w:t>
      </w:r>
      <w:r w:rsidR="00530C8F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End w:id="0"/>
      <w:r w:rsidR="005970D2">
        <w:rPr>
          <w:rFonts w:ascii="Times New Roman" w:hAnsi="Times New Roman" w:cs="Times New Roman" w:hint="eastAsia"/>
          <w:sz w:val="24"/>
          <w:szCs w:val="32"/>
        </w:rPr>
        <w:t>heterostructure</w:t>
      </w:r>
      <w:r w:rsidR="00E33000">
        <w:rPr>
          <w:rFonts w:ascii="Times New Roman" w:hAnsi="Times New Roman" w:cs="Times New Roman"/>
          <w:sz w:val="24"/>
          <w:szCs w:val="32"/>
        </w:rPr>
        <w:t>s</w:t>
      </w:r>
      <w:r w:rsidR="00530C8F">
        <w:rPr>
          <w:rFonts w:ascii="Times New Roman" w:hAnsi="Times New Roman" w:cs="Times New Roman" w:hint="eastAsia"/>
          <w:sz w:val="24"/>
          <w:szCs w:val="24"/>
        </w:rPr>
        <w:t>.</w:t>
      </w:r>
      <w:r w:rsidR="00731FF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C61EE">
        <w:rPr>
          <w:rFonts w:ascii="Times New Roman" w:hAnsi="Times New Roman" w:cs="Times New Roman"/>
          <w:sz w:val="24"/>
          <w:szCs w:val="24"/>
        </w:rPr>
        <w:t xml:space="preserve">The inversion symmetry-breaking effect </w:t>
      </w:r>
      <w:r w:rsidR="00E33000">
        <w:rPr>
          <w:rFonts w:ascii="Times New Roman" w:hAnsi="Times New Roman" w:cs="Times New Roman"/>
          <w:sz w:val="24"/>
          <w:szCs w:val="24"/>
        </w:rPr>
        <w:t>in</w:t>
      </w:r>
      <w:r w:rsidR="005D169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D1697">
        <w:rPr>
          <w:rFonts w:ascii="Times New Roman" w:hAnsi="Times New Roman" w:cs="Times New Roman"/>
          <w:sz w:val="24"/>
          <w:szCs w:val="24"/>
        </w:rPr>
        <w:t xml:space="preserve">epitaxial </w:t>
      </w:r>
      <w:r w:rsidR="00FA6618">
        <w:rPr>
          <w:rFonts w:ascii="Times New Roman" w:hAnsi="Times New Roman" w:cs="Times New Roman"/>
          <w:sz w:val="24"/>
          <w:szCs w:val="24"/>
        </w:rPr>
        <w:t>Gr-</w:t>
      </w:r>
      <w:proofErr w:type="gramStart"/>
      <w:r w:rsidR="00FA6618">
        <w:rPr>
          <w:rFonts w:ascii="Times New Roman" w:hAnsi="Times New Roman" w:cs="Times New Roman"/>
          <w:sz w:val="24"/>
          <w:szCs w:val="24"/>
        </w:rPr>
        <w:t>Ge</w:t>
      </w:r>
      <w:r w:rsidR="00572F66">
        <w:rPr>
          <w:rFonts w:ascii="Times New Roman" w:hAnsi="Times New Roman" w:cs="Times New Roman" w:hint="eastAsia"/>
          <w:sz w:val="24"/>
          <w:szCs w:val="24"/>
        </w:rPr>
        <w:t>(</w:t>
      </w:r>
      <w:proofErr w:type="gramEnd"/>
      <w:r w:rsidR="00572F66">
        <w:rPr>
          <w:rFonts w:ascii="Times New Roman" w:hAnsi="Times New Roman" w:cs="Times New Roman" w:hint="eastAsia"/>
          <w:sz w:val="24"/>
          <w:szCs w:val="24"/>
        </w:rPr>
        <w:t>110)</w:t>
      </w:r>
      <w:r w:rsidR="00FA6618">
        <w:rPr>
          <w:rFonts w:ascii="Times New Roman" w:hAnsi="Times New Roman" w:cs="Times New Roman"/>
          <w:sz w:val="24"/>
          <w:szCs w:val="24"/>
        </w:rPr>
        <w:t xml:space="preserve"> </w:t>
      </w:r>
      <w:r w:rsidR="009F01C3" w:rsidRPr="00717086">
        <w:rPr>
          <w:rFonts w:ascii="Times New Roman" w:hAnsi="Times New Roman" w:cs="Times New Roman"/>
          <w:sz w:val="24"/>
          <w:szCs w:val="24"/>
        </w:rPr>
        <w:t>heterostructure</w:t>
      </w:r>
      <w:r w:rsidR="00E33000">
        <w:rPr>
          <w:rFonts w:ascii="Times New Roman" w:hAnsi="Times New Roman" w:cs="Times New Roman"/>
          <w:sz w:val="24"/>
          <w:szCs w:val="24"/>
        </w:rPr>
        <w:t>s</w:t>
      </w:r>
      <w:r w:rsidR="009F01C3">
        <w:rPr>
          <w:rFonts w:ascii="Times New Roman" w:hAnsi="Times New Roman" w:cs="Times New Roman"/>
          <w:sz w:val="24"/>
          <w:szCs w:val="24"/>
        </w:rPr>
        <w:t xml:space="preserve"> </w:t>
      </w:r>
      <w:r w:rsidR="00E33000">
        <w:rPr>
          <w:rFonts w:ascii="Times New Roman" w:hAnsi="Times New Roman" w:cs="Times New Roman"/>
          <w:sz w:val="24"/>
          <w:szCs w:val="24"/>
        </w:rPr>
        <w:t>manifest through</w:t>
      </w:r>
      <w:r w:rsidR="002C61EE">
        <w:rPr>
          <w:rFonts w:ascii="Times New Roman" w:hAnsi="Times New Roman" w:cs="Times New Roman"/>
          <w:sz w:val="24"/>
          <w:szCs w:val="24"/>
        </w:rPr>
        <w:t xml:space="preserve"> </w:t>
      </w:r>
      <w:r w:rsidR="00CE771D">
        <w:rPr>
          <w:rFonts w:ascii="Times New Roman" w:hAnsi="Times New Roman" w:cs="Times New Roman"/>
          <w:sz w:val="24"/>
          <w:szCs w:val="24"/>
        </w:rPr>
        <w:t>the emergen</w:t>
      </w:r>
      <w:r w:rsidR="00E33000">
        <w:rPr>
          <w:rFonts w:ascii="Times New Roman" w:hAnsi="Times New Roman" w:cs="Times New Roman"/>
          <w:sz w:val="24"/>
          <w:szCs w:val="24"/>
        </w:rPr>
        <w:t>ce of</w:t>
      </w:r>
      <w:r w:rsidR="00CE771D">
        <w:rPr>
          <w:rFonts w:ascii="Times New Roman" w:hAnsi="Times New Roman" w:cs="Times New Roman"/>
          <w:sz w:val="24"/>
          <w:szCs w:val="24"/>
        </w:rPr>
        <w:t xml:space="preserve"> </w:t>
      </w:r>
      <w:r w:rsidR="00FA6618">
        <w:rPr>
          <w:rFonts w:ascii="Times New Roman" w:hAnsi="Times New Roman" w:cs="Times New Roman"/>
          <w:sz w:val="24"/>
          <w:szCs w:val="24"/>
        </w:rPr>
        <w:t>o</w:t>
      </w:r>
      <w:r w:rsidR="00FA6618">
        <w:rPr>
          <w:rFonts w:ascii="Times New Roman" w:hAnsi="Times New Roman" w:cs="Times New Roman" w:hint="eastAsia"/>
          <w:sz w:val="24"/>
          <w:szCs w:val="24"/>
        </w:rPr>
        <w:t>ptical second-harmonic generation</w:t>
      </w:r>
      <w:r w:rsidR="00E33000">
        <w:rPr>
          <w:rFonts w:ascii="Times New Roman" w:hAnsi="Times New Roman" w:cs="Times New Roman"/>
          <w:sz w:val="24"/>
          <w:szCs w:val="24"/>
        </w:rPr>
        <w:t>, as demonstrated</w:t>
      </w:r>
      <w:r w:rsidR="00CE771D">
        <w:rPr>
          <w:rFonts w:ascii="Times New Roman" w:hAnsi="Times New Roman" w:cs="Times New Roman"/>
          <w:sz w:val="24"/>
          <w:szCs w:val="24"/>
        </w:rPr>
        <w:t xml:space="preserve"> </w:t>
      </w:r>
      <w:r w:rsidR="005D1697">
        <w:rPr>
          <w:rFonts w:ascii="Times New Roman" w:hAnsi="Times New Roman" w:cs="Times New Roman"/>
          <w:sz w:val="24"/>
          <w:szCs w:val="24"/>
        </w:rPr>
        <w:t>in</w:t>
      </w:r>
      <w:r w:rsidR="00AF50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F504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Fig. 1j </w:t>
      </w:r>
      <w:r w:rsidR="00AF5042" w:rsidRPr="00AF5042">
        <w:rPr>
          <w:rFonts w:ascii="Times New Roman" w:hAnsi="Times New Roman" w:cs="Times New Roman" w:hint="eastAsia"/>
          <w:sz w:val="24"/>
          <w:szCs w:val="24"/>
        </w:rPr>
        <w:t>and</w:t>
      </w:r>
      <w:r w:rsidR="00AF504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Extended Data Fig. 2</w:t>
      </w:r>
      <w:r w:rsidR="005D1697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F5042">
        <w:rPr>
          <w:rFonts w:ascii="Times New Roman" w:hAnsi="Times New Roman" w:cs="Times New Roman" w:hint="eastAsia"/>
          <w:sz w:val="24"/>
          <w:szCs w:val="24"/>
        </w:rPr>
        <w:t>In contrast</w:t>
      </w:r>
      <w:r w:rsidR="005D1697">
        <w:rPr>
          <w:rFonts w:ascii="Times New Roman" w:hAnsi="Times New Roman" w:cs="Times New Roman"/>
          <w:sz w:val="24"/>
          <w:szCs w:val="24"/>
        </w:rPr>
        <w:t xml:space="preserve">, </w:t>
      </w:r>
      <w:r w:rsidR="00E33000">
        <w:rPr>
          <w:rFonts w:ascii="Times New Roman" w:hAnsi="Times New Roman" w:cs="Times New Roman"/>
          <w:sz w:val="24"/>
          <w:szCs w:val="24"/>
        </w:rPr>
        <w:t>monolayer graphene</w:t>
      </w:r>
      <w:r w:rsidR="00E3300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33000">
        <w:rPr>
          <w:rFonts w:ascii="Times New Roman" w:hAnsi="Times New Roman" w:cs="Times New Roman"/>
          <w:sz w:val="24"/>
          <w:szCs w:val="24"/>
        </w:rPr>
        <w:t>transferred</w:t>
      </w:r>
      <w:r w:rsidR="00E33000">
        <w:rPr>
          <w:rFonts w:ascii="Times New Roman" w:hAnsi="Times New Roman" w:cs="Times New Roman" w:hint="eastAsia"/>
          <w:sz w:val="24"/>
          <w:szCs w:val="24"/>
        </w:rPr>
        <w:t xml:space="preserve"> onto the SiO</w:t>
      </w:r>
      <w:r w:rsidR="00E33000"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 w:rsidR="00E33000">
        <w:rPr>
          <w:rFonts w:ascii="Times New Roman" w:hAnsi="Times New Roman" w:cs="Times New Roman" w:hint="eastAsia"/>
          <w:sz w:val="24"/>
          <w:szCs w:val="24"/>
        </w:rPr>
        <w:t xml:space="preserve">/Si substrate </w:t>
      </w:r>
      <w:r w:rsidR="00E33000">
        <w:rPr>
          <w:rFonts w:ascii="Times New Roman" w:hAnsi="Times New Roman" w:cs="Times New Roman"/>
          <w:sz w:val="24"/>
          <w:szCs w:val="24"/>
        </w:rPr>
        <w:t>exhibits a negligible</w:t>
      </w:r>
      <w:r w:rsidR="005D1697" w:rsidRPr="000B7F8C">
        <w:rPr>
          <w:rFonts w:ascii="Times New Roman" w:hAnsi="Times New Roman" w:cs="Times New Roman" w:hint="eastAsia"/>
          <w:sz w:val="24"/>
          <w:szCs w:val="24"/>
        </w:rPr>
        <w:t xml:space="preserve"> SHG</w:t>
      </w:r>
      <w:r w:rsidR="005D169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33000">
        <w:rPr>
          <w:rFonts w:ascii="Times New Roman" w:hAnsi="Times New Roman" w:cs="Times New Roman"/>
          <w:sz w:val="24"/>
          <w:szCs w:val="24"/>
        </w:rPr>
        <w:t xml:space="preserve">response </w:t>
      </w:r>
      <w:r w:rsidR="00643E76">
        <w:rPr>
          <w:rFonts w:ascii="Times New Roman" w:hAnsi="Times New Roman" w:cs="Times New Roman"/>
          <w:sz w:val="24"/>
          <w:szCs w:val="24"/>
        </w:rPr>
        <w:t xml:space="preserve">due to </w:t>
      </w:r>
      <w:r w:rsidR="00643E7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643E76" w:rsidRPr="008827CE">
        <w:rPr>
          <w:rFonts w:ascii="Times New Roman" w:hAnsi="Times New Roman" w:cs="Times New Roman" w:hint="eastAsia"/>
          <w:sz w:val="24"/>
          <w:szCs w:val="24"/>
        </w:rPr>
        <w:t xml:space="preserve">centrosymmetric </w:t>
      </w:r>
      <w:r w:rsidR="00643E76">
        <w:rPr>
          <w:rFonts w:ascii="Times New Roman" w:hAnsi="Times New Roman" w:cs="Times New Roman" w:hint="eastAsia"/>
          <w:sz w:val="24"/>
          <w:szCs w:val="24"/>
        </w:rPr>
        <w:t xml:space="preserve">lattice </w:t>
      </w:r>
      <w:r w:rsidR="00E33000">
        <w:rPr>
          <w:rFonts w:ascii="Times New Roman" w:hAnsi="Times New Roman" w:cs="Times New Roman"/>
          <w:sz w:val="24"/>
          <w:szCs w:val="24"/>
        </w:rPr>
        <w:t xml:space="preserve">structure </w:t>
      </w:r>
      <w:r w:rsidR="00643E76">
        <w:rPr>
          <w:rFonts w:ascii="Times New Roman" w:hAnsi="Times New Roman" w:cs="Times New Roman"/>
          <w:sz w:val="24"/>
          <w:szCs w:val="24"/>
        </w:rPr>
        <w:t>of quasi-free</w:t>
      </w:r>
      <w:r w:rsidR="006E3807">
        <w:rPr>
          <w:rFonts w:ascii="Times New Roman" w:hAnsi="Times New Roman" w:cs="Times New Roman"/>
          <w:sz w:val="24"/>
          <w:szCs w:val="24"/>
        </w:rPr>
        <w:t>-</w:t>
      </w:r>
      <w:r w:rsidR="00643E76">
        <w:rPr>
          <w:rFonts w:ascii="Times New Roman" w:hAnsi="Times New Roman" w:cs="Times New Roman"/>
          <w:sz w:val="24"/>
          <w:szCs w:val="24"/>
        </w:rPr>
        <w:t>standing graphene</w:t>
      </w:r>
      <w:r w:rsidR="00E33000">
        <w:rPr>
          <w:rFonts w:ascii="Times New Roman" w:hAnsi="Times New Roman" w:cs="Times New Roman"/>
          <w:sz w:val="24"/>
          <w:szCs w:val="24"/>
        </w:rPr>
        <w:t>,</w:t>
      </w:r>
      <w:r w:rsidR="00643E76" w:rsidRPr="008827C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33000">
        <w:rPr>
          <w:rFonts w:ascii="Times New Roman" w:hAnsi="Times New Roman" w:cs="Times New Roman"/>
          <w:sz w:val="24"/>
          <w:szCs w:val="24"/>
        </w:rPr>
        <w:t>wherein</w:t>
      </w:r>
      <w:r w:rsidR="00643E76" w:rsidRPr="008827CE">
        <w:rPr>
          <w:rFonts w:ascii="Times New Roman" w:hAnsi="Times New Roman" w:cs="Times New Roman" w:hint="eastAsia"/>
          <w:sz w:val="24"/>
          <w:szCs w:val="24"/>
        </w:rPr>
        <w:t xml:space="preserve"> the inversion center at the hollow site</w:t>
      </w:r>
      <w:r w:rsidR="00E33000">
        <w:rPr>
          <w:rFonts w:ascii="Times New Roman" w:hAnsi="Times New Roman" w:cs="Times New Roman"/>
          <w:sz w:val="24"/>
          <w:szCs w:val="24"/>
        </w:rPr>
        <w:t>s</w:t>
      </w:r>
      <w:r w:rsidR="00643E76" w:rsidRPr="008827CE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E33000">
        <w:rPr>
          <w:rFonts w:ascii="Times New Roman" w:hAnsi="Times New Roman" w:cs="Times New Roman"/>
          <w:sz w:val="24"/>
          <w:szCs w:val="24"/>
        </w:rPr>
        <w:t xml:space="preserve">the </w:t>
      </w:r>
      <w:r w:rsidR="00643E76" w:rsidRPr="008827CE">
        <w:rPr>
          <w:rFonts w:ascii="Times New Roman" w:hAnsi="Times New Roman" w:cs="Times New Roman" w:hint="eastAsia"/>
          <w:sz w:val="24"/>
          <w:szCs w:val="24"/>
        </w:rPr>
        <w:t>hexagon</w:t>
      </w:r>
      <w:r w:rsidR="00E33000">
        <w:rPr>
          <w:rFonts w:ascii="Times New Roman" w:hAnsi="Times New Roman" w:cs="Times New Roman"/>
          <w:sz w:val="24"/>
          <w:szCs w:val="24"/>
        </w:rPr>
        <w:t>al lattice</w:t>
      </w:r>
      <w:r w:rsidR="00643E76" w:rsidRPr="008827CE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EC71D0" w:rsidRPr="00CE771D">
        <w:rPr>
          <w:rFonts w:ascii="Times New Roman" w:hAnsi="Times New Roman" w:cs="Times New Roman"/>
          <w:b/>
          <w:bCs/>
          <w:sz w:val="24"/>
          <w:szCs w:val="24"/>
        </w:rPr>
        <w:t>Extended Data Fig. 2</w:t>
      </w:r>
      <w:r w:rsidR="00EC71D0"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="00643E76" w:rsidRPr="008827CE">
        <w:rPr>
          <w:rFonts w:ascii="Times New Roman" w:hAnsi="Times New Roman" w:cs="Times New Roman" w:hint="eastAsia"/>
          <w:sz w:val="24"/>
          <w:szCs w:val="24"/>
        </w:rPr>
        <w:t>)</w:t>
      </w:r>
      <w:r w:rsidR="005E16B5">
        <w:rPr>
          <w:rFonts w:ascii="Times New Roman" w:hAnsi="Times New Roman" w:cs="Times New Roman" w:hint="eastAsia"/>
          <w:sz w:val="24"/>
          <w:szCs w:val="24"/>
        </w:rPr>
        <w:t>.</w:t>
      </w:r>
      <w:r w:rsidR="00643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FE684" w14:textId="408A24E6" w:rsidR="007248E1" w:rsidRDefault="00E33000" w:rsidP="00765DEF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87C69">
        <w:rPr>
          <w:rFonts w:ascii="Times New Roman" w:hAnsi="Times New Roman" w:cs="Times New Roman"/>
          <w:sz w:val="24"/>
          <w:szCs w:val="24"/>
        </w:rPr>
        <w:t xml:space="preserve">SHG intensity </w:t>
      </w:r>
      <w:r w:rsidR="00643E76">
        <w:rPr>
          <w:rFonts w:ascii="Times New Roman" w:hAnsi="Times New Roman" w:cs="Times New Roman"/>
          <w:sz w:val="24"/>
          <w:szCs w:val="24"/>
        </w:rPr>
        <w:t>for</w:t>
      </w:r>
      <w:r w:rsidR="00643E7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43E76">
        <w:rPr>
          <w:rFonts w:ascii="Times New Roman" w:hAnsi="Times New Roman" w:cs="Times New Roman"/>
          <w:sz w:val="24"/>
          <w:szCs w:val="24"/>
        </w:rPr>
        <w:t>epitaxial Gr-</w:t>
      </w:r>
      <w:proofErr w:type="gramStart"/>
      <w:r w:rsidR="00643E76">
        <w:rPr>
          <w:rFonts w:ascii="Times New Roman" w:hAnsi="Times New Roman" w:cs="Times New Roman"/>
          <w:sz w:val="24"/>
          <w:szCs w:val="24"/>
        </w:rPr>
        <w:t>Ge</w:t>
      </w:r>
      <w:r w:rsidR="00572F66">
        <w:rPr>
          <w:rFonts w:ascii="Times New Roman" w:hAnsi="Times New Roman" w:cs="Times New Roman" w:hint="eastAsia"/>
          <w:sz w:val="24"/>
          <w:szCs w:val="24"/>
        </w:rPr>
        <w:t>(</w:t>
      </w:r>
      <w:proofErr w:type="gramEnd"/>
      <w:r w:rsidR="00572F66">
        <w:rPr>
          <w:rFonts w:ascii="Times New Roman" w:hAnsi="Times New Roman" w:cs="Times New Roman" w:hint="eastAsia"/>
          <w:sz w:val="24"/>
          <w:szCs w:val="24"/>
        </w:rPr>
        <w:t>110)</w:t>
      </w:r>
      <w:r w:rsidR="00643E76">
        <w:rPr>
          <w:rFonts w:ascii="Times New Roman" w:hAnsi="Times New Roman" w:cs="Times New Roman"/>
          <w:sz w:val="24"/>
          <w:szCs w:val="24"/>
        </w:rPr>
        <w:t xml:space="preserve"> </w:t>
      </w:r>
      <w:r w:rsidR="00643E76" w:rsidRPr="00717086">
        <w:rPr>
          <w:rFonts w:ascii="Times New Roman" w:hAnsi="Times New Roman" w:cs="Times New Roman"/>
          <w:sz w:val="24"/>
          <w:szCs w:val="24"/>
        </w:rPr>
        <w:t>heterostructure</w:t>
      </w:r>
      <w:r w:rsidR="00643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exhibits a </w:t>
      </w:r>
      <w:r w:rsidR="00B0592E">
        <w:rPr>
          <w:rFonts w:ascii="Times New Roman" w:hAnsi="Times New Roman" w:cs="Times New Roman" w:hint="eastAsia"/>
          <w:sz w:val="24"/>
          <w:szCs w:val="24"/>
        </w:rPr>
        <w:t>linear</w:t>
      </w:r>
      <w:r>
        <w:rPr>
          <w:rFonts w:ascii="Times New Roman" w:hAnsi="Times New Roman" w:cs="Times New Roman"/>
          <w:sz w:val="24"/>
          <w:szCs w:val="24"/>
        </w:rPr>
        <w:t xml:space="preserve"> dependence on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 the incidence </w:t>
      </w:r>
      <w:r w:rsidR="00B0592E">
        <w:rPr>
          <w:rFonts w:ascii="Times New Roman" w:hAnsi="Times New Roman" w:cs="Times New Roman"/>
          <w:sz w:val="24"/>
          <w:szCs w:val="24"/>
        </w:rPr>
        <w:t>power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analyzed on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0592E">
        <w:rPr>
          <w:rFonts w:ascii="Times New Roman" w:hAnsi="Times New Roman" w:cs="Times New Roman" w:hint="eastAsia"/>
          <w:sz w:val="24"/>
          <w:szCs w:val="24"/>
        </w:rPr>
        <w:t>double-logarithmic scale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E771D">
        <w:rPr>
          <w:rFonts w:ascii="Times New Roman" w:hAnsi="Times New Roman" w:cs="Times New Roman"/>
          <w:b/>
          <w:bCs/>
          <w:sz w:val="24"/>
          <w:szCs w:val="24"/>
        </w:rPr>
        <w:t>Extended Data Fig. 2</w:t>
      </w:r>
      <w:r w:rsidR="00EC71D0"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Linear fitting yields a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 slope of 1.903 </w:t>
      </w:r>
      <w:r w:rsidR="00B0592E" w:rsidRPr="00B0592E">
        <w:rPr>
          <w:rFonts w:ascii="Times New Roman" w:hAnsi="Times New Roman" w:cs="Times New Roman"/>
          <w:sz w:val="24"/>
          <w:szCs w:val="24"/>
        </w:rPr>
        <w:t>±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 0.02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unambiguously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 confirm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B0592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0592E">
        <w:rPr>
          <w:rFonts w:ascii="Times New Roman" w:hAnsi="Times New Roman" w:cs="Times New Roman" w:hint="eastAsia"/>
          <w:sz w:val="24"/>
          <w:szCs w:val="24"/>
        </w:rPr>
        <w:t>SHG process.</w:t>
      </w:r>
      <w:r w:rsidR="00BD1706" w:rsidRPr="00BD1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75037">
        <w:rPr>
          <w:rFonts w:ascii="Times New Roman" w:hAnsi="Times New Roman" w:cs="Times New Roman"/>
          <w:sz w:val="24"/>
          <w:szCs w:val="24"/>
        </w:rPr>
        <w:t xml:space="preserve">nisotropic </w:t>
      </w:r>
      <w:r w:rsidR="00BD1706">
        <w:rPr>
          <w:rFonts w:ascii="Times New Roman" w:hAnsi="Times New Roman" w:cs="Times New Roman"/>
          <w:sz w:val="24"/>
          <w:szCs w:val="24"/>
        </w:rPr>
        <w:t xml:space="preserve">polarization-dependent SHG </w:t>
      </w:r>
      <w:r>
        <w:rPr>
          <w:rFonts w:ascii="Times New Roman" w:hAnsi="Times New Roman" w:cs="Times New Roman"/>
          <w:sz w:val="24"/>
          <w:szCs w:val="24"/>
        </w:rPr>
        <w:t xml:space="preserve">measurements reveal the predicted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1v</w:t>
      </w:r>
      <w:r>
        <w:rPr>
          <w:rFonts w:ascii="Times New Roman" w:hAnsi="Times New Roman" w:cs="Times New Roman"/>
          <w:sz w:val="24"/>
          <w:szCs w:val="24"/>
        </w:rPr>
        <w:t xml:space="preserve"> symmetry (</w:t>
      </w:r>
      <w:r w:rsidR="00EC71D0">
        <w:rPr>
          <w:rFonts w:ascii="Times New Roman" w:hAnsi="Times New Roman" w:cs="Times New Roman" w:hint="eastAsia"/>
          <w:b/>
          <w:bCs/>
          <w:sz w:val="24"/>
          <w:szCs w:val="24"/>
        </w:rPr>
        <w:t>Fig. 1j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65DEF">
        <w:rPr>
          <w:rFonts w:ascii="Times New Roman" w:hAnsi="Times New Roman" w:cs="Times New Roman"/>
          <w:kern w:val="0"/>
          <w:sz w:val="24"/>
          <w:vertAlign w:val="superscript"/>
        </w:rPr>
        <w:t>2,3</w:t>
      </w:r>
      <w:r w:rsidR="00E750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Remarkably, t</w:t>
      </w:r>
      <w:r w:rsidR="003A4B05">
        <w:rPr>
          <w:rFonts w:ascii="Times New Roman" w:hAnsi="Times New Roman" w:cs="Times New Roman"/>
          <w:sz w:val="24"/>
          <w:szCs w:val="24"/>
        </w:rPr>
        <w:t xml:space="preserve">he optical second-order susceptibility </w:t>
      </w:r>
      <w:r w:rsidR="003A4B05">
        <w:rPr>
          <w:rFonts w:ascii="Times New Roman" w:hAnsi="Times New Roman" w:cs="Times New Roman"/>
          <w:sz w:val="24"/>
          <w:szCs w:val="24"/>
        </w:rPr>
        <w:sym w:font="Symbol" w:char="F063"/>
      </w:r>
      <w:r w:rsidR="003A4B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A4B05">
        <w:rPr>
          <w:rFonts w:ascii="Times New Roman" w:hAnsi="Times New Roman" w:cs="Times New Roman"/>
          <w:sz w:val="24"/>
          <w:szCs w:val="24"/>
        </w:rPr>
        <w:t xml:space="preserve"> </w:t>
      </w:r>
      <w:r w:rsidR="003A2DCA">
        <w:rPr>
          <w:rFonts w:ascii="Times New Roman" w:hAnsi="Times New Roman" w:cs="Times New Roman"/>
          <w:sz w:val="24"/>
          <w:szCs w:val="24"/>
        </w:rPr>
        <w:t>value of 1</w:t>
      </w:r>
      <w:r>
        <w:rPr>
          <w:rFonts w:ascii="Times New Roman" w:hAnsi="Times New Roman" w:cs="Times New Roman"/>
          <w:sz w:val="24"/>
          <w:szCs w:val="24"/>
        </w:rPr>
        <w:t>,1</w:t>
      </w:r>
      <w:r w:rsidR="003A2DCA">
        <w:rPr>
          <w:rFonts w:ascii="Times New Roman" w:hAnsi="Times New Roman" w:cs="Times New Roman"/>
          <w:sz w:val="24"/>
          <w:szCs w:val="24"/>
        </w:rPr>
        <w:t>02 pm V</w:t>
      </w:r>
      <w:r w:rsidR="003A2DC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A2DCA">
        <w:rPr>
          <w:rFonts w:ascii="Times New Roman" w:hAnsi="Times New Roman" w:cs="Times New Roman"/>
          <w:sz w:val="24"/>
          <w:szCs w:val="24"/>
        </w:rPr>
        <w:t xml:space="preserve"> </w:t>
      </w:r>
      <w:r w:rsidR="006A5494">
        <w:rPr>
          <w:rFonts w:ascii="Times New Roman" w:hAnsi="Times New Roman" w:cs="Times New Roman"/>
          <w:sz w:val="24"/>
          <w:szCs w:val="24"/>
        </w:rPr>
        <w:t>for the Gr-Ge</w:t>
      </w:r>
      <w:r w:rsidR="00572F66">
        <w:rPr>
          <w:rFonts w:ascii="Times New Roman" w:hAnsi="Times New Roman" w:cs="Times New Roman" w:hint="eastAsia"/>
          <w:sz w:val="24"/>
          <w:szCs w:val="24"/>
        </w:rPr>
        <w:t>(110)</w:t>
      </w:r>
      <w:r w:rsidR="006A5494">
        <w:rPr>
          <w:rFonts w:ascii="Times New Roman" w:hAnsi="Times New Roman" w:cs="Times New Roman"/>
          <w:sz w:val="24"/>
          <w:szCs w:val="24"/>
        </w:rPr>
        <w:t xml:space="preserve"> </w:t>
      </w:r>
      <w:r w:rsidR="00846ECF">
        <w:rPr>
          <w:rFonts w:ascii="Times New Roman" w:hAnsi="Times New Roman" w:cs="Times New Roman" w:hint="eastAsia"/>
          <w:sz w:val="24"/>
          <w:szCs w:val="24"/>
        </w:rPr>
        <w:t>m</w:t>
      </w:r>
      <w:r w:rsidR="003A2DCA">
        <w:rPr>
          <w:rFonts w:ascii="Times New Roman" w:hAnsi="Times New Roman" w:cs="Times New Roman"/>
          <w:sz w:val="24"/>
          <w:szCs w:val="24"/>
        </w:rPr>
        <w:t xml:space="preserve">oiré heterostructure </w:t>
      </w:r>
      <w:r>
        <w:rPr>
          <w:rFonts w:ascii="Times New Roman" w:hAnsi="Times New Roman" w:cs="Times New Roman"/>
          <w:sz w:val="24"/>
          <w:szCs w:val="24"/>
        </w:rPr>
        <w:t>substantially exceeds those reported for</w:t>
      </w:r>
      <w:r w:rsidR="003A2DCA">
        <w:rPr>
          <w:rFonts w:ascii="Times New Roman" w:hAnsi="Times New Roman" w:cs="Times New Roman"/>
          <w:sz w:val="24"/>
          <w:szCs w:val="24"/>
        </w:rPr>
        <w:t xml:space="preserve"> MoS</w:t>
      </w:r>
      <w:r w:rsidR="003A2DC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5DEF" w:rsidRPr="00765DEF">
        <w:rPr>
          <w:rFonts w:ascii="Times New Roman" w:hAnsi="Times New Roman" w:cs="Times New Roman"/>
          <w:kern w:val="0"/>
          <w:sz w:val="24"/>
          <w:vertAlign w:val="superscript"/>
        </w:rPr>
        <w:t>4</w:t>
      </w:r>
      <w:r w:rsidR="003A2DCA">
        <w:rPr>
          <w:rFonts w:ascii="Times New Roman" w:hAnsi="Times New Roman" w:cs="Times New Roman"/>
          <w:sz w:val="24"/>
          <w:szCs w:val="24"/>
        </w:rPr>
        <w:t>, WS</w:t>
      </w:r>
      <w:r w:rsidR="003A2DC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5DEF" w:rsidRPr="00765DEF">
        <w:rPr>
          <w:rFonts w:ascii="Times New Roman" w:hAnsi="Times New Roman" w:cs="Times New Roman"/>
          <w:kern w:val="0"/>
          <w:sz w:val="24"/>
          <w:vertAlign w:val="superscript"/>
        </w:rPr>
        <w:t>4</w:t>
      </w:r>
      <w:r w:rsidR="003A2DCA">
        <w:rPr>
          <w:rFonts w:ascii="Times New Roman" w:hAnsi="Times New Roman" w:cs="Times New Roman"/>
          <w:sz w:val="24"/>
          <w:szCs w:val="24"/>
        </w:rPr>
        <w:t xml:space="preserve"> and LiNbO</w:t>
      </w:r>
      <w:r w:rsidR="003A2DC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5DEF" w:rsidRPr="00765DEF">
        <w:rPr>
          <w:rFonts w:ascii="Times New Roman" w:hAnsi="Times New Roman" w:cs="Times New Roman"/>
          <w:kern w:val="0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Extended Data Fig. 2</w:t>
      </w:r>
      <w:r w:rsidR="00DB7999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7999">
        <w:rPr>
          <w:rFonts w:ascii="Times New Roman" w:hAnsi="Times New Roman" w:cs="Times New Roman" w:hint="eastAsia"/>
          <w:sz w:val="24"/>
          <w:szCs w:val="24"/>
        </w:rPr>
        <w:t xml:space="preserve">, primarily due to its low-symmetry. </w:t>
      </w:r>
      <w:r w:rsidR="00547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73F3D" w14:textId="77777777" w:rsidR="00E33000" w:rsidRDefault="00E33000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35CBAD" w14:textId="77777777" w:rsidR="00122F10" w:rsidRDefault="00122F10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38488E" w14:textId="77777777" w:rsidR="00122F10" w:rsidRDefault="00122F10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19EEB5" w14:textId="77777777" w:rsidR="00122F10" w:rsidRDefault="00122F10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9399AD" w14:textId="77777777" w:rsidR="007D1855" w:rsidRDefault="00E2595F" w:rsidP="007D185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Supplementary Note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: </w:t>
      </w:r>
      <w:r w:rsidR="00B14C6A">
        <w:rPr>
          <w:rFonts w:ascii="Times New Roman" w:hAnsi="Times New Roman" w:cs="Times New Roman"/>
          <w:b/>
          <w:bCs/>
          <w:sz w:val="28"/>
          <w:szCs w:val="28"/>
        </w:rPr>
        <w:t xml:space="preserve">Scaling analysis </w:t>
      </w:r>
      <w:r w:rsidR="00453BA4">
        <w:rPr>
          <w:rFonts w:ascii="Times New Roman" w:hAnsi="Times New Roman" w:cs="Times New Roman"/>
          <w:b/>
          <w:bCs/>
          <w:sz w:val="28"/>
          <w:szCs w:val="28"/>
        </w:rPr>
        <w:t>of the NLHE for Gr-Ge</w:t>
      </w:r>
      <w:r w:rsidR="0062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6ECF">
        <w:rPr>
          <w:rFonts w:ascii="Times New Roman" w:hAnsi="Times New Roman" w:cs="Times New Roman" w:hint="eastAsia"/>
          <w:b/>
          <w:bCs/>
          <w:sz w:val="28"/>
          <w:szCs w:val="28"/>
        </w:rPr>
        <w:t>m</w:t>
      </w:r>
      <w:r w:rsidR="00846ECF">
        <w:rPr>
          <w:rFonts w:ascii="Times New Roman" w:hAnsi="Times New Roman" w:cs="Times New Roman"/>
          <w:b/>
          <w:bCs/>
          <w:sz w:val="28"/>
          <w:szCs w:val="28"/>
        </w:rPr>
        <w:t>oiré</w:t>
      </w:r>
      <w:r w:rsidR="00846ECF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627EF6">
        <w:rPr>
          <w:rFonts w:ascii="Times New Roman" w:hAnsi="Times New Roman" w:cs="Times New Roman"/>
          <w:b/>
          <w:bCs/>
          <w:sz w:val="28"/>
          <w:szCs w:val="28"/>
        </w:rPr>
        <w:t>heterostructure</w:t>
      </w:r>
    </w:p>
    <w:p w14:paraId="060DD0F9" w14:textId="6B7DE182" w:rsidR="007D1855" w:rsidRDefault="00955613" w:rsidP="007D185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8"/>
          <w:szCs w:val="28"/>
        </w:rPr>
      </w:pPr>
      <w:r w:rsidRPr="00303512">
        <w:rPr>
          <w:rFonts w:ascii="Times New Roman" w:hAnsi="Times New Roman" w:cs="Times New Roman"/>
          <w:sz w:val="24"/>
          <w:szCs w:val="24"/>
        </w:rPr>
        <w:t xml:space="preserve">To </w:t>
      </w:r>
      <w:r w:rsidR="00960C10">
        <w:rPr>
          <w:rFonts w:ascii="Times New Roman" w:hAnsi="Times New Roman" w:cs="Times New Roman" w:hint="eastAsia"/>
          <w:sz w:val="24"/>
          <w:szCs w:val="24"/>
        </w:rPr>
        <w:t>perform</w:t>
      </w:r>
      <w:r>
        <w:rPr>
          <w:rFonts w:ascii="Times New Roman" w:hAnsi="Times New Roman" w:cs="Times New Roman" w:hint="eastAsia"/>
          <w:sz w:val="24"/>
          <w:szCs w:val="24"/>
        </w:rPr>
        <w:t xml:space="preserve"> the scaling and </w:t>
      </w:r>
      <w:r w:rsidR="00960C10">
        <w:rPr>
          <w:rFonts w:ascii="Times New Roman" w:hAnsi="Times New Roman" w:cs="Times New Roman" w:hint="eastAsia"/>
          <w:sz w:val="24"/>
          <w:szCs w:val="24"/>
        </w:rPr>
        <w:t xml:space="preserve">understand </w:t>
      </w:r>
      <w:r w:rsidR="00530D83">
        <w:rPr>
          <w:rFonts w:ascii="Times New Roman" w:hAnsi="Times New Roman" w:cs="Times New Roman"/>
          <w:sz w:val="24"/>
          <w:szCs w:val="24"/>
        </w:rPr>
        <w:t>underlying</w:t>
      </w:r>
      <w:r w:rsidRPr="00303512">
        <w:rPr>
          <w:rFonts w:ascii="Times New Roman" w:hAnsi="Times New Roman" w:cs="Times New Roman"/>
          <w:sz w:val="24"/>
          <w:szCs w:val="24"/>
        </w:rPr>
        <w:t xml:space="preserve"> mechanism</w:t>
      </w:r>
      <w:r w:rsidR="00530D83">
        <w:rPr>
          <w:rFonts w:ascii="Times New Roman" w:hAnsi="Times New Roman" w:cs="Times New Roman"/>
          <w:sz w:val="24"/>
          <w:szCs w:val="24"/>
        </w:rPr>
        <w:t>s</w:t>
      </w:r>
      <w:r w:rsidRPr="00303512">
        <w:rPr>
          <w:rFonts w:ascii="Times New Roman" w:hAnsi="Times New Roman" w:cs="Times New Roman"/>
          <w:sz w:val="24"/>
          <w:szCs w:val="24"/>
        </w:rPr>
        <w:t xml:space="preserve"> of </w:t>
      </w:r>
      <w:r w:rsidR="00530D83">
        <w:rPr>
          <w:rFonts w:ascii="Times New Roman" w:hAnsi="Times New Roman" w:cs="Times New Roman"/>
          <w:sz w:val="24"/>
          <w:szCs w:val="24"/>
        </w:rPr>
        <w:t>the nonlinear Hall effect (</w:t>
      </w:r>
      <w:r w:rsidRPr="00303512">
        <w:rPr>
          <w:rFonts w:ascii="Times New Roman" w:hAnsi="Times New Roman" w:cs="Times New Roman"/>
          <w:sz w:val="24"/>
          <w:szCs w:val="24"/>
        </w:rPr>
        <w:t>NLHE</w:t>
      </w:r>
      <w:r w:rsidR="00530D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in Gr/Ge (110) heterostructure</w:t>
      </w:r>
      <w:r w:rsidRPr="00303512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bookmarkStart w:id="1" w:name="OLE_LINK9"/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bookmarkEnd w:id="1"/>
      <w:r w:rsidRPr="00303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83">
        <w:rPr>
          <w:rFonts w:ascii="Times New Roman" w:hAnsi="Times New Roman" w:cs="Times New Roman"/>
          <w:sz w:val="24"/>
          <w:szCs w:val="24"/>
        </w:rPr>
        <w:t xml:space="preserve">are measured simultaneously at a 5 </w:t>
      </w:r>
      <w:r w:rsidR="00530D83">
        <w:rPr>
          <w:rFonts w:ascii="Times New Roman" w:hAnsi="Times New Roman" w:cs="Times New Roman"/>
          <w:sz w:val="24"/>
          <w:szCs w:val="24"/>
        </w:rPr>
        <w:sym w:font="Symbol" w:char="F06D"/>
      </w:r>
      <w:r w:rsidR="00530D83">
        <w:rPr>
          <w:rFonts w:ascii="Times New Roman" w:hAnsi="Times New Roman" w:cs="Times New Roman"/>
          <w:sz w:val="24"/>
          <w:szCs w:val="24"/>
        </w:rPr>
        <w:t xml:space="preserve">A </w:t>
      </w:r>
      <w:r w:rsidR="00960C10">
        <w:rPr>
          <w:rFonts w:ascii="Times New Roman" w:hAnsi="Times New Roman" w:cs="Times New Roman" w:hint="eastAsia"/>
          <w:sz w:val="24"/>
          <w:szCs w:val="24"/>
        </w:rPr>
        <w:t>a.c.</w:t>
      </w:r>
      <w:r w:rsidR="00E909F1">
        <w:rPr>
          <w:rFonts w:ascii="Times New Roman" w:hAnsi="Times New Roman" w:cs="Times New Roman"/>
          <w:sz w:val="24"/>
          <w:szCs w:val="24"/>
        </w:rPr>
        <w:t xml:space="preserve"> </w:t>
      </w:r>
      <w:r w:rsidR="00530D83">
        <w:rPr>
          <w:rFonts w:ascii="Times New Roman" w:hAnsi="Times New Roman" w:cs="Times New Roman"/>
          <w:sz w:val="24"/>
          <w:szCs w:val="24"/>
        </w:rPr>
        <w:t>stimulation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83">
        <w:rPr>
          <w:rFonts w:ascii="Times New Roman" w:hAnsi="Times New Roman" w:cs="Times New Roman"/>
          <w:sz w:val="24"/>
          <w:szCs w:val="24"/>
        </w:rPr>
        <w:t>different</w:t>
      </w:r>
      <w:r>
        <w:rPr>
          <w:rFonts w:ascii="Times New Roman" w:hAnsi="Times New Roman" w:cs="Times New Roman"/>
          <w:sz w:val="24"/>
          <w:szCs w:val="24"/>
        </w:rPr>
        <w:t xml:space="preserve"> temperature</w:t>
      </w:r>
      <w:r w:rsidR="00530D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0D83">
        <w:rPr>
          <w:rFonts w:ascii="Times New Roman" w:hAnsi="Times New Roman" w:cs="Times New Roman"/>
          <w:sz w:val="24"/>
          <w:szCs w:val="24"/>
        </w:rPr>
        <w:t xml:space="preserve"> </w:t>
      </w:r>
      <w:r w:rsidR="00C41409">
        <w:rPr>
          <w:rFonts w:ascii="Times New Roman" w:hAnsi="Times New Roman" w:cs="Times New Roman"/>
          <w:sz w:val="24"/>
          <w:szCs w:val="24"/>
        </w:rPr>
        <w:t xml:space="preserve">The measured first-harmonic longitudinal voltage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 w:rsidR="00C41409">
        <w:rPr>
          <w:rFonts w:ascii="Times New Roman" w:hAnsi="Times New Roman" w:cs="Times New Roman"/>
          <w:sz w:val="24"/>
          <w:szCs w:val="24"/>
        </w:rPr>
        <w:t xml:space="preserve"> is plotted in </w:t>
      </w:r>
      <w:r w:rsidR="00C41409" w:rsidRPr="00C41409">
        <w:rPr>
          <w:rFonts w:ascii="Times New Roman" w:hAnsi="Times New Roman" w:cs="Times New Roman"/>
          <w:b/>
          <w:bCs/>
          <w:sz w:val="24"/>
          <w:szCs w:val="24"/>
        </w:rPr>
        <w:t>Extended Data Fig. 6a</w:t>
      </w:r>
      <w:r w:rsidR="00C41409">
        <w:rPr>
          <w:rFonts w:ascii="Times New Roman" w:hAnsi="Times New Roman" w:cs="Times New Roman"/>
          <w:sz w:val="24"/>
          <w:szCs w:val="24"/>
        </w:rPr>
        <w:t xml:space="preserve">. </w:t>
      </w:r>
      <w:r w:rsidR="0029094C">
        <w:rPr>
          <w:rFonts w:ascii="Times New Roman" w:hAnsi="Times New Roman" w:cs="Times New Roman"/>
          <w:sz w:val="24"/>
          <w:szCs w:val="24"/>
        </w:rPr>
        <w:t>The s</w:t>
      </w:r>
      <w:r w:rsidR="0029094C" w:rsidRPr="0029094C">
        <w:rPr>
          <w:rFonts w:ascii="Times New Roman" w:hAnsi="Times New Roman" w:cs="Times New Roman" w:hint="eastAsia"/>
          <w:sz w:val="24"/>
          <w:szCs w:val="24"/>
        </w:rPr>
        <w:t>econd-order nonlinear Hall (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 w:rsidR="0029094C" w:rsidRPr="0029094C">
        <w:rPr>
          <w:rFonts w:ascii="Times New Roman" w:hAnsi="Times New Roman" w:cs="Times New Roman" w:hint="eastAsia"/>
          <w:sz w:val="24"/>
          <w:szCs w:val="24"/>
        </w:rPr>
        <w:t>) and longitudinal (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 w:rsidR="0029094C" w:rsidRPr="0029094C">
        <w:rPr>
          <w:rFonts w:ascii="Times New Roman" w:hAnsi="Times New Roman" w:cs="Times New Roman" w:hint="eastAsia"/>
          <w:sz w:val="24"/>
          <w:szCs w:val="24"/>
        </w:rPr>
        <w:t>) electric field</w:t>
      </w:r>
      <w:r w:rsidR="0029094C">
        <w:rPr>
          <w:rFonts w:ascii="Times New Roman" w:hAnsi="Times New Roman" w:cs="Times New Roman"/>
          <w:sz w:val="24"/>
          <w:szCs w:val="24"/>
        </w:rPr>
        <w:t xml:space="preserve"> are c</w:t>
      </w:r>
      <w:r w:rsidR="00FA1429">
        <w:rPr>
          <w:rFonts w:ascii="Times New Roman" w:hAnsi="Times New Roman" w:cs="Times New Roman"/>
          <w:sz w:val="24"/>
          <w:szCs w:val="24"/>
        </w:rPr>
        <w:t>a</w:t>
      </w:r>
      <w:r w:rsidR="0029094C">
        <w:rPr>
          <w:rFonts w:ascii="Times New Roman" w:hAnsi="Times New Roman" w:cs="Times New Roman"/>
          <w:sz w:val="24"/>
          <w:szCs w:val="24"/>
        </w:rPr>
        <w:t>l</w:t>
      </w:r>
      <w:r w:rsidR="00FA1429">
        <w:rPr>
          <w:rFonts w:ascii="Times New Roman" w:hAnsi="Times New Roman" w:cs="Times New Roman"/>
          <w:sz w:val="24"/>
          <w:szCs w:val="24"/>
        </w:rPr>
        <w:t>culated</w:t>
      </w:r>
      <w:r w:rsidR="00530D83">
        <w:rPr>
          <w:rFonts w:ascii="Times New Roman" w:hAnsi="Times New Roman" w:cs="Times New Roman"/>
          <w:sz w:val="24"/>
          <w:szCs w:val="24"/>
        </w:rPr>
        <w:t>,</w:t>
      </w:r>
      <w:r w:rsidR="00FA1429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530D83">
        <w:rPr>
          <w:rFonts w:ascii="Times New Roman" w:hAnsi="Times New Roman" w:cs="Times New Roman"/>
          <w:sz w:val="24"/>
          <w:szCs w:val="24"/>
        </w:rPr>
        <w:t>,</w:t>
      </w:r>
      <w:r w:rsidR="00FA1429">
        <w:rPr>
          <w:rFonts w:ascii="Times New Roman" w:hAnsi="Times New Roman" w:cs="Times New Roman"/>
          <w:sz w:val="24"/>
          <w:szCs w:val="24"/>
        </w:rPr>
        <w:t xml:space="preserve"> according to </w:t>
      </w:r>
      <w:bookmarkStart w:id="2" w:name="OLE_LINK11"/>
      <w:r w:rsidR="00FA1429">
        <w:rPr>
          <w:rFonts w:ascii="Times New Roman" w:hAnsi="Times New Roman" w:cs="Times New Roman"/>
          <w:sz w:val="24"/>
          <w:szCs w:val="24"/>
        </w:rPr>
        <w:t xml:space="preserve">the relationship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  <w:bookmarkEnd w:id="2"/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den>
        </m:f>
      </m:oMath>
      <w:r w:rsidR="00FA1429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1ω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den>
        </m:f>
      </m:oMath>
      <w:r w:rsidR="00FA1429">
        <w:rPr>
          <w:rFonts w:ascii="Times New Roman" w:hAnsi="Times New Roman" w:cs="Times New Roman"/>
          <w:sz w:val="24"/>
          <w:szCs w:val="24"/>
        </w:rPr>
        <w:t xml:space="preserve"> </w:t>
      </w:r>
      <w:r w:rsidR="00FA1429">
        <w:rPr>
          <w:rFonts w:ascii="Times New Roman" w:hAnsi="Times New Roman" w:cs="Times New Roman" w:hint="eastAsia"/>
          <w:sz w:val="24"/>
          <w:szCs w:val="24"/>
        </w:rPr>
        <w:t xml:space="preserve">to account for different </w:t>
      </w:r>
      <w:r w:rsidR="00135B61">
        <w:rPr>
          <w:rFonts w:ascii="Times New Roman" w:hAnsi="Times New Roman" w:cs="Times New Roman"/>
          <w:sz w:val="24"/>
          <w:szCs w:val="24"/>
        </w:rPr>
        <w:t xml:space="preserve">device </w:t>
      </w:r>
      <w:r w:rsidR="00FA1429">
        <w:rPr>
          <w:rFonts w:ascii="Times New Roman" w:hAnsi="Times New Roman" w:cs="Times New Roman" w:hint="eastAsia"/>
          <w:sz w:val="24"/>
          <w:szCs w:val="24"/>
        </w:rPr>
        <w:t>dimensions</w:t>
      </w:r>
      <w:r w:rsidR="001F1A5B">
        <w:rPr>
          <w:rFonts w:ascii="Times New Roman" w:hAnsi="Times New Roman" w:cs="Times New Roman"/>
          <w:sz w:val="24"/>
          <w:szCs w:val="24"/>
        </w:rPr>
        <w:t xml:space="preserve">, where </w:t>
      </w:r>
      <w:r w:rsidR="0058689B" w:rsidRPr="0058689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58689B">
        <w:rPr>
          <w:rFonts w:ascii="Times New Roman" w:hAnsi="Times New Roman" w:cs="Times New Roman"/>
          <w:sz w:val="24"/>
          <w:szCs w:val="24"/>
        </w:rPr>
        <w:t xml:space="preserve"> = 20 </w:t>
      </w:r>
      <w:r w:rsidR="0058689B">
        <w:rPr>
          <w:rFonts w:ascii="Times New Roman" w:hAnsi="Times New Roman" w:cs="Times New Roman"/>
          <w:sz w:val="24"/>
          <w:szCs w:val="24"/>
        </w:rPr>
        <w:sym w:font="Symbol" w:char="F06D"/>
      </w:r>
      <w:r w:rsidR="0058689B">
        <w:rPr>
          <w:rFonts w:ascii="Times New Roman" w:hAnsi="Times New Roman" w:cs="Times New Roman"/>
          <w:sz w:val="24"/>
          <w:szCs w:val="24"/>
        </w:rPr>
        <w:t xml:space="preserve">m and </w:t>
      </w:r>
      <w:r w:rsidR="0058689B" w:rsidRPr="0058689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8689B">
        <w:rPr>
          <w:rFonts w:ascii="Times New Roman" w:hAnsi="Times New Roman" w:cs="Times New Roman"/>
          <w:sz w:val="24"/>
          <w:szCs w:val="24"/>
        </w:rPr>
        <w:t xml:space="preserve"> = 50 </w:t>
      </w:r>
      <w:r w:rsidR="0058689B">
        <w:rPr>
          <w:rFonts w:ascii="Times New Roman" w:hAnsi="Times New Roman" w:cs="Times New Roman"/>
          <w:sz w:val="24"/>
          <w:szCs w:val="24"/>
        </w:rPr>
        <w:sym w:font="Symbol" w:char="F06D"/>
      </w:r>
      <w:r w:rsidR="0058689B">
        <w:rPr>
          <w:rFonts w:ascii="Times New Roman" w:hAnsi="Times New Roman" w:cs="Times New Roman"/>
          <w:sz w:val="24"/>
          <w:szCs w:val="24"/>
        </w:rPr>
        <w:t xml:space="preserve">m are the </w:t>
      </w:r>
      <w:r w:rsidR="00135B61">
        <w:rPr>
          <w:rFonts w:ascii="Times New Roman" w:hAnsi="Times New Roman" w:cs="Times New Roman"/>
          <w:sz w:val="24"/>
          <w:szCs w:val="24"/>
        </w:rPr>
        <w:t xml:space="preserve">transverse and longitudinal </w:t>
      </w:r>
      <w:r w:rsidR="00530D83">
        <w:rPr>
          <w:rFonts w:ascii="Times New Roman" w:hAnsi="Times New Roman" w:cs="Times New Roman"/>
          <w:sz w:val="24"/>
          <w:szCs w:val="24"/>
        </w:rPr>
        <w:t>dimensions</w:t>
      </w:r>
      <w:r w:rsidR="00135B61">
        <w:rPr>
          <w:rFonts w:ascii="Times New Roman" w:hAnsi="Times New Roman" w:cs="Times New Roman"/>
          <w:sz w:val="24"/>
          <w:szCs w:val="24"/>
        </w:rPr>
        <w:t xml:space="preserve"> of the Hall bar device. </w:t>
      </w:r>
      <w:r w:rsidR="00530D83">
        <w:rPr>
          <w:rFonts w:ascii="Times New Roman" w:hAnsi="Times New Roman" w:cs="Times New Roman"/>
          <w:sz w:val="24"/>
          <w:szCs w:val="24"/>
        </w:rPr>
        <w:t xml:space="preserve">The temperature-dependent behavior of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 w:rsidR="00411028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3" w:name="OLE_LINK7"/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bookmarkEnd w:id="3"/>
      <w:r w:rsidR="00411028">
        <w:rPr>
          <w:rFonts w:ascii="Times New Roman" w:hAnsi="Times New Roman" w:cs="Times New Roman"/>
          <w:sz w:val="24"/>
          <w:szCs w:val="24"/>
        </w:rPr>
        <w:t xml:space="preserve"> </w:t>
      </w:r>
      <w:r w:rsidR="00530D83">
        <w:rPr>
          <w:rFonts w:ascii="Times New Roman" w:hAnsi="Times New Roman" w:cs="Times New Roman"/>
          <w:sz w:val="24"/>
          <w:szCs w:val="24"/>
        </w:rPr>
        <w:t>is illustrated</w:t>
      </w:r>
      <w:r w:rsidR="00411028">
        <w:rPr>
          <w:rFonts w:ascii="Times New Roman" w:hAnsi="Times New Roman" w:cs="Times New Roman"/>
          <w:sz w:val="24"/>
          <w:szCs w:val="24"/>
        </w:rPr>
        <w:t xml:space="preserve"> in </w:t>
      </w:r>
      <w:r w:rsidR="00411028" w:rsidRPr="00C41409">
        <w:rPr>
          <w:rFonts w:ascii="Times New Roman" w:hAnsi="Times New Roman" w:cs="Times New Roman"/>
          <w:b/>
          <w:bCs/>
          <w:sz w:val="24"/>
          <w:szCs w:val="24"/>
        </w:rPr>
        <w:t>Extended Data Fig. 6</w:t>
      </w:r>
      <w:r w:rsidR="0041102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411028" w:rsidRPr="00411028">
        <w:rPr>
          <w:rFonts w:ascii="Times New Roman" w:hAnsi="Times New Roman" w:cs="Times New Roman"/>
          <w:sz w:val="24"/>
          <w:szCs w:val="24"/>
        </w:rPr>
        <w:t>.</w:t>
      </w:r>
      <w:r w:rsidR="00411028">
        <w:rPr>
          <w:rFonts w:ascii="Times New Roman" w:hAnsi="Times New Roman" w:cs="Times New Roman"/>
          <w:sz w:val="24"/>
          <w:szCs w:val="24"/>
        </w:rPr>
        <w:t xml:space="preserve"> </w:t>
      </w:r>
      <w:r w:rsidR="00530D83">
        <w:rPr>
          <w:rFonts w:ascii="Times New Roman" w:hAnsi="Times New Roman" w:cs="Times New Roman"/>
          <w:sz w:val="24"/>
          <w:szCs w:val="24"/>
        </w:rPr>
        <w:t>Both</w:t>
      </w:r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 and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0D83">
        <w:rPr>
          <w:rFonts w:ascii="Times New Roman" w:hAnsi="Times New Roman" w:cs="Times New Roman"/>
          <w:sz w:val="24"/>
          <w:szCs w:val="24"/>
        </w:rPr>
        <w:t>exhibit</w:t>
      </w:r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 the same </w:t>
      </w:r>
      <w:r w:rsidR="001A2DF0" w:rsidRPr="001A2DF0">
        <w:rPr>
          <w:rFonts w:ascii="Times New Roman" w:hAnsi="Times New Roman" w:cs="Times New Roman"/>
          <w:sz w:val="24"/>
          <w:szCs w:val="24"/>
        </w:rPr>
        <w:t>temperature</w:t>
      </w:r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 dependence </w:t>
      </w:r>
      <w:r w:rsidR="00530D83">
        <w:rPr>
          <w:rFonts w:ascii="Times New Roman" w:hAnsi="Times New Roman" w:cs="Times New Roman"/>
          <w:sz w:val="24"/>
          <w:szCs w:val="24"/>
        </w:rPr>
        <w:t>characterized by</w:t>
      </w:r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 a peak at </w:t>
      </w:r>
      <w:r w:rsidR="0078661F">
        <w:rPr>
          <w:rFonts w:ascii="Times New Roman" w:hAnsi="Times New Roman" w:cs="Times New Roman"/>
          <w:sz w:val="24"/>
          <w:szCs w:val="24"/>
        </w:rPr>
        <w:t xml:space="preserve">around </w:t>
      </w:r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250 K and </w:t>
      </w:r>
      <w:r w:rsidR="00530D83">
        <w:rPr>
          <w:rFonts w:ascii="Times New Roman" w:hAnsi="Times New Roman" w:cs="Times New Roman"/>
          <w:sz w:val="24"/>
          <w:szCs w:val="24"/>
        </w:rPr>
        <w:t>suppression</w:t>
      </w:r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 at </w:t>
      </w:r>
      <w:r w:rsidR="00530D83">
        <w:rPr>
          <w:rFonts w:ascii="Times New Roman" w:hAnsi="Times New Roman" w:cs="Times New Roman"/>
          <w:sz w:val="24"/>
          <w:szCs w:val="24"/>
        </w:rPr>
        <w:t xml:space="preserve">a </w:t>
      </w:r>
      <w:r w:rsidR="001A2DF0" w:rsidRPr="001A2DF0">
        <w:rPr>
          <w:rFonts w:ascii="Times New Roman" w:hAnsi="Times New Roman" w:cs="Times New Roman" w:hint="eastAsia"/>
          <w:sz w:val="24"/>
          <w:szCs w:val="24"/>
        </w:rPr>
        <w:t>low</w:t>
      </w:r>
      <w:r w:rsidR="00EA7DF3">
        <w:rPr>
          <w:rFonts w:ascii="Times New Roman" w:hAnsi="Times New Roman" w:cs="Times New Roman" w:hint="eastAsia"/>
          <w:sz w:val="24"/>
          <w:szCs w:val="24"/>
        </w:rPr>
        <w:t>er</w:t>
      </w:r>
      <w:r w:rsidR="001A2DF0" w:rsidRPr="001A2DF0">
        <w:rPr>
          <w:rFonts w:ascii="Times New Roman" w:hAnsi="Times New Roman" w:cs="Times New Roman" w:hint="eastAsia"/>
          <w:sz w:val="24"/>
          <w:szCs w:val="24"/>
        </w:rPr>
        <w:t xml:space="preserve"> temperature.</w:t>
      </w:r>
      <w:r w:rsidR="0078661F">
        <w:rPr>
          <w:rFonts w:ascii="Times New Roman" w:hAnsi="Times New Roman" w:cs="Times New Roman"/>
          <w:sz w:val="24"/>
          <w:szCs w:val="24"/>
        </w:rPr>
        <w:t xml:space="preserve"> </w:t>
      </w:r>
      <w:r w:rsidR="00771122">
        <w:rPr>
          <w:rFonts w:ascii="Times New Roman" w:hAnsi="Times New Roman" w:cs="Times New Roman" w:hint="eastAsia"/>
          <w:sz w:val="24"/>
          <w:szCs w:val="24"/>
        </w:rPr>
        <w:t>This non-</w:t>
      </w:r>
      <w:r w:rsidR="00771122">
        <w:rPr>
          <w:rFonts w:ascii="Times New Roman" w:hAnsi="Times New Roman" w:cs="Times New Roman"/>
          <w:sz w:val="24"/>
          <w:szCs w:val="24"/>
        </w:rPr>
        <w:t>mono</w:t>
      </w:r>
      <w:r w:rsidR="00771122">
        <w:rPr>
          <w:rFonts w:ascii="Times New Roman" w:hAnsi="Times New Roman" w:cs="Times New Roman" w:hint="eastAsia"/>
          <w:sz w:val="24"/>
          <w:szCs w:val="24"/>
        </w:rPr>
        <w:t xml:space="preserve">tonic behavior </w:t>
      </w:r>
      <w:r w:rsidR="00530D83">
        <w:rPr>
          <w:rFonts w:ascii="Times New Roman" w:hAnsi="Times New Roman" w:cs="Times New Roman"/>
          <w:sz w:val="24"/>
          <w:szCs w:val="24"/>
        </w:rPr>
        <w:t>excludes the</w:t>
      </w:r>
      <w:r w:rsidR="00771122">
        <w:rPr>
          <w:rFonts w:ascii="Times New Roman" w:hAnsi="Times New Roman" w:cs="Times New Roman" w:hint="eastAsia"/>
          <w:sz w:val="24"/>
          <w:szCs w:val="24"/>
        </w:rPr>
        <w:t xml:space="preserve"> heating effect </w:t>
      </w:r>
      <w:r w:rsidR="00530D83">
        <w:rPr>
          <w:rFonts w:ascii="Times New Roman" w:hAnsi="Times New Roman" w:cs="Times New Roman"/>
          <w:sz w:val="24"/>
          <w:szCs w:val="24"/>
        </w:rPr>
        <w:t>as the dominant mechanism</w:t>
      </w:r>
      <w:r w:rsidR="00771122">
        <w:rPr>
          <w:rFonts w:ascii="Times New Roman" w:hAnsi="Times New Roman" w:cs="Times New Roman" w:hint="eastAsia"/>
          <w:sz w:val="24"/>
          <w:szCs w:val="24"/>
        </w:rPr>
        <w:t xml:space="preserve">, since </w:t>
      </w:r>
      <w:r w:rsidR="00530D83">
        <w:rPr>
          <w:rFonts w:ascii="Times New Roman" w:hAnsi="Times New Roman" w:cs="Times New Roman"/>
          <w:sz w:val="24"/>
          <w:szCs w:val="24"/>
        </w:rPr>
        <w:t>such effects typically become more substantial</w:t>
      </w:r>
      <w:r w:rsidR="00771122">
        <w:rPr>
          <w:rFonts w:ascii="Times New Roman" w:hAnsi="Times New Roman" w:cs="Times New Roman" w:hint="eastAsia"/>
          <w:sz w:val="24"/>
          <w:szCs w:val="24"/>
        </w:rPr>
        <w:t xml:space="preserve"> at</w:t>
      </w:r>
      <w:r w:rsidR="00530D83">
        <w:rPr>
          <w:rFonts w:ascii="Times New Roman" w:hAnsi="Times New Roman" w:cs="Times New Roman"/>
          <w:sz w:val="24"/>
          <w:szCs w:val="24"/>
        </w:rPr>
        <w:t xml:space="preserve"> a</w:t>
      </w:r>
      <w:r w:rsidR="00771122">
        <w:rPr>
          <w:rFonts w:ascii="Times New Roman" w:hAnsi="Times New Roman" w:cs="Times New Roman" w:hint="eastAsia"/>
          <w:sz w:val="24"/>
          <w:szCs w:val="24"/>
        </w:rPr>
        <w:t xml:space="preserve"> low temperature.</w:t>
      </w:r>
      <w:r w:rsidR="00941606">
        <w:rPr>
          <w:rFonts w:ascii="Times New Roman" w:hAnsi="Times New Roman" w:cs="Times New Roman"/>
          <w:sz w:val="24"/>
          <w:szCs w:val="24"/>
        </w:rPr>
        <w:t xml:space="preserve"> </w:t>
      </w:r>
      <w:r w:rsidR="00941606">
        <w:rPr>
          <w:rFonts w:ascii="Times New Roman" w:hAnsi="Times New Roman" w:cs="Times New Roman" w:hint="eastAsia"/>
          <w:sz w:val="24"/>
          <w:szCs w:val="24"/>
        </w:rPr>
        <w:t>The NLHE strength</w:t>
      </w:r>
      <w:r w:rsidR="00530D83" w:rsidRPr="00530D83">
        <w:rPr>
          <w:rFonts w:ascii="Times New Roman" w:hAnsi="Times New Roman" w:cs="Times New Roman"/>
          <w:kern w:val="0"/>
          <w:sz w:val="24"/>
          <w:vertAlign w:val="superscript"/>
        </w:rPr>
        <w:t>5</w:t>
      </w:r>
      <w:r w:rsidR="00530D83">
        <w:rPr>
          <w:rFonts w:ascii="Times New Roman" w:hAnsi="Times New Roman" w:cs="Times New Roman"/>
          <w:sz w:val="24"/>
          <w:szCs w:val="24"/>
        </w:rPr>
        <w:t>,</w:t>
      </w:r>
      <w:r w:rsidR="00941606">
        <w:rPr>
          <w:rFonts w:ascii="Times New Roman" w:hAnsi="Times New Roman" w:cs="Times New Roman" w:hint="eastAsia"/>
          <w:sz w:val="24"/>
          <w:szCs w:val="24"/>
        </w:rPr>
        <w:t xml:space="preserve"> defined as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alnScr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1ω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530D83">
        <w:rPr>
          <w:rFonts w:ascii="Times New Roman" w:hAnsi="Times New Roman" w:cs="Times New Roman"/>
          <w:sz w:val="24"/>
          <w:szCs w:val="24"/>
        </w:rPr>
        <w:t>,</w:t>
      </w:r>
      <w:r w:rsidR="00941606">
        <w:rPr>
          <w:rFonts w:ascii="Times New Roman" w:hAnsi="Times New Roman" w:cs="Times New Roman" w:hint="eastAsia"/>
          <w:sz w:val="24"/>
          <w:szCs w:val="24"/>
        </w:rPr>
        <w:t xml:space="preserve"> exhibits</w:t>
      </w:r>
      <w:r w:rsidR="00530D83">
        <w:rPr>
          <w:rFonts w:ascii="Times New Roman" w:hAnsi="Times New Roman" w:cs="Times New Roman"/>
          <w:sz w:val="24"/>
          <w:szCs w:val="24"/>
        </w:rPr>
        <w:t xml:space="preserve"> a</w:t>
      </w:r>
      <w:r w:rsidR="00941606">
        <w:rPr>
          <w:rFonts w:ascii="Times New Roman" w:hAnsi="Times New Roman" w:cs="Times New Roman" w:hint="eastAsia"/>
          <w:sz w:val="24"/>
          <w:szCs w:val="24"/>
        </w:rPr>
        <w:t xml:space="preserve"> similar temperature dependence </w:t>
      </w:r>
      <w:r w:rsidR="00530D83">
        <w:rPr>
          <w:rFonts w:ascii="Times New Roman" w:hAnsi="Times New Roman" w:cs="Times New Roman"/>
          <w:sz w:val="24"/>
          <w:szCs w:val="24"/>
        </w:rPr>
        <w:t>versus</w:t>
      </w:r>
      <w:r w:rsidR="00941606">
        <w:rPr>
          <w:rFonts w:ascii="Times New Roman" w:hAnsi="Times New Roman" w:cs="Times New Roman" w:hint="eastAsia"/>
          <w:sz w:val="24"/>
          <w:szCs w:val="24"/>
        </w:rPr>
        <w:t xml:space="preserve"> the linear conductivity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</m:sSub>
      </m:oMath>
      <w:r w:rsidR="0094160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A7DF3">
        <w:rPr>
          <w:rFonts w:ascii="Times New Roman" w:hAnsi="Times New Roman" w:cs="Times New Roman" w:hint="eastAsia"/>
          <w:sz w:val="24"/>
          <w:szCs w:val="24"/>
        </w:rPr>
        <w:t>(</w:t>
      </w:r>
      <w:r w:rsidR="00EA7DF3" w:rsidRPr="00EA7DF3">
        <w:rPr>
          <w:rFonts w:ascii="Times New Roman" w:hAnsi="Times New Roman" w:cs="Times New Roman" w:hint="eastAsia"/>
          <w:b/>
          <w:bCs/>
          <w:sz w:val="24"/>
          <w:szCs w:val="24"/>
        </w:rPr>
        <w:t>Extended Data Fig. 6c</w:t>
      </w:r>
      <w:r w:rsidR="00EA7DF3" w:rsidRPr="00EA7DF3">
        <w:rPr>
          <w:rFonts w:ascii="Times New Roman" w:hAnsi="Times New Roman" w:cs="Times New Roman" w:hint="eastAsia"/>
          <w:sz w:val="24"/>
          <w:szCs w:val="24"/>
        </w:rPr>
        <w:t>)</w:t>
      </w:r>
      <w:r w:rsidR="00EA7DF3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30D83">
        <w:rPr>
          <w:rFonts w:ascii="Times New Roman" w:hAnsi="Times New Roman" w:cs="Times New Roman"/>
          <w:sz w:val="24"/>
          <w:szCs w:val="24"/>
        </w:rPr>
        <w:t>suggesting</w:t>
      </w:r>
      <w:r w:rsidR="00941606">
        <w:rPr>
          <w:rFonts w:ascii="Times New Roman" w:hAnsi="Times New Roman" w:cs="Times New Roman" w:hint="eastAsia"/>
          <w:sz w:val="24"/>
          <w:szCs w:val="24"/>
        </w:rPr>
        <w:t xml:space="preserve"> a po</w:t>
      </w:r>
      <w:r w:rsidR="00530D83">
        <w:rPr>
          <w:rFonts w:ascii="Times New Roman" w:hAnsi="Times New Roman" w:cs="Times New Roman"/>
          <w:sz w:val="24"/>
          <w:szCs w:val="24"/>
        </w:rPr>
        <w:t>tential</w:t>
      </w:r>
      <w:r w:rsidR="00941606">
        <w:rPr>
          <w:rFonts w:ascii="Times New Roman" w:hAnsi="Times New Roman" w:cs="Times New Roman" w:hint="eastAsia"/>
          <w:sz w:val="24"/>
          <w:szCs w:val="24"/>
        </w:rPr>
        <w:t xml:space="preserve"> correlation between the</w:t>
      </w:r>
      <w:r w:rsidR="00530D83">
        <w:rPr>
          <w:rFonts w:ascii="Times New Roman" w:hAnsi="Times New Roman" w:cs="Times New Roman"/>
          <w:sz w:val="24"/>
          <w:szCs w:val="24"/>
        </w:rPr>
        <w:t xml:space="preserve"> NLHE strength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</m:sSub>
      </m:oMath>
      <w:r w:rsidR="00941606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14:paraId="63B4FEE5" w14:textId="525E4870" w:rsidR="00941606" w:rsidRPr="007D1855" w:rsidRDefault="00941606" w:rsidP="007D1855">
      <w:pPr>
        <w:spacing w:line="480" w:lineRule="auto"/>
        <w:ind w:firstLineChars="200" w:firstLine="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To explicitly demonstrate this </w:t>
      </w:r>
      <w:r w:rsidR="00AF5CCB">
        <w:rPr>
          <w:rFonts w:ascii="Times New Roman" w:hAnsi="Times New Roman" w:cs="Times New Roman"/>
          <w:sz w:val="24"/>
          <w:szCs w:val="24"/>
        </w:rPr>
        <w:t>relationship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alnScr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versus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F5CCB">
        <w:rPr>
          <w:rFonts w:ascii="Times New Roman" w:hAnsi="Times New Roman" w:cs="Times New Roman"/>
          <w:sz w:val="24"/>
          <w:szCs w:val="24"/>
        </w:rPr>
        <w:t xml:space="preserve">is </w:t>
      </w:r>
      <w:r w:rsidR="00AF5CCB">
        <w:rPr>
          <w:rFonts w:ascii="Times New Roman" w:hAnsi="Times New Roman" w:cs="Times New Roman" w:hint="eastAsia"/>
          <w:sz w:val="24"/>
          <w:szCs w:val="24"/>
        </w:rPr>
        <w:t xml:space="preserve">plotted </w:t>
      </w:r>
      <w:r w:rsidR="00AF5CCB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 w:hint="eastAsia"/>
          <w:sz w:val="24"/>
          <w:szCs w:val="24"/>
        </w:rPr>
        <w:t xml:space="preserve"> log-log scale</w:t>
      </w:r>
      <w:r w:rsidR="00AF5C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in the main panel of </w:t>
      </w:r>
      <w:r w:rsidRPr="008219A3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EA7DF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2c</w:t>
      </w:r>
      <w:r w:rsidRPr="007E39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AF5CCB">
        <w:rPr>
          <w:rFonts w:ascii="Times New Roman" w:hAnsi="Times New Roman" w:cs="Times New Roman"/>
          <w:sz w:val="24"/>
          <w:szCs w:val="24"/>
        </w:rPr>
        <w:t xml:space="preserve">data show excellent agreement with the power-law </w:t>
      </w:r>
      <w:r>
        <w:rPr>
          <w:rFonts w:ascii="Times New Roman" w:hAnsi="Times New Roman" w:cs="Times New Roman"/>
          <w:sz w:val="24"/>
          <w:szCs w:val="24"/>
        </w:rPr>
        <w:t>formula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alnScr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~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</m:sup>
        </m:sSup>
      </m:oMath>
      <w:r>
        <w:rPr>
          <w:rFonts w:ascii="Times New Roman" w:hAnsi="Times New Roman" w:cs="Times New Roman" w:hint="eastAsia"/>
          <w:sz w:val="24"/>
          <w:szCs w:val="24"/>
        </w:rPr>
        <w:t xml:space="preserve">, where the exponent </w:t>
      </w:r>
      <w:bookmarkStart w:id="4" w:name="OLE_LINK13"/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bookmarkEnd w:id="4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F5CCB">
        <w:rPr>
          <w:rFonts w:ascii="Times New Roman" w:hAnsi="Times New Roman" w:cs="Times New Roman"/>
          <w:sz w:val="24"/>
          <w:szCs w:val="24"/>
        </w:rPr>
        <w:t xml:space="preserve">is pronouncedly </w:t>
      </w:r>
      <w:r>
        <w:rPr>
          <w:rFonts w:ascii="Times New Roman" w:hAnsi="Times New Roman" w:cs="Times New Roman" w:hint="eastAsia"/>
          <w:sz w:val="24"/>
          <w:szCs w:val="24"/>
        </w:rPr>
        <w:t>temperature</w:t>
      </w:r>
      <w:r w:rsidR="00AF5C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dependen</w:t>
      </w:r>
      <w:r w:rsidR="00AF5CCB"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F5CCB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approaches</w:t>
      </w:r>
      <w:r>
        <w:rPr>
          <w:rFonts w:ascii="Times New Roman" w:hAnsi="Times New Roman" w:cs="Times New Roman" w:hint="eastAsia"/>
          <w:sz w:val="24"/>
          <w:szCs w:val="24"/>
        </w:rPr>
        <w:t xml:space="preserve"> saturation </w:t>
      </w:r>
      <w:r w:rsidR="00AF5CCB">
        <w:rPr>
          <w:rFonts w:ascii="Times New Roman" w:hAnsi="Times New Roman" w:cs="Times New Roman"/>
          <w:sz w:val="24"/>
          <w:szCs w:val="24"/>
        </w:rPr>
        <w:t xml:space="preserve">at </w:t>
      </w:r>
      <m:oMath>
        <m:r>
          <w:rPr>
            <w:rFonts w:ascii="Cambria Math" w:hAnsi="Cambria Math" w:cs="Times New Roman"/>
            <w:sz w:val="24"/>
            <w:szCs w:val="24"/>
          </w:rPr>
          <m:t>v≈2</m:t>
        </m:r>
      </m:oMath>
      <w:r w:rsidR="00AF5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at elevated temperatures (</w:t>
      </w:r>
      <m:oMath>
        <m:r>
          <w:rPr>
            <w:rFonts w:ascii="Cambria Math" w:hAnsi="Cambria Math" w:cs="Times New Roman"/>
            <w:sz w:val="24"/>
            <w:szCs w:val="24"/>
          </w:rPr>
          <m:t>T&gt;250 K</m:t>
        </m:r>
      </m:oMath>
      <w:r>
        <w:rPr>
          <w:rFonts w:ascii="Times New Roman" w:hAnsi="Times New Roman" w:cs="Times New Roman" w:hint="eastAsia"/>
          <w:sz w:val="24"/>
          <w:szCs w:val="24"/>
        </w:rPr>
        <w:t xml:space="preserve">) as illustrated in the inset of </w:t>
      </w:r>
      <w:r w:rsidR="00D8192F" w:rsidRPr="008219A3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D8192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2c</w:t>
      </w:r>
      <w:r w:rsidRPr="00FC68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Below a </w:t>
      </w:r>
      <w:r w:rsidR="00AF5CCB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 w:hint="eastAsia"/>
          <w:sz w:val="24"/>
          <w:szCs w:val="24"/>
        </w:rPr>
        <w:t xml:space="preserve"> conductivity (</w:t>
      </w:r>
      <m:oMath>
        <m:r>
          <w:rPr>
            <w:rFonts w:ascii="Cambria Math" w:hAnsi="Cambria Math" w:cs="Times New Roman"/>
            <w:sz w:val="24"/>
            <w:szCs w:val="24"/>
          </w:rPr>
          <m:t>T&lt;250 K</m:t>
        </m:r>
      </m:oMath>
      <w:r>
        <w:rPr>
          <w:rFonts w:ascii="Times New Roman" w:hAnsi="Times New Roman" w:cs="Times New Roman" w:hint="eastAsia"/>
          <w:sz w:val="24"/>
          <w:szCs w:val="24"/>
        </w:rPr>
        <w:t xml:space="preserve">),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>
        <w:rPr>
          <w:rFonts w:ascii="Times New Roman" w:hAnsi="Times New Roman" w:cs="Times New Roman" w:hint="eastAsia"/>
          <w:sz w:val="24"/>
          <w:szCs w:val="24"/>
        </w:rPr>
        <w:t xml:space="preserve"> increases </w:t>
      </w:r>
      <w:r>
        <w:rPr>
          <w:rFonts w:ascii="Times New Roman" w:hAnsi="Times New Roman" w:cs="Times New Roman"/>
          <w:sz w:val="24"/>
          <w:szCs w:val="24"/>
        </w:rPr>
        <w:t>monotonically</w:t>
      </w:r>
      <w:r>
        <w:rPr>
          <w:rFonts w:ascii="Times New Roman" w:hAnsi="Times New Roman" w:cs="Times New Roman" w:hint="eastAsia"/>
          <w:sz w:val="24"/>
          <w:szCs w:val="24"/>
        </w:rPr>
        <w:t xml:space="preserve"> above 2</w:t>
      </w:r>
      <w:r w:rsidR="00AF5CCB">
        <w:rPr>
          <w:rFonts w:ascii="Times New Roman" w:hAnsi="Times New Roman" w:cs="Times New Roman"/>
          <w:sz w:val="24"/>
          <w:szCs w:val="24"/>
        </w:rPr>
        <w:t xml:space="preserve">, resulting in </w:t>
      </w:r>
      <w:r w:rsidR="00AF5CCB">
        <w:rPr>
          <w:rFonts w:ascii="Times New Roman" w:hAnsi="Times New Roman" w:cs="Times New Roman"/>
          <w:sz w:val="24"/>
          <w:szCs w:val="24"/>
        </w:rPr>
        <w:lastRenderedPageBreak/>
        <w:t>accelerated</w:t>
      </w:r>
      <w:r w:rsidR="003E307B">
        <w:rPr>
          <w:rFonts w:ascii="Times New Roman" w:hAnsi="Times New Roman" w:cs="Times New Roman" w:hint="eastAsia"/>
          <w:sz w:val="24"/>
          <w:szCs w:val="24"/>
        </w:rPr>
        <w:t xml:space="preserve">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alnScr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1ω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AF5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grow</w:t>
      </w:r>
      <w:r w:rsidR="00AF5CCB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F5CC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onsequen</w:t>
      </w:r>
      <w:r w:rsidR="00AF5CCB">
        <w:rPr>
          <w:rFonts w:ascii="Times New Roman" w:hAnsi="Times New Roman" w:cs="Times New Roman"/>
          <w:sz w:val="24"/>
          <w:szCs w:val="24"/>
        </w:rPr>
        <w:t>tly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alnScr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1ω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 w:hint="eastAsia"/>
          <w:sz w:val="24"/>
          <w:szCs w:val="24"/>
        </w:rPr>
        <w:t xml:space="preserve"> can be </w:t>
      </w:r>
      <w:r>
        <w:rPr>
          <w:rFonts w:ascii="Times New Roman" w:hAnsi="Times New Roman" w:cs="Times New Roman"/>
          <w:sz w:val="24"/>
          <w:szCs w:val="24"/>
        </w:rPr>
        <w:t>approximately</w:t>
      </w:r>
      <w:r>
        <w:rPr>
          <w:rFonts w:ascii="Times New Roman" w:hAnsi="Times New Roman" w:cs="Times New Roman" w:hint="eastAsia"/>
          <w:sz w:val="24"/>
          <w:szCs w:val="24"/>
        </w:rPr>
        <w:t xml:space="preserve"> linear</w:t>
      </w:r>
      <w:r w:rsidR="00AF5CCB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 w:hint="eastAsia"/>
          <w:sz w:val="24"/>
          <w:szCs w:val="24"/>
        </w:rPr>
        <w:t xml:space="preserve"> fitted with </w:t>
      </w:r>
      <w:bookmarkStart w:id="5" w:name="OLE_LINK15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xx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bookmarkEnd w:id="5"/>
      <w:r>
        <w:rPr>
          <w:rFonts w:ascii="Times New Roman" w:hAnsi="Times New Roman" w:cs="Times New Roman" w:hint="eastAsia"/>
          <w:sz w:val="24"/>
          <w:szCs w:val="24"/>
        </w:rPr>
        <w:t xml:space="preserve"> in </w:t>
      </w:r>
      <m:oMath>
        <m:r>
          <w:rPr>
            <w:rFonts w:ascii="Cambria Math" w:hAnsi="Cambria Math" w:cs="Times New Roman"/>
            <w:sz w:val="24"/>
            <w:szCs w:val="24"/>
          </w:rPr>
          <m:t>T&gt;250 K</m:t>
        </m:r>
      </m:oMath>
      <w:r>
        <w:rPr>
          <w:rFonts w:ascii="Times New Roman" w:hAnsi="Times New Roman" w:cs="Times New Roman" w:hint="eastAsia"/>
          <w:sz w:val="24"/>
          <w:szCs w:val="24"/>
        </w:rPr>
        <w:t xml:space="preserve"> region:</w:t>
      </w:r>
    </w:p>
    <w:p w14:paraId="31A37AC6" w14:textId="4DE40B83" w:rsidR="00941606" w:rsidRPr="00EB5D71" w:rsidRDefault="00941606" w:rsidP="00941606">
      <w:pPr>
        <w:spacing w:line="480" w:lineRule="auto"/>
        <w:ind w:firstLineChars="100" w:first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alnScr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1ω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xx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</m:t>
        </m:r>
      </m:oMath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(1)</w:t>
      </w:r>
    </w:p>
    <w:p w14:paraId="67A9C0C3" w14:textId="6D73F858" w:rsidR="00941606" w:rsidRDefault="00941606" w:rsidP="00AD25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where A and B are constants. The slope term A quantifies </w:t>
      </w:r>
      <w:r w:rsidR="00AF5CC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contributions from extrinsic skew-</w:t>
      </w:r>
      <w:r>
        <w:rPr>
          <w:rFonts w:ascii="Times New Roman" w:hAnsi="Times New Roman" w:cs="Times New Roman"/>
          <w:sz w:val="24"/>
          <w:szCs w:val="24"/>
        </w:rPr>
        <w:t>scattering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F5CCB">
        <w:rPr>
          <w:rFonts w:ascii="Times New Roman" w:hAnsi="Times New Roman" w:cs="Times New Roman"/>
          <w:sz w:val="24"/>
          <w:szCs w:val="24"/>
        </w:rPr>
        <w:t xml:space="preserve">mechanisms, while </w:t>
      </w:r>
      <w:r>
        <w:rPr>
          <w:rFonts w:ascii="Times New Roman" w:hAnsi="Times New Roman" w:cs="Times New Roman" w:hint="eastAsia"/>
          <w:sz w:val="24"/>
          <w:szCs w:val="24"/>
        </w:rPr>
        <w:t xml:space="preserve">the intercept term B </w:t>
      </w:r>
      <w:r w:rsidR="00AF5CCB">
        <w:rPr>
          <w:rFonts w:ascii="Times New Roman" w:hAnsi="Times New Roman" w:cs="Times New Roman"/>
          <w:sz w:val="24"/>
          <w:szCs w:val="24"/>
        </w:rPr>
        <w:t>captures the intrinsic</w:t>
      </w:r>
      <w:r>
        <w:rPr>
          <w:rFonts w:ascii="Times New Roman" w:hAnsi="Times New Roman" w:cs="Times New Roman" w:hint="eastAsia"/>
          <w:sz w:val="24"/>
          <w:szCs w:val="24"/>
        </w:rPr>
        <w:t xml:space="preserve"> contributions</w:t>
      </w:r>
      <w:r w:rsidR="00AF5C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such as </w:t>
      </w:r>
      <w:r w:rsidR="00AF5CCB">
        <w:rPr>
          <w:rFonts w:ascii="Times New Roman" w:hAnsi="Times New Roman" w:cs="Times New Roman"/>
          <w:sz w:val="24"/>
          <w:szCs w:val="24"/>
        </w:rPr>
        <w:t>Berry curvature dipole (</w:t>
      </w:r>
      <w:r>
        <w:rPr>
          <w:rFonts w:ascii="Times New Roman" w:hAnsi="Times New Roman" w:cs="Times New Roman" w:hint="eastAsia"/>
          <w:sz w:val="24"/>
          <w:szCs w:val="24"/>
        </w:rPr>
        <w:t>BCD</w:t>
      </w:r>
      <w:r w:rsidR="00AF5C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or extrinsic side-jump </w:t>
      </w:r>
      <w:r w:rsidR="00AF5CCB">
        <w:rPr>
          <w:rFonts w:ascii="Times New Roman" w:hAnsi="Times New Roman" w:cs="Times New Roman"/>
          <w:sz w:val="24"/>
          <w:szCs w:val="24"/>
        </w:rPr>
        <w:t xml:space="preserve">effects </w:t>
      </w:r>
      <w:r>
        <w:rPr>
          <w:rFonts w:ascii="Times New Roman" w:hAnsi="Times New Roman" w:cs="Times New Roman" w:hint="eastAsia"/>
          <w:sz w:val="24"/>
          <w:szCs w:val="24"/>
        </w:rPr>
        <w:t>that</w:t>
      </w:r>
      <w:r w:rsidR="00AF5CCB">
        <w:rPr>
          <w:rFonts w:ascii="Times New Roman" w:hAnsi="Times New Roman" w:cs="Times New Roman"/>
          <w:sz w:val="24"/>
          <w:szCs w:val="24"/>
        </w:rPr>
        <w:t xml:space="preserve"> remain in</w:t>
      </w:r>
      <w:r>
        <w:rPr>
          <w:rFonts w:ascii="Times New Roman" w:hAnsi="Times New Roman" w:cs="Times New Roman" w:hint="eastAsia"/>
          <w:sz w:val="24"/>
          <w:szCs w:val="24"/>
        </w:rPr>
        <w:t>depend</w:t>
      </w:r>
      <w:r w:rsidR="00AF5CCB">
        <w:rPr>
          <w:rFonts w:ascii="Times New Roman" w:hAnsi="Times New Roman" w:cs="Times New Roman"/>
          <w:sz w:val="24"/>
          <w:szCs w:val="24"/>
        </w:rPr>
        <w:t>ent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F5CCB">
        <w:rPr>
          <w:rFonts w:ascii="Times New Roman" w:hAnsi="Times New Roman" w:cs="Times New Roman"/>
          <w:sz w:val="24"/>
          <w:szCs w:val="24"/>
        </w:rPr>
        <w:t>of</w:t>
      </w:r>
      <w:r w:rsidR="00DD3B3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 w:hint="eastAsia"/>
          <w:sz w:val="24"/>
          <w:szCs w:val="24"/>
        </w:rPr>
        <w:t xml:space="preserve"> longitudinal conductivity</w:t>
      </w:r>
      <w:r w:rsidR="00530D83" w:rsidRPr="00530D83">
        <w:rPr>
          <w:rFonts w:ascii="Times New Roman" w:hAnsi="Times New Roman" w:cs="Times New Roman"/>
          <w:kern w:val="0"/>
          <w:sz w:val="24"/>
          <w:vertAlign w:val="superscript"/>
        </w:rPr>
        <w:t>6–8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D2595" w:rsidRPr="00CB699F">
        <w:rPr>
          <w:rFonts w:ascii="Times New Roman" w:hAnsi="Times New Roman" w:cs="Times New Roman" w:hint="eastAsia"/>
          <w:sz w:val="24"/>
          <w:szCs w:val="24"/>
        </w:rPr>
        <w:t>T</w:t>
      </w:r>
      <w:r w:rsidR="0078119A" w:rsidRPr="00CB699F">
        <w:rPr>
          <w:rFonts w:ascii="Times New Roman" w:hAnsi="Times New Roman" w:cs="Times New Roman" w:hint="eastAsia"/>
          <w:sz w:val="24"/>
          <w:szCs w:val="24"/>
        </w:rPr>
        <w:t xml:space="preserve">he side-jump contribution </w:t>
      </w:r>
      <w:r w:rsidR="00FB2B9C" w:rsidRPr="00CB699F">
        <w:rPr>
          <w:rFonts w:ascii="Times New Roman" w:hAnsi="Times New Roman" w:cs="Times New Roman" w:hint="eastAsia"/>
          <w:sz w:val="24"/>
          <w:szCs w:val="24"/>
        </w:rPr>
        <w:t>is usually</w:t>
      </w:r>
      <w:r w:rsidR="00AD2595" w:rsidRPr="00CB699F">
        <w:rPr>
          <w:rFonts w:ascii="Times New Roman" w:hAnsi="Times New Roman" w:cs="Times New Roman" w:hint="eastAsia"/>
          <w:sz w:val="24"/>
          <w:szCs w:val="24"/>
        </w:rPr>
        <w:t xml:space="preserve"> neglected for the clean sample with high-conductivity such as graphene system</w:t>
      </w:r>
      <w:r w:rsidR="00FB2B9C" w:rsidRPr="00CB699F">
        <w:rPr>
          <w:rFonts w:ascii="Times New Roman" w:hAnsi="Times New Roman" w:cs="Times New Roman" w:hint="eastAsia"/>
          <w:sz w:val="24"/>
          <w:szCs w:val="24"/>
        </w:rPr>
        <w:t>s</w:t>
      </w:r>
      <w:r w:rsidR="00530D83" w:rsidRPr="00530D83">
        <w:rPr>
          <w:rFonts w:ascii="Times New Roman" w:hAnsi="Times New Roman" w:cs="Times New Roman"/>
          <w:kern w:val="0"/>
          <w:sz w:val="24"/>
          <w:vertAlign w:val="superscript"/>
        </w:rPr>
        <w:t>9–11</w:t>
      </w:r>
      <w:r w:rsidR="00AD2595">
        <w:rPr>
          <w:rFonts w:ascii="Times New Roman" w:hAnsi="Times New Roman" w:cs="Times New Roman" w:hint="eastAsia"/>
          <w:sz w:val="24"/>
          <w:szCs w:val="24"/>
        </w:rPr>
        <w:t>.</w:t>
      </w:r>
      <w:r w:rsidR="00544FB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The extracted A </w:t>
      </w:r>
      <w:r w:rsidR="00DD3B3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 w:hint="eastAsia"/>
          <w:sz w:val="24"/>
          <w:szCs w:val="24"/>
        </w:rPr>
        <w:t>3.3</w:t>
      </w:r>
      <w:r>
        <w:rPr>
          <w:rFonts w:ascii="Times New Roman" w:hAnsi="Times New Roman" w:cs="Times New Roman" w:hint="eastAsia"/>
          <w:sz w:val="24"/>
          <w:szCs w:val="24"/>
        </w:rPr>
        <w:t>×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E60D9E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E60D9E">
        <w:rPr>
          <w:rFonts w:ascii="Times New Roman" w:hAnsi="Times New Roman" w:cs="Times New Roman"/>
          <w:sz w:val="24"/>
          <w:szCs w:val="24"/>
        </w:rPr>
        <w:t xml:space="preserve"> V</w:t>
      </w:r>
      <w:r w:rsidRPr="00E60D9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60D9E">
        <w:rPr>
          <w:rFonts w:ascii="Times New Roman" w:hAnsi="Times New Roman" w:cs="Times New Roman"/>
          <w:sz w:val="24"/>
          <w:szCs w:val="24"/>
        </w:rPr>
        <w:t xml:space="preserve"> Ω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DD3B3C">
        <w:rPr>
          <w:rFonts w:ascii="Times New Roman" w:hAnsi="Times New Roman" w:cs="Times New Roman"/>
          <w:sz w:val="24"/>
          <w:szCs w:val="24"/>
        </w:rPr>
        <w:t xml:space="preserve"> B =</w:t>
      </w:r>
      <w:r>
        <w:rPr>
          <w:rFonts w:ascii="Times New Roman" w:hAnsi="Times New Roman" w:cs="Times New Roman" w:hint="eastAsia"/>
          <w:sz w:val="24"/>
          <w:szCs w:val="24"/>
        </w:rPr>
        <w:t xml:space="preserve"> 134 </w:t>
      </w:r>
      <w:proofErr w:type="spellStart"/>
      <w:r w:rsidRPr="00E60D9E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E60D9E">
        <w:rPr>
          <w:rFonts w:ascii="Times New Roman" w:hAnsi="Times New Roman" w:cs="Times New Roman"/>
          <w:sz w:val="24"/>
          <w:szCs w:val="24"/>
        </w:rPr>
        <w:t xml:space="preserve"> V</w:t>
      </w:r>
      <w:r w:rsidRPr="00E60D9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D3B3C">
        <w:rPr>
          <w:rFonts w:ascii="Times New Roman" w:hAnsi="Times New Roman" w:cs="Times New Roman"/>
          <w:sz w:val="24"/>
          <w:szCs w:val="24"/>
        </w:rPr>
        <w:t xml:space="preserve"> demonstrate</w:t>
      </w:r>
      <w:r>
        <w:rPr>
          <w:rFonts w:ascii="Times New Roman" w:hAnsi="Times New Roman" w:cs="Times New Roman" w:hint="eastAsia"/>
          <w:sz w:val="24"/>
          <w:szCs w:val="24"/>
        </w:rPr>
        <w:t xml:space="preserve"> that the extrinsic skew-scattering</w:t>
      </w:r>
      <w:r w:rsidR="00DD3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domina</w:t>
      </w:r>
      <w:r w:rsidR="00DD3B3C">
        <w:rPr>
          <w:rFonts w:ascii="Times New Roman" w:hAnsi="Times New Roman" w:cs="Times New Roman"/>
          <w:sz w:val="24"/>
          <w:szCs w:val="24"/>
        </w:rPr>
        <w:t>tes</w:t>
      </w:r>
      <w:r>
        <w:rPr>
          <w:rFonts w:ascii="Times New Roman" w:hAnsi="Times New Roman" w:cs="Times New Roman" w:hint="eastAsia"/>
          <w:sz w:val="24"/>
          <w:szCs w:val="24"/>
        </w:rPr>
        <w:t xml:space="preserve"> over other possible </w:t>
      </w:r>
      <w:r>
        <w:rPr>
          <w:rFonts w:ascii="Times New Roman" w:hAnsi="Times New Roman" w:cs="Times New Roman"/>
          <w:sz w:val="24"/>
          <w:szCs w:val="24"/>
        </w:rPr>
        <w:t>mechanisms</w:t>
      </w:r>
      <w:r>
        <w:rPr>
          <w:rFonts w:ascii="Times New Roman" w:hAnsi="Times New Roman" w:cs="Times New Roman" w:hint="eastAsia"/>
          <w:sz w:val="24"/>
          <w:szCs w:val="24"/>
        </w:rPr>
        <w:t xml:space="preserve"> at higher temperature</w:t>
      </w:r>
      <w:r w:rsidR="00DD3B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D3B3C">
        <w:rPr>
          <w:rFonts w:ascii="Times New Roman" w:hAnsi="Times New Roman" w:cs="Times New Roman"/>
          <w:sz w:val="24"/>
          <w:szCs w:val="24"/>
        </w:rPr>
        <w:t>driving</w:t>
      </w:r>
      <w:r>
        <w:rPr>
          <w:rFonts w:ascii="Times New Roman" w:hAnsi="Times New Roman" w:cs="Times New Roman" w:hint="eastAsia"/>
          <w:sz w:val="24"/>
          <w:szCs w:val="24"/>
        </w:rPr>
        <w:t xml:space="preserve"> the room-temperature NLHE in </w:t>
      </w:r>
      <w:r w:rsidR="00572F66">
        <w:rPr>
          <w:rFonts w:ascii="Times New Roman" w:hAnsi="Times New Roman" w:cs="Times New Roman" w:hint="eastAsia"/>
          <w:sz w:val="24"/>
          <w:szCs w:val="24"/>
        </w:rPr>
        <w:t xml:space="preserve">our </w:t>
      </w:r>
      <w:r>
        <w:rPr>
          <w:rFonts w:ascii="Times New Roman" w:hAnsi="Times New Roman" w:cs="Times New Roman" w:hint="eastAsia"/>
          <w:sz w:val="24"/>
          <w:szCs w:val="24"/>
        </w:rPr>
        <w:t>Gr</w:t>
      </w:r>
      <w:r w:rsidR="00DD3B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Ge(110) heterostructure. At lower temperature</w:t>
      </w:r>
      <w:r w:rsidR="00DD3B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DD3B3C">
        <w:rPr>
          <w:rFonts w:ascii="Times New Roman" w:hAnsi="Times New Roman" w:cs="Times New Roman"/>
          <w:sz w:val="24"/>
          <w:szCs w:val="24"/>
        </w:rPr>
        <w:t xml:space="preserve">BCD </w:t>
      </w:r>
      <w:r>
        <w:rPr>
          <w:rFonts w:ascii="Times New Roman" w:hAnsi="Times New Roman" w:cs="Times New Roman" w:hint="eastAsia"/>
          <w:sz w:val="24"/>
          <w:szCs w:val="24"/>
        </w:rPr>
        <w:t>contribution</w:t>
      </w:r>
      <w:r w:rsidR="00026BD7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emerge and become </w:t>
      </w:r>
      <w:r w:rsidR="00DD3B3C">
        <w:rPr>
          <w:rFonts w:ascii="Times New Roman" w:hAnsi="Times New Roman" w:cs="Times New Roman"/>
          <w:sz w:val="24"/>
          <w:szCs w:val="24"/>
        </w:rPr>
        <w:t>increasingly significant</w:t>
      </w:r>
      <w:r>
        <w:rPr>
          <w:rFonts w:ascii="Times New Roman" w:hAnsi="Times New Roman" w:cs="Times New Roman" w:hint="eastAsia"/>
          <w:sz w:val="24"/>
          <w:szCs w:val="24"/>
        </w:rPr>
        <w:t xml:space="preserve">, leading to </w:t>
      </w:r>
      <w:r>
        <w:rPr>
          <w:rFonts w:ascii="Times New Roman" w:hAnsi="Times New Roman" w:cs="Times New Roman"/>
          <w:sz w:val="24"/>
          <w:szCs w:val="24"/>
        </w:rPr>
        <w:t>deviation</w:t>
      </w:r>
      <w:r w:rsidR="00DD3B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Pr="005E6801">
        <w:rPr>
          <w:rFonts w:ascii="Times New Roman" w:hAnsi="Times New Roman" w:cs="Times New Roman" w:hint="eastAsia"/>
          <w:b/>
          <w:bCs/>
          <w:sz w:val="24"/>
          <w:szCs w:val="24"/>
        </w:rPr>
        <w:t>Equation (1)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14:paraId="581DF86F" w14:textId="77777777" w:rsidR="00E2595F" w:rsidRDefault="00E2595F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D4433D" w14:textId="0AA4FF08" w:rsidR="00F70A10" w:rsidRDefault="00F70A10" w:rsidP="00F70A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Supplementary Note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Rectification voltage induced by </w:t>
      </w:r>
      <w:r w:rsidR="002912D1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NLHE</w:t>
      </w:r>
    </w:p>
    <w:p w14:paraId="30246F73" w14:textId="6B7A83BC" w:rsidR="00F70A10" w:rsidRDefault="00F70A10" w:rsidP="007D1855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B5128">
        <w:rPr>
          <w:rFonts w:ascii="Times New Roman" w:hAnsi="Times New Roman" w:cs="Times New Roman"/>
          <w:sz w:val="24"/>
          <w:szCs w:val="24"/>
        </w:rPr>
        <w:t xml:space="preserve">According to the </w:t>
      </w:r>
      <w:r>
        <w:rPr>
          <w:rFonts w:ascii="Times New Roman" w:hAnsi="Times New Roman" w:cs="Times New Roman" w:hint="eastAsia"/>
          <w:sz w:val="24"/>
          <w:szCs w:val="24"/>
        </w:rPr>
        <w:t xml:space="preserve">NLHE </w:t>
      </w:r>
      <w:r w:rsidRPr="006B5128">
        <w:rPr>
          <w:rFonts w:ascii="Times New Roman" w:hAnsi="Times New Roman" w:cs="Times New Roman"/>
          <w:sz w:val="24"/>
          <w:szCs w:val="24"/>
        </w:rPr>
        <w:t>theory</w:t>
      </w:r>
      <w:r w:rsidR="002912D1" w:rsidRPr="002912D1">
        <w:rPr>
          <w:rFonts w:ascii="Times New Roman" w:hAnsi="Times New Roman" w:cs="Times New Roman"/>
          <w:kern w:val="0"/>
          <w:sz w:val="24"/>
          <w:vertAlign w:val="superscript"/>
        </w:rPr>
        <w:t>12,13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6B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 transvers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 w:hint="eastAsia"/>
          <w:sz w:val="24"/>
          <w:szCs w:val="24"/>
        </w:rPr>
        <w:t>-order responses inherently involve both double-frequency (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>
        <w:rPr>
          <w:rFonts w:ascii="Times New Roman" w:hAnsi="Times New Roman" w:cs="Times New Roman" w:hint="eastAsia"/>
          <w:sz w:val="24"/>
          <w:szCs w:val="24"/>
        </w:rPr>
        <w:t xml:space="preserve">) and </w:t>
      </w:r>
      <w:r w:rsidR="00F833A2">
        <w:rPr>
          <w:rFonts w:ascii="Times New Roman" w:hAnsi="Times New Roman" w:cs="Times New Roman" w:hint="eastAsia"/>
          <w:sz w:val="24"/>
          <w:szCs w:val="24"/>
        </w:rPr>
        <w:t>d.c.</w:t>
      </w:r>
      <w:r>
        <w:rPr>
          <w:rFonts w:ascii="Times New Roman" w:hAnsi="Times New Roman" w:cs="Times New Roman" w:hint="eastAsia"/>
          <w:sz w:val="24"/>
          <w:szCs w:val="24"/>
        </w:rPr>
        <w:t xml:space="preserve"> components in response to an oscillating electric 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cr m:val="fraktur"/>
            <m:sty m:val="bi"/>
          </m:rPr>
          <w:rPr>
            <w:rFonts w:ascii="Cambria Math" w:hAnsi="Cambria Math" w:cs="Times New Roman"/>
            <w:sz w:val="24"/>
            <w:szCs w:val="24"/>
          </w:rPr>
          <m:t>= R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E∙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iωt</m:t>
                </m:r>
              </m:sup>
            </m:sSup>
          </m:e>
        </m:d>
      </m:oMath>
      <w:r>
        <w:rPr>
          <w:rFonts w:ascii="Times New Roman" w:hAnsi="Times New Roman" w:cs="Times New Roman" w:hint="eastAsia"/>
          <w:sz w:val="24"/>
          <w:szCs w:val="24"/>
        </w:rPr>
        <w:t xml:space="preserve">, where the </w:t>
      </w:r>
      <w:r w:rsidR="00F833A2">
        <w:rPr>
          <w:rFonts w:ascii="Times New Roman" w:hAnsi="Times New Roman" w:cs="Times New Roman" w:hint="eastAsia"/>
          <w:sz w:val="24"/>
          <w:szCs w:val="24"/>
        </w:rPr>
        <w:t>d.c.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component</w:t>
      </w:r>
      <w:r>
        <w:rPr>
          <w:rFonts w:ascii="Times New Roman" w:hAnsi="Times New Roman" w:cs="Times New Roman" w:hint="eastAsia"/>
          <w:sz w:val="24"/>
          <w:szCs w:val="24"/>
        </w:rPr>
        <w:t xml:space="preserve"> is harnessed for rectification.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F833A2">
        <w:rPr>
          <w:rFonts w:ascii="Times New Roman" w:hAnsi="Times New Roman" w:cs="Times New Roman" w:hint="eastAsia"/>
          <w:sz w:val="24"/>
          <w:szCs w:val="24"/>
        </w:rPr>
        <w:t>d.c.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components </w:t>
      </w:r>
      <w:r w:rsidR="00BB59FC">
        <w:rPr>
          <w:rFonts w:ascii="Times New Roman" w:hAnsi="Times New Roman" w:cs="Times New Roman"/>
          <w:sz w:val="24"/>
          <w:szCs w:val="24"/>
        </w:rPr>
        <w:t>can be expressed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abc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ω*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abc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abc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is the nonlinear conductivity tensor (</w:t>
      </w:r>
      <m:oMath>
        <m:r>
          <w:rPr>
            <w:rFonts w:ascii="Cambria Math" w:hAnsi="Cambria Math" w:cs="Times New Roman"/>
            <w:sz w:val="24"/>
            <w:szCs w:val="24"/>
          </w:rPr>
          <m:t>a, b,c=x, y,z</m:t>
        </m:r>
      </m:oMath>
      <w:r>
        <w:rPr>
          <w:rFonts w:ascii="Times New Roman" w:hAnsi="Times New Roman" w:cs="Times New Roman"/>
          <w:sz w:val="24"/>
          <w:szCs w:val="24"/>
        </w:rPr>
        <w:t xml:space="preserve">). To detect the NLHE experimentally, an </w:t>
      </w:r>
      <w:r w:rsidR="00F833A2">
        <w:rPr>
          <w:rFonts w:ascii="Times New Roman" w:hAnsi="Times New Roman" w:cs="Times New Roman" w:hint="eastAsia"/>
          <w:sz w:val="24"/>
          <w:szCs w:val="24"/>
        </w:rPr>
        <w:t>a.c.</w:t>
      </w:r>
      <w:r>
        <w:rPr>
          <w:rFonts w:ascii="Times New Roman" w:hAnsi="Times New Roman" w:cs="Times New Roman"/>
          <w:sz w:val="24"/>
          <w:szCs w:val="24"/>
        </w:rPr>
        <w:t xml:space="preserve"> current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ωt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is applied to the Hall-bar device along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F833A2">
        <w:rPr>
          <w:rFonts w:ascii="Times New Roman" w:hAnsi="Times New Roman" w:cs="Times New Roman" w:hint="eastAsia"/>
          <w:sz w:val="24"/>
          <w:szCs w:val="24"/>
        </w:rPr>
        <w:t>-axis</w:t>
      </w:r>
      <w:r>
        <w:rPr>
          <w:rFonts w:ascii="Times New Roman" w:hAnsi="Times New Roman" w:cs="Times New Roman"/>
          <w:sz w:val="24"/>
          <w:szCs w:val="24"/>
        </w:rPr>
        <w:t xml:space="preserve"> and the nonlinear transverse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voltage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NLH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scaling quadratically with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is extracted through harmonic measurements. Explicitly, there is</w:t>
      </w:r>
    </w:p>
    <w:p w14:paraId="00D46506" w14:textId="77777777" w:rsidR="00F70A10" w:rsidRDefault="00000000" w:rsidP="00F70A1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NLH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NLH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alnScr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F70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A10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F70A1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F70A1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F70A10">
        <w:rPr>
          <w:rFonts w:ascii="Times New Roman" w:hAnsi="Times New Roman" w:cs="Times New Roman"/>
          <w:sz w:val="24"/>
          <w:szCs w:val="24"/>
        </w:rPr>
        <w:t>2)</w:t>
      </w:r>
    </w:p>
    <w:p w14:paraId="6F344D46" w14:textId="1B96454A" w:rsidR="00F70A10" w:rsidRDefault="00F70A10" w:rsidP="00F70A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NLH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is proportional to the nonlinear conductivity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yxx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and can be treated as a constant for simplicity. </w:t>
      </w:r>
      <w:r w:rsidRPr="00B645B4">
        <w:rPr>
          <w:rFonts w:ascii="Times New Roman" w:hAnsi="Times New Roman" w:cs="Times New Roman"/>
          <w:b/>
          <w:bCs/>
          <w:sz w:val="24"/>
          <w:szCs w:val="24"/>
        </w:rPr>
        <w:t>Equation (2)</w:t>
      </w:r>
      <w:r>
        <w:rPr>
          <w:rFonts w:ascii="Times New Roman" w:hAnsi="Times New Roman" w:cs="Times New Roman"/>
          <w:sz w:val="24"/>
          <w:szCs w:val="24"/>
        </w:rPr>
        <w:t xml:space="preserve"> can be further expanded as</w:t>
      </w:r>
      <w:r w:rsidR="004C497E">
        <w:rPr>
          <w:rFonts w:ascii="Times New Roman" w:hAnsi="Times New Roman" w:cs="Times New Roman"/>
          <w:sz w:val="24"/>
          <w:szCs w:val="24"/>
        </w:rPr>
        <w:t xml:space="preserve"> by </w:t>
      </w:r>
      <w:r w:rsidR="004C497E">
        <w:rPr>
          <w:rFonts w:ascii="Times New Roman" w:hAnsi="Times New Roman" w:cs="Times New Roman" w:hint="eastAsia"/>
          <w:sz w:val="24"/>
          <w:szCs w:val="24"/>
        </w:rPr>
        <w:t xml:space="preserve">substituting </w:t>
      </w:r>
      <w:r w:rsidR="004C497E" w:rsidRPr="00B645B4">
        <w:rPr>
          <w:rFonts w:ascii="Times New Roman" w:hAnsi="Times New Roman" w:cs="Times New Roman"/>
          <w:b/>
          <w:bCs/>
          <w:sz w:val="24"/>
          <w:szCs w:val="24"/>
        </w:rPr>
        <w:t>Equation (</w:t>
      </w:r>
      <w:r w:rsidR="004C497E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4C497E" w:rsidRPr="00B645B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C497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4C497E" w:rsidRPr="004C497E">
        <w:rPr>
          <w:rFonts w:ascii="Times New Roman" w:hAnsi="Times New Roman" w:cs="Times New Roman" w:hint="eastAsia"/>
          <w:sz w:val="24"/>
          <w:szCs w:val="24"/>
        </w:rPr>
        <w:t>into it:</w:t>
      </w:r>
    </w:p>
    <w:p w14:paraId="44857C2E" w14:textId="77777777" w:rsidR="00F70A10" w:rsidRPr="007A5090" w:rsidRDefault="00000000" w:rsidP="00F70A1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NLH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NLH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w:bookmarkStart w:id="6" w:name="OLE_LINK8"/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ωt</m:t>
                    </m:r>
                    <w:bookmarkEnd w:id="6"/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NLH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NLH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ωt-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F70A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70A10">
        <w:rPr>
          <w:rFonts w:ascii="Times New Roman" w:hAnsi="Times New Roman" w:cs="Times New Roman"/>
          <w:sz w:val="24"/>
          <w:szCs w:val="24"/>
        </w:rPr>
        <w:t>.</w:t>
      </w:r>
      <w:r w:rsidR="00F70A10">
        <w:rPr>
          <w:rFonts w:ascii="Times New Roman" w:hAnsi="Times New Roman" w:cs="Times New Roman" w:hint="eastAsia"/>
          <w:sz w:val="24"/>
          <w:szCs w:val="24"/>
        </w:rPr>
        <w:t xml:space="preserve">  (3)</w:t>
      </w:r>
    </w:p>
    <w:p w14:paraId="4FF9B891" w14:textId="58F90551" w:rsidR="00F70A10" w:rsidRDefault="00F70A10" w:rsidP="00F70A10">
      <w:pPr>
        <w:widowControl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and second terms in </w:t>
      </w:r>
      <w:r w:rsidR="00B645B4" w:rsidRPr="00B645B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645B4">
        <w:rPr>
          <w:rFonts w:ascii="Times New Roman" w:hAnsi="Times New Roman" w:cs="Times New Roman"/>
          <w:b/>
          <w:bCs/>
          <w:sz w:val="24"/>
          <w:szCs w:val="24"/>
        </w:rPr>
        <w:t>quation (3)</w:t>
      </w:r>
      <w:r>
        <w:rPr>
          <w:rFonts w:ascii="Times New Roman" w:hAnsi="Times New Roman" w:cs="Times New Roman"/>
          <w:sz w:val="24"/>
          <w:szCs w:val="24"/>
        </w:rPr>
        <w:t xml:space="preserve"> represent the </w:t>
      </w:r>
      <w:r w:rsidR="00B645B4">
        <w:rPr>
          <w:rFonts w:ascii="Times New Roman" w:hAnsi="Times New Roman" w:cs="Times New Roman"/>
          <w:sz w:val="24"/>
          <w:szCs w:val="24"/>
        </w:rPr>
        <w:t xml:space="preserve">rectified </w:t>
      </w:r>
      <w:r w:rsidR="00F833A2">
        <w:rPr>
          <w:rFonts w:ascii="Times New Roman" w:hAnsi="Times New Roman" w:cs="Times New Roman" w:hint="eastAsia"/>
          <w:sz w:val="24"/>
          <w:szCs w:val="24"/>
        </w:rPr>
        <w:t>d.c.</w:t>
      </w:r>
      <w:r>
        <w:rPr>
          <w:rFonts w:ascii="Times New Roman" w:hAnsi="Times New Roman" w:cs="Times New Roman"/>
          <w:sz w:val="24"/>
          <w:szCs w:val="24"/>
        </w:rPr>
        <w:t xml:space="preserve"> and out-of-phase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components of second-order nonlinear Hall responses, respectively, which indicates that the rectified Hall voltage (</w:t>
      </w:r>
      <w:bookmarkStart w:id="7" w:name="OLE_LINK2"/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d.c.</m:t>
            </m:r>
          </m:sup>
        </m:sSubSup>
      </m:oMath>
      <w:bookmarkEnd w:id="7"/>
      <w:r>
        <w:rPr>
          <w:rFonts w:ascii="Times New Roman" w:hAnsi="Times New Roman" w:cs="Times New Roman"/>
          <w:iCs/>
          <w:sz w:val="24"/>
          <w:szCs w:val="24"/>
        </w:rPr>
        <w:t>) is the same as the peak-to-peak value of the second</w:t>
      </w:r>
      <w:r>
        <w:rPr>
          <w:rFonts w:ascii="Times New Roman" w:hAnsi="Times New Roman" w:cs="Times New Roman" w:hint="eastAsia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harmonic voltage (</w:t>
      </w:r>
      <w:r w:rsidR="00F833A2" w:rsidRPr="00F833A2">
        <w:rPr>
          <w:rFonts w:ascii="Times New Roman" w:hAnsi="Times New Roman" w:cs="Times New Roman" w:hint="eastAsia"/>
          <w:i/>
          <w:sz w:val="24"/>
          <w:szCs w:val="24"/>
        </w:rPr>
        <w:t>i.e.</w:t>
      </w:r>
      <w:r w:rsidR="00F833A2">
        <w:rPr>
          <w:rFonts w:ascii="Times New Roman" w:hAnsi="Times New Roman" w:cs="Times New Roman" w:hint="eastAsia"/>
          <w:iCs/>
          <w:sz w:val="24"/>
          <w:szCs w:val="24"/>
        </w:rPr>
        <w:t xml:space="preserve">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d.c.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alnScr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2ω, peak</m:t>
            </m:r>
          </m:sup>
        </m:sSubSup>
      </m:oMath>
      <w:r>
        <w:rPr>
          <w:rFonts w:ascii="Times New Roman" w:hAnsi="Times New Roman" w:cs="Times New Roman"/>
          <w:iCs/>
          <w:sz w:val="24"/>
          <w:szCs w:val="24"/>
        </w:rPr>
        <w:t xml:space="preserve">). 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It is worth mentioning that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d.c.</m:t>
            </m:r>
          </m:sup>
        </m:sSubSup>
      </m:oMath>
      <w:r>
        <w:rPr>
          <w:rFonts w:ascii="Times New Roman" w:hAnsi="Times New Roman" w:cs="Times New Roman" w:hint="eastAsia"/>
          <w:iCs/>
          <w:sz w:val="24"/>
          <w:szCs w:val="24"/>
        </w:rPr>
        <w:t xml:space="preserve"> is directly recorded from </w:t>
      </w:r>
      <w:r>
        <w:rPr>
          <w:rFonts w:ascii="Times New Roman" w:hAnsi="Times New Roman" w:cs="Times New Roman"/>
          <w:iCs/>
          <w:sz w:val="24"/>
          <w:szCs w:val="24"/>
        </w:rPr>
        <w:t xml:space="preserve">a 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nanovoltmeter while the second-harmonic voltage </w:t>
      </w: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>
        <w:rPr>
          <w:rFonts w:ascii="Times New Roman" w:hAnsi="Times New Roman" w:cs="Times New Roman" w:hint="eastAsia"/>
          <w:iCs/>
          <w:sz w:val="24"/>
          <w:szCs w:val="24"/>
        </w:rPr>
        <w:t xml:space="preserve"> measured by 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 w:hint="eastAsia"/>
          <w:iCs/>
          <w:sz w:val="24"/>
          <w:szCs w:val="24"/>
        </w:rPr>
        <w:t xml:space="preserve"> lock-in amplifier </w:t>
      </w:r>
      <w:r w:rsidR="00CC19E2">
        <w:rPr>
          <w:rFonts w:ascii="Times New Roman" w:hAnsi="Times New Roman" w:cs="Times New Roman" w:hint="eastAsia"/>
          <w:iCs/>
          <w:sz w:val="24"/>
          <w:szCs w:val="24"/>
        </w:rPr>
        <w:t xml:space="preserve">in our work </w:t>
      </w:r>
      <w:r>
        <w:rPr>
          <w:rFonts w:ascii="Times New Roman" w:hAnsi="Times New Roman" w:cs="Times New Roman" w:hint="eastAsia"/>
          <w:iCs/>
          <w:sz w:val="24"/>
          <w:szCs w:val="24"/>
        </w:rPr>
        <w:t>is the root-main-square (RMS) value. Consequently, there is</w:t>
      </w:r>
    </w:p>
    <w:p w14:paraId="3A2A73EF" w14:textId="00D0D751" w:rsidR="00F70A10" w:rsidRDefault="00000000" w:rsidP="00F70A10">
      <w:pPr>
        <w:widowControl/>
        <w:spacing w:line="48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m:oMath>
        <m:sSubSup>
          <m:sSubSupPr>
            <m:alnScr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2ω, peak</m:t>
                </m:r>
              </m:sup>
            </m:sSubSup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sSubSup>
                  <m:sSubSupPr>
                    <m:alnScr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d.c.</m:t>
                    </m:r>
                  </m:sup>
                </m:sSubSup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den>
            </m:f>
          </m:den>
        </m:f>
      </m:oMath>
      <w:proofErr w:type="gramStart"/>
      <w:r w:rsidR="00F70A10">
        <w:rPr>
          <w:rFonts w:ascii="Times New Roman" w:hAnsi="Times New Roman" w:cs="Times New Roman" w:hint="eastAsia"/>
          <w:iCs/>
          <w:sz w:val="24"/>
          <w:szCs w:val="24"/>
        </w:rPr>
        <w:t xml:space="preserve">,   </w:t>
      </w:r>
      <w:proofErr w:type="gramEnd"/>
      <w:r w:rsidR="00F70A10">
        <w:rPr>
          <w:rFonts w:ascii="Times New Roman" w:hAnsi="Times New Roman" w:cs="Times New Roman" w:hint="eastAsia"/>
          <w:iCs/>
          <w:sz w:val="24"/>
          <w:szCs w:val="24"/>
        </w:rPr>
        <w:t xml:space="preserve">             </w:t>
      </w:r>
      <w:proofErr w:type="gramStart"/>
      <w:r w:rsidR="00F70A10">
        <w:rPr>
          <w:rFonts w:ascii="Times New Roman" w:hAnsi="Times New Roman" w:cs="Times New Roman" w:hint="eastAsia"/>
          <w:iCs/>
          <w:sz w:val="24"/>
          <w:szCs w:val="24"/>
        </w:rPr>
        <w:t xml:space="preserve">   (</w:t>
      </w:r>
      <w:proofErr w:type="gramEnd"/>
      <w:r w:rsidR="00F70A10">
        <w:rPr>
          <w:rFonts w:ascii="Times New Roman" w:hAnsi="Times New Roman" w:cs="Times New Roman" w:hint="eastAsia"/>
          <w:iCs/>
          <w:sz w:val="24"/>
          <w:szCs w:val="24"/>
        </w:rPr>
        <w:t>4)</w:t>
      </w:r>
    </w:p>
    <w:p w14:paraId="09AE68D3" w14:textId="67744A47" w:rsidR="00F70A10" w:rsidRPr="005205BF" w:rsidRDefault="00F70A10" w:rsidP="00F70A10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accounts for the </w:t>
      </w:r>
      <w:r w:rsidR="004C497E">
        <w:rPr>
          <w:rFonts w:ascii="Times New Roman" w:hAnsi="Times New Roman" w:cs="Times New Roman" w:hint="eastAsia"/>
          <w:sz w:val="24"/>
          <w:szCs w:val="24"/>
        </w:rPr>
        <w:t xml:space="preserve">constant </w:t>
      </w:r>
      <w:r>
        <w:rPr>
          <w:rFonts w:ascii="Times New Roman" w:hAnsi="Times New Roman" w:cs="Times New Roman"/>
          <w:sz w:val="24"/>
          <w:szCs w:val="24"/>
        </w:rPr>
        <w:t xml:space="preserve">ratio of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d.c.</m:t>
                </m:r>
              </m:sup>
            </m:sSubSup>
          </m:num>
          <m:den>
            <m:sSubSup>
              <m:sSubSupPr>
                <m:alnScr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sup>
            </m:sSubSup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shown in the inset of </w:t>
      </w:r>
      <w:r w:rsidRPr="005205BF">
        <w:rPr>
          <w:rFonts w:ascii="Times New Roman" w:hAnsi="Times New Roman" w:cs="Times New Roman"/>
          <w:b/>
          <w:bCs/>
          <w:sz w:val="24"/>
          <w:szCs w:val="24"/>
        </w:rPr>
        <w:t>Fig. 2e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E1D404" w14:textId="77777777" w:rsidR="00683182" w:rsidRPr="00F70A10" w:rsidRDefault="00683182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B99A3" w14:textId="77777777" w:rsidR="00683182" w:rsidRDefault="00683182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8945C4" w14:textId="77777777" w:rsidR="00683182" w:rsidRDefault="00683182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57705E" w14:textId="77777777" w:rsidR="006A279B" w:rsidRPr="00A15960" w:rsidRDefault="006A279B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811F0" w14:textId="77777777" w:rsidR="007D1855" w:rsidRDefault="007D1855" w:rsidP="001000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58ADE" w14:textId="77777777" w:rsidR="007D1855" w:rsidRDefault="007D1855" w:rsidP="001000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E117C" w14:textId="77777777" w:rsidR="007D1855" w:rsidRDefault="007D1855" w:rsidP="001000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97ECA" w14:textId="50BD3DF0" w:rsidR="00F8675E" w:rsidRPr="00F8675E" w:rsidRDefault="007C4720" w:rsidP="001000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Supplementary Table 1. Comparison of </w:t>
      </w:r>
      <w:r w:rsidR="00F8675E">
        <w:rPr>
          <w:rFonts w:ascii="Times New Roman" w:hAnsi="Times New Roman" w:cs="Times New Roman"/>
          <w:b/>
          <w:bCs/>
          <w:sz w:val="28"/>
          <w:szCs w:val="28"/>
        </w:rPr>
        <w:t>NLHE strength for various material systems</w:t>
      </w:r>
    </w:p>
    <w:tbl>
      <w:tblPr>
        <w:tblStyle w:val="af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76"/>
        <w:gridCol w:w="1276"/>
        <w:gridCol w:w="1984"/>
        <w:gridCol w:w="1134"/>
        <w:gridCol w:w="1276"/>
      </w:tblGrid>
      <w:tr w:rsidR="006B3741" w14:paraId="6440DACF" w14:textId="77777777" w:rsidTr="007779D8">
        <w:trPr>
          <w:trHeight w:val="1185"/>
        </w:trPr>
        <w:tc>
          <w:tcPr>
            <w:tcW w:w="1986" w:type="dxa"/>
            <w:vAlign w:val="center"/>
          </w:tcPr>
          <w:p w14:paraId="7F3656E3" w14:textId="7735B327" w:rsidR="00FC5D2C" w:rsidRPr="00F8675E" w:rsidRDefault="00FC5D2C" w:rsidP="00F86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E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1417" w:type="dxa"/>
            <w:vAlign w:val="center"/>
          </w:tcPr>
          <w:p w14:paraId="62B0473C" w14:textId="59B64302" w:rsidR="00FC5D2C" w:rsidRPr="00F8675E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E">
              <w:rPr>
                <w:rFonts w:ascii="Times New Roman" w:hAnsi="Times New Roman" w:cs="Times New Roman"/>
                <w:sz w:val="24"/>
                <w:szCs w:val="24"/>
              </w:rPr>
              <w:t>Mechanism</w:t>
            </w:r>
          </w:p>
        </w:tc>
        <w:tc>
          <w:tcPr>
            <w:tcW w:w="1276" w:type="dxa"/>
            <w:vAlign w:val="center"/>
          </w:tcPr>
          <w:p w14:paraId="1A3BDE62" w14:textId="19CD5890" w:rsidR="00FC5D2C" w:rsidRPr="00F8675E" w:rsidRDefault="00FC5D2C" w:rsidP="00B03F1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t>Input current maximum (</w:t>
            </w: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sym w:font="Symbol" w:char="F06D"/>
            </w: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t>A)</w:t>
            </w:r>
          </w:p>
        </w:tc>
        <w:tc>
          <w:tcPr>
            <w:tcW w:w="1276" w:type="dxa"/>
            <w:vAlign w:val="center"/>
          </w:tcPr>
          <w:p w14:paraId="651C7D2F" w14:textId="73ACCBD3" w:rsidR="00FC5D2C" w:rsidRPr="00F8675E" w:rsidRDefault="00FC5D2C" w:rsidP="00B03F1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t>Output voltage maximum (</w:t>
            </w: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sym w:font="Symbol" w:char="F06D"/>
            </w: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t>V)</w:t>
            </w:r>
          </w:p>
        </w:tc>
        <w:tc>
          <w:tcPr>
            <w:tcW w:w="1984" w:type="dxa"/>
            <w:vAlign w:val="center"/>
          </w:tcPr>
          <w:p w14:paraId="1CFDCEBE" w14:textId="4FF10113" w:rsidR="00DF44E5" w:rsidRDefault="0000000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2ω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ω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1FA9C3E8" w14:textId="0BE9A223" w:rsidR="00FC5D2C" w:rsidRPr="00B03F19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ECD5F77" w14:textId="036F9FB8" w:rsidR="00FC5D2C" w:rsidRPr="00F8675E" w:rsidRDefault="00FC5D2C" w:rsidP="00F86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E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operation</w:t>
            </w:r>
          </w:p>
        </w:tc>
        <w:tc>
          <w:tcPr>
            <w:tcW w:w="1276" w:type="dxa"/>
            <w:vAlign w:val="center"/>
          </w:tcPr>
          <w:p w14:paraId="37D43D4F" w14:textId="67AE02ED" w:rsidR="00FC5D2C" w:rsidRPr="00F8675E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E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  <w:r w:rsidR="007779D8">
              <w:rPr>
                <w:rFonts w:ascii="Times New Roman" w:hAnsi="Times New Roman" w:cs="Times New Roman" w:hint="eastAsia"/>
                <w:sz w:val="24"/>
                <w:szCs w:val="24"/>
              </w:rPr>
              <w:t>erence</w:t>
            </w:r>
          </w:p>
        </w:tc>
      </w:tr>
      <w:tr w:rsidR="006B3741" w14:paraId="4FFB2959" w14:textId="77777777" w:rsidTr="007779D8">
        <w:trPr>
          <w:trHeight w:val="793"/>
        </w:trPr>
        <w:tc>
          <w:tcPr>
            <w:tcW w:w="1986" w:type="dxa"/>
            <w:vAlign w:val="center"/>
          </w:tcPr>
          <w:p w14:paraId="2717329C" w14:textId="2C62C718" w:rsidR="00FC5D2C" w:rsidRPr="00C871DB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871DB">
              <w:rPr>
                <w:rFonts w:ascii="Times New Roman" w:hAnsi="Times New Roman" w:cs="Times New Roman"/>
                <w:sz w:val="24"/>
                <w:szCs w:val="24"/>
              </w:rPr>
              <w:t>Few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-layer WTe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14:paraId="3FFD445E" w14:textId="4C735231" w:rsidR="00FC5D2C" w:rsidRPr="00C871DB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5"/>
            <w:r w:rsidRPr="00C871D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 and extrinsic</w:t>
            </w:r>
            <w:bookmarkEnd w:id="8"/>
          </w:p>
        </w:tc>
        <w:tc>
          <w:tcPr>
            <w:tcW w:w="1276" w:type="dxa"/>
            <w:vAlign w:val="center"/>
          </w:tcPr>
          <w:p w14:paraId="76C965D3" w14:textId="3B9B1BD3" w:rsidR="00FC5D2C" w:rsidRDefault="00FC5D2C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14:paraId="15E2C4EC" w14:textId="0A8EEA46" w:rsidR="00FC5D2C" w:rsidRDefault="00FC5D2C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14:paraId="42A5AE29" w14:textId="11F15805" w:rsidR="00FC5D2C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F44E5"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 w:rsidR="00DF44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="00DF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@2 K</w:t>
            </w:r>
          </w:p>
          <w:p w14:paraId="72349EBD" w14:textId="3422C573" w:rsidR="00FC5D2C" w:rsidRPr="000E4214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4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44E5"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 w:rsidR="00DF44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@100 K</w:t>
            </w:r>
          </w:p>
        </w:tc>
        <w:tc>
          <w:tcPr>
            <w:tcW w:w="1134" w:type="dxa"/>
            <w:vAlign w:val="center"/>
          </w:tcPr>
          <w:p w14:paraId="67BABBA2" w14:textId="3D0192BC" w:rsidR="00FC5D2C" w:rsidRPr="00D0403A" w:rsidRDefault="00FC5D2C" w:rsidP="002C11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01BD232D" w14:textId="55B03429" w:rsidR="00FC5D2C" w:rsidRPr="00BA267B" w:rsidRDefault="00530D83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</w:tr>
      <w:tr w:rsidR="006B3741" w14:paraId="39E44C6B" w14:textId="77777777" w:rsidTr="007779D8">
        <w:trPr>
          <w:trHeight w:val="793"/>
        </w:trPr>
        <w:tc>
          <w:tcPr>
            <w:tcW w:w="1986" w:type="dxa"/>
            <w:vAlign w:val="center"/>
          </w:tcPr>
          <w:p w14:paraId="716E176B" w14:textId="6BCEFF8C" w:rsidR="00FC5D2C" w:rsidRPr="000E4214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layer WTe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14:paraId="27855DC8" w14:textId="1B60D8A9" w:rsidR="00FC5D2C" w:rsidRPr="000E4214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</w:p>
        </w:tc>
        <w:tc>
          <w:tcPr>
            <w:tcW w:w="1276" w:type="dxa"/>
            <w:vAlign w:val="center"/>
          </w:tcPr>
          <w:p w14:paraId="68B0947E" w14:textId="27BE3BC0" w:rsidR="00FC5D2C" w:rsidRPr="00FC5D2C" w:rsidRDefault="00FC5D2C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2C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449B4DB" w14:textId="1C01E252" w:rsidR="00FC5D2C" w:rsidRPr="00FC5D2C" w:rsidRDefault="00FC5D2C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2C">
              <w:rPr>
                <w:rFonts w:ascii="Times New Roman" w:hAnsi="Times New Roman" w:cs="Times New Roman" w:hint="eastAsia"/>
                <w:sz w:val="24"/>
                <w:szCs w:val="24"/>
              </w:rPr>
              <w:t>170</w:t>
            </w:r>
          </w:p>
        </w:tc>
        <w:tc>
          <w:tcPr>
            <w:tcW w:w="1984" w:type="dxa"/>
            <w:vAlign w:val="center"/>
          </w:tcPr>
          <w:p w14:paraId="426B8983" w14:textId="6030CBE7" w:rsidR="00FC5D2C" w:rsidRPr="00133E01" w:rsidRDefault="00133E01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0.14 @10 K</w:t>
            </w:r>
          </w:p>
        </w:tc>
        <w:tc>
          <w:tcPr>
            <w:tcW w:w="1134" w:type="dxa"/>
            <w:vAlign w:val="center"/>
          </w:tcPr>
          <w:p w14:paraId="328747D9" w14:textId="14BAB4C9" w:rsidR="00FC5D2C" w:rsidRPr="00D0403A" w:rsidRDefault="00FC5D2C" w:rsidP="002C11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0ADC20D5" w14:textId="02F41646" w:rsidR="00FC5D2C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</w:tr>
      <w:tr w:rsidR="006B3741" w14:paraId="65E8617A" w14:textId="77777777" w:rsidTr="007779D8">
        <w:trPr>
          <w:trHeight w:val="793"/>
        </w:trPr>
        <w:tc>
          <w:tcPr>
            <w:tcW w:w="1986" w:type="dxa"/>
            <w:vAlign w:val="center"/>
          </w:tcPr>
          <w:p w14:paraId="065471D4" w14:textId="6A2938DD" w:rsidR="00FC5D2C" w:rsidRPr="00117A32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Bilayer MoTe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14:paraId="709F7408" w14:textId="70AD075B" w:rsidR="00FC5D2C" w:rsidRDefault="00557A8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trinsic </w:t>
            </w:r>
            <w:bookmarkStart w:id="9" w:name="OLE_LINK6"/>
            <w:r>
              <w:rPr>
                <w:rFonts w:ascii="Times New Roman" w:hAnsi="Times New Roman" w:cs="Times New Roman"/>
                <w:sz w:val="24"/>
                <w:szCs w:val="24"/>
              </w:rPr>
              <w:t>dominated</w:t>
            </w:r>
            <w:bookmarkEnd w:id="9"/>
          </w:p>
        </w:tc>
        <w:tc>
          <w:tcPr>
            <w:tcW w:w="1276" w:type="dxa"/>
            <w:vAlign w:val="center"/>
          </w:tcPr>
          <w:p w14:paraId="2B29AF9C" w14:textId="14A5C4B0" w:rsidR="00FC5D2C" w:rsidRDefault="00FC5D2C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14:paraId="4894EE3F" w14:textId="3C264E73" w:rsidR="00FC5D2C" w:rsidRDefault="00FC5D2C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125</w:t>
            </w:r>
          </w:p>
        </w:tc>
        <w:tc>
          <w:tcPr>
            <w:tcW w:w="1984" w:type="dxa"/>
            <w:vAlign w:val="center"/>
          </w:tcPr>
          <w:p w14:paraId="76352961" w14:textId="6942E9E0" w:rsidR="00FC5D2C" w:rsidRDefault="00DF44E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="00FC5D2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@3 K</w:t>
            </w:r>
          </w:p>
          <w:p w14:paraId="30334294" w14:textId="043BF9B4" w:rsidR="00FC5D2C" w:rsidRPr="00117A32" w:rsidRDefault="00DF44E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="00FC5D2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@100 K</w:t>
            </w:r>
          </w:p>
        </w:tc>
        <w:tc>
          <w:tcPr>
            <w:tcW w:w="1134" w:type="dxa"/>
            <w:vAlign w:val="center"/>
          </w:tcPr>
          <w:p w14:paraId="398E025B" w14:textId="5DA7194F" w:rsidR="00FC5D2C" w:rsidRPr="00865109" w:rsidRDefault="00FC5D2C" w:rsidP="002C11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17FD27B1" w14:textId="1143D2D9" w:rsidR="00FC5D2C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</w:tr>
      <w:tr w:rsidR="006B3741" w14:paraId="393888E2" w14:textId="77777777" w:rsidTr="007779D8">
        <w:trPr>
          <w:trHeight w:val="793"/>
        </w:trPr>
        <w:tc>
          <w:tcPr>
            <w:tcW w:w="1986" w:type="dxa"/>
            <w:vAlign w:val="center"/>
          </w:tcPr>
          <w:p w14:paraId="6C185364" w14:textId="5C92054F" w:rsidR="00FC5D2C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09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-MoTe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2</w:t>
            </w:r>
          </w:p>
          <w:p w14:paraId="1EF07DA8" w14:textId="41BF2242" w:rsidR="00FC5D2C" w:rsidRDefault="00FC5D2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(c-axis)</w:t>
            </w:r>
          </w:p>
        </w:tc>
        <w:tc>
          <w:tcPr>
            <w:tcW w:w="1417" w:type="dxa"/>
            <w:vAlign w:val="center"/>
          </w:tcPr>
          <w:p w14:paraId="0B1164EF" w14:textId="69244683" w:rsidR="00FC5D2C" w:rsidRDefault="004C6E16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Extrinsic</w:t>
            </w:r>
          </w:p>
        </w:tc>
        <w:tc>
          <w:tcPr>
            <w:tcW w:w="1276" w:type="dxa"/>
            <w:vAlign w:val="center"/>
          </w:tcPr>
          <w:p w14:paraId="0F2136D0" w14:textId="0BE125BD" w:rsidR="00FC5D2C" w:rsidRPr="004C6E16" w:rsidRDefault="004C6E16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1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14:paraId="43A613F5" w14:textId="57717DBA" w:rsidR="00FC5D2C" w:rsidRPr="004C6E16" w:rsidRDefault="004C6E16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6094146" w14:textId="3E8C41FE" w:rsidR="00FC5D2C" w:rsidRPr="002C1164" w:rsidRDefault="000119CF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 w:rsidRPr="002C1164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DF4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2C11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@2 K</w:t>
            </w:r>
          </w:p>
          <w:p w14:paraId="3559E291" w14:textId="67A05CFD" w:rsidR="000119CF" w:rsidRPr="002C1164" w:rsidRDefault="00DF44E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2C1164" w:rsidRPr="002C11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@40 K</w:t>
            </w:r>
          </w:p>
        </w:tc>
        <w:tc>
          <w:tcPr>
            <w:tcW w:w="1134" w:type="dxa"/>
            <w:vAlign w:val="center"/>
          </w:tcPr>
          <w:p w14:paraId="5455A1ED" w14:textId="5AF4A2AB" w:rsidR="00FC5D2C" w:rsidRDefault="00FC5D2C" w:rsidP="002C11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109"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7431E559" w14:textId="502AC74D" w:rsidR="00FC5D2C" w:rsidRPr="00BA267B" w:rsidRDefault="00530D83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</w:tr>
      <w:tr w:rsidR="006B3741" w14:paraId="0E1AEF33" w14:textId="77777777" w:rsidTr="007779D8">
        <w:trPr>
          <w:trHeight w:val="793"/>
        </w:trPr>
        <w:tc>
          <w:tcPr>
            <w:tcW w:w="1986" w:type="dxa"/>
            <w:vAlign w:val="center"/>
          </w:tcPr>
          <w:p w14:paraId="53518545" w14:textId="671DB1F5" w:rsidR="00E33978" w:rsidRPr="00865109" w:rsidRDefault="00E33978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Strained monolayer WSe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14:paraId="79729CBA" w14:textId="6F60EAC7" w:rsidR="00E33978" w:rsidRDefault="0087384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</w:p>
        </w:tc>
        <w:tc>
          <w:tcPr>
            <w:tcW w:w="1276" w:type="dxa"/>
            <w:vAlign w:val="center"/>
          </w:tcPr>
          <w:p w14:paraId="3CF384A8" w14:textId="7940EA34" w:rsidR="00E33978" w:rsidRPr="004C6E16" w:rsidRDefault="00E33978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4.5</w:t>
            </w:r>
          </w:p>
        </w:tc>
        <w:tc>
          <w:tcPr>
            <w:tcW w:w="1276" w:type="dxa"/>
            <w:vAlign w:val="center"/>
          </w:tcPr>
          <w:p w14:paraId="6534E8E3" w14:textId="4A65C3CD" w:rsidR="00E33978" w:rsidRPr="004C6E16" w:rsidRDefault="00E33978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39D72DB9" w14:textId="57C8A9F3" w:rsidR="00E33978" w:rsidRPr="002C1164" w:rsidRDefault="00DF44E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33978">
              <w:rPr>
                <w:rFonts w:ascii="Times New Roman" w:hAnsi="Times New Roman" w:cs="Times New Roman" w:hint="eastAsia"/>
                <w:sz w:val="24"/>
                <w:szCs w:val="24"/>
              </w:rPr>
              <w:t>53 @140 K</w:t>
            </w:r>
          </w:p>
        </w:tc>
        <w:tc>
          <w:tcPr>
            <w:tcW w:w="1134" w:type="dxa"/>
            <w:vAlign w:val="center"/>
          </w:tcPr>
          <w:p w14:paraId="0F01E335" w14:textId="7AFCE225" w:rsidR="00E33978" w:rsidRPr="00865109" w:rsidRDefault="00E33978" w:rsidP="00E33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5676294A" w14:textId="0821687F" w:rsidR="00E33978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</w:tr>
      <w:tr w:rsidR="006B3741" w14:paraId="36805A50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48E82230" w14:textId="32FDB211" w:rsidR="00E33978" w:rsidRPr="00EF534D" w:rsidRDefault="00E33978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4D">
              <w:rPr>
                <w:rFonts w:ascii="Times New Roman" w:hAnsi="Times New Roman" w:cs="Times New Roman" w:hint="eastAsia"/>
                <w:sz w:val="24"/>
                <w:szCs w:val="24"/>
              </w:rPr>
              <w:t>Bi</w:t>
            </w:r>
            <w:r w:rsidRPr="00EF534D"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2</w:t>
            </w:r>
            <w:r w:rsidRPr="00EF534D">
              <w:rPr>
                <w:rFonts w:ascii="Times New Roman" w:hAnsi="Times New Roman" w:cs="Times New Roman" w:hint="eastAsia"/>
                <w:sz w:val="24"/>
                <w:szCs w:val="24"/>
              </w:rPr>
              <w:t>Se</w:t>
            </w:r>
            <w:r w:rsidRPr="00EF534D"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17" w:type="dxa"/>
            <w:vAlign w:val="center"/>
          </w:tcPr>
          <w:p w14:paraId="0C746E59" w14:textId="5947FEF2" w:rsidR="00E33978" w:rsidRDefault="00E33978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Extrinsic</w:t>
            </w:r>
          </w:p>
        </w:tc>
        <w:tc>
          <w:tcPr>
            <w:tcW w:w="1276" w:type="dxa"/>
            <w:vAlign w:val="center"/>
          </w:tcPr>
          <w:p w14:paraId="2EF26452" w14:textId="6F9146F0" w:rsidR="00E33978" w:rsidRPr="00EF534D" w:rsidRDefault="00E33978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4D">
              <w:rPr>
                <w:rFonts w:ascii="Times New Roman" w:hAnsi="Times New Roman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14:paraId="3F61BAFA" w14:textId="0EDAEB39" w:rsidR="00E33978" w:rsidRPr="00EF534D" w:rsidRDefault="00E33978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4D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65171F5C" w14:textId="0D7C45A3" w:rsidR="00E33978" w:rsidRDefault="00DF44E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="00E33978" w:rsidRPr="00EF534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@50 K</w:t>
            </w:r>
          </w:p>
          <w:p w14:paraId="69B9F6D0" w14:textId="24BAD790" w:rsidR="00E33978" w:rsidRPr="00EF534D" w:rsidRDefault="00DF44E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="00E339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33978" w:rsidRPr="00EF534D">
              <w:rPr>
                <w:rFonts w:ascii="Times New Roman" w:hAnsi="Times New Roman" w:cs="Times New Roman" w:hint="eastAsia"/>
                <w:sz w:val="24"/>
                <w:szCs w:val="24"/>
              </w:rPr>
              <w:t>@</w:t>
            </w:r>
            <w:r w:rsidR="00E33978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="00E33978" w:rsidRPr="00EF534D">
              <w:rPr>
                <w:rFonts w:ascii="Times New Roman" w:hAnsi="Times New Roman" w:cs="Times New Roman" w:hint="eastAsia"/>
                <w:sz w:val="24"/>
                <w:szCs w:val="24"/>
              </w:rPr>
              <w:t>0 K</w:t>
            </w:r>
          </w:p>
        </w:tc>
        <w:tc>
          <w:tcPr>
            <w:tcW w:w="1134" w:type="dxa"/>
            <w:vAlign w:val="center"/>
          </w:tcPr>
          <w:p w14:paraId="1E3E8964" w14:textId="776BDF55" w:rsidR="00E33978" w:rsidRDefault="00E33978" w:rsidP="00E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109"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60299685" w14:textId="3663074A" w:rsidR="00E33978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16</w:t>
            </w:r>
          </w:p>
        </w:tc>
      </w:tr>
      <w:tr w:rsidR="006B3741" w14:paraId="35FA2224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5819A3FC" w14:textId="798B82EB" w:rsidR="00E33978" w:rsidRPr="001F5AA4" w:rsidRDefault="00E33978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MnBi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17" w:type="dxa"/>
            <w:vAlign w:val="center"/>
          </w:tcPr>
          <w:p w14:paraId="6AB4DA61" w14:textId="0D263F3E" w:rsidR="00E33978" w:rsidRDefault="00E33978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</w:p>
        </w:tc>
        <w:tc>
          <w:tcPr>
            <w:tcW w:w="1276" w:type="dxa"/>
            <w:vAlign w:val="center"/>
          </w:tcPr>
          <w:p w14:paraId="372AA14B" w14:textId="473A6634" w:rsidR="00E33978" w:rsidRPr="00EF534D" w:rsidRDefault="00E33978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797A7CDB" w14:textId="560437BC" w:rsidR="00E33978" w:rsidRPr="00EF534D" w:rsidRDefault="00E33978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14:paraId="7EF036B7" w14:textId="32A23557" w:rsidR="00E33978" w:rsidRDefault="00E33978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 @2 K</w:t>
            </w:r>
          </w:p>
          <w:p w14:paraId="6B14C9C1" w14:textId="13E50A86" w:rsidR="00E33978" w:rsidRPr="001F5AA4" w:rsidRDefault="00E33978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 @10 K</w:t>
            </w:r>
          </w:p>
        </w:tc>
        <w:tc>
          <w:tcPr>
            <w:tcW w:w="1134" w:type="dxa"/>
            <w:vAlign w:val="center"/>
          </w:tcPr>
          <w:p w14:paraId="178CD60B" w14:textId="4F3E4486" w:rsidR="00E33978" w:rsidRPr="00865109" w:rsidRDefault="00E33978" w:rsidP="00E33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10FC3140" w14:textId="514AC980" w:rsidR="00E33978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17</w:t>
            </w:r>
          </w:p>
        </w:tc>
      </w:tr>
      <w:tr w:rsidR="006B3741" w14:paraId="16101F57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52432CD5" w14:textId="41245249" w:rsidR="00692BB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8376304"/>
            <w:r>
              <w:rPr>
                <w:rFonts w:ascii="Times New Roman" w:hAnsi="Times New Roman" w:cs="Times New Roman"/>
                <w:sz w:val="24"/>
                <w:szCs w:val="24"/>
              </w:rPr>
              <w:t>Corrugated bilayer graphene</w:t>
            </w:r>
          </w:p>
        </w:tc>
        <w:tc>
          <w:tcPr>
            <w:tcW w:w="1417" w:type="dxa"/>
            <w:vAlign w:val="center"/>
          </w:tcPr>
          <w:p w14:paraId="761BC603" w14:textId="29033112" w:rsidR="00692BB5" w:rsidRPr="000E4214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OLE_LINK1"/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  <w:bookmarkEnd w:id="11"/>
          </w:p>
        </w:tc>
        <w:tc>
          <w:tcPr>
            <w:tcW w:w="1276" w:type="dxa"/>
            <w:vAlign w:val="center"/>
          </w:tcPr>
          <w:p w14:paraId="22884ABE" w14:textId="7A7E5268" w:rsidR="00692BB5" w:rsidRDefault="00692BB5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76" w:type="dxa"/>
            <w:vAlign w:val="center"/>
          </w:tcPr>
          <w:p w14:paraId="61A812FE" w14:textId="5B2C5BF0" w:rsidR="00692BB5" w:rsidRDefault="00692BB5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4FCFDF47" w14:textId="77777777" w:rsidR="00692BB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@3 K</w:t>
            </w:r>
          </w:p>
          <w:p w14:paraId="07ED8E6B" w14:textId="74B57F81" w:rsidR="00692BB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@15 K</w:t>
            </w:r>
          </w:p>
        </w:tc>
        <w:tc>
          <w:tcPr>
            <w:tcW w:w="1134" w:type="dxa"/>
            <w:vAlign w:val="center"/>
          </w:tcPr>
          <w:p w14:paraId="3F7D40D0" w14:textId="71E97A76" w:rsidR="00692BB5" w:rsidRDefault="00692BB5" w:rsidP="00E33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432C5044" w14:textId="4718929B" w:rsidR="00692BB5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18</w:t>
            </w:r>
          </w:p>
        </w:tc>
      </w:tr>
      <w:bookmarkEnd w:id="10"/>
      <w:tr w:rsidR="006B3741" w14:paraId="6CEE0C17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7D655788" w14:textId="7646C546" w:rsidR="00692BB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Graphene/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hBN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superlattice</w:t>
            </w:r>
          </w:p>
        </w:tc>
        <w:tc>
          <w:tcPr>
            <w:tcW w:w="1417" w:type="dxa"/>
            <w:vAlign w:val="center"/>
          </w:tcPr>
          <w:p w14:paraId="33DBE981" w14:textId="49F01D52" w:rsidR="00692BB5" w:rsidRPr="000E4214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Extrinsic</w:t>
            </w:r>
            <w:bookmarkEnd w:id="12"/>
          </w:p>
        </w:tc>
        <w:tc>
          <w:tcPr>
            <w:tcW w:w="1276" w:type="dxa"/>
            <w:vAlign w:val="center"/>
          </w:tcPr>
          <w:p w14:paraId="1699BF53" w14:textId="2514E667" w:rsidR="00692BB5" w:rsidRDefault="00692BB5" w:rsidP="006B69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34D953E" w14:textId="49C92EE9" w:rsidR="00692BB5" w:rsidRDefault="00692BB5" w:rsidP="006B69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14:paraId="5B34B071" w14:textId="77777777" w:rsidR="00692BB5" w:rsidRPr="00DF44E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@1.7 K</w:t>
            </w:r>
          </w:p>
          <w:p w14:paraId="726326F0" w14:textId="0F61BD3D" w:rsidR="00692BB5" w:rsidRPr="004F161A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 @200 K</w:t>
            </w:r>
          </w:p>
        </w:tc>
        <w:tc>
          <w:tcPr>
            <w:tcW w:w="1134" w:type="dxa"/>
            <w:vAlign w:val="center"/>
          </w:tcPr>
          <w:p w14:paraId="60D9C6F6" w14:textId="711F098C" w:rsidR="00692BB5" w:rsidRDefault="00692BB5" w:rsidP="006B69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1DB2BC49" w14:textId="6134344F" w:rsidR="00692BB5" w:rsidRPr="00BA267B" w:rsidRDefault="00530D83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</w:tr>
      <w:tr w:rsidR="006B3741" w14:paraId="3E5B5E40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411B07E9" w14:textId="77777777" w:rsidR="00692BB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MnBi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/BP</w:t>
            </w:r>
          </w:p>
          <w:p w14:paraId="277920D3" w14:textId="18796077" w:rsidR="00692BB5" w:rsidRPr="00692BB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heterostructure</w:t>
            </w:r>
          </w:p>
        </w:tc>
        <w:tc>
          <w:tcPr>
            <w:tcW w:w="1417" w:type="dxa"/>
            <w:vAlign w:val="center"/>
          </w:tcPr>
          <w:p w14:paraId="6CED0A67" w14:textId="03E9888A" w:rsidR="00692BB5" w:rsidRPr="000E4214" w:rsidRDefault="009D62A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</w:p>
        </w:tc>
        <w:tc>
          <w:tcPr>
            <w:tcW w:w="1276" w:type="dxa"/>
            <w:vAlign w:val="center"/>
          </w:tcPr>
          <w:p w14:paraId="5CB503C2" w14:textId="2ED42E4E" w:rsidR="00692BB5" w:rsidRDefault="00692BB5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75E0A83" w14:textId="39870786" w:rsidR="00692BB5" w:rsidRDefault="00692BB5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984" w:type="dxa"/>
            <w:vAlign w:val="center"/>
          </w:tcPr>
          <w:p w14:paraId="18C92F05" w14:textId="71160F32" w:rsidR="00692BB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 @2 K</w:t>
            </w:r>
          </w:p>
          <w:p w14:paraId="5DC5FFAE" w14:textId="258F8756" w:rsidR="00692BB5" w:rsidRDefault="00692BB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 @20 K</w:t>
            </w:r>
          </w:p>
        </w:tc>
        <w:tc>
          <w:tcPr>
            <w:tcW w:w="1134" w:type="dxa"/>
            <w:vAlign w:val="center"/>
          </w:tcPr>
          <w:p w14:paraId="0FEEA9FA" w14:textId="729A21E2" w:rsidR="00692BB5" w:rsidRDefault="00692BB5" w:rsidP="00E33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51FBA7A6" w14:textId="48D59C7B" w:rsidR="00692BB5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19</w:t>
            </w:r>
          </w:p>
        </w:tc>
      </w:tr>
      <w:tr w:rsidR="006B3741" w14:paraId="41DA0094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6EF33822" w14:textId="6FB6FA10" w:rsidR="005C7E59" w:rsidRPr="00622B90" w:rsidRDefault="00622B9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Twisted bilayer WSe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14:paraId="03BD5E5A" w14:textId="28533E5B" w:rsidR="005C7E59" w:rsidRPr="000E4214" w:rsidRDefault="0031720C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OLE_LINK3"/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  <w:bookmarkEnd w:id="13"/>
          </w:p>
        </w:tc>
        <w:tc>
          <w:tcPr>
            <w:tcW w:w="1276" w:type="dxa"/>
            <w:vAlign w:val="center"/>
          </w:tcPr>
          <w:p w14:paraId="12D948B0" w14:textId="3FE19AA4" w:rsidR="005C7E59" w:rsidRDefault="0031720C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57A4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4C63EF0" w14:textId="20F7068A" w:rsidR="005C7E59" w:rsidRDefault="0031720C" w:rsidP="00683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984" w:type="dxa"/>
            <w:vAlign w:val="center"/>
          </w:tcPr>
          <w:p w14:paraId="109C4C17" w14:textId="4B0C5600" w:rsidR="005C7E59" w:rsidRDefault="00557A4F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9500</w:t>
            </w:r>
            <w:r w:rsidR="00793493">
              <w:rPr>
                <w:rFonts w:ascii="Times New Roman" w:hAnsi="Times New Roman" w:cs="Times New Roman"/>
                <w:sz w:val="24"/>
                <w:szCs w:val="24"/>
              </w:rPr>
              <w:t xml:space="preserve"> @1.5 K</w:t>
            </w:r>
          </w:p>
          <w:p w14:paraId="34693D1A" w14:textId="5C61DA81" w:rsidR="00793493" w:rsidRDefault="00793493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 @30 K</w:t>
            </w:r>
          </w:p>
        </w:tc>
        <w:tc>
          <w:tcPr>
            <w:tcW w:w="1134" w:type="dxa"/>
            <w:vAlign w:val="center"/>
          </w:tcPr>
          <w:p w14:paraId="4459E5F6" w14:textId="034FF317" w:rsidR="005C7E59" w:rsidRDefault="00793493" w:rsidP="00E33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47D7EE33" w14:textId="56F65E49" w:rsidR="005C7E59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20</w:t>
            </w:r>
          </w:p>
        </w:tc>
      </w:tr>
      <w:tr w:rsidR="006B3741" w14:paraId="60756BF1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49C78EBD" w14:textId="4EF09B5D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Twisted bilayer graphene</w:t>
            </w:r>
          </w:p>
        </w:tc>
        <w:tc>
          <w:tcPr>
            <w:tcW w:w="1417" w:type="dxa"/>
            <w:vAlign w:val="center"/>
          </w:tcPr>
          <w:p w14:paraId="07BBC50D" w14:textId="7AD5BCB5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Extrinsic</w:t>
            </w:r>
          </w:p>
        </w:tc>
        <w:tc>
          <w:tcPr>
            <w:tcW w:w="1276" w:type="dxa"/>
            <w:vAlign w:val="center"/>
          </w:tcPr>
          <w:p w14:paraId="498335C6" w14:textId="101ABC39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9B2D3A8" w14:textId="0A76C250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vAlign w:val="center"/>
          </w:tcPr>
          <w:p w14:paraId="5650D157" w14:textId="1DCAAE90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@1.7 K</w:t>
            </w:r>
          </w:p>
          <w:p w14:paraId="6C6EAEFE" w14:textId="757BDE27" w:rsidR="00C715DE" w:rsidRPr="002C116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 @80 K</w:t>
            </w:r>
          </w:p>
        </w:tc>
        <w:tc>
          <w:tcPr>
            <w:tcW w:w="1134" w:type="dxa"/>
            <w:vAlign w:val="center"/>
          </w:tcPr>
          <w:p w14:paraId="6D3C33BE" w14:textId="6EBF0A8A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3999E866" w14:textId="7EC0ED78" w:rsidR="00C715DE" w:rsidRPr="00BA267B" w:rsidRDefault="00530D83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</w:tr>
      <w:tr w:rsidR="006B3741" w14:paraId="4AAB3E0A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501E4677" w14:textId="6CE5FF4F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Twisted bilayer graphene (strained)</w:t>
            </w:r>
          </w:p>
        </w:tc>
        <w:tc>
          <w:tcPr>
            <w:tcW w:w="1417" w:type="dxa"/>
            <w:vAlign w:val="center"/>
          </w:tcPr>
          <w:p w14:paraId="34821F78" w14:textId="063DF12D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  <w:r w:rsidR="0069050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</w:t>
            </w:r>
            <w:r w:rsidR="00690502">
              <w:rPr>
                <w:rFonts w:ascii="Times New Roman" w:hAnsi="Times New Roman" w:cs="Times New Roman"/>
                <w:sz w:val="24"/>
                <w:szCs w:val="24"/>
              </w:rPr>
              <w:t xml:space="preserve"> Extrinsic</w:t>
            </w:r>
          </w:p>
        </w:tc>
        <w:tc>
          <w:tcPr>
            <w:tcW w:w="1276" w:type="dxa"/>
            <w:vAlign w:val="center"/>
          </w:tcPr>
          <w:p w14:paraId="7EFE0912" w14:textId="1463C296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0.15</w:t>
            </w:r>
          </w:p>
        </w:tc>
        <w:tc>
          <w:tcPr>
            <w:tcW w:w="1276" w:type="dxa"/>
            <w:vAlign w:val="center"/>
          </w:tcPr>
          <w:p w14:paraId="72AEE681" w14:textId="607562BF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214A5560" w14:textId="77777777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2.2</w:t>
            </w:r>
            <w:r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@1.5 K</w:t>
            </w:r>
          </w:p>
          <w:p w14:paraId="3ACDE384" w14:textId="76F2FDD4" w:rsidR="00C715DE" w:rsidRPr="002B39AB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@70 K</w:t>
            </w:r>
          </w:p>
        </w:tc>
        <w:tc>
          <w:tcPr>
            <w:tcW w:w="1134" w:type="dxa"/>
            <w:vAlign w:val="center"/>
          </w:tcPr>
          <w:p w14:paraId="079E1426" w14:textId="6B2FC773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5677BD6F" w14:textId="505E3F15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21</w:t>
            </w:r>
          </w:p>
        </w:tc>
      </w:tr>
      <w:tr w:rsidR="006B3741" w14:paraId="6D5A34D1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44FE08BD" w14:textId="46C2D206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Twisted double bilayer graphene</w:t>
            </w:r>
          </w:p>
        </w:tc>
        <w:tc>
          <w:tcPr>
            <w:tcW w:w="1417" w:type="dxa"/>
            <w:vAlign w:val="center"/>
          </w:tcPr>
          <w:p w14:paraId="60A20AD5" w14:textId="0022C5B5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</w:p>
        </w:tc>
        <w:tc>
          <w:tcPr>
            <w:tcW w:w="1276" w:type="dxa"/>
            <w:vAlign w:val="center"/>
          </w:tcPr>
          <w:p w14:paraId="438674DB" w14:textId="065B07C6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</w:t>
            </w:r>
          </w:p>
        </w:tc>
        <w:tc>
          <w:tcPr>
            <w:tcW w:w="1276" w:type="dxa"/>
            <w:vAlign w:val="center"/>
          </w:tcPr>
          <w:p w14:paraId="183DC97B" w14:textId="3BED427C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150</w:t>
            </w:r>
          </w:p>
        </w:tc>
        <w:tc>
          <w:tcPr>
            <w:tcW w:w="1984" w:type="dxa"/>
            <w:vAlign w:val="center"/>
          </w:tcPr>
          <w:p w14:paraId="156737F2" w14:textId="33A7D885" w:rsidR="00C715DE" w:rsidRPr="008E5FAB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1.8</w:t>
            </w:r>
            <w:r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@1.5 K</w:t>
            </w:r>
          </w:p>
        </w:tc>
        <w:tc>
          <w:tcPr>
            <w:tcW w:w="1134" w:type="dxa"/>
            <w:vAlign w:val="center"/>
          </w:tcPr>
          <w:p w14:paraId="33DA0499" w14:textId="31F9C370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4DEF3893" w14:textId="28951C8C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22</w:t>
            </w:r>
          </w:p>
        </w:tc>
      </w:tr>
      <w:tr w:rsidR="006B3741" w14:paraId="4A26A9B1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299A338C" w14:textId="5D45D839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Twisted bilayer MoS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14:paraId="1BB83B2F" w14:textId="7F81BCCE" w:rsidR="00C715DE" w:rsidRPr="000E4214" w:rsidRDefault="00095E08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</w:p>
        </w:tc>
        <w:tc>
          <w:tcPr>
            <w:tcW w:w="1276" w:type="dxa"/>
            <w:vAlign w:val="center"/>
          </w:tcPr>
          <w:p w14:paraId="05C32BD5" w14:textId="48D1AFA2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0.0015</w:t>
            </w:r>
          </w:p>
        </w:tc>
        <w:tc>
          <w:tcPr>
            <w:tcW w:w="1276" w:type="dxa"/>
            <w:vAlign w:val="center"/>
          </w:tcPr>
          <w:p w14:paraId="2B752EDF" w14:textId="239E3D3D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984" w:type="dxa"/>
            <w:vAlign w:val="center"/>
          </w:tcPr>
          <w:p w14:paraId="7569D290" w14:textId="29C8A871" w:rsidR="004D7275" w:rsidRDefault="004D727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533 @70 K</w:t>
            </w:r>
          </w:p>
          <w:p w14:paraId="4993E618" w14:textId="68C88840" w:rsidR="00C715DE" w:rsidRDefault="004D7275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 @28</w:t>
            </w:r>
            <w:r w:rsidR="00224D69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K</w:t>
            </w:r>
          </w:p>
        </w:tc>
        <w:tc>
          <w:tcPr>
            <w:tcW w:w="1134" w:type="dxa"/>
            <w:vAlign w:val="center"/>
          </w:tcPr>
          <w:p w14:paraId="49EF12B1" w14:textId="7D8A3BC8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76" w:type="dxa"/>
            <w:vAlign w:val="center"/>
          </w:tcPr>
          <w:p w14:paraId="73ACE052" w14:textId="41E064AA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23</w:t>
            </w:r>
          </w:p>
        </w:tc>
      </w:tr>
      <w:tr w:rsidR="006B3741" w14:paraId="2C82C23C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4D114F52" w14:textId="0BCB9C98" w:rsidR="00C715DE" w:rsidRPr="00F14433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TaIrTe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17" w:type="dxa"/>
            <w:vAlign w:val="center"/>
          </w:tcPr>
          <w:p w14:paraId="2C1CD0EF" w14:textId="5C6CAA1E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D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 and extrinsic</w:t>
            </w:r>
          </w:p>
        </w:tc>
        <w:tc>
          <w:tcPr>
            <w:tcW w:w="1276" w:type="dxa"/>
            <w:vAlign w:val="center"/>
          </w:tcPr>
          <w:p w14:paraId="688839FD" w14:textId="1681F174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14:paraId="4D257E98" w14:textId="09C1B966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120</w:t>
            </w:r>
          </w:p>
        </w:tc>
        <w:tc>
          <w:tcPr>
            <w:tcW w:w="1984" w:type="dxa"/>
            <w:vAlign w:val="center"/>
          </w:tcPr>
          <w:p w14:paraId="125A5290" w14:textId="497ACD3F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 @2 K</w:t>
            </w:r>
          </w:p>
          <w:p w14:paraId="32766556" w14:textId="4B763EF6" w:rsidR="00C715DE" w:rsidRPr="002C116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4.5 @300 K</w:t>
            </w:r>
          </w:p>
        </w:tc>
        <w:tc>
          <w:tcPr>
            <w:tcW w:w="1134" w:type="dxa"/>
            <w:vAlign w:val="center"/>
          </w:tcPr>
          <w:p w14:paraId="031A5F19" w14:textId="505A3EEA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76" w:type="dxa"/>
            <w:vAlign w:val="center"/>
          </w:tcPr>
          <w:p w14:paraId="25BF072B" w14:textId="4A8A7005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24</w:t>
            </w:r>
          </w:p>
        </w:tc>
      </w:tr>
      <w:tr w:rsidR="006B3741" w14:paraId="26B38D78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7C24F65A" w14:textId="58880E12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BiTeBr</w:t>
            </w:r>
            <w:proofErr w:type="spellEnd"/>
          </w:p>
        </w:tc>
        <w:tc>
          <w:tcPr>
            <w:tcW w:w="1417" w:type="dxa"/>
            <w:vAlign w:val="center"/>
          </w:tcPr>
          <w:p w14:paraId="310BDBCC" w14:textId="127E79E1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Extrinsic</w:t>
            </w:r>
          </w:p>
        </w:tc>
        <w:tc>
          <w:tcPr>
            <w:tcW w:w="1276" w:type="dxa"/>
            <w:vAlign w:val="center"/>
          </w:tcPr>
          <w:p w14:paraId="2EFBF9C0" w14:textId="19165607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3A91005" w14:textId="6F927918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14:paraId="17D9BED0" w14:textId="5086A796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 @20 K</w:t>
            </w:r>
          </w:p>
          <w:p w14:paraId="57D85E6A" w14:textId="78CE27CC" w:rsidR="00C715DE" w:rsidRPr="002C116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 @300 K</w:t>
            </w:r>
          </w:p>
        </w:tc>
        <w:tc>
          <w:tcPr>
            <w:tcW w:w="1134" w:type="dxa"/>
            <w:vAlign w:val="center"/>
          </w:tcPr>
          <w:p w14:paraId="22AAF71B" w14:textId="1F03A140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76" w:type="dxa"/>
            <w:vAlign w:val="center"/>
          </w:tcPr>
          <w:p w14:paraId="13D67E2F" w14:textId="1CF4A300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25</w:t>
            </w:r>
          </w:p>
        </w:tc>
      </w:tr>
      <w:tr w:rsidR="006B3741" w14:paraId="3FFD50E4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371CA927" w14:textId="68AE7343" w:rsidR="00C715DE" w:rsidRPr="00BA3C16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BaMnSb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14:paraId="61920C11" w14:textId="277C8A55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1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</w:t>
            </w:r>
          </w:p>
        </w:tc>
        <w:tc>
          <w:tcPr>
            <w:tcW w:w="1276" w:type="dxa"/>
            <w:vAlign w:val="center"/>
          </w:tcPr>
          <w:p w14:paraId="3AE5CC48" w14:textId="69C3586E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14:paraId="1CDAB369" w14:textId="54BE5829" w:rsidR="00C715DE" w:rsidRPr="00D06EC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400</w:t>
            </w:r>
          </w:p>
        </w:tc>
        <w:tc>
          <w:tcPr>
            <w:tcW w:w="1984" w:type="dxa"/>
            <w:vAlign w:val="center"/>
          </w:tcPr>
          <w:p w14:paraId="5616199E" w14:textId="789E8E6E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</w:t>
            </w:r>
            <w:r w:rsidRPr="002C116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@200 K</w:t>
            </w:r>
          </w:p>
          <w:p w14:paraId="0D21810A" w14:textId="2ABE0016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163 @300 K</w:t>
            </w:r>
          </w:p>
        </w:tc>
        <w:tc>
          <w:tcPr>
            <w:tcW w:w="1134" w:type="dxa"/>
            <w:vAlign w:val="center"/>
          </w:tcPr>
          <w:p w14:paraId="59601175" w14:textId="049B6C2B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  <w:vAlign w:val="center"/>
          </w:tcPr>
          <w:p w14:paraId="558A9184" w14:textId="33339046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26</w:t>
            </w:r>
          </w:p>
        </w:tc>
      </w:tr>
      <w:tr w:rsidR="006B3741" w14:paraId="27C4E283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03504F42" w14:textId="34674474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</w:p>
        </w:tc>
        <w:tc>
          <w:tcPr>
            <w:tcW w:w="1417" w:type="dxa"/>
            <w:vAlign w:val="center"/>
          </w:tcPr>
          <w:p w14:paraId="3AFD5C49" w14:textId="3811929C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Extrinsic dominated</w:t>
            </w:r>
          </w:p>
        </w:tc>
        <w:tc>
          <w:tcPr>
            <w:tcW w:w="1276" w:type="dxa"/>
            <w:vAlign w:val="center"/>
          </w:tcPr>
          <w:p w14:paraId="24CA370A" w14:textId="04877798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14:paraId="7CAE2EEE" w14:textId="7A367337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  <w:vAlign w:val="center"/>
          </w:tcPr>
          <w:p w14:paraId="01C4316D" w14:textId="197E7277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 @200 K</w:t>
            </w:r>
          </w:p>
          <w:p w14:paraId="414B586C" w14:textId="3C803BC0" w:rsidR="00C715DE" w:rsidRPr="002C116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 @300 K</w:t>
            </w:r>
          </w:p>
        </w:tc>
        <w:tc>
          <w:tcPr>
            <w:tcW w:w="1134" w:type="dxa"/>
            <w:vAlign w:val="center"/>
          </w:tcPr>
          <w:p w14:paraId="028BF9BC" w14:textId="0A2D4E5F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76" w:type="dxa"/>
            <w:vAlign w:val="center"/>
          </w:tcPr>
          <w:p w14:paraId="4EF8543F" w14:textId="496687D6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27</w:t>
            </w:r>
          </w:p>
        </w:tc>
      </w:tr>
      <w:tr w:rsidR="006B3741" w14:paraId="03FF1045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3E9D9EC8" w14:textId="002B82AF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Bi</w:t>
            </w:r>
          </w:p>
        </w:tc>
        <w:tc>
          <w:tcPr>
            <w:tcW w:w="1417" w:type="dxa"/>
            <w:vAlign w:val="center"/>
          </w:tcPr>
          <w:p w14:paraId="3FE14203" w14:textId="3106BBCA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Extrinsic</w:t>
            </w:r>
          </w:p>
        </w:tc>
        <w:tc>
          <w:tcPr>
            <w:tcW w:w="1276" w:type="dxa"/>
            <w:vAlign w:val="center"/>
          </w:tcPr>
          <w:p w14:paraId="3FAE4162" w14:textId="6C2ED2C7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1B0F33B5" w14:textId="5B58FB60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13F57D5" w14:textId="790A1B82" w:rsidR="00C715DE" w:rsidRPr="002C116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0.01 @293 K</w:t>
            </w:r>
          </w:p>
        </w:tc>
        <w:tc>
          <w:tcPr>
            <w:tcW w:w="1134" w:type="dxa"/>
            <w:vAlign w:val="center"/>
          </w:tcPr>
          <w:p w14:paraId="66195F3E" w14:textId="22DE3254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76" w:type="dxa"/>
            <w:vAlign w:val="center"/>
          </w:tcPr>
          <w:p w14:paraId="7667B7B2" w14:textId="6E2B8CAA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28</w:t>
            </w:r>
          </w:p>
        </w:tc>
      </w:tr>
      <w:tr w:rsidR="006B3741" w14:paraId="4E84E943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4A4FFEFB" w14:textId="1CB08A6E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Pt</w:t>
            </w:r>
          </w:p>
        </w:tc>
        <w:tc>
          <w:tcPr>
            <w:tcW w:w="1417" w:type="dxa"/>
            <w:vAlign w:val="center"/>
          </w:tcPr>
          <w:p w14:paraId="79F5C290" w14:textId="6D284BCC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Extrinsic</w:t>
            </w:r>
          </w:p>
        </w:tc>
        <w:tc>
          <w:tcPr>
            <w:tcW w:w="1276" w:type="dxa"/>
            <w:vAlign w:val="center"/>
          </w:tcPr>
          <w:p w14:paraId="64361748" w14:textId="1F946A37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0A28007F" w14:textId="028DF291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14:paraId="047B37EA" w14:textId="577138FD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1.65 @175 K</w:t>
            </w:r>
          </w:p>
          <w:p w14:paraId="3BA7CBB9" w14:textId="426053CA" w:rsidR="00C715DE" w:rsidRPr="002C116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320 @300 K</w:t>
            </w:r>
          </w:p>
        </w:tc>
        <w:tc>
          <w:tcPr>
            <w:tcW w:w="1134" w:type="dxa"/>
            <w:vAlign w:val="center"/>
          </w:tcPr>
          <w:p w14:paraId="2F3F4BE7" w14:textId="7381B4E1" w:rsidR="00C715DE" w:rsidRDefault="00C715DE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76" w:type="dxa"/>
            <w:vAlign w:val="center"/>
          </w:tcPr>
          <w:p w14:paraId="2A4FB2A3" w14:textId="59B60F18" w:rsidR="00C715DE" w:rsidRPr="00BA267B" w:rsidRDefault="00F70A10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7B">
              <w:rPr>
                <w:rFonts w:ascii="Times New Roman" w:hAnsi="Times New Roman" w:cs="Times New Roman"/>
                <w:kern w:val="0"/>
                <w:sz w:val="24"/>
              </w:rPr>
              <w:t>29</w:t>
            </w:r>
          </w:p>
        </w:tc>
      </w:tr>
      <w:tr w:rsidR="006B3741" w:rsidRPr="003E307B" w14:paraId="10E8AE9F" w14:textId="77777777" w:rsidTr="007779D8">
        <w:trPr>
          <w:trHeight w:val="776"/>
        </w:trPr>
        <w:tc>
          <w:tcPr>
            <w:tcW w:w="1986" w:type="dxa"/>
            <w:vAlign w:val="center"/>
          </w:tcPr>
          <w:p w14:paraId="4F62B4A6" w14:textId="00AA8D41" w:rsidR="00C715DE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Epitaxial-</w:t>
            </w:r>
            <w:r w:rsidR="007779D8">
              <w:rPr>
                <w:rFonts w:ascii="Times New Roman" w:hAnsi="Times New Roman" w:cs="Times New Roman" w:hint="eastAsia"/>
                <w:sz w:val="24"/>
                <w:szCs w:val="24"/>
              </w:rPr>
              <w:t>Gr/Ge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moiré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superlattice</w:t>
            </w:r>
          </w:p>
        </w:tc>
        <w:tc>
          <w:tcPr>
            <w:tcW w:w="1417" w:type="dxa"/>
            <w:vAlign w:val="center"/>
          </w:tcPr>
          <w:p w14:paraId="18B92FFB" w14:textId="002D8FD2" w:rsidR="00C715DE" w:rsidRPr="000E4214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D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trinsic and extrinsic</w:t>
            </w:r>
          </w:p>
        </w:tc>
        <w:tc>
          <w:tcPr>
            <w:tcW w:w="1276" w:type="dxa"/>
            <w:vAlign w:val="center"/>
          </w:tcPr>
          <w:p w14:paraId="13726456" w14:textId="5891C3A4" w:rsidR="00C715DE" w:rsidRDefault="00BA52A2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267FFAE8" w14:textId="10967AC5" w:rsidR="00C715DE" w:rsidRDefault="00BA52A2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15000</w:t>
            </w:r>
          </w:p>
        </w:tc>
        <w:tc>
          <w:tcPr>
            <w:tcW w:w="1984" w:type="dxa"/>
            <w:vAlign w:val="center"/>
          </w:tcPr>
          <w:p w14:paraId="7760736C" w14:textId="5256FA5C" w:rsidR="00BA52A2" w:rsidRDefault="00BA52A2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3.67 @175 K</w:t>
            </w:r>
          </w:p>
          <w:p w14:paraId="16C94A96" w14:textId="681CBAF5" w:rsidR="00C715DE" w:rsidRDefault="00BA52A2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1487 @300 K</w:t>
            </w:r>
          </w:p>
        </w:tc>
        <w:tc>
          <w:tcPr>
            <w:tcW w:w="1134" w:type="dxa"/>
            <w:vAlign w:val="center"/>
          </w:tcPr>
          <w:p w14:paraId="433F07BA" w14:textId="0E93D8C2" w:rsidR="00C715DE" w:rsidRDefault="00BA52A2" w:rsidP="00C71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76" w:type="dxa"/>
            <w:vAlign w:val="center"/>
          </w:tcPr>
          <w:p w14:paraId="64183CFD" w14:textId="1F92308E" w:rsidR="00C715DE" w:rsidRPr="003E307B" w:rsidRDefault="00C715DE" w:rsidP="006B3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This work</w:t>
            </w:r>
          </w:p>
        </w:tc>
      </w:tr>
    </w:tbl>
    <w:p w14:paraId="2FA82036" w14:textId="2ADBAC32" w:rsidR="00E2595F" w:rsidRPr="00F8675E" w:rsidRDefault="00E2595F" w:rsidP="0010002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A33B8" w14:textId="77777777" w:rsidR="00E2595F" w:rsidRDefault="00E2595F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FFE481" w14:textId="77777777" w:rsidR="00F2112A" w:rsidRDefault="00F2112A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9A83BE" w14:textId="77777777" w:rsidR="00CA3630" w:rsidRDefault="00CA3630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EC3E4D" w14:textId="154DF500" w:rsidR="00B07B8B" w:rsidRPr="0095061D" w:rsidRDefault="0095061D" w:rsidP="001000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061D"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Supplementary Reference</w:t>
      </w:r>
    </w:p>
    <w:p w14:paraId="422DE6B3" w14:textId="2350E3FE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1.</w:t>
      </w:r>
      <w:r w:rsidRPr="00E64A3D">
        <w:rPr>
          <w:rFonts w:ascii="Times New Roman" w:hAnsi="Times New Roman" w:cs="Times New Roman"/>
          <w:szCs w:val="21"/>
        </w:rPr>
        <w:tab/>
        <w:t xml:space="preserve">Boyd, R. W. </w:t>
      </w:r>
      <w:r w:rsidRPr="00E64A3D">
        <w:rPr>
          <w:rFonts w:ascii="Times New Roman" w:hAnsi="Times New Roman" w:cs="Times New Roman"/>
          <w:i/>
          <w:iCs/>
          <w:szCs w:val="21"/>
        </w:rPr>
        <w:t xml:space="preserve">Nonlinear Optics </w:t>
      </w:r>
      <w:r w:rsidR="00F02458" w:rsidRPr="00E64A3D">
        <w:rPr>
          <w:rFonts w:ascii="Times New Roman" w:hAnsi="Times New Roman" w:cs="Times New Roman"/>
          <w:szCs w:val="21"/>
        </w:rPr>
        <w:t>4th edn</w:t>
      </w:r>
      <w:r w:rsidR="00A4653E">
        <w:rPr>
          <w:rFonts w:ascii="Times New Roman" w:hAnsi="Times New Roman" w:cs="Times New Roman"/>
          <w:szCs w:val="21"/>
        </w:rPr>
        <w:t xml:space="preserve"> (</w:t>
      </w:r>
      <w:r w:rsidR="00F02458" w:rsidRPr="00E64A3D">
        <w:rPr>
          <w:rFonts w:ascii="Times New Roman" w:hAnsi="Times New Roman" w:cs="Times New Roman"/>
          <w:szCs w:val="21"/>
        </w:rPr>
        <w:t>Academic Press, 2020</w:t>
      </w:r>
      <w:r w:rsidR="00A4653E">
        <w:rPr>
          <w:rFonts w:ascii="Times New Roman" w:hAnsi="Times New Roman" w:cs="Times New Roman"/>
          <w:szCs w:val="21"/>
        </w:rPr>
        <w:t>)</w:t>
      </w:r>
      <w:r w:rsidRPr="00E64A3D">
        <w:rPr>
          <w:rFonts w:ascii="Times New Roman" w:hAnsi="Times New Roman" w:cs="Times New Roman"/>
          <w:szCs w:val="21"/>
        </w:rPr>
        <w:t>.</w:t>
      </w:r>
    </w:p>
    <w:p w14:paraId="75F83851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2.</w:t>
      </w:r>
      <w:r w:rsidRPr="00E64A3D">
        <w:rPr>
          <w:rFonts w:ascii="Times New Roman" w:hAnsi="Times New Roman" w:cs="Times New Roman"/>
          <w:szCs w:val="21"/>
        </w:rPr>
        <w:tab/>
        <w:t xml:space="preserve">Wu, S. </w:t>
      </w:r>
      <w:r w:rsidRPr="00C00D6C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Polarization photodetectors with configurable polarity transition enabled by programmable ferroelectric-doping patterns. </w:t>
      </w:r>
      <w:r w:rsidRPr="00E64A3D">
        <w:rPr>
          <w:rFonts w:ascii="Times New Roman" w:hAnsi="Times New Roman" w:cs="Times New Roman"/>
          <w:i/>
          <w:iCs/>
          <w:szCs w:val="21"/>
        </w:rPr>
        <w:t>Nat. Commun.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15</w:t>
      </w:r>
      <w:r w:rsidRPr="00E64A3D">
        <w:rPr>
          <w:rFonts w:ascii="Times New Roman" w:hAnsi="Times New Roman" w:cs="Times New Roman"/>
          <w:szCs w:val="21"/>
        </w:rPr>
        <w:t>, 8743 (2024).</w:t>
      </w:r>
    </w:p>
    <w:p w14:paraId="4E956CB7" w14:textId="504B4BED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3.</w:t>
      </w:r>
      <w:r w:rsidRPr="00E64A3D">
        <w:rPr>
          <w:rFonts w:ascii="Times New Roman" w:hAnsi="Times New Roman" w:cs="Times New Roman"/>
          <w:szCs w:val="21"/>
        </w:rPr>
        <w:tab/>
        <w:t xml:space="preserve">Song, Y. </w:t>
      </w:r>
      <w:r w:rsidRPr="00C00D6C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Second </w:t>
      </w:r>
      <w:r w:rsidR="006A279B">
        <w:rPr>
          <w:rFonts w:ascii="Times New Roman" w:hAnsi="Times New Roman" w:cs="Times New Roman" w:hint="eastAsia"/>
          <w:szCs w:val="21"/>
        </w:rPr>
        <w:t>h</w:t>
      </w:r>
      <w:r w:rsidRPr="00E64A3D">
        <w:rPr>
          <w:rFonts w:ascii="Times New Roman" w:hAnsi="Times New Roman" w:cs="Times New Roman"/>
          <w:szCs w:val="21"/>
        </w:rPr>
        <w:t xml:space="preserve">armonic </w:t>
      </w:r>
      <w:r w:rsidR="006A279B">
        <w:rPr>
          <w:rFonts w:ascii="Times New Roman" w:hAnsi="Times New Roman" w:cs="Times New Roman" w:hint="eastAsia"/>
          <w:szCs w:val="21"/>
        </w:rPr>
        <w:t>g</w:t>
      </w:r>
      <w:r w:rsidRPr="00E64A3D">
        <w:rPr>
          <w:rFonts w:ascii="Times New Roman" w:hAnsi="Times New Roman" w:cs="Times New Roman"/>
          <w:szCs w:val="21"/>
        </w:rPr>
        <w:t xml:space="preserve">eneration in </w:t>
      </w:r>
      <w:r w:rsidR="006A279B">
        <w:rPr>
          <w:rFonts w:ascii="Times New Roman" w:hAnsi="Times New Roman" w:cs="Times New Roman" w:hint="eastAsia"/>
          <w:szCs w:val="21"/>
        </w:rPr>
        <w:t>a</w:t>
      </w:r>
      <w:r w:rsidRPr="00E64A3D">
        <w:rPr>
          <w:rFonts w:ascii="Times New Roman" w:hAnsi="Times New Roman" w:cs="Times New Roman"/>
          <w:szCs w:val="21"/>
        </w:rPr>
        <w:t xml:space="preserve">tomically </w:t>
      </w:r>
      <w:r w:rsidR="006A279B">
        <w:rPr>
          <w:rFonts w:ascii="Times New Roman" w:hAnsi="Times New Roman" w:cs="Times New Roman" w:hint="eastAsia"/>
          <w:szCs w:val="21"/>
        </w:rPr>
        <w:t>t</w:t>
      </w:r>
      <w:r w:rsidRPr="00E64A3D">
        <w:rPr>
          <w:rFonts w:ascii="Times New Roman" w:hAnsi="Times New Roman" w:cs="Times New Roman"/>
          <w:szCs w:val="21"/>
        </w:rPr>
        <w:t>hin MoTe</w:t>
      </w:r>
      <w:r w:rsidRPr="00E64A3D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. </w:t>
      </w:r>
      <w:r w:rsidRPr="00E64A3D">
        <w:rPr>
          <w:rFonts w:ascii="Times New Roman" w:hAnsi="Times New Roman" w:cs="Times New Roman"/>
          <w:i/>
          <w:iCs/>
          <w:szCs w:val="21"/>
        </w:rPr>
        <w:t>Adv. Opt. Mater.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6</w:t>
      </w:r>
      <w:r w:rsidRPr="00E64A3D">
        <w:rPr>
          <w:rFonts w:ascii="Times New Roman" w:hAnsi="Times New Roman" w:cs="Times New Roman"/>
          <w:szCs w:val="21"/>
        </w:rPr>
        <w:t>, 1701334 (2018).</w:t>
      </w:r>
    </w:p>
    <w:p w14:paraId="55789AE5" w14:textId="79034C4E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4.</w:t>
      </w:r>
      <w:r w:rsidRPr="00E64A3D">
        <w:rPr>
          <w:rFonts w:ascii="Times New Roman" w:hAnsi="Times New Roman" w:cs="Times New Roman"/>
          <w:szCs w:val="21"/>
        </w:rPr>
        <w:tab/>
        <w:t>Bredillet, K.</w:t>
      </w:r>
      <w:r w:rsidRPr="00C00D6C">
        <w:rPr>
          <w:rFonts w:ascii="Times New Roman" w:hAnsi="Times New Roman" w:cs="Times New Roman"/>
          <w:szCs w:val="21"/>
        </w:rPr>
        <w:t xml:space="preserve"> et al.</w:t>
      </w:r>
      <w:r w:rsidRPr="00E64A3D">
        <w:rPr>
          <w:rFonts w:ascii="Times New Roman" w:hAnsi="Times New Roman" w:cs="Times New Roman"/>
          <w:szCs w:val="21"/>
        </w:rPr>
        <w:t xml:space="preserve"> Dispersion of the nonlinear susceptibility of MoS</w:t>
      </w:r>
      <w:r w:rsidRPr="00E64A3D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 and WS</w:t>
      </w:r>
      <w:r w:rsidRPr="00E64A3D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 from second-harmonic scattering spectroscopy. </w:t>
      </w:r>
      <w:r w:rsidRPr="00E64A3D">
        <w:rPr>
          <w:rFonts w:ascii="Times New Roman" w:hAnsi="Times New Roman" w:cs="Times New Roman"/>
          <w:i/>
          <w:iCs/>
          <w:szCs w:val="21"/>
        </w:rPr>
        <w:t>Phys. Rev. B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102</w:t>
      </w:r>
      <w:r w:rsidRPr="00E64A3D">
        <w:rPr>
          <w:rFonts w:ascii="Times New Roman" w:hAnsi="Times New Roman" w:cs="Times New Roman"/>
          <w:szCs w:val="21"/>
        </w:rPr>
        <w:t>, 235408 (2020).</w:t>
      </w:r>
    </w:p>
    <w:p w14:paraId="0EDB2B0C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5.</w:t>
      </w:r>
      <w:r w:rsidRPr="00E64A3D">
        <w:rPr>
          <w:rFonts w:ascii="Times New Roman" w:hAnsi="Times New Roman" w:cs="Times New Roman"/>
          <w:szCs w:val="21"/>
        </w:rPr>
        <w:tab/>
        <w:t xml:space="preserve">Tiwari, A.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>Giant c-axis nonlinear anomalous Hall effect in T</w:t>
      </w:r>
      <w:r w:rsidRPr="00E64A3D">
        <w:rPr>
          <w:rFonts w:ascii="Times New Roman" w:hAnsi="Times New Roman" w:cs="Times New Roman"/>
          <w:szCs w:val="21"/>
          <w:vertAlign w:val="subscript"/>
        </w:rPr>
        <w:t>d</w:t>
      </w:r>
      <w:r w:rsidRPr="00E64A3D">
        <w:rPr>
          <w:rFonts w:ascii="Times New Roman" w:hAnsi="Times New Roman" w:cs="Times New Roman"/>
          <w:szCs w:val="21"/>
        </w:rPr>
        <w:t>-MoTe</w:t>
      </w:r>
      <w:r w:rsidRPr="004F32D3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 and WTe</w:t>
      </w:r>
      <w:r w:rsidRPr="004F32D3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. </w:t>
      </w:r>
      <w:r w:rsidRPr="00E64A3D">
        <w:rPr>
          <w:rFonts w:ascii="Times New Roman" w:hAnsi="Times New Roman" w:cs="Times New Roman"/>
          <w:i/>
          <w:iCs/>
          <w:szCs w:val="21"/>
        </w:rPr>
        <w:t>Nat. Commun.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12</w:t>
      </w:r>
      <w:r w:rsidRPr="00E64A3D">
        <w:rPr>
          <w:rFonts w:ascii="Times New Roman" w:hAnsi="Times New Roman" w:cs="Times New Roman"/>
          <w:szCs w:val="21"/>
        </w:rPr>
        <w:t>, 2049 (2021).</w:t>
      </w:r>
    </w:p>
    <w:p w14:paraId="090F1566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6.</w:t>
      </w:r>
      <w:r w:rsidRPr="00E64A3D">
        <w:rPr>
          <w:rFonts w:ascii="Times New Roman" w:hAnsi="Times New Roman" w:cs="Times New Roman"/>
          <w:szCs w:val="21"/>
        </w:rPr>
        <w:tab/>
        <w:t>Kang, K., Li, T., Sohn, E., Shan, J. &amp; Mak, K. F. Nonlinear anomalous Hall effect in few-layer WTe</w:t>
      </w:r>
      <w:r w:rsidRPr="00C00D6C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. </w:t>
      </w:r>
      <w:r w:rsidRPr="00E64A3D">
        <w:rPr>
          <w:rFonts w:ascii="Times New Roman" w:hAnsi="Times New Roman" w:cs="Times New Roman"/>
          <w:i/>
          <w:iCs/>
          <w:szCs w:val="21"/>
        </w:rPr>
        <w:t>Nat. Mater.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18</w:t>
      </w:r>
      <w:r w:rsidRPr="00E64A3D">
        <w:rPr>
          <w:rFonts w:ascii="Times New Roman" w:hAnsi="Times New Roman" w:cs="Times New Roman"/>
          <w:szCs w:val="21"/>
        </w:rPr>
        <w:t>, 324–328 (2019).</w:t>
      </w:r>
    </w:p>
    <w:p w14:paraId="22B499B6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7.</w:t>
      </w:r>
      <w:r w:rsidRPr="00E64A3D">
        <w:rPr>
          <w:rFonts w:ascii="Times New Roman" w:hAnsi="Times New Roman" w:cs="Times New Roman"/>
          <w:szCs w:val="21"/>
        </w:rPr>
        <w:tab/>
        <w:t xml:space="preserve">Du, Z. Z., Wang, C. M., Li, S., Lu, H.-Z. &amp; Xie, X. C. Disorder-induced nonlinear Hall effect with time-reversal symmetry. </w:t>
      </w:r>
      <w:r w:rsidRPr="00E64A3D">
        <w:rPr>
          <w:rFonts w:ascii="Times New Roman" w:hAnsi="Times New Roman" w:cs="Times New Roman"/>
          <w:i/>
          <w:iCs/>
          <w:szCs w:val="21"/>
        </w:rPr>
        <w:t>Nat. Commun.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10</w:t>
      </w:r>
      <w:r w:rsidRPr="00E64A3D">
        <w:rPr>
          <w:rFonts w:ascii="Times New Roman" w:hAnsi="Times New Roman" w:cs="Times New Roman"/>
          <w:szCs w:val="21"/>
        </w:rPr>
        <w:t>, 3047 (2019).</w:t>
      </w:r>
    </w:p>
    <w:p w14:paraId="0579A2AD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8.</w:t>
      </w:r>
      <w:r w:rsidRPr="00E64A3D">
        <w:rPr>
          <w:rFonts w:ascii="Times New Roman" w:hAnsi="Times New Roman" w:cs="Times New Roman"/>
          <w:szCs w:val="21"/>
        </w:rPr>
        <w:tab/>
        <w:t xml:space="preserve">Xiao, C., Zhou, H. &amp; Niu, Q. Scaling parameters in anomalous and nonlinear Hall effects depend on temperature. </w:t>
      </w:r>
      <w:r w:rsidRPr="00E64A3D">
        <w:rPr>
          <w:rFonts w:ascii="Times New Roman" w:hAnsi="Times New Roman" w:cs="Times New Roman"/>
          <w:i/>
          <w:iCs/>
          <w:szCs w:val="21"/>
        </w:rPr>
        <w:t>Phys. Rev. B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100</w:t>
      </w:r>
      <w:r w:rsidRPr="00E64A3D">
        <w:rPr>
          <w:rFonts w:ascii="Times New Roman" w:hAnsi="Times New Roman" w:cs="Times New Roman"/>
          <w:szCs w:val="21"/>
        </w:rPr>
        <w:t>, 161403 (2019).</w:t>
      </w:r>
    </w:p>
    <w:p w14:paraId="26628C3C" w14:textId="52FDAC80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9.</w:t>
      </w:r>
      <w:r w:rsidRPr="00E64A3D">
        <w:rPr>
          <w:rFonts w:ascii="Times New Roman" w:hAnsi="Times New Roman" w:cs="Times New Roman"/>
          <w:szCs w:val="21"/>
        </w:rPr>
        <w:tab/>
        <w:t xml:space="preserve">Duan, J. </w:t>
      </w:r>
      <w:r w:rsidRPr="00E64977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Giant </w:t>
      </w:r>
      <w:r w:rsidR="006A279B">
        <w:rPr>
          <w:rFonts w:ascii="Times New Roman" w:hAnsi="Times New Roman" w:cs="Times New Roman" w:hint="eastAsia"/>
          <w:szCs w:val="21"/>
        </w:rPr>
        <w:t>s</w:t>
      </w:r>
      <w:r w:rsidRPr="00E64A3D">
        <w:rPr>
          <w:rFonts w:ascii="Times New Roman" w:hAnsi="Times New Roman" w:cs="Times New Roman"/>
          <w:szCs w:val="21"/>
        </w:rPr>
        <w:t>econd-</w:t>
      </w:r>
      <w:r w:rsidR="006A279B">
        <w:rPr>
          <w:rFonts w:ascii="Times New Roman" w:hAnsi="Times New Roman" w:cs="Times New Roman" w:hint="eastAsia"/>
          <w:szCs w:val="21"/>
        </w:rPr>
        <w:t>o</w:t>
      </w:r>
      <w:r w:rsidRPr="00E64A3D">
        <w:rPr>
          <w:rFonts w:ascii="Times New Roman" w:hAnsi="Times New Roman" w:cs="Times New Roman"/>
          <w:szCs w:val="21"/>
        </w:rPr>
        <w:t xml:space="preserve">rder </w:t>
      </w:r>
      <w:r w:rsidR="006A279B">
        <w:rPr>
          <w:rFonts w:ascii="Times New Roman" w:hAnsi="Times New Roman" w:cs="Times New Roman" w:hint="eastAsia"/>
          <w:szCs w:val="21"/>
        </w:rPr>
        <w:t>n</w:t>
      </w:r>
      <w:r w:rsidRPr="00E64A3D">
        <w:rPr>
          <w:rFonts w:ascii="Times New Roman" w:hAnsi="Times New Roman" w:cs="Times New Roman"/>
          <w:szCs w:val="21"/>
        </w:rPr>
        <w:t xml:space="preserve">onlinear Hall </w:t>
      </w:r>
      <w:r w:rsidR="006A279B">
        <w:rPr>
          <w:rFonts w:ascii="Times New Roman" w:hAnsi="Times New Roman" w:cs="Times New Roman" w:hint="eastAsia"/>
          <w:szCs w:val="21"/>
        </w:rPr>
        <w:t>e</w:t>
      </w:r>
      <w:r w:rsidRPr="00E64A3D">
        <w:rPr>
          <w:rFonts w:ascii="Times New Roman" w:hAnsi="Times New Roman" w:cs="Times New Roman"/>
          <w:szCs w:val="21"/>
        </w:rPr>
        <w:t xml:space="preserve">ffect in </w:t>
      </w:r>
      <w:r w:rsidR="006A279B">
        <w:rPr>
          <w:rFonts w:ascii="Times New Roman" w:hAnsi="Times New Roman" w:cs="Times New Roman" w:hint="eastAsia"/>
          <w:szCs w:val="21"/>
        </w:rPr>
        <w:t>t</w:t>
      </w:r>
      <w:r w:rsidRPr="00E64A3D">
        <w:rPr>
          <w:rFonts w:ascii="Times New Roman" w:hAnsi="Times New Roman" w:cs="Times New Roman"/>
          <w:szCs w:val="21"/>
        </w:rPr>
        <w:t xml:space="preserve">wisted </w:t>
      </w:r>
      <w:r w:rsidR="006A279B">
        <w:rPr>
          <w:rFonts w:ascii="Times New Roman" w:hAnsi="Times New Roman" w:cs="Times New Roman" w:hint="eastAsia"/>
          <w:szCs w:val="21"/>
        </w:rPr>
        <w:t>b</w:t>
      </w:r>
      <w:r w:rsidRPr="00E64A3D">
        <w:rPr>
          <w:rFonts w:ascii="Times New Roman" w:hAnsi="Times New Roman" w:cs="Times New Roman"/>
          <w:szCs w:val="21"/>
        </w:rPr>
        <w:t xml:space="preserve">ilayer </w:t>
      </w:r>
      <w:r w:rsidR="006A279B">
        <w:rPr>
          <w:rFonts w:ascii="Times New Roman" w:hAnsi="Times New Roman" w:cs="Times New Roman" w:hint="eastAsia"/>
          <w:szCs w:val="21"/>
        </w:rPr>
        <w:t>g</w:t>
      </w:r>
      <w:r w:rsidRPr="00E64A3D">
        <w:rPr>
          <w:rFonts w:ascii="Times New Roman" w:hAnsi="Times New Roman" w:cs="Times New Roman"/>
          <w:szCs w:val="21"/>
        </w:rPr>
        <w:t xml:space="preserve">raphene. </w:t>
      </w:r>
      <w:r w:rsidRPr="00E64A3D">
        <w:rPr>
          <w:rFonts w:ascii="Times New Roman" w:hAnsi="Times New Roman" w:cs="Times New Roman"/>
          <w:i/>
          <w:iCs/>
          <w:szCs w:val="21"/>
        </w:rPr>
        <w:t>Phys. Rev. Lett.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129</w:t>
      </w:r>
      <w:r w:rsidRPr="00E64A3D">
        <w:rPr>
          <w:rFonts w:ascii="Times New Roman" w:hAnsi="Times New Roman" w:cs="Times New Roman"/>
          <w:szCs w:val="21"/>
        </w:rPr>
        <w:t>, 186801 (2022).</w:t>
      </w:r>
    </w:p>
    <w:p w14:paraId="2DAA94EB" w14:textId="5690A8A1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10.</w:t>
      </w:r>
      <w:r w:rsidRPr="00E64A3D">
        <w:rPr>
          <w:rFonts w:ascii="Times New Roman" w:hAnsi="Times New Roman" w:cs="Times New Roman"/>
          <w:szCs w:val="21"/>
        </w:rPr>
        <w:tab/>
        <w:t xml:space="preserve">He, P. </w:t>
      </w:r>
      <w:r w:rsidR="00C00D6C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 xml:space="preserve">Graphene moiré superlattices with giant quantum nonlinearity of chiral Bloch electrons. </w:t>
      </w:r>
      <w:r w:rsidRPr="00E64A3D">
        <w:rPr>
          <w:rFonts w:ascii="Times New Roman" w:hAnsi="Times New Roman" w:cs="Times New Roman"/>
          <w:i/>
          <w:iCs/>
          <w:szCs w:val="21"/>
        </w:rPr>
        <w:t>Nat. Nanotechnol.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17</w:t>
      </w:r>
      <w:r w:rsidRPr="00E64A3D">
        <w:rPr>
          <w:rFonts w:ascii="Times New Roman" w:hAnsi="Times New Roman" w:cs="Times New Roman"/>
          <w:szCs w:val="21"/>
        </w:rPr>
        <w:t xml:space="preserve">, </w:t>
      </w:r>
      <w:r w:rsidR="00C00D6C">
        <w:rPr>
          <w:rFonts w:ascii="Times New Roman" w:hAnsi="Times New Roman" w:cs="Times New Roman"/>
          <w:szCs w:val="21"/>
        </w:rPr>
        <w:t>378-383</w:t>
      </w:r>
      <w:r w:rsidRPr="00E64A3D">
        <w:rPr>
          <w:rFonts w:ascii="Times New Roman" w:hAnsi="Times New Roman" w:cs="Times New Roman"/>
          <w:szCs w:val="21"/>
        </w:rPr>
        <w:t xml:space="preserve"> (2022).</w:t>
      </w:r>
    </w:p>
    <w:p w14:paraId="041FBAEA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11.</w:t>
      </w:r>
      <w:r w:rsidRPr="00E64A3D">
        <w:rPr>
          <w:rFonts w:ascii="Times New Roman" w:hAnsi="Times New Roman" w:cs="Times New Roman"/>
          <w:szCs w:val="21"/>
        </w:rPr>
        <w:tab/>
        <w:t xml:space="preserve">Isobe, H., Xu, S.-Y. &amp; Fu, L. High-frequency rectification via chiral Bloch electrons. </w:t>
      </w:r>
      <w:r w:rsidRPr="00E64A3D">
        <w:rPr>
          <w:rFonts w:ascii="Times New Roman" w:hAnsi="Times New Roman" w:cs="Times New Roman"/>
          <w:i/>
          <w:iCs/>
          <w:szCs w:val="21"/>
        </w:rPr>
        <w:t>Sci. Adv.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6</w:t>
      </w:r>
      <w:r w:rsidRPr="00E64A3D">
        <w:rPr>
          <w:rFonts w:ascii="Times New Roman" w:hAnsi="Times New Roman" w:cs="Times New Roman"/>
          <w:szCs w:val="21"/>
        </w:rPr>
        <w:t>, eaay2497 (2020).</w:t>
      </w:r>
    </w:p>
    <w:p w14:paraId="505257AF" w14:textId="6FCAC83A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12.</w:t>
      </w:r>
      <w:r w:rsidRPr="00E64A3D">
        <w:rPr>
          <w:rFonts w:ascii="Times New Roman" w:hAnsi="Times New Roman" w:cs="Times New Roman"/>
          <w:szCs w:val="21"/>
        </w:rPr>
        <w:tab/>
        <w:t xml:space="preserve">Sodemann, I. &amp; Fu, L. Quantum </w:t>
      </w:r>
      <w:r w:rsidR="00CB3F43">
        <w:rPr>
          <w:rFonts w:ascii="Times New Roman" w:hAnsi="Times New Roman" w:cs="Times New Roman" w:hint="eastAsia"/>
          <w:szCs w:val="21"/>
        </w:rPr>
        <w:t>n</w:t>
      </w:r>
      <w:r w:rsidRPr="00E64A3D">
        <w:rPr>
          <w:rFonts w:ascii="Times New Roman" w:hAnsi="Times New Roman" w:cs="Times New Roman"/>
          <w:szCs w:val="21"/>
        </w:rPr>
        <w:t xml:space="preserve">onlinear Hall </w:t>
      </w:r>
      <w:r w:rsidR="00CB3F43">
        <w:rPr>
          <w:rFonts w:ascii="Times New Roman" w:hAnsi="Times New Roman" w:cs="Times New Roman" w:hint="eastAsia"/>
          <w:szCs w:val="21"/>
        </w:rPr>
        <w:t>e</w:t>
      </w:r>
      <w:r w:rsidRPr="00E64A3D">
        <w:rPr>
          <w:rFonts w:ascii="Times New Roman" w:hAnsi="Times New Roman" w:cs="Times New Roman"/>
          <w:szCs w:val="21"/>
        </w:rPr>
        <w:t xml:space="preserve">ffect </w:t>
      </w:r>
      <w:r w:rsidR="00CB3F43">
        <w:rPr>
          <w:rFonts w:ascii="Times New Roman" w:hAnsi="Times New Roman" w:cs="Times New Roman" w:hint="eastAsia"/>
          <w:szCs w:val="21"/>
        </w:rPr>
        <w:t>i</w:t>
      </w:r>
      <w:r w:rsidRPr="00E64A3D">
        <w:rPr>
          <w:rFonts w:ascii="Times New Roman" w:hAnsi="Times New Roman" w:cs="Times New Roman"/>
          <w:szCs w:val="21"/>
        </w:rPr>
        <w:t xml:space="preserve">nduced by Berry </w:t>
      </w:r>
      <w:r w:rsidR="00CB3F43">
        <w:rPr>
          <w:rFonts w:ascii="Times New Roman" w:hAnsi="Times New Roman" w:cs="Times New Roman" w:hint="eastAsia"/>
          <w:szCs w:val="21"/>
        </w:rPr>
        <w:t>c</w:t>
      </w:r>
      <w:r w:rsidRPr="00E64A3D">
        <w:rPr>
          <w:rFonts w:ascii="Times New Roman" w:hAnsi="Times New Roman" w:cs="Times New Roman"/>
          <w:szCs w:val="21"/>
        </w:rPr>
        <w:t xml:space="preserve">urvature </w:t>
      </w:r>
      <w:r w:rsidR="00CB3F43">
        <w:rPr>
          <w:rFonts w:ascii="Times New Roman" w:hAnsi="Times New Roman" w:cs="Times New Roman" w:hint="eastAsia"/>
          <w:szCs w:val="21"/>
        </w:rPr>
        <w:t>d</w:t>
      </w:r>
      <w:r w:rsidRPr="00E64A3D">
        <w:rPr>
          <w:rFonts w:ascii="Times New Roman" w:hAnsi="Times New Roman" w:cs="Times New Roman"/>
          <w:szCs w:val="21"/>
        </w:rPr>
        <w:t xml:space="preserve">ipole in </w:t>
      </w:r>
      <w:r w:rsidR="00CB3F43">
        <w:rPr>
          <w:rFonts w:ascii="Times New Roman" w:hAnsi="Times New Roman" w:cs="Times New Roman" w:hint="eastAsia"/>
          <w:szCs w:val="21"/>
        </w:rPr>
        <w:t>t</w:t>
      </w:r>
      <w:r w:rsidRPr="00E64A3D">
        <w:rPr>
          <w:rFonts w:ascii="Times New Roman" w:hAnsi="Times New Roman" w:cs="Times New Roman"/>
          <w:szCs w:val="21"/>
        </w:rPr>
        <w:t>ime-</w:t>
      </w:r>
      <w:r w:rsidR="00CB3F43">
        <w:rPr>
          <w:rFonts w:ascii="Times New Roman" w:hAnsi="Times New Roman" w:cs="Times New Roman" w:hint="eastAsia"/>
          <w:szCs w:val="21"/>
        </w:rPr>
        <w:t>r</w:t>
      </w:r>
      <w:r w:rsidRPr="00E64A3D">
        <w:rPr>
          <w:rFonts w:ascii="Times New Roman" w:hAnsi="Times New Roman" w:cs="Times New Roman"/>
          <w:szCs w:val="21"/>
        </w:rPr>
        <w:t xml:space="preserve">eversal </w:t>
      </w:r>
      <w:r w:rsidR="00CB3F43">
        <w:rPr>
          <w:rFonts w:ascii="Times New Roman" w:hAnsi="Times New Roman" w:cs="Times New Roman" w:hint="eastAsia"/>
          <w:szCs w:val="21"/>
        </w:rPr>
        <w:t>i</w:t>
      </w:r>
      <w:r w:rsidRPr="00E64A3D">
        <w:rPr>
          <w:rFonts w:ascii="Times New Roman" w:hAnsi="Times New Roman" w:cs="Times New Roman"/>
          <w:szCs w:val="21"/>
        </w:rPr>
        <w:t xml:space="preserve">nvariant </w:t>
      </w:r>
      <w:r w:rsidR="00CB3F43">
        <w:rPr>
          <w:rFonts w:ascii="Times New Roman" w:hAnsi="Times New Roman" w:cs="Times New Roman" w:hint="eastAsia"/>
          <w:szCs w:val="21"/>
        </w:rPr>
        <w:t>m</w:t>
      </w:r>
      <w:r w:rsidRPr="00E64A3D">
        <w:rPr>
          <w:rFonts w:ascii="Times New Roman" w:hAnsi="Times New Roman" w:cs="Times New Roman"/>
          <w:szCs w:val="21"/>
        </w:rPr>
        <w:t xml:space="preserve">aterials. </w:t>
      </w:r>
      <w:r w:rsidRPr="00E64A3D">
        <w:rPr>
          <w:rFonts w:ascii="Times New Roman" w:hAnsi="Times New Roman" w:cs="Times New Roman"/>
          <w:i/>
          <w:iCs/>
          <w:szCs w:val="21"/>
        </w:rPr>
        <w:t>Phys. Rev. Lett.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115</w:t>
      </w:r>
      <w:r w:rsidRPr="00E64A3D">
        <w:rPr>
          <w:rFonts w:ascii="Times New Roman" w:hAnsi="Times New Roman" w:cs="Times New Roman"/>
          <w:szCs w:val="21"/>
        </w:rPr>
        <w:t>, 216806 (2015).</w:t>
      </w:r>
    </w:p>
    <w:p w14:paraId="01FAA2A7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13.</w:t>
      </w:r>
      <w:r w:rsidRPr="00E64A3D">
        <w:rPr>
          <w:rFonts w:ascii="Times New Roman" w:hAnsi="Times New Roman" w:cs="Times New Roman"/>
          <w:szCs w:val="21"/>
        </w:rPr>
        <w:tab/>
        <w:t xml:space="preserve">Ma, Q.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 xml:space="preserve">Observation of the nonlinear Hall effect under time-reversal-symmetric conditions. </w:t>
      </w:r>
      <w:r w:rsidRPr="00E64A3D">
        <w:rPr>
          <w:rFonts w:ascii="Times New Roman" w:hAnsi="Times New Roman" w:cs="Times New Roman"/>
          <w:i/>
          <w:iCs/>
          <w:szCs w:val="21"/>
        </w:rPr>
        <w:t>Nature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565</w:t>
      </w:r>
      <w:r w:rsidRPr="00E64A3D">
        <w:rPr>
          <w:rFonts w:ascii="Times New Roman" w:hAnsi="Times New Roman" w:cs="Times New Roman"/>
          <w:szCs w:val="21"/>
        </w:rPr>
        <w:t>, 337–342 (2019).</w:t>
      </w:r>
    </w:p>
    <w:p w14:paraId="073E9E7D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14.</w:t>
      </w:r>
      <w:r w:rsidRPr="00E64A3D">
        <w:rPr>
          <w:rFonts w:ascii="Times New Roman" w:hAnsi="Times New Roman" w:cs="Times New Roman"/>
          <w:szCs w:val="21"/>
        </w:rPr>
        <w:tab/>
        <w:t xml:space="preserve">Ma, T.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>Growth of bilayer MoTe</w:t>
      </w:r>
      <w:r w:rsidRPr="00C00D6C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 single crystals with strong non-linear Hall effect. </w:t>
      </w:r>
      <w:r w:rsidRPr="00E64A3D">
        <w:rPr>
          <w:rFonts w:ascii="Times New Roman" w:hAnsi="Times New Roman" w:cs="Times New Roman"/>
          <w:i/>
          <w:iCs/>
          <w:szCs w:val="21"/>
        </w:rPr>
        <w:t>Nat. Commun.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13</w:t>
      </w:r>
      <w:r w:rsidRPr="00E64A3D">
        <w:rPr>
          <w:rFonts w:ascii="Times New Roman" w:hAnsi="Times New Roman" w:cs="Times New Roman"/>
          <w:szCs w:val="21"/>
        </w:rPr>
        <w:t>, 5465 (2022).</w:t>
      </w:r>
    </w:p>
    <w:p w14:paraId="0852CF46" w14:textId="33CACE76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15.</w:t>
      </w:r>
      <w:r w:rsidRPr="00E64A3D">
        <w:rPr>
          <w:rFonts w:ascii="Times New Roman" w:hAnsi="Times New Roman" w:cs="Times New Roman"/>
          <w:szCs w:val="21"/>
        </w:rPr>
        <w:tab/>
        <w:t xml:space="preserve">Qin, M.-S. </w:t>
      </w:r>
      <w:r w:rsidRPr="00E64977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Strain </w:t>
      </w:r>
      <w:r w:rsidR="00CB3F43">
        <w:rPr>
          <w:rFonts w:ascii="Times New Roman" w:hAnsi="Times New Roman" w:cs="Times New Roman" w:hint="eastAsia"/>
          <w:szCs w:val="21"/>
        </w:rPr>
        <w:t>t</w:t>
      </w:r>
      <w:r w:rsidRPr="00E64A3D">
        <w:rPr>
          <w:rFonts w:ascii="Times New Roman" w:hAnsi="Times New Roman" w:cs="Times New Roman"/>
          <w:szCs w:val="21"/>
        </w:rPr>
        <w:t xml:space="preserve">unable Berry </w:t>
      </w:r>
      <w:r w:rsidR="00CB3F43">
        <w:rPr>
          <w:rFonts w:ascii="Times New Roman" w:hAnsi="Times New Roman" w:cs="Times New Roman" w:hint="eastAsia"/>
          <w:szCs w:val="21"/>
        </w:rPr>
        <w:t>c</w:t>
      </w:r>
      <w:r w:rsidRPr="00E64A3D">
        <w:rPr>
          <w:rFonts w:ascii="Times New Roman" w:hAnsi="Times New Roman" w:cs="Times New Roman"/>
          <w:szCs w:val="21"/>
        </w:rPr>
        <w:t xml:space="preserve">urvature </w:t>
      </w:r>
      <w:r w:rsidR="00CB3F43">
        <w:rPr>
          <w:rFonts w:ascii="Times New Roman" w:hAnsi="Times New Roman" w:cs="Times New Roman" w:hint="eastAsia"/>
          <w:szCs w:val="21"/>
        </w:rPr>
        <w:t>d</w:t>
      </w:r>
      <w:r w:rsidRPr="00E64A3D">
        <w:rPr>
          <w:rFonts w:ascii="Times New Roman" w:hAnsi="Times New Roman" w:cs="Times New Roman"/>
          <w:szCs w:val="21"/>
        </w:rPr>
        <w:t xml:space="preserve">ipole, </w:t>
      </w:r>
      <w:r w:rsidR="00CB3F43">
        <w:rPr>
          <w:rFonts w:ascii="Times New Roman" w:hAnsi="Times New Roman" w:cs="Times New Roman" w:hint="eastAsia"/>
          <w:szCs w:val="21"/>
        </w:rPr>
        <w:t>o</w:t>
      </w:r>
      <w:r w:rsidRPr="00E64A3D">
        <w:rPr>
          <w:rFonts w:ascii="Times New Roman" w:hAnsi="Times New Roman" w:cs="Times New Roman"/>
          <w:szCs w:val="21"/>
        </w:rPr>
        <w:t xml:space="preserve">rbital </w:t>
      </w:r>
      <w:r w:rsidR="00C556B4">
        <w:rPr>
          <w:rFonts w:ascii="Times New Roman" w:hAnsi="Times New Roman" w:cs="Times New Roman" w:hint="eastAsia"/>
          <w:szCs w:val="21"/>
        </w:rPr>
        <w:t>m</w:t>
      </w:r>
      <w:r w:rsidRPr="00E64A3D">
        <w:rPr>
          <w:rFonts w:ascii="Times New Roman" w:hAnsi="Times New Roman" w:cs="Times New Roman"/>
          <w:szCs w:val="21"/>
        </w:rPr>
        <w:t xml:space="preserve">agnetization and </w:t>
      </w:r>
      <w:r w:rsidR="00C556B4">
        <w:rPr>
          <w:rFonts w:ascii="Times New Roman" w:hAnsi="Times New Roman" w:cs="Times New Roman" w:hint="eastAsia"/>
          <w:szCs w:val="21"/>
        </w:rPr>
        <w:t>n</w:t>
      </w:r>
      <w:r w:rsidRPr="00E64A3D">
        <w:rPr>
          <w:rFonts w:ascii="Times New Roman" w:hAnsi="Times New Roman" w:cs="Times New Roman"/>
          <w:szCs w:val="21"/>
        </w:rPr>
        <w:t>onlinear Hall Effect in WSe</w:t>
      </w:r>
      <w:r w:rsidRPr="00C00D6C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="00C556B4">
        <w:rPr>
          <w:rFonts w:ascii="Times New Roman" w:hAnsi="Times New Roman" w:cs="Times New Roman" w:hint="eastAsia"/>
          <w:szCs w:val="21"/>
        </w:rPr>
        <w:t>m</w:t>
      </w:r>
      <w:r w:rsidRPr="00E64A3D">
        <w:rPr>
          <w:rFonts w:ascii="Times New Roman" w:hAnsi="Times New Roman" w:cs="Times New Roman"/>
          <w:szCs w:val="21"/>
        </w:rPr>
        <w:t xml:space="preserve">onolayer. </w:t>
      </w:r>
      <w:r w:rsidRPr="00E64A3D">
        <w:rPr>
          <w:rFonts w:ascii="Times New Roman" w:hAnsi="Times New Roman" w:cs="Times New Roman"/>
          <w:i/>
          <w:iCs/>
          <w:szCs w:val="21"/>
        </w:rPr>
        <w:t>Chin. Phys. Lett.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38</w:t>
      </w:r>
      <w:r w:rsidRPr="00E64A3D">
        <w:rPr>
          <w:rFonts w:ascii="Times New Roman" w:hAnsi="Times New Roman" w:cs="Times New Roman"/>
          <w:szCs w:val="21"/>
        </w:rPr>
        <w:t>, 017301 (2021).</w:t>
      </w:r>
    </w:p>
    <w:p w14:paraId="6BE65AD4" w14:textId="248F4BCC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16.</w:t>
      </w:r>
      <w:r w:rsidRPr="00E64A3D">
        <w:rPr>
          <w:rFonts w:ascii="Times New Roman" w:hAnsi="Times New Roman" w:cs="Times New Roman"/>
          <w:szCs w:val="21"/>
        </w:rPr>
        <w:tab/>
        <w:t xml:space="preserve">He, P. </w:t>
      </w:r>
      <w:r w:rsidRPr="00E64977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Quantum frequency doubling in the topological insulator Bi</w:t>
      </w:r>
      <w:r w:rsidRPr="00C00D6C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>Se</w:t>
      </w:r>
      <w:r w:rsidRPr="00C00D6C">
        <w:rPr>
          <w:rFonts w:ascii="Times New Roman" w:hAnsi="Times New Roman" w:cs="Times New Roman"/>
          <w:szCs w:val="21"/>
          <w:vertAlign w:val="subscript"/>
        </w:rPr>
        <w:t>3</w:t>
      </w:r>
      <w:r w:rsidRPr="00E64A3D">
        <w:rPr>
          <w:rFonts w:ascii="Times New Roman" w:hAnsi="Times New Roman" w:cs="Times New Roman"/>
          <w:szCs w:val="21"/>
        </w:rPr>
        <w:t xml:space="preserve">. </w:t>
      </w:r>
      <w:r w:rsidRPr="00E64A3D">
        <w:rPr>
          <w:rFonts w:ascii="Times New Roman" w:hAnsi="Times New Roman" w:cs="Times New Roman"/>
          <w:i/>
          <w:iCs/>
          <w:szCs w:val="21"/>
        </w:rPr>
        <w:t>Nat. Commun.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12</w:t>
      </w:r>
      <w:r w:rsidRPr="00E64A3D">
        <w:rPr>
          <w:rFonts w:ascii="Times New Roman" w:hAnsi="Times New Roman" w:cs="Times New Roman"/>
          <w:szCs w:val="21"/>
        </w:rPr>
        <w:t xml:space="preserve">, </w:t>
      </w:r>
      <w:r w:rsidR="00C00D6C">
        <w:rPr>
          <w:rFonts w:ascii="Times New Roman" w:hAnsi="Times New Roman" w:cs="Times New Roman"/>
          <w:szCs w:val="21"/>
        </w:rPr>
        <w:t>698</w:t>
      </w:r>
      <w:r w:rsidRPr="00E64A3D">
        <w:rPr>
          <w:rFonts w:ascii="Times New Roman" w:hAnsi="Times New Roman" w:cs="Times New Roman"/>
          <w:szCs w:val="21"/>
        </w:rPr>
        <w:t xml:space="preserve"> (2021).</w:t>
      </w:r>
    </w:p>
    <w:p w14:paraId="7F37609D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17.</w:t>
      </w:r>
      <w:r w:rsidRPr="00E64A3D">
        <w:rPr>
          <w:rFonts w:ascii="Times New Roman" w:hAnsi="Times New Roman" w:cs="Times New Roman"/>
          <w:szCs w:val="21"/>
        </w:rPr>
        <w:tab/>
        <w:t xml:space="preserve">Wang, N.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 xml:space="preserve">Quantum-metric-induced nonlinear transport in a topological antiferromagnet. </w:t>
      </w:r>
      <w:r w:rsidRPr="00E64A3D">
        <w:rPr>
          <w:rFonts w:ascii="Times New Roman" w:hAnsi="Times New Roman" w:cs="Times New Roman"/>
          <w:i/>
          <w:iCs/>
          <w:szCs w:val="21"/>
        </w:rPr>
        <w:t>Nature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621</w:t>
      </w:r>
      <w:r w:rsidRPr="00E64A3D">
        <w:rPr>
          <w:rFonts w:ascii="Times New Roman" w:hAnsi="Times New Roman" w:cs="Times New Roman"/>
          <w:szCs w:val="21"/>
        </w:rPr>
        <w:t>, 487–492 (2023).</w:t>
      </w:r>
    </w:p>
    <w:p w14:paraId="0A826C09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18.</w:t>
      </w:r>
      <w:r w:rsidRPr="00E64A3D">
        <w:rPr>
          <w:rFonts w:ascii="Times New Roman" w:hAnsi="Times New Roman" w:cs="Times New Roman"/>
          <w:szCs w:val="21"/>
        </w:rPr>
        <w:tab/>
        <w:t xml:space="preserve">Ho, S.-C. </w:t>
      </w:r>
      <w:r w:rsidRPr="00E64977">
        <w:rPr>
          <w:rFonts w:ascii="Times New Roman" w:hAnsi="Times New Roman" w:cs="Times New Roman"/>
          <w:szCs w:val="21"/>
        </w:rPr>
        <w:t>et al</w:t>
      </w:r>
      <w:r w:rsidRPr="00E64A3D">
        <w:rPr>
          <w:rFonts w:ascii="Times New Roman" w:hAnsi="Times New Roman" w:cs="Times New Roman"/>
          <w:i/>
          <w:iCs/>
          <w:szCs w:val="21"/>
        </w:rPr>
        <w:t>.</w:t>
      </w:r>
      <w:r w:rsidRPr="00E64A3D">
        <w:rPr>
          <w:rFonts w:ascii="Times New Roman" w:hAnsi="Times New Roman" w:cs="Times New Roman"/>
          <w:szCs w:val="21"/>
        </w:rPr>
        <w:t xml:space="preserve"> Hall effects in artificially corrugated bilayer graphene without breaking time-reversal symmetry. </w:t>
      </w:r>
      <w:r w:rsidRPr="00E64A3D">
        <w:rPr>
          <w:rFonts w:ascii="Times New Roman" w:hAnsi="Times New Roman" w:cs="Times New Roman"/>
          <w:i/>
          <w:iCs/>
          <w:szCs w:val="21"/>
        </w:rPr>
        <w:t>Nat. Electron.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4</w:t>
      </w:r>
      <w:r w:rsidRPr="00E64A3D">
        <w:rPr>
          <w:rFonts w:ascii="Times New Roman" w:hAnsi="Times New Roman" w:cs="Times New Roman"/>
          <w:szCs w:val="21"/>
        </w:rPr>
        <w:t>, 116–125 (2021).</w:t>
      </w:r>
    </w:p>
    <w:p w14:paraId="487758A1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19.</w:t>
      </w:r>
      <w:r w:rsidRPr="00E64A3D">
        <w:rPr>
          <w:rFonts w:ascii="Times New Roman" w:hAnsi="Times New Roman" w:cs="Times New Roman"/>
          <w:szCs w:val="21"/>
        </w:rPr>
        <w:tab/>
        <w:t xml:space="preserve">Gao, A. </w:t>
      </w:r>
      <w:r w:rsidRPr="00E64977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Quantum metric nonlinear Hall effect in a topological antiferromagnetic heterostructure. </w:t>
      </w:r>
      <w:r w:rsidRPr="00E64A3D">
        <w:rPr>
          <w:rFonts w:ascii="Times New Roman" w:hAnsi="Times New Roman" w:cs="Times New Roman"/>
          <w:i/>
          <w:iCs/>
          <w:szCs w:val="21"/>
        </w:rPr>
        <w:t>Science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381</w:t>
      </w:r>
      <w:r w:rsidRPr="00E64A3D">
        <w:rPr>
          <w:rFonts w:ascii="Times New Roman" w:hAnsi="Times New Roman" w:cs="Times New Roman"/>
          <w:szCs w:val="21"/>
        </w:rPr>
        <w:t>, 181–186 (2023).</w:t>
      </w:r>
    </w:p>
    <w:p w14:paraId="258FFDA5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20.</w:t>
      </w:r>
      <w:r w:rsidRPr="00E64A3D">
        <w:rPr>
          <w:rFonts w:ascii="Times New Roman" w:hAnsi="Times New Roman" w:cs="Times New Roman"/>
          <w:szCs w:val="21"/>
        </w:rPr>
        <w:tab/>
        <w:t xml:space="preserve">Huang, M.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>Giant nonlinear Hall effect in twisted bilayer WSe</w:t>
      </w:r>
      <w:r w:rsidRPr="00C00D6C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. </w:t>
      </w:r>
      <w:r w:rsidRPr="00E64A3D">
        <w:rPr>
          <w:rFonts w:ascii="Times New Roman" w:hAnsi="Times New Roman" w:cs="Times New Roman"/>
          <w:i/>
          <w:iCs/>
          <w:szCs w:val="21"/>
        </w:rPr>
        <w:t>Natl. Sci. Rev.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10</w:t>
      </w:r>
      <w:r w:rsidRPr="00E64A3D">
        <w:rPr>
          <w:rFonts w:ascii="Times New Roman" w:hAnsi="Times New Roman" w:cs="Times New Roman"/>
          <w:szCs w:val="21"/>
        </w:rPr>
        <w:t>, nwac232 (2023).</w:t>
      </w:r>
    </w:p>
    <w:p w14:paraId="20025EA9" w14:textId="348E06B6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21.</w:t>
      </w:r>
      <w:r w:rsidRPr="00E64A3D">
        <w:rPr>
          <w:rFonts w:ascii="Times New Roman" w:hAnsi="Times New Roman" w:cs="Times New Roman"/>
          <w:szCs w:val="21"/>
        </w:rPr>
        <w:tab/>
        <w:t xml:space="preserve">Huang, M.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 xml:space="preserve">Intrinsic </w:t>
      </w:r>
      <w:r w:rsidR="00C556B4">
        <w:rPr>
          <w:rFonts w:ascii="Times New Roman" w:hAnsi="Times New Roman" w:cs="Times New Roman" w:hint="eastAsia"/>
          <w:szCs w:val="21"/>
        </w:rPr>
        <w:t>n</w:t>
      </w:r>
      <w:r w:rsidRPr="00E64A3D">
        <w:rPr>
          <w:rFonts w:ascii="Times New Roman" w:hAnsi="Times New Roman" w:cs="Times New Roman"/>
          <w:szCs w:val="21"/>
        </w:rPr>
        <w:t xml:space="preserve">onlinear Hall </w:t>
      </w:r>
      <w:r w:rsidR="00C556B4">
        <w:rPr>
          <w:rFonts w:ascii="Times New Roman" w:hAnsi="Times New Roman" w:cs="Times New Roman" w:hint="eastAsia"/>
          <w:szCs w:val="21"/>
        </w:rPr>
        <w:t>e</w:t>
      </w:r>
      <w:r w:rsidRPr="00E64A3D">
        <w:rPr>
          <w:rFonts w:ascii="Times New Roman" w:hAnsi="Times New Roman" w:cs="Times New Roman"/>
          <w:szCs w:val="21"/>
        </w:rPr>
        <w:t xml:space="preserve">ffect and </w:t>
      </w:r>
      <w:r w:rsidR="00C556B4">
        <w:rPr>
          <w:rFonts w:ascii="Times New Roman" w:hAnsi="Times New Roman" w:cs="Times New Roman" w:hint="eastAsia"/>
          <w:szCs w:val="21"/>
        </w:rPr>
        <w:t>g</w:t>
      </w:r>
      <w:r w:rsidRPr="00E64A3D">
        <w:rPr>
          <w:rFonts w:ascii="Times New Roman" w:hAnsi="Times New Roman" w:cs="Times New Roman"/>
          <w:szCs w:val="21"/>
        </w:rPr>
        <w:t>ate-</w:t>
      </w:r>
      <w:r w:rsidR="00C556B4">
        <w:rPr>
          <w:rFonts w:ascii="Times New Roman" w:hAnsi="Times New Roman" w:cs="Times New Roman" w:hint="eastAsia"/>
          <w:szCs w:val="21"/>
        </w:rPr>
        <w:t>s</w:t>
      </w:r>
      <w:r w:rsidRPr="00E64A3D">
        <w:rPr>
          <w:rFonts w:ascii="Times New Roman" w:hAnsi="Times New Roman" w:cs="Times New Roman"/>
          <w:szCs w:val="21"/>
        </w:rPr>
        <w:t xml:space="preserve">witchable Berry </w:t>
      </w:r>
      <w:r w:rsidR="00C556B4">
        <w:rPr>
          <w:rFonts w:ascii="Times New Roman" w:hAnsi="Times New Roman" w:cs="Times New Roman" w:hint="eastAsia"/>
          <w:szCs w:val="21"/>
        </w:rPr>
        <w:t>c</w:t>
      </w:r>
      <w:r w:rsidRPr="00E64A3D">
        <w:rPr>
          <w:rFonts w:ascii="Times New Roman" w:hAnsi="Times New Roman" w:cs="Times New Roman"/>
          <w:szCs w:val="21"/>
        </w:rPr>
        <w:t xml:space="preserve">urvature </w:t>
      </w:r>
      <w:r w:rsidR="00C556B4">
        <w:rPr>
          <w:rFonts w:ascii="Times New Roman" w:hAnsi="Times New Roman" w:cs="Times New Roman" w:hint="eastAsia"/>
          <w:szCs w:val="21"/>
        </w:rPr>
        <w:t>s</w:t>
      </w:r>
      <w:r w:rsidRPr="00E64A3D">
        <w:rPr>
          <w:rFonts w:ascii="Times New Roman" w:hAnsi="Times New Roman" w:cs="Times New Roman"/>
          <w:szCs w:val="21"/>
        </w:rPr>
        <w:t xml:space="preserve">liding in </w:t>
      </w:r>
      <w:r w:rsidR="00C556B4">
        <w:rPr>
          <w:rFonts w:ascii="Times New Roman" w:hAnsi="Times New Roman" w:cs="Times New Roman" w:hint="eastAsia"/>
          <w:szCs w:val="21"/>
        </w:rPr>
        <w:t>t</w:t>
      </w:r>
      <w:r w:rsidRPr="00E64A3D">
        <w:rPr>
          <w:rFonts w:ascii="Times New Roman" w:hAnsi="Times New Roman" w:cs="Times New Roman"/>
          <w:szCs w:val="21"/>
        </w:rPr>
        <w:t xml:space="preserve">wisted </w:t>
      </w:r>
      <w:r w:rsidR="00C556B4">
        <w:rPr>
          <w:rFonts w:ascii="Times New Roman" w:hAnsi="Times New Roman" w:cs="Times New Roman" w:hint="eastAsia"/>
          <w:szCs w:val="21"/>
        </w:rPr>
        <w:t>b</w:t>
      </w:r>
      <w:r w:rsidRPr="00E64A3D">
        <w:rPr>
          <w:rFonts w:ascii="Times New Roman" w:hAnsi="Times New Roman" w:cs="Times New Roman"/>
          <w:szCs w:val="21"/>
        </w:rPr>
        <w:t xml:space="preserve">ilayer </w:t>
      </w:r>
      <w:r w:rsidR="00C556B4">
        <w:rPr>
          <w:rFonts w:ascii="Times New Roman" w:hAnsi="Times New Roman" w:cs="Times New Roman" w:hint="eastAsia"/>
          <w:szCs w:val="21"/>
        </w:rPr>
        <w:t>g</w:t>
      </w:r>
      <w:r w:rsidRPr="00E64A3D">
        <w:rPr>
          <w:rFonts w:ascii="Times New Roman" w:hAnsi="Times New Roman" w:cs="Times New Roman"/>
          <w:szCs w:val="21"/>
        </w:rPr>
        <w:t xml:space="preserve">raphene. </w:t>
      </w:r>
      <w:r w:rsidRPr="00E64A3D">
        <w:rPr>
          <w:rFonts w:ascii="Times New Roman" w:hAnsi="Times New Roman" w:cs="Times New Roman"/>
          <w:i/>
          <w:iCs/>
          <w:szCs w:val="21"/>
        </w:rPr>
        <w:t>Phys. Rev. Lett.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131</w:t>
      </w:r>
      <w:r w:rsidRPr="00E64A3D">
        <w:rPr>
          <w:rFonts w:ascii="Times New Roman" w:hAnsi="Times New Roman" w:cs="Times New Roman"/>
          <w:szCs w:val="21"/>
        </w:rPr>
        <w:t>, 066301 (2023).</w:t>
      </w:r>
    </w:p>
    <w:p w14:paraId="15F64A52" w14:textId="408225A8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22.</w:t>
      </w:r>
      <w:r w:rsidRPr="00E64A3D">
        <w:rPr>
          <w:rFonts w:ascii="Times New Roman" w:hAnsi="Times New Roman" w:cs="Times New Roman"/>
          <w:szCs w:val="21"/>
        </w:rPr>
        <w:tab/>
        <w:t xml:space="preserve">Sinha, S.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 xml:space="preserve">Berry curvature dipole senses topological transition in a moiré superlattice. </w:t>
      </w:r>
      <w:r w:rsidRPr="00E64A3D">
        <w:rPr>
          <w:rFonts w:ascii="Times New Roman" w:hAnsi="Times New Roman" w:cs="Times New Roman"/>
          <w:i/>
          <w:iCs/>
          <w:szCs w:val="21"/>
        </w:rPr>
        <w:t xml:space="preserve">Nat. </w:t>
      </w:r>
      <w:r w:rsidRPr="00E64A3D">
        <w:rPr>
          <w:rFonts w:ascii="Times New Roman" w:hAnsi="Times New Roman" w:cs="Times New Roman"/>
          <w:i/>
          <w:iCs/>
          <w:szCs w:val="21"/>
        </w:rPr>
        <w:lastRenderedPageBreak/>
        <w:t>Phys.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="00C00D6C" w:rsidRPr="00947936">
        <w:rPr>
          <w:rFonts w:ascii="Times New Roman" w:hAnsi="Times New Roman" w:cs="Times New Roman"/>
          <w:b/>
          <w:bCs/>
          <w:szCs w:val="21"/>
        </w:rPr>
        <w:t>18</w:t>
      </w:r>
      <w:r w:rsidR="00C00D6C">
        <w:rPr>
          <w:rFonts w:ascii="Times New Roman" w:hAnsi="Times New Roman" w:cs="Times New Roman"/>
          <w:szCs w:val="21"/>
        </w:rPr>
        <w:t xml:space="preserve">, 765-770 </w:t>
      </w:r>
      <w:r w:rsidR="00C00D6C" w:rsidRPr="00D80D9C">
        <w:rPr>
          <w:rFonts w:ascii="Times New Roman" w:hAnsi="Times New Roman" w:cs="Times New Roman"/>
          <w:szCs w:val="21"/>
        </w:rPr>
        <w:t>(2022).</w:t>
      </w:r>
    </w:p>
    <w:p w14:paraId="248DE5DC" w14:textId="3095653B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23.</w:t>
      </w:r>
      <w:r w:rsidRPr="00E64A3D">
        <w:rPr>
          <w:rFonts w:ascii="Times New Roman" w:hAnsi="Times New Roman" w:cs="Times New Roman"/>
          <w:szCs w:val="21"/>
        </w:rPr>
        <w:tab/>
        <w:t xml:space="preserve">Wu, F.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 xml:space="preserve">Giant </w:t>
      </w:r>
      <w:r w:rsidR="00C556B4">
        <w:rPr>
          <w:rFonts w:ascii="Times New Roman" w:hAnsi="Times New Roman" w:cs="Times New Roman" w:hint="eastAsia"/>
          <w:szCs w:val="21"/>
        </w:rPr>
        <w:t>c</w:t>
      </w:r>
      <w:r w:rsidRPr="00E64A3D">
        <w:rPr>
          <w:rFonts w:ascii="Times New Roman" w:hAnsi="Times New Roman" w:cs="Times New Roman"/>
          <w:szCs w:val="21"/>
        </w:rPr>
        <w:t xml:space="preserve">orrelated </w:t>
      </w:r>
      <w:r w:rsidR="00C556B4">
        <w:rPr>
          <w:rFonts w:ascii="Times New Roman" w:hAnsi="Times New Roman" w:cs="Times New Roman" w:hint="eastAsia"/>
          <w:szCs w:val="21"/>
        </w:rPr>
        <w:t>g</w:t>
      </w:r>
      <w:r w:rsidRPr="00E64A3D">
        <w:rPr>
          <w:rFonts w:ascii="Times New Roman" w:hAnsi="Times New Roman" w:cs="Times New Roman"/>
          <w:szCs w:val="21"/>
        </w:rPr>
        <w:t xml:space="preserve">ap and </w:t>
      </w:r>
      <w:r w:rsidR="00C556B4">
        <w:rPr>
          <w:rFonts w:ascii="Times New Roman" w:hAnsi="Times New Roman" w:cs="Times New Roman" w:hint="eastAsia"/>
          <w:szCs w:val="21"/>
        </w:rPr>
        <w:t>p</w:t>
      </w:r>
      <w:r w:rsidRPr="00E64A3D">
        <w:rPr>
          <w:rFonts w:ascii="Times New Roman" w:hAnsi="Times New Roman" w:cs="Times New Roman"/>
          <w:szCs w:val="21"/>
        </w:rPr>
        <w:t xml:space="preserve">ossible </w:t>
      </w:r>
      <w:r w:rsidR="00C556B4">
        <w:rPr>
          <w:rFonts w:ascii="Times New Roman" w:hAnsi="Times New Roman" w:cs="Times New Roman" w:hint="eastAsia"/>
          <w:szCs w:val="21"/>
        </w:rPr>
        <w:t>r</w:t>
      </w:r>
      <w:r w:rsidRPr="00E64A3D">
        <w:rPr>
          <w:rFonts w:ascii="Times New Roman" w:hAnsi="Times New Roman" w:cs="Times New Roman"/>
          <w:szCs w:val="21"/>
        </w:rPr>
        <w:t>oom-</w:t>
      </w:r>
      <w:r w:rsidR="00C556B4">
        <w:rPr>
          <w:rFonts w:ascii="Times New Roman" w:hAnsi="Times New Roman" w:cs="Times New Roman" w:hint="eastAsia"/>
          <w:szCs w:val="21"/>
        </w:rPr>
        <w:t>t</w:t>
      </w:r>
      <w:r w:rsidRPr="00E64A3D">
        <w:rPr>
          <w:rFonts w:ascii="Times New Roman" w:hAnsi="Times New Roman" w:cs="Times New Roman"/>
          <w:szCs w:val="21"/>
        </w:rPr>
        <w:t xml:space="preserve">emperature </w:t>
      </w:r>
      <w:r w:rsidR="00C556B4">
        <w:rPr>
          <w:rFonts w:ascii="Times New Roman" w:hAnsi="Times New Roman" w:cs="Times New Roman" w:hint="eastAsia"/>
          <w:szCs w:val="21"/>
        </w:rPr>
        <w:t>c</w:t>
      </w:r>
      <w:r w:rsidRPr="00E64A3D">
        <w:rPr>
          <w:rFonts w:ascii="Times New Roman" w:hAnsi="Times New Roman" w:cs="Times New Roman"/>
          <w:szCs w:val="21"/>
        </w:rPr>
        <w:t xml:space="preserve">orrelated </w:t>
      </w:r>
      <w:r w:rsidR="00C556B4">
        <w:rPr>
          <w:rFonts w:ascii="Times New Roman" w:hAnsi="Times New Roman" w:cs="Times New Roman" w:hint="eastAsia"/>
          <w:szCs w:val="21"/>
        </w:rPr>
        <w:t>s</w:t>
      </w:r>
      <w:r w:rsidRPr="00E64A3D">
        <w:rPr>
          <w:rFonts w:ascii="Times New Roman" w:hAnsi="Times New Roman" w:cs="Times New Roman"/>
          <w:szCs w:val="21"/>
        </w:rPr>
        <w:t xml:space="preserve">tates in </w:t>
      </w:r>
      <w:r w:rsidR="00C556B4">
        <w:rPr>
          <w:rFonts w:ascii="Times New Roman" w:hAnsi="Times New Roman" w:cs="Times New Roman" w:hint="eastAsia"/>
          <w:szCs w:val="21"/>
        </w:rPr>
        <w:t>t</w:t>
      </w:r>
      <w:r w:rsidRPr="00E64A3D">
        <w:rPr>
          <w:rFonts w:ascii="Times New Roman" w:hAnsi="Times New Roman" w:cs="Times New Roman"/>
          <w:szCs w:val="21"/>
        </w:rPr>
        <w:t xml:space="preserve">wisted </w:t>
      </w:r>
      <w:r w:rsidR="00C556B4">
        <w:rPr>
          <w:rFonts w:ascii="Times New Roman" w:hAnsi="Times New Roman" w:cs="Times New Roman" w:hint="eastAsia"/>
          <w:szCs w:val="21"/>
        </w:rPr>
        <w:t>b</w:t>
      </w:r>
      <w:r w:rsidRPr="00E64A3D">
        <w:rPr>
          <w:rFonts w:ascii="Times New Roman" w:hAnsi="Times New Roman" w:cs="Times New Roman"/>
          <w:szCs w:val="21"/>
        </w:rPr>
        <w:t>ilayer MoS</w:t>
      </w:r>
      <w:r w:rsidR="00C00D6C">
        <w:rPr>
          <w:rFonts w:ascii="Times New Roman" w:hAnsi="Times New Roman" w:cs="Times New Roman"/>
          <w:szCs w:val="21"/>
          <w:vertAlign w:val="subscript"/>
        </w:rPr>
        <w:t>2</w:t>
      </w:r>
      <w:r w:rsidRPr="00E64A3D">
        <w:rPr>
          <w:rFonts w:ascii="Times New Roman" w:hAnsi="Times New Roman" w:cs="Times New Roman"/>
          <w:szCs w:val="21"/>
        </w:rPr>
        <w:t xml:space="preserve">. </w:t>
      </w:r>
      <w:r w:rsidRPr="00E64A3D">
        <w:rPr>
          <w:rFonts w:ascii="Times New Roman" w:hAnsi="Times New Roman" w:cs="Times New Roman"/>
          <w:i/>
          <w:iCs/>
          <w:szCs w:val="21"/>
        </w:rPr>
        <w:t>Phys. Rev. Lett.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131</w:t>
      </w:r>
      <w:r w:rsidRPr="00E64A3D">
        <w:rPr>
          <w:rFonts w:ascii="Times New Roman" w:hAnsi="Times New Roman" w:cs="Times New Roman"/>
          <w:szCs w:val="21"/>
        </w:rPr>
        <w:t>, 256201 (2023).</w:t>
      </w:r>
    </w:p>
    <w:p w14:paraId="72B7F9FE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24.</w:t>
      </w:r>
      <w:r w:rsidRPr="00E64A3D">
        <w:rPr>
          <w:rFonts w:ascii="Times New Roman" w:hAnsi="Times New Roman" w:cs="Times New Roman"/>
          <w:szCs w:val="21"/>
        </w:rPr>
        <w:tab/>
        <w:t xml:space="preserve">Kumar, D. </w:t>
      </w:r>
      <w:r w:rsidRPr="00E64977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Room-temperature nonlinear Hall effect and wireless radiofrequency rectification in Weyl semimetal TaIrTe</w:t>
      </w:r>
      <w:r w:rsidRPr="00C00D6C">
        <w:rPr>
          <w:rFonts w:ascii="Times New Roman" w:hAnsi="Times New Roman" w:cs="Times New Roman"/>
          <w:szCs w:val="21"/>
          <w:vertAlign w:val="subscript"/>
        </w:rPr>
        <w:t>4</w:t>
      </w:r>
      <w:r w:rsidRPr="00E64A3D">
        <w:rPr>
          <w:rFonts w:ascii="Times New Roman" w:hAnsi="Times New Roman" w:cs="Times New Roman"/>
          <w:szCs w:val="21"/>
        </w:rPr>
        <w:t xml:space="preserve">. </w:t>
      </w:r>
      <w:r w:rsidRPr="00E64A3D">
        <w:rPr>
          <w:rFonts w:ascii="Times New Roman" w:hAnsi="Times New Roman" w:cs="Times New Roman"/>
          <w:i/>
          <w:iCs/>
          <w:szCs w:val="21"/>
        </w:rPr>
        <w:t>Nat. Nanotechnol.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16</w:t>
      </w:r>
      <w:r w:rsidRPr="00E64A3D">
        <w:rPr>
          <w:rFonts w:ascii="Times New Roman" w:hAnsi="Times New Roman" w:cs="Times New Roman"/>
          <w:szCs w:val="21"/>
        </w:rPr>
        <w:t>, 421–425 (2021).</w:t>
      </w:r>
    </w:p>
    <w:p w14:paraId="16FE73A5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25.</w:t>
      </w:r>
      <w:r w:rsidRPr="00E64A3D">
        <w:rPr>
          <w:rFonts w:ascii="Times New Roman" w:hAnsi="Times New Roman" w:cs="Times New Roman"/>
          <w:szCs w:val="21"/>
        </w:rPr>
        <w:tab/>
        <w:t xml:space="preserve">Lu, X. F. </w:t>
      </w:r>
      <w:r w:rsidRPr="00E64977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Nonlinear transport and radio frequency rectification in BiTeBr at room temperature. </w:t>
      </w:r>
      <w:r w:rsidRPr="00E64A3D">
        <w:rPr>
          <w:rFonts w:ascii="Times New Roman" w:hAnsi="Times New Roman" w:cs="Times New Roman"/>
          <w:i/>
          <w:iCs/>
          <w:szCs w:val="21"/>
        </w:rPr>
        <w:t>Nat. Commun.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15</w:t>
      </w:r>
      <w:r w:rsidRPr="00E64A3D">
        <w:rPr>
          <w:rFonts w:ascii="Times New Roman" w:hAnsi="Times New Roman" w:cs="Times New Roman"/>
          <w:szCs w:val="21"/>
        </w:rPr>
        <w:t>, 245 (2024).</w:t>
      </w:r>
    </w:p>
    <w:p w14:paraId="3AA749D9" w14:textId="65130AA1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26.</w:t>
      </w:r>
      <w:r w:rsidRPr="00E64A3D">
        <w:rPr>
          <w:rFonts w:ascii="Times New Roman" w:hAnsi="Times New Roman" w:cs="Times New Roman"/>
          <w:szCs w:val="21"/>
        </w:rPr>
        <w:tab/>
        <w:t xml:space="preserve">Min, L. </w:t>
      </w:r>
      <w:r w:rsidRPr="00E64977">
        <w:rPr>
          <w:rFonts w:ascii="Times New Roman" w:hAnsi="Times New Roman" w:cs="Times New Roman"/>
          <w:szCs w:val="21"/>
        </w:rPr>
        <w:t>et al.</w:t>
      </w:r>
      <w:r w:rsidRPr="00E64A3D">
        <w:rPr>
          <w:rFonts w:ascii="Times New Roman" w:hAnsi="Times New Roman" w:cs="Times New Roman"/>
          <w:szCs w:val="21"/>
        </w:rPr>
        <w:t xml:space="preserve"> Strong room-temperature bulk nonlinear Hall effect in a spin-valley locked Dirac material. </w:t>
      </w:r>
      <w:r w:rsidRPr="00E64A3D">
        <w:rPr>
          <w:rFonts w:ascii="Times New Roman" w:hAnsi="Times New Roman" w:cs="Times New Roman"/>
          <w:i/>
          <w:iCs/>
          <w:szCs w:val="21"/>
        </w:rPr>
        <w:t>Nat. Commun.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14</w:t>
      </w:r>
      <w:r w:rsidRPr="00E64A3D">
        <w:rPr>
          <w:rFonts w:ascii="Times New Roman" w:hAnsi="Times New Roman" w:cs="Times New Roman"/>
          <w:szCs w:val="21"/>
        </w:rPr>
        <w:t xml:space="preserve">, </w:t>
      </w:r>
      <w:r w:rsidR="00E64A3D">
        <w:rPr>
          <w:rFonts w:ascii="Times New Roman" w:hAnsi="Times New Roman" w:cs="Times New Roman"/>
          <w:szCs w:val="21"/>
        </w:rPr>
        <w:t xml:space="preserve">364 </w:t>
      </w:r>
      <w:r w:rsidRPr="00E64A3D">
        <w:rPr>
          <w:rFonts w:ascii="Times New Roman" w:hAnsi="Times New Roman" w:cs="Times New Roman"/>
          <w:szCs w:val="21"/>
        </w:rPr>
        <w:t>(2023).</w:t>
      </w:r>
    </w:p>
    <w:p w14:paraId="3EC8D98E" w14:textId="77777777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27.</w:t>
      </w:r>
      <w:r w:rsidRPr="00E64A3D">
        <w:rPr>
          <w:rFonts w:ascii="Times New Roman" w:hAnsi="Times New Roman" w:cs="Times New Roman"/>
          <w:szCs w:val="21"/>
        </w:rPr>
        <w:tab/>
        <w:t xml:space="preserve">Cheng, B.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 xml:space="preserve">Giant nonlinear Hall and wireless rectification effects at room temperature in the elemental semiconductor tellurium. </w:t>
      </w:r>
      <w:r w:rsidRPr="00E64A3D">
        <w:rPr>
          <w:rFonts w:ascii="Times New Roman" w:hAnsi="Times New Roman" w:cs="Times New Roman"/>
          <w:i/>
          <w:iCs/>
          <w:szCs w:val="21"/>
        </w:rPr>
        <w:t>Nat. Commun.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Pr="00E64A3D">
        <w:rPr>
          <w:rFonts w:ascii="Times New Roman" w:hAnsi="Times New Roman" w:cs="Times New Roman"/>
          <w:b/>
          <w:bCs/>
          <w:szCs w:val="21"/>
        </w:rPr>
        <w:t>15</w:t>
      </w:r>
      <w:r w:rsidRPr="00E64A3D">
        <w:rPr>
          <w:rFonts w:ascii="Times New Roman" w:hAnsi="Times New Roman" w:cs="Times New Roman"/>
          <w:szCs w:val="21"/>
        </w:rPr>
        <w:t>, 5513 (2024).</w:t>
      </w:r>
    </w:p>
    <w:p w14:paraId="3A4F009E" w14:textId="0FF0FB66" w:rsidR="002912D1" w:rsidRPr="00E64A3D" w:rsidRDefault="002912D1" w:rsidP="002912D1">
      <w:pPr>
        <w:pStyle w:val="af2"/>
        <w:rPr>
          <w:rFonts w:ascii="Times New Roman" w:hAnsi="Times New Roman" w:cs="Times New Roman"/>
          <w:szCs w:val="21"/>
        </w:rPr>
      </w:pPr>
      <w:r w:rsidRPr="00E64A3D">
        <w:rPr>
          <w:rFonts w:ascii="Times New Roman" w:hAnsi="Times New Roman" w:cs="Times New Roman"/>
          <w:szCs w:val="21"/>
        </w:rPr>
        <w:t>28.</w:t>
      </w:r>
      <w:r w:rsidRPr="00E64A3D">
        <w:rPr>
          <w:rFonts w:ascii="Times New Roman" w:hAnsi="Times New Roman" w:cs="Times New Roman"/>
          <w:szCs w:val="21"/>
        </w:rPr>
        <w:tab/>
        <w:t xml:space="preserve">Makushko, P. </w:t>
      </w:r>
      <w:r w:rsidRPr="00E64977">
        <w:rPr>
          <w:rFonts w:ascii="Times New Roman" w:hAnsi="Times New Roman" w:cs="Times New Roman"/>
          <w:szCs w:val="21"/>
        </w:rPr>
        <w:t xml:space="preserve">et al. </w:t>
      </w:r>
      <w:r w:rsidRPr="00E64A3D">
        <w:rPr>
          <w:rFonts w:ascii="Times New Roman" w:hAnsi="Times New Roman" w:cs="Times New Roman"/>
          <w:szCs w:val="21"/>
        </w:rPr>
        <w:t xml:space="preserve">A tunable room-temperature nonlinear Hall effect in elemental bismuth thin films. </w:t>
      </w:r>
      <w:r w:rsidRPr="00E64A3D">
        <w:rPr>
          <w:rFonts w:ascii="Times New Roman" w:hAnsi="Times New Roman" w:cs="Times New Roman"/>
          <w:i/>
          <w:iCs/>
          <w:szCs w:val="21"/>
        </w:rPr>
        <w:t>Nat. Electron.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="00C00D6C" w:rsidRPr="00947936">
        <w:rPr>
          <w:rFonts w:ascii="Times New Roman" w:hAnsi="Times New Roman" w:cs="Times New Roman"/>
          <w:b/>
          <w:bCs/>
          <w:szCs w:val="21"/>
        </w:rPr>
        <w:t>7</w:t>
      </w:r>
      <w:r w:rsidR="00C00D6C">
        <w:rPr>
          <w:rFonts w:ascii="Times New Roman" w:hAnsi="Times New Roman" w:cs="Times New Roman"/>
          <w:szCs w:val="21"/>
        </w:rPr>
        <w:t>, 207-215</w:t>
      </w:r>
      <w:r w:rsidR="00C00D6C" w:rsidRPr="00D80D9C">
        <w:rPr>
          <w:rFonts w:ascii="Times New Roman" w:hAnsi="Times New Roman" w:cs="Times New Roman"/>
          <w:szCs w:val="21"/>
        </w:rPr>
        <w:t xml:space="preserve"> (2024)</w:t>
      </w:r>
      <w:r w:rsidR="00C00D6C">
        <w:rPr>
          <w:rFonts w:ascii="Times New Roman" w:hAnsi="Times New Roman" w:cs="Times New Roman"/>
          <w:szCs w:val="21"/>
        </w:rPr>
        <w:t>.</w:t>
      </w:r>
    </w:p>
    <w:p w14:paraId="03D773AF" w14:textId="2DFAF5DD" w:rsidR="002912D1" w:rsidRPr="002912D1" w:rsidRDefault="002912D1" w:rsidP="002912D1">
      <w:pPr>
        <w:pStyle w:val="af2"/>
        <w:rPr>
          <w:rFonts w:ascii="Times New Roman" w:hAnsi="Times New Roman" w:cs="Times New Roman"/>
          <w:sz w:val="24"/>
        </w:rPr>
      </w:pPr>
      <w:r w:rsidRPr="00E64A3D">
        <w:rPr>
          <w:rFonts w:ascii="Times New Roman" w:hAnsi="Times New Roman" w:cs="Times New Roman"/>
          <w:szCs w:val="21"/>
        </w:rPr>
        <w:t>29.</w:t>
      </w:r>
      <w:r w:rsidRPr="00E64A3D">
        <w:rPr>
          <w:rFonts w:ascii="Times New Roman" w:hAnsi="Times New Roman" w:cs="Times New Roman"/>
          <w:szCs w:val="21"/>
        </w:rPr>
        <w:tab/>
        <w:t xml:space="preserve">Min, L. </w:t>
      </w:r>
      <w:r w:rsidRPr="00E64977">
        <w:rPr>
          <w:rFonts w:ascii="Times New Roman" w:hAnsi="Times New Roman" w:cs="Times New Roman"/>
          <w:szCs w:val="21"/>
        </w:rPr>
        <w:t>et al</w:t>
      </w:r>
      <w:r w:rsidRPr="00E64A3D">
        <w:rPr>
          <w:rFonts w:ascii="Times New Roman" w:hAnsi="Times New Roman" w:cs="Times New Roman"/>
          <w:i/>
          <w:iCs/>
          <w:szCs w:val="21"/>
        </w:rPr>
        <w:t>.</w:t>
      </w:r>
      <w:r w:rsidRPr="00E64A3D">
        <w:rPr>
          <w:rFonts w:ascii="Times New Roman" w:hAnsi="Times New Roman" w:cs="Times New Roman"/>
          <w:szCs w:val="21"/>
        </w:rPr>
        <w:t xml:space="preserve"> Colossal room-temperature non-reciprocal Hall effect. </w:t>
      </w:r>
      <w:r w:rsidRPr="00E64A3D">
        <w:rPr>
          <w:rFonts w:ascii="Times New Roman" w:hAnsi="Times New Roman" w:cs="Times New Roman"/>
          <w:i/>
          <w:iCs/>
          <w:szCs w:val="21"/>
        </w:rPr>
        <w:t>Nat. Mater.</w:t>
      </w:r>
      <w:r w:rsidRPr="00E64A3D">
        <w:rPr>
          <w:rFonts w:ascii="Times New Roman" w:hAnsi="Times New Roman" w:cs="Times New Roman"/>
          <w:szCs w:val="21"/>
        </w:rPr>
        <w:t xml:space="preserve"> </w:t>
      </w:r>
      <w:r w:rsidR="00C00D6C" w:rsidRPr="00145768">
        <w:rPr>
          <w:rFonts w:ascii="Times New Roman" w:hAnsi="Times New Roman" w:cs="Times New Roman"/>
          <w:b/>
          <w:bCs/>
          <w:szCs w:val="21"/>
        </w:rPr>
        <w:t>23</w:t>
      </w:r>
      <w:r w:rsidR="00C00D6C">
        <w:rPr>
          <w:rFonts w:ascii="Times New Roman" w:hAnsi="Times New Roman" w:cs="Times New Roman"/>
          <w:szCs w:val="21"/>
        </w:rPr>
        <w:t>, 1671-1677</w:t>
      </w:r>
      <w:r w:rsidR="00C00D6C" w:rsidRPr="00D80D9C">
        <w:rPr>
          <w:rFonts w:ascii="Times New Roman" w:hAnsi="Times New Roman" w:cs="Times New Roman"/>
          <w:szCs w:val="21"/>
        </w:rPr>
        <w:t xml:space="preserve"> (2024).</w:t>
      </w:r>
    </w:p>
    <w:p w14:paraId="20944D58" w14:textId="4F058F22" w:rsidR="00B07B8B" w:rsidRDefault="00B07B8B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D14F77" w14:textId="77777777" w:rsidR="00B07B8B" w:rsidRDefault="00B07B8B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C21F3F" w14:textId="77777777" w:rsidR="00B07B8B" w:rsidRDefault="00B07B8B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AAB455" w14:textId="77777777" w:rsidR="00B07B8B" w:rsidRDefault="00B07B8B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FFEECE" w14:textId="77777777" w:rsidR="00B07B8B" w:rsidRDefault="00B07B8B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17CA82" w14:textId="77777777" w:rsidR="00B07B8B" w:rsidRDefault="00B07B8B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EC0A83" w14:textId="77777777" w:rsidR="00B07B8B" w:rsidRPr="007248E1" w:rsidRDefault="00B07B8B" w:rsidP="00100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07B8B" w:rsidRPr="007248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BCFD" w14:textId="77777777" w:rsidR="001519A6" w:rsidRDefault="001519A6" w:rsidP="00100021">
      <w:pPr>
        <w:rPr>
          <w:rFonts w:hint="eastAsia"/>
        </w:rPr>
      </w:pPr>
      <w:r>
        <w:separator/>
      </w:r>
    </w:p>
  </w:endnote>
  <w:endnote w:type="continuationSeparator" w:id="0">
    <w:p w14:paraId="32F30760" w14:textId="77777777" w:rsidR="001519A6" w:rsidRDefault="001519A6" w:rsidP="001000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240776"/>
      <w:docPartObj>
        <w:docPartGallery w:val="Page Numbers (Bottom of Page)"/>
        <w:docPartUnique/>
      </w:docPartObj>
    </w:sdtPr>
    <w:sdtContent>
      <w:p w14:paraId="33217300" w14:textId="76D71C36" w:rsidR="00E33000" w:rsidRDefault="00E3300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15848C" w14:textId="77777777" w:rsidR="00E33000" w:rsidRDefault="00E3300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7A7A" w14:textId="77777777" w:rsidR="001519A6" w:rsidRDefault="001519A6" w:rsidP="00100021">
      <w:pPr>
        <w:rPr>
          <w:rFonts w:hint="eastAsia"/>
        </w:rPr>
      </w:pPr>
      <w:r>
        <w:separator/>
      </w:r>
    </w:p>
  </w:footnote>
  <w:footnote w:type="continuationSeparator" w:id="0">
    <w:p w14:paraId="5514E075" w14:textId="77777777" w:rsidR="001519A6" w:rsidRDefault="001519A6" w:rsidP="001000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A0"/>
    <w:rsid w:val="00006221"/>
    <w:rsid w:val="00006BA0"/>
    <w:rsid w:val="00007365"/>
    <w:rsid w:val="000119CF"/>
    <w:rsid w:val="000251DE"/>
    <w:rsid w:val="00026BD7"/>
    <w:rsid w:val="00036A72"/>
    <w:rsid w:val="00041E2F"/>
    <w:rsid w:val="00045307"/>
    <w:rsid w:val="0005049B"/>
    <w:rsid w:val="00060456"/>
    <w:rsid w:val="00064BF9"/>
    <w:rsid w:val="00064D4D"/>
    <w:rsid w:val="00070F79"/>
    <w:rsid w:val="00072466"/>
    <w:rsid w:val="00076783"/>
    <w:rsid w:val="000767EE"/>
    <w:rsid w:val="00077D65"/>
    <w:rsid w:val="000814C7"/>
    <w:rsid w:val="00087C69"/>
    <w:rsid w:val="00095E08"/>
    <w:rsid w:val="000A60F5"/>
    <w:rsid w:val="000B7F8C"/>
    <w:rsid w:val="000C1234"/>
    <w:rsid w:val="000D422B"/>
    <w:rsid w:val="000D7FEF"/>
    <w:rsid w:val="000E04B6"/>
    <w:rsid w:val="000E2A35"/>
    <w:rsid w:val="000E4214"/>
    <w:rsid w:val="000E5510"/>
    <w:rsid w:val="000E721B"/>
    <w:rsid w:val="000F2F4E"/>
    <w:rsid w:val="000F3762"/>
    <w:rsid w:val="000F44B3"/>
    <w:rsid w:val="00100021"/>
    <w:rsid w:val="00116879"/>
    <w:rsid w:val="00117A32"/>
    <w:rsid w:val="00121AAE"/>
    <w:rsid w:val="0012232E"/>
    <w:rsid w:val="00122600"/>
    <w:rsid w:val="00122F10"/>
    <w:rsid w:val="00124C3A"/>
    <w:rsid w:val="00131354"/>
    <w:rsid w:val="00133E01"/>
    <w:rsid w:val="001341F6"/>
    <w:rsid w:val="00135B61"/>
    <w:rsid w:val="001519A6"/>
    <w:rsid w:val="00160E97"/>
    <w:rsid w:val="00176A25"/>
    <w:rsid w:val="0018388E"/>
    <w:rsid w:val="001908BE"/>
    <w:rsid w:val="001A2DF0"/>
    <w:rsid w:val="001A6C0A"/>
    <w:rsid w:val="001B360B"/>
    <w:rsid w:val="001B6644"/>
    <w:rsid w:val="001C44B7"/>
    <w:rsid w:val="001E1F51"/>
    <w:rsid w:val="001E79DC"/>
    <w:rsid w:val="001F1A5B"/>
    <w:rsid w:val="001F2313"/>
    <w:rsid w:val="001F5AA4"/>
    <w:rsid w:val="00206431"/>
    <w:rsid w:val="002106EF"/>
    <w:rsid w:val="0021340B"/>
    <w:rsid w:val="00216AEF"/>
    <w:rsid w:val="00224D69"/>
    <w:rsid w:val="002329BE"/>
    <w:rsid w:val="00236668"/>
    <w:rsid w:val="00247741"/>
    <w:rsid w:val="00280B1D"/>
    <w:rsid w:val="0029094C"/>
    <w:rsid w:val="002912D1"/>
    <w:rsid w:val="002A76D2"/>
    <w:rsid w:val="002B39AB"/>
    <w:rsid w:val="002C0A63"/>
    <w:rsid w:val="002C1164"/>
    <w:rsid w:val="002C4AD3"/>
    <w:rsid w:val="002C61EE"/>
    <w:rsid w:val="002E02A5"/>
    <w:rsid w:val="002F3B5C"/>
    <w:rsid w:val="00310D9F"/>
    <w:rsid w:val="0031720C"/>
    <w:rsid w:val="00317540"/>
    <w:rsid w:val="00343C0A"/>
    <w:rsid w:val="00344F51"/>
    <w:rsid w:val="0034674D"/>
    <w:rsid w:val="00347346"/>
    <w:rsid w:val="00351210"/>
    <w:rsid w:val="003529FB"/>
    <w:rsid w:val="003540BB"/>
    <w:rsid w:val="003566FB"/>
    <w:rsid w:val="0036625F"/>
    <w:rsid w:val="00382791"/>
    <w:rsid w:val="00384217"/>
    <w:rsid w:val="00391BC6"/>
    <w:rsid w:val="00391F4E"/>
    <w:rsid w:val="003943D2"/>
    <w:rsid w:val="003A2DCA"/>
    <w:rsid w:val="003A4B05"/>
    <w:rsid w:val="003A50A2"/>
    <w:rsid w:val="003B3D02"/>
    <w:rsid w:val="003C299B"/>
    <w:rsid w:val="003C402B"/>
    <w:rsid w:val="003C57B4"/>
    <w:rsid w:val="003C69AD"/>
    <w:rsid w:val="003C7418"/>
    <w:rsid w:val="003D4517"/>
    <w:rsid w:val="003E307B"/>
    <w:rsid w:val="003F1381"/>
    <w:rsid w:val="003F5461"/>
    <w:rsid w:val="003F74A1"/>
    <w:rsid w:val="00411028"/>
    <w:rsid w:val="0041141B"/>
    <w:rsid w:val="00411926"/>
    <w:rsid w:val="00413FB8"/>
    <w:rsid w:val="00417450"/>
    <w:rsid w:val="00435A5A"/>
    <w:rsid w:val="00453BA4"/>
    <w:rsid w:val="00497D9F"/>
    <w:rsid w:val="004A303B"/>
    <w:rsid w:val="004B34DC"/>
    <w:rsid w:val="004C497E"/>
    <w:rsid w:val="004C6E16"/>
    <w:rsid w:val="004C74CF"/>
    <w:rsid w:val="004D18FE"/>
    <w:rsid w:val="004D56A2"/>
    <w:rsid w:val="004D7275"/>
    <w:rsid w:val="004D740D"/>
    <w:rsid w:val="004E2B59"/>
    <w:rsid w:val="004F02CE"/>
    <w:rsid w:val="004F0F99"/>
    <w:rsid w:val="004F161A"/>
    <w:rsid w:val="004F32D3"/>
    <w:rsid w:val="0050167E"/>
    <w:rsid w:val="005037B8"/>
    <w:rsid w:val="00513A9F"/>
    <w:rsid w:val="00521361"/>
    <w:rsid w:val="0052708D"/>
    <w:rsid w:val="00530C8F"/>
    <w:rsid w:val="00530D83"/>
    <w:rsid w:val="005434AF"/>
    <w:rsid w:val="00544FB6"/>
    <w:rsid w:val="00547655"/>
    <w:rsid w:val="00557173"/>
    <w:rsid w:val="00557A4F"/>
    <w:rsid w:val="00557A8E"/>
    <w:rsid w:val="00566160"/>
    <w:rsid w:val="00570D83"/>
    <w:rsid w:val="00572F66"/>
    <w:rsid w:val="00577B05"/>
    <w:rsid w:val="0058127D"/>
    <w:rsid w:val="0058689B"/>
    <w:rsid w:val="00587000"/>
    <w:rsid w:val="00596691"/>
    <w:rsid w:val="00596F03"/>
    <w:rsid w:val="005970D2"/>
    <w:rsid w:val="005B3021"/>
    <w:rsid w:val="005B5CC7"/>
    <w:rsid w:val="005B726E"/>
    <w:rsid w:val="005C7E59"/>
    <w:rsid w:val="005D1697"/>
    <w:rsid w:val="005D3307"/>
    <w:rsid w:val="005D670B"/>
    <w:rsid w:val="005D6E2B"/>
    <w:rsid w:val="005E16B5"/>
    <w:rsid w:val="005E39AA"/>
    <w:rsid w:val="005E3D8C"/>
    <w:rsid w:val="005F363D"/>
    <w:rsid w:val="006050C8"/>
    <w:rsid w:val="00606AC8"/>
    <w:rsid w:val="00607D40"/>
    <w:rsid w:val="00622B90"/>
    <w:rsid w:val="006241F6"/>
    <w:rsid w:val="00627EF6"/>
    <w:rsid w:val="0063056B"/>
    <w:rsid w:val="00630F09"/>
    <w:rsid w:val="00632189"/>
    <w:rsid w:val="006339C6"/>
    <w:rsid w:val="0064128C"/>
    <w:rsid w:val="00643E76"/>
    <w:rsid w:val="006714C2"/>
    <w:rsid w:val="00675FE2"/>
    <w:rsid w:val="00683182"/>
    <w:rsid w:val="00690502"/>
    <w:rsid w:val="00692BB5"/>
    <w:rsid w:val="00693449"/>
    <w:rsid w:val="006A279B"/>
    <w:rsid w:val="006A3BA8"/>
    <w:rsid w:val="006A5494"/>
    <w:rsid w:val="006A73FD"/>
    <w:rsid w:val="006B3741"/>
    <w:rsid w:val="006B6919"/>
    <w:rsid w:val="006C4213"/>
    <w:rsid w:val="006C5E4C"/>
    <w:rsid w:val="006C77E4"/>
    <w:rsid w:val="006D11B7"/>
    <w:rsid w:val="006D1BE2"/>
    <w:rsid w:val="006E3807"/>
    <w:rsid w:val="006E45EA"/>
    <w:rsid w:val="006E6310"/>
    <w:rsid w:val="00712B37"/>
    <w:rsid w:val="00714E67"/>
    <w:rsid w:val="00716737"/>
    <w:rsid w:val="00716B18"/>
    <w:rsid w:val="00717086"/>
    <w:rsid w:val="007242AE"/>
    <w:rsid w:val="007248E1"/>
    <w:rsid w:val="00726EC8"/>
    <w:rsid w:val="00731FF4"/>
    <w:rsid w:val="00732E1D"/>
    <w:rsid w:val="00732EED"/>
    <w:rsid w:val="0073353D"/>
    <w:rsid w:val="0073544F"/>
    <w:rsid w:val="00735E99"/>
    <w:rsid w:val="00745177"/>
    <w:rsid w:val="00765DEF"/>
    <w:rsid w:val="007705CD"/>
    <w:rsid w:val="00771122"/>
    <w:rsid w:val="00773B3C"/>
    <w:rsid w:val="00776A97"/>
    <w:rsid w:val="007779D8"/>
    <w:rsid w:val="0078119A"/>
    <w:rsid w:val="007828AC"/>
    <w:rsid w:val="0078661F"/>
    <w:rsid w:val="00787E35"/>
    <w:rsid w:val="00793493"/>
    <w:rsid w:val="00795F83"/>
    <w:rsid w:val="0079712F"/>
    <w:rsid w:val="007B17B3"/>
    <w:rsid w:val="007B2BA6"/>
    <w:rsid w:val="007B4BC6"/>
    <w:rsid w:val="007C4720"/>
    <w:rsid w:val="007C5608"/>
    <w:rsid w:val="007C72D0"/>
    <w:rsid w:val="007D115E"/>
    <w:rsid w:val="007D1855"/>
    <w:rsid w:val="007E6CB0"/>
    <w:rsid w:val="007E73F4"/>
    <w:rsid w:val="00802141"/>
    <w:rsid w:val="00816365"/>
    <w:rsid w:val="0083290D"/>
    <w:rsid w:val="00834A1F"/>
    <w:rsid w:val="00836A59"/>
    <w:rsid w:val="00840C3D"/>
    <w:rsid w:val="008458B7"/>
    <w:rsid w:val="00846ECF"/>
    <w:rsid w:val="00865109"/>
    <w:rsid w:val="0087384E"/>
    <w:rsid w:val="008757B1"/>
    <w:rsid w:val="008827CE"/>
    <w:rsid w:val="00886A80"/>
    <w:rsid w:val="00892A75"/>
    <w:rsid w:val="00893BEC"/>
    <w:rsid w:val="008A242E"/>
    <w:rsid w:val="008A7AC9"/>
    <w:rsid w:val="008A7E35"/>
    <w:rsid w:val="008B0E42"/>
    <w:rsid w:val="008B2536"/>
    <w:rsid w:val="008B3895"/>
    <w:rsid w:val="008B4625"/>
    <w:rsid w:val="008B595E"/>
    <w:rsid w:val="008C145F"/>
    <w:rsid w:val="008C34D8"/>
    <w:rsid w:val="008C42ED"/>
    <w:rsid w:val="008C488C"/>
    <w:rsid w:val="008D474A"/>
    <w:rsid w:val="008E3454"/>
    <w:rsid w:val="008E5FAB"/>
    <w:rsid w:val="008F2195"/>
    <w:rsid w:val="008F3A63"/>
    <w:rsid w:val="008F6239"/>
    <w:rsid w:val="008F72FF"/>
    <w:rsid w:val="0090457F"/>
    <w:rsid w:val="00906C9C"/>
    <w:rsid w:val="00907CD4"/>
    <w:rsid w:val="009179A9"/>
    <w:rsid w:val="00920C92"/>
    <w:rsid w:val="00925854"/>
    <w:rsid w:val="00940F8D"/>
    <w:rsid w:val="00941606"/>
    <w:rsid w:val="0094562B"/>
    <w:rsid w:val="0095061D"/>
    <w:rsid w:val="00950AF1"/>
    <w:rsid w:val="00955613"/>
    <w:rsid w:val="00960C10"/>
    <w:rsid w:val="00985C83"/>
    <w:rsid w:val="009A17FB"/>
    <w:rsid w:val="009A4043"/>
    <w:rsid w:val="009A43FE"/>
    <w:rsid w:val="009A4C91"/>
    <w:rsid w:val="009A596E"/>
    <w:rsid w:val="009B10E9"/>
    <w:rsid w:val="009C18EB"/>
    <w:rsid w:val="009D3514"/>
    <w:rsid w:val="009D62A0"/>
    <w:rsid w:val="009F01C3"/>
    <w:rsid w:val="009F1A8C"/>
    <w:rsid w:val="00A01D25"/>
    <w:rsid w:val="00A15960"/>
    <w:rsid w:val="00A15A69"/>
    <w:rsid w:val="00A27203"/>
    <w:rsid w:val="00A4146F"/>
    <w:rsid w:val="00A4653E"/>
    <w:rsid w:val="00A46C0D"/>
    <w:rsid w:val="00A50668"/>
    <w:rsid w:val="00A537B2"/>
    <w:rsid w:val="00A628D6"/>
    <w:rsid w:val="00A67847"/>
    <w:rsid w:val="00A7094B"/>
    <w:rsid w:val="00A73D48"/>
    <w:rsid w:val="00A77363"/>
    <w:rsid w:val="00A808EB"/>
    <w:rsid w:val="00A80D00"/>
    <w:rsid w:val="00A90334"/>
    <w:rsid w:val="00A92978"/>
    <w:rsid w:val="00AB2F7B"/>
    <w:rsid w:val="00AC2EE8"/>
    <w:rsid w:val="00AC5372"/>
    <w:rsid w:val="00AC7050"/>
    <w:rsid w:val="00AC7894"/>
    <w:rsid w:val="00AD2595"/>
    <w:rsid w:val="00AE030B"/>
    <w:rsid w:val="00AE4763"/>
    <w:rsid w:val="00AF103F"/>
    <w:rsid w:val="00AF5042"/>
    <w:rsid w:val="00AF5CCB"/>
    <w:rsid w:val="00B03F19"/>
    <w:rsid w:val="00B0592E"/>
    <w:rsid w:val="00B07B8B"/>
    <w:rsid w:val="00B14C6A"/>
    <w:rsid w:val="00B17940"/>
    <w:rsid w:val="00B20271"/>
    <w:rsid w:val="00B34A61"/>
    <w:rsid w:val="00B350DE"/>
    <w:rsid w:val="00B354B2"/>
    <w:rsid w:val="00B366B7"/>
    <w:rsid w:val="00B36EF9"/>
    <w:rsid w:val="00B502D8"/>
    <w:rsid w:val="00B50B54"/>
    <w:rsid w:val="00B645B4"/>
    <w:rsid w:val="00B8607D"/>
    <w:rsid w:val="00BA11BE"/>
    <w:rsid w:val="00BA267B"/>
    <w:rsid w:val="00BA2CFC"/>
    <w:rsid w:val="00BA3C16"/>
    <w:rsid w:val="00BA52A2"/>
    <w:rsid w:val="00BB59FC"/>
    <w:rsid w:val="00BD0940"/>
    <w:rsid w:val="00BD1706"/>
    <w:rsid w:val="00BE19A9"/>
    <w:rsid w:val="00BE3BA4"/>
    <w:rsid w:val="00BF125E"/>
    <w:rsid w:val="00BF177A"/>
    <w:rsid w:val="00BF586F"/>
    <w:rsid w:val="00C00D6C"/>
    <w:rsid w:val="00C04079"/>
    <w:rsid w:val="00C0777E"/>
    <w:rsid w:val="00C14B7C"/>
    <w:rsid w:val="00C17593"/>
    <w:rsid w:val="00C21483"/>
    <w:rsid w:val="00C24248"/>
    <w:rsid w:val="00C25348"/>
    <w:rsid w:val="00C3123E"/>
    <w:rsid w:val="00C41409"/>
    <w:rsid w:val="00C43295"/>
    <w:rsid w:val="00C471AE"/>
    <w:rsid w:val="00C543BA"/>
    <w:rsid w:val="00C556B4"/>
    <w:rsid w:val="00C6100A"/>
    <w:rsid w:val="00C715DE"/>
    <w:rsid w:val="00C83183"/>
    <w:rsid w:val="00C871DB"/>
    <w:rsid w:val="00C960DE"/>
    <w:rsid w:val="00C96780"/>
    <w:rsid w:val="00CA3630"/>
    <w:rsid w:val="00CB3F43"/>
    <w:rsid w:val="00CB53AD"/>
    <w:rsid w:val="00CB699F"/>
    <w:rsid w:val="00CC19E2"/>
    <w:rsid w:val="00CD24F8"/>
    <w:rsid w:val="00CE47BF"/>
    <w:rsid w:val="00CE771D"/>
    <w:rsid w:val="00CF104A"/>
    <w:rsid w:val="00CF3794"/>
    <w:rsid w:val="00D000FB"/>
    <w:rsid w:val="00D0403A"/>
    <w:rsid w:val="00D0659A"/>
    <w:rsid w:val="00D06ECE"/>
    <w:rsid w:val="00D2481A"/>
    <w:rsid w:val="00D27ED4"/>
    <w:rsid w:val="00D31E9C"/>
    <w:rsid w:val="00D34FAB"/>
    <w:rsid w:val="00D36B47"/>
    <w:rsid w:val="00D513AD"/>
    <w:rsid w:val="00D52D21"/>
    <w:rsid w:val="00D60067"/>
    <w:rsid w:val="00D65776"/>
    <w:rsid w:val="00D81771"/>
    <w:rsid w:val="00D8192F"/>
    <w:rsid w:val="00D84FAE"/>
    <w:rsid w:val="00D90E38"/>
    <w:rsid w:val="00DB200C"/>
    <w:rsid w:val="00DB64F4"/>
    <w:rsid w:val="00DB7999"/>
    <w:rsid w:val="00DC13F2"/>
    <w:rsid w:val="00DC731D"/>
    <w:rsid w:val="00DD0A88"/>
    <w:rsid w:val="00DD2470"/>
    <w:rsid w:val="00DD2FED"/>
    <w:rsid w:val="00DD3B3C"/>
    <w:rsid w:val="00DD415D"/>
    <w:rsid w:val="00DE0B1C"/>
    <w:rsid w:val="00DE531C"/>
    <w:rsid w:val="00DE533E"/>
    <w:rsid w:val="00DF3AB1"/>
    <w:rsid w:val="00DF44E5"/>
    <w:rsid w:val="00E05193"/>
    <w:rsid w:val="00E13C91"/>
    <w:rsid w:val="00E14E79"/>
    <w:rsid w:val="00E156F6"/>
    <w:rsid w:val="00E24236"/>
    <w:rsid w:val="00E2595F"/>
    <w:rsid w:val="00E26C53"/>
    <w:rsid w:val="00E27793"/>
    <w:rsid w:val="00E31FCD"/>
    <w:rsid w:val="00E32BC7"/>
    <w:rsid w:val="00E33000"/>
    <w:rsid w:val="00E33978"/>
    <w:rsid w:val="00E432A4"/>
    <w:rsid w:val="00E53932"/>
    <w:rsid w:val="00E64977"/>
    <w:rsid w:val="00E64A3D"/>
    <w:rsid w:val="00E65CC2"/>
    <w:rsid w:val="00E75037"/>
    <w:rsid w:val="00E87FF5"/>
    <w:rsid w:val="00E909F1"/>
    <w:rsid w:val="00E94581"/>
    <w:rsid w:val="00E97313"/>
    <w:rsid w:val="00EA0E3E"/>
    <w:rsid w:val="00EA137F"/>
    <w:rsid w:val="00EA4BD4"/>
    <w:rsid w:val="00EA7896"/>
    <w:rsid w:val="00EA7DF3"/>
    <w:rsid w:val="00EC6F2B"/>
    <w:rsid w:val="00EC71D0"/>
    <w:rsid w:val="00EC7741"/>
    <w:rsid w:val="00EF534D"/>
    <w:rsid w:val="00F02458"/>
    <w:rsid w:val="00F02CED"/>
    <w:rsid w:val="00F11B97"/>
    <w:rsid w:val="00F142FD"/>
    <w:rsid w:val="00F14433"/>
    <w:rsid w:val="00F2112A"/>
    <w:rsid w:val="00F23DF4"/>
    <w:rsid w:val="00F27298"/>
    <w:rsid w:val="00F33B90"/>
    <w:rsid w:val="00F47584"/>
    <w:rsid w:val="00F51BCA"/>
    <w:rsid w:val="00F54CEE"/>
    <w:rsid w:val="00F54FF3"/>
    <w:rsid w:val="00F570BD"/>
    <w:rsid w:val="00F60D03"/>
    <w:rsid w:val="00F66F00"/>
    <w:rsid w:val="00F70A10"/>
    <w:rsid w:val="00F833A2"/>
    <w:rsid w:val="00F8675E"/>
    <w:rsid w:val="00F97B23"/>
    <w:rsid w:val="00FA0890"/>
    <w:rsid w:val="00FA1429"/>
    <w:rsid w:val="00FA233E"/>
    <w:rsid w:val="00FA3F59"/>
    <w:rsid w:val="00FA6399"/>
    <w:rsid w:val="00FA6618"/>
    <w:rsid w:val="00FB2B9C"/>
    <w:rsid w:val="00FC4522"/>
    <w:rsid w:val="00FC5D2C"/>
    <w:rsid w:val="00FC756B"/>
    <w:rsid w:val="00FE00E1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A7018"/>
  <w15:chartTrackingRefBased/>
  <w15:docId w15:val="{B7C7EDE4-3053-42CC-8362-63341F9B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B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B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B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B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B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B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B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B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B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6B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B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B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B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B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6B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0021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00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0021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0021"/>
    <w:rPr>
      <w:sz w:val="18"/>
      <w:szCs w:val="18"/>
    </w:rPr>
  </w:style>
  <w:style w:type="paragraph" w:styleId="af2">
    <w:name w:val="Bibliography"/>
    <w:basedOn w:val="a"/>
    <w:next w:val="a"/>
    <w:uiPriority w:val="37"/>
    <w:unhideWhenUsed/>
    <w:rsid w:val="00B07B8B"/>
  </w:style>
  <w:style w:type="table" w:styleId="af3">
    <w:name w:val="Table Grid"/>
    <w:basedOn w:val="a1"/>
    <w:uiPriority w:val="39"/>
    <w:rsid w:val="00F8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A7094B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A7094B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A7094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7094B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A7094B"/>
    <w:rPr>
      <w:b/>
      <w:bCs/>
    </w:rPr>
  </w:style>
  <w:style w:type="character" w:styleId="af9">
    <w:name w:val="Hyperlink"/>
    <w:basedOn w:val="a0"/>
    <w:uiPriority w:val="99"/>
    <w:unhideWhenUsed/>
    <w:rsid w:val="00F02CED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F02CED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AF5C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0573-8B08-48DC-9F8D-14A6EE01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1849</Words>
  <Characters>10268</Characters>
  <Application>Microsoft Office Word</Application>
  <DocSecurity>0</DocSecurity>
  <Lines>394</Lines>
  <Paragraphs>281</Paragraphs>
  <ScaleCrop>false</ScaleCrop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WENHAO TAN</dc:creator>
  <cp:keywords/>
  <dc:description/>
  <cp:lastModifiedBy>WENHAO TAN</cp:lastModifiedBy>
  <cp:revision>4</cp:revision>
  <cp:lastPrinted>2025-06-10T12:25:00Z</cp:lastPrinted>
  <dcterms:created xsi:type="dcterms:W3CDTF">2025-07-03T01:49:00Z</dcterms:created>
  <dcterms:modified xsi:type="dcterms:W3CDTF">2025-07-07T02:01:00Z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zotero-version="6.0"&gt;&lt;session id="YaSVkuM7"/&gt;&lt;style id="http://www.zotero.org/styles/nature" hasBibliography="1" bibliographyStyleHasBeenSet="1"/&gt;&lt;prefs&gt;&lt;pref name="fieldType" value="Field"/&gt;&lt;pref name="automaticJournalAbbreviations</vt:lpwstr>
  </property>
  <property fmtid="{D5CDD505-2E9C-101B-9397-08002B2CF9AE}" pid="3" name="ZOTERO_PREF_2">
    <vt:lpwstr>" value="true"/&gt;&lt;pref name="dontAskDelayCitationUpdates" value="true"/&gt;&lt;/prefs&gt;&lt;/data&gt;</vt:lpwstr>
  </property>
</Properties>
</file>