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3040B" w14:textId="77777777" w:rsidR="00C21C54" w:rsidRPr="00CB72AB" w:rsidRDefault="00C21C54" w:rsidP="00C21C54">
      <w:pPr>
        <w:pStyle w:val="PrformatHTML"/>
        <w:shd w:val="clear" w:color="auto" w:fill="FFFFFF" w:themeFill="background1"/>
        <w:spacing w:line="360" w:lineRule="auto"/>
        <w:jc w:val="center"/>
        <w:rPr>
          <w:rStyle w:val="y2iqfc"/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CB72AB">
        <w:rPr>
          <w:rFonts w:asciiTheme="majorBidi" w:hAnsiTheme="majorBidi" w:cstheme="majorBidi"/>
          <w:b/>
          <w:bCs/>
          <w:sz w:val="24"/>
          <w:szCs w:val="24"/>
          <w:lang w:val="en-US"/>
        </w:rPr>
        <w:t>Table 1. Thermo-mechanical properties of tungsten carbide tool and XC48[12] [13].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4"/>
        <w:gridCol w:w="3013"/>
        <w:gridCol w:w="2975"/>
      </w:tblGrid>
      <w:tr w:rsidR="00C21C54" w:rsidRPr="00CB72AB" w14:paraId="4728F2E0" w14:textId="77777777" w:rsidTr="00574851">
        <w:tc>
          <w:tcPr>
            <w:tcW w:w="3356" w:type="dxa"/>
          </w:tcPr>
          <w:p w14:paraId="4ACF012C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  <w:t>Properties</w:t>
            </w:r>
          </w:p>
        </w:tc>
        <w:tc>
          <w:tcPr>
            <w:tcW w:w="3357" w:type="dxa"/>
          </w:tcPr>
          <w:p w14:paraId="026CD366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  <w:t>Carbide</w:t>
            </w:r>
            <w:r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CB72AB"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  <w:t>tool</w:t>
            </w:r>
          </w:p>
        </w:tc>
        <w:tc>
          <w:tcPr>
            <w:tcW w:w="3357" w:type="dxa"/>
          </w:tcPr>
          <w:p w14:paraId="23F69E70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b/>
                <w:bCs/>
                <w:sz w:val="24"/>
                <w:szCs w:val="24"/>
              </w:rPr>
              <w:t>XC48</w:t>
            </w:r>
          </w:p>
        </w:tc>
      </w:tr>
      <w:tr w:rsidR="00C21C54" w:rsidRPr="00CB72AB" w14:paraId="3093A286" w14:textId="77777777" w:rsidTr="00574851">
        <w:tc>
          <w:tcPr>
            <w:tcW w:w="3356" w:type="dxa"/>
          </w:tcPr>
          <w:p w14:paraId="08FA5119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Density, ρ (Kg/m3)</w:t>
            </w:r>
          </w:p>
        </w:tc>
        <w:tc>
          <w:tcPr>
            <w:tcW w:w="3357" w:type="dxa"/>
          </w:tcPr>
          <w:p w14:paraId="0605D7C5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11900</w:t>
            </w:r>
          </w:p>
        </w:tc>
        <w:tc>
          <w:tcPr>
            <w:tcW w:w="3357" w:type="dxa"/>
          </w:tcPr>
          <w:p w14:paraId="29335013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7800</w:t>
            </w:r>
          </w:p>
        </w:tc>
      </w:tr>
      <w:tr w:rsidR="00C21C54" w:rsidRPr="00CB72AB" w14:paraId="20E6FD26" w14:textId="77777777" w:rsidTr="00574851">
        <w:tc>
          <w:tcPr>
            <w:tcW w:w="3356" w:type="dxa"/>
          </w:tcPr>
          <w:p w14:paraId="2ACEBC4F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Elastic</w:t>
            </w:r>
            <w:r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modulus, E (GPa)</w:t>
            </w:r>
          </w:p>
        </w:tc>
        <w:tc>
          <w:tcPr>
            <w:tcW w:w="3357" w:type="dxa"/>
          </w:tcPr>
          <w:p w14:paraId="581ADD11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534</w:t>
            </w:r>
          </w:p>
        </w:tc>
        <w:tc>
          <w:tcPr>
            <w:tcW w:w="3357" w:type="dxa"/>
          </w:tcPr>
          <w:p w14:paraId="199FC220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210</w:t>
            </w:r>
          </w:p>
        </w:tc>
      </w:tr>
      <w:tr w:rsidR="00C21C54" w:rsidRPr="00CB72AB" w14:paraId="714C90D9" w14:textId="77777777" w:rsidTr="00574851">
        <w:tc>
          <w:tcPr>
            <w:tcW w:w="3356" w:type="dxa"/>
          </w:tcPr>
          <w:p w14:paraId="588A6522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Poission’s</w:t>
            </w:r>
            <w:r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ratio,μ</w:t>
            </w:r>
          </w:p>
        </w:tc>
        <w:tc>
          <w:tcPr>
            <w:tcW w:w="3357" w:type="dxa"/>
          </w:tcPr>
          <w:p w14:paraId="5056AA62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0.22</w:t>
            </w:r>
          </w:p>
        </w:tc>
        <w:tc>
          <w:tcPr>
            <w:tcW w:w="3357" w:type="dxa"/>
          </w:tcPr>
          <w:p w14:paraId="27D3540F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</w:tr>
      <w:tr w:rsidR="00C21C54" w:rsidRPr="00CB72AB" w14:paraId="651DD6DB" w14:textId="77777777" w:rsidTr="00574851">
        <w:tc>
          <w:tcPr>
            <w:tcW w:w="3356" w:type="dxa"/>
          </w:tcPr>
          <w:p w14:paraId="215DC706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Specific heat, Cp (J/Kg°C)</w:t>
            </w:r>
          </w:p>
        </w:tc>
        <w:tc>
          <w:tcPr>
            <w:tcW w:w="3357" w:type="dxa"/>
          </w:tcPr>
          <w:p w14:paraId="25A90421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400</w:t>
            </w:r>
          </w:p>
        </w:tc>
        <w:tc>
          <w:tcPr>
            <w:tcW w:w="3357" w:type="dxa"/>
          </w:tcPr>
          <w:p w14:paraId="60101C62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420</w:t>
            </w:r>
          </w:p>
        </w:tc>
      </w:tr>
      <w:tr w:rsidR="00C21C54" w:rsidRPr="00CB72AB" w14:paraId="2C6D1D86" w14:textId="77777777" w:rsidTr="00574851">
        <w:tc>
          <w:tcPr>
            <w:tcW w:w="3356" w:type="dxa"/>
          </w:tcPr>
          <w:p w14:paraId="44C8880B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Thermal conductivity, λ (W/m°C)</w:t>
            </w:r>
          </w:p>
        </w:tc>
        <w:tc>
          <w:tcPr>
            <w:tcW w:w="3357" w:type="dxa"/>
          </w:tcPr>
          <w:p w14:paraId="5C17EAD5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3357" w:type="dxa"/>
          </w:tcPr>
          <w:p w14:paraId="1C98C93E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</w:tr>
      <w:tr w:rsidR="00C21C54" w:rsidRPr="00CB72AB" w14:paraId="4BF57244" w14:textId="77777777" w:rsidTr="00574851">
        <w:tc>
          <w:tcPr>
            <w:tcW w:w="3356" w:type="dxa"/>
          </w:tcPr>
          <w:p w14:paraId="71127AE3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Expansion, (μm/m°C)</w:t>
            </w:r>
          </w:p>
        </w:tc>
        <w:tc>
          <w:tcPr>
            <w:tcW w:w="3357" w:type="dxa"/>
          </w:tcPr>
          <w:p w14:paraId="6D01552B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/</w:t>
            </w:r>
          </w:p>
        </w:tc>
        <w:tc>
          <w:tcPr>
            <w:tcW w:w="3357" w:type="dxa"/>
          </w:tcPr>
          <w:p w14:paraId="672D3274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13.7</w:t>
            </w:r>
          </w:p>
        </w:tc>
      </w:tr>
      <w:tr w:rsidR="00C21C54" w:rsidRPr="00CB72AB" w14:paraId="639E8621" w14:textId="77777777" w:rsidTr="00574851">
        <w:tc>
          <w:tcPr>
            <w:tcW w:w="3356" w:type="dxa"/>
          </w:tcPr>
          <w:p w14:paraId="222D8AA6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T</w:t>
            </w:r>
            <w:r>
              <w:rPr>
                <w:rStyle w:val="y2iqfc"/>
                <w:rFonts w:asciiTheme="majorBidi" w:hAnsiTheme="majorBidi" w:cstheme="majorBidi"/>
                <w:sz w:val="24"/>
                <w:szCs w:val="24"/>
                <w:vertAlign w:val="subscript"/>
              </w:rPr>
              <w:t>m</w:t>
            </w: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 xml:space="preserve"> (°C)</w:t>
            </w:r>
          </w:p>
        </w:tc>
        <w:tc>
          <w:tcPr>
            <w:tcW w:w="3357" w:type="dxa"/>
          </w:tcPr>
          <w:p w14:paraId="482CC404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/</w:t>
            </w:r>
          </w:p>
        </w:tc>
        <w:tc>
          <w:tcPr>
            <w:tcW w:w="3357" w:type="dxa"/>
          </w:tcPr>
          <w:p w14:paraId="7868B2C1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1460</w:t>
            </w:r>
          </w:p>
        </w:tc>
      </w:tr>
      <w:tr w:rsidR="00C21C54" w:rsidRPr="00CB72AB" w14:paraId="397E3654" w14:textId="77777777" w:rsidTr="00574851">
        <w:tc>
          <w:tcPr>
            <w:tcW w:w="3356" w:type="dxa"/>
          </w:tcPr>
          <w:p w14:paraId="538C8F1B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T</w:t>
            </w: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  <w:vertAlign w:val="subscript"/>
              </w:rPr>
              <w:t>0</w:t>
            </w: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 xml:space="preserve"> (°C)</w:t>
            </w:r>
          </w:p>
        </w:tc>
        <w:tc>
          <w:tcPr>
            <w:tcW w:w="3357" w:type="dxa"/>
          </w:tcPr>
          <w:p w14:paraId="525AE6F5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/</w:t>
            </w:r>
          </w:p>
        </w:tc>
        <w:tc>
          <w:tcPr>
            <w:tcW w:w="3357" w:type="dxa"/>
          </w:tcPr>
          <w:p w14:paraId="045B3147" w14:textId="77777777" w:rsidR="00C21C54" w:rsidRPr="00CB72AB" w:rsidRDefault="00C21C54" w:rsidP="00574851">
            <w:pPr>
              <w:pStyle w:val="PrformatHTML"/>
              <w:shd w:val="clear" w:color="auto" w:fill="FFFFFF" w:themeFill="background1"/>
              <w:jc w:val="center"/>
              <w:rPr>
                <w:rStyle w:val="y2iqfc"/>
                <w:rFonts w:asciiTheme="majorBidi" w:hAnsiTheme="majorBidi" w:cstheme="majorBidi"/>
                <w:sz w:val="24"/>
                <w:szCs w:val="24"/>
              </w:rPr>
            </w:pPr>
            <w:r w:rsidRPr="00CB72AB">
              <w:rPr>
                <w:rStyle w:val="y2iqfc"/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</w:tbl>
    <w:p w14:paraId="39F6FD92" w14:textId="77777777" w:rsidR="00C21C54" w:rsidRPr="00CB72AB" w:rsidRDefault="00C21C54" w:rsidP="00C21C54">
      <w:pPr>
        <w:pStyle w:val="PrformatHTML"/>
        <w:shd w:val="clear" w:color="auto" w:fill="FFFFFF" w:themeFill="background1"/>
        <w:spacing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6C3B8F8F" w14:textId="77777777" w:rsidR="00215F71" w:rsidRDefault="00215F71"/>
    <w:p w14:paraId="6AAB3076" w14:textId="77777777" w:rsidR="00C21C54" w:rsidRDefault="00C21C54" w:rsidP="00C21C54">
      <w:pPr>
        <w:pStyle w:val="Retraitcorpsdetexte"/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87D61">
        <w:rPr>
          <w:rFonts w:asciiTheme="majorBidi" w:hAnsiTheme="majorBidi" w:cstheme="majorBidi"/>
          <w:b/>
          <w:bCs/>
          <w:sz w:val="24"/>
          <w:szCs w:val="24"/>
        </w:rPr>
        <w:t xml:space="preserve">Table 2. Johnson–Cook material constants used to model the plastic behavior of XC48 steel </w:t>
      </w:r>
      <w:r w:rsidRPr="00CB72AB">
        <w:rPr>
          <w:rFonts w:asciiTheme="majorBidi" w:hAnsiTheme="majorBidi" w:cstheme="majorBidi"/>
          <w:b/>
          <w:bCs/>
          <w:sz w:val="24"/>
          <w:szCs w:val="24"/>
        </w:rPr>
        <w:t>[15]</w:t>
      </w:r>
      <w:r w:rsidRPr="00CB72AB">
        <w:rPr>
          <w:rFonts w:asciiTheme="majorBidi" w:hAnsiTheme="majorBidi" w:cstheme="majorBidi"/>
          <w:b/>
          <w:bCs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12"/>
        <w:gridCol w:w="1512"/>
        <w:gridCol w:w="1518"/>
        <w:gridCol w:w="1512"/>
        <w:gridCol w:w="1495"/>
        <w:gridCol w:w="1513"/>
      </w:tblGrid>
      <w:tr w:rsidR="00C21C54" w:rsidRPr="00F87D61" w14:paraId="4AB4F7F0" w14:textId="77777777" w:rsidTr="00574851">
        <w:trPr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F1A93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4"/>
                    <w:szCs w:val="24"/>
                    <w:lang w:val="fr-FR"/>
                  </w:rPr>
                  <m:t>A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[</m:t>
                </m:r>
                <m:r>
                  <w:rPr>
                    <w:rFonts w:ascii="Cambria Math" w:hAnsi="Cambria Math" w:cstheme="majorBidi"/>
                    <w:sz w:val="24"/>
                    <w:szCs w:val="24"/>
                    <w:lang w:val="fr-FR"/>
                  </w:rPr>
                  <m:t>MPa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]</m:t>
                </m:r>
              </m:oMath>
            </m:oMathPara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B4EF8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4"/>
                    <w:szCs w:val="24"/>
                    <w:lang w:val="fr-FR"/>
                  </w:rPr>
                  <m:t>B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[</m:t>
                </m:r>
                <m:r>
                  <w:rPr>
                    <w:rFonts w:ascii="Cambria Math" w:hAnsi="Cambria Math" w:cstheme="majorBidi"/>
                    <w:sz w:val="24"/>
                    <w:szCs w:val="24"/>
                    <w:lang w:val="fr-FR"/>
                  </w:rPr>
                  <m:t>MPa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]</m:t>
                </m:r>
              </m:oMath>
            </m:oMathPara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16A91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4"/>
                    <w:szCs w:val="24"/>
                    <w:lang w:val="fr-FR"/>
                  </w:rPr>
                  <m:t>C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-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)</m:t>
                </m:r>
              </m:oMath>
            </m:oMathPara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21ADD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4"/>
                    <w:szCs w:val="24"/>
                    <w:lang w:val="fr-FR"/>
                  </w:rPr>
                  <m:t>n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-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)</m:t>
                </m:r>
              </m:oMath>
            </m:oMathPara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5020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4"/>
                    <w:szCs w:val="24"/>
                    <w:lang w:val="fr-FR"/>
                  </w:rPr>
                  <m:t>m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-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)</m:t>
                </m:r>
              </m:oMath>
            </m:oMathPara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7AC2B" w14:textId="77777777" w:rsidR="00C21C54" w:rsidRDefault="00000000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Theme="majorBidi" w:cstheme="majorBidi"/>
                        <w:i/>
                        <w:sz w:val="24"/>
                        <w:szCs w:val="24"/>
                        <w:lang w:val="fr-F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fr-FR"/>
                      </w:rPr>
                      <m:t>T</m:t>
                    </m:r>
                  </m:e>
                  <m:sub>
                    <m:r>
                      <w:rPr>
                        <w:rFonts w:ascii="Cambria Math" w:hAnsiTheme="majorBidi" w:cstheme="majorBidi"/>
                        <w:sz w:val="24"/>
                        <w:szCs w:val="24"/>
                      </w:rPr>
                      <m:t xml:space="preserve">0 </m:t>
                    </m:r>
                  </m:sub>
                </m:sSub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 w:cstheme="majorBidi"/>
                    <w:sz w:val="24"/>
                    <w:szCs w:val="24"/>
                    <w:lang w:val="fr-FR"/>
                  </w:rPr>
                  <m:t>k</m:t>
                </m:r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)</m:t>
                </m:r>
              </m:oMath>
            </m:oMathPara>
          </w:p>
        </w:tc>
      </w:tr>
      <w:tr w:rsidR="00C21C54" w:rsidRPr="00F87D61" w14:paraId="10197DA5" w14:textId="77777777" w:rsidTr="00574851">
        <w:trPr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89805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553.1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CA586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600.8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6D7E1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0.0134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4902E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0.234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C0C73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68C85" w14:textId="77777777" w:rsidR="00C21C54" w:rsidRDefault="00C21C54" w:rsidP="00574851">
            <w:pPr>
              <w:pStyle w:val="Retraitcorpsdetexte"/>
              <w:spacing w:after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1733</w:t>
            </w:r>
            <w:r w:rsidRPr="00F87D61">
              <w:rPr>
                <w:rStyle w:val="Appelnotedebasdep"/>
                <w:szCs w:val="24"/>
              </w:rPr>
              <w:footnoteReference w:id="1"/>
            </w:r>
          </w:p>
        </w:tc>
      </w:tr>
    </w:tbl>
    <w:p w14:paraId="3CF5E6AD" w14:textId="77777777" w:rsidR="00C21C54" w:rsidRPr="00F87D61" w:rsidRDefault="00C21C54" w:rsidP="00C21C54">
      <w:pPr>
        <w:pStyle w:val="Retraitcorpsdetexte"/>
        <w:spacing w:after="120"/>
        <w:ind w:firstLine="0"/>
        <w:rPr>
          <w:rFonts w:asciiTheme="majorBidi" w:hAnsiTheme="majorBidi" w:cstheme="majorBidi"/>
          <w:sz w:val="24"/>
          <w:szCs w:val="24"/>
        </w:rPr>
      </w:pPr>
    </w:p>
    <w:p w14:paraId="409F5C7B" w14:textId="77777777" w:rsidR="00C21C54" w:rsidRPr="00F87D61" w:rsidRDefault="00C21C54" w:rsidP="00C21C54">
      <w:pPr>
        <w:pStyle w:val="Retraitcorpsdetexte"/>
        <w:shd w:val="clear" w:color="auto" w:fill="FFFFFF" w:themeFill="background1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87D61">
        <w:rPr>
          <w:rFonts w:asciiTheme="majorBidi" w:hAnsiTheme="majorBidi" w:cstheme="majorBidi"/>
          <w:b/>
          <w:bCs/>
          <w:sz w:val="24"/>
          <w:szCs w:val="24"/>
        </w:rPr>
        <w:t xml:space="preserve">Table 3. Johnson–Cook failure model constants for XC48 steel at fracture. </w:t>
      </w:r>
    </w:p>
    <w:p w14:paraId="3CABA829" w14:textId="77777777" w:rsidR="00C21C54" w:rsidRPr="00F87D61" w:rsidRDefault="00C21C54" w:rsidP="00C21C54">
      <w:pPr>
        <w:pStyle w:val="Retraitcorpsdetexte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2"/>
        <w:gridCol w:w="785"/>
        <w:gridCol w:w="785"/>
        <w:gridCol w:w="852"/>
        <w:gridCol w:w="785"/>
        <w:gridCol w:w="1040"/>
      </w:tblGrid>
      <w:tr w:rsidR="00C21C54" w:rsidRPr="00F87D61" w14:paraId="2BED324A" w14:textId="77777777" w:rsidTr="00574851">
        <w:trPr>
          <w:trHeight w:val="66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EFFB1" w14:textId="77777777" w:rsidR="00C21C54" w:rsidRPr="00F87D61" w:rsidRDefault="00C21C54" w:rsidP="00574851">
            <w:pPr>
              <w:pStyle w:val="Retraitcorpsdetexte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D1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3F81F" w14:textId="77777777" w:rsidR="00C21C54" w:rsidRPr="00F87D61" w:rsidRDefault="00C21C54" w:rsidP="00574851">
            <w:pPr>
              <w:pStyle w:val="Retraitcorpsdetexte"/>
              <w:spacing w:after="120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D2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2C0C3" w14:textId="77777777" w:rsidR="00C21C54" w:rsidRPr="00F87D61" w:rsidRDefault="00C21C54" w:rsidP="00574851">
            <w:pPr>
              <w:pStyle w:val="Retraitcorpsdetexte"/>
              <w:spacing w:after="120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D3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9CA49" w14:textId="77777777" w:rsidR="00C21C54" w:rsidRPr="00F87D61" w:rsidRDefault="00C21C54" w:rsidP="00574851">
            <w:pPr>
              <w:pStyle w:val="Retraitcorpsdetexte"/>
              <w:spacing w:after="120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D4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23D5E" w14:textId="77777777" w:rsidR="00C21C54" w:rsidRPr="00F87D61" w:rsidRDefault="00C21C54" w:rsidP="00574851">
            <w:pPr>
              <w:pStyle w:val="Retraitcorpsdetexte"/>
              <w:spacing w:after="120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D5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919BD" w14:textId="77777777" w:rsidR="00C21C54" w:rsidRPr="00F87D61" w:rsidRDefault="00000000" w:rsidP="00574851">
            <w:pPr>
              <w:pStyle w:val="Retraitcorpsdetexte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Theme="majorBidi" w:cstheme="majorBidi"/>
                        <w:i/>
                        <w:sz w:val="24"/>
                        <w:szCs w:val="24"/>
                        <w:lang w:val="fr-FR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Theme="majorBidi" w:cstheme="majorBidi"/>
                            <w:i/>
                            <w:sz w:val="24"/>
                            <w:szCs w:val="24"/>
                            <w:lang w:val="fr-FR"/>
                          </w:rPr>
                        </m:ctrlPr>
                      </m:accPr>
                      <m:e>
                        <m:bar>
                          <m:barPr>
                            <m:pos m:val="top"/>
                            <m:ctrlPr>
                              <w:rPr>
                                <w:rFonts w:ascii="Cambria Math" w:hAnsiTheme="majorBidi" w:cstheme="majorBidi"/>
                                <w:i/>
                                <w:sz w:val="24"/>
                                <w:szCs w:val="24"/>
                                <w:lang w:val="fr-FR"/>
                              </w:rPr>
                            </m:ctrlPr>
                          </m:barPr>
                          <m:e>
                            <m:r>
                              <w:rPr>
                                <w:rFonts w:ascii="Cambria Math" w:hAnsi="Cambria Math" w:cstheme="majorBidi"/>
                                <w:sz w:val="24"/>
                                <w:szCs w:val="24"/>
                                <w:lang w:val="fr-FR"/>
                              </w:rPr>
                              <m:t>ε</m:t>
                            </m:r>
                          </m:e>
                        </m:bar>
                      </m:e>
                    </m:acc>
                  </m:e>
                  <m:sub>
                    <m:r>
                      <w:rPr>
                        <w:rFonts w:ascii="Cambria Math" w:hAnsiTheme="majorBidi" w:cstheme="majorBidi"/>
                        <w:sz w:val="24"/>
                        <w:szCs w:val="24"/>
                      </w:rPr>
                      <m:t>0</m:t>
                    </m:r>
                  </m:sub>
                </m:sSub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 xml:space="preserve"> (</m:t>
                </m:r>
                <m:sSup>
                  <m:sSupPr>
                    <m:ctrlPr>
                      <w:rPr>
                        <w:rFonts w:ascii="Cambria Math" w:hAnsiTheme="majorBidi" w:cstheme="majorBidi"/>
                        <w:i/>
                        <w:sz w:val="24"/>
                        <w:szCs w:val="24"/>
                        <w:lang w:val="fr-FR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fr-FR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hAnsiTheme="majorBidi" w:cstheme="majorBidi"/>
                        <w:sz w:val="24"/>
                        <w:szCs w:val="24"/>
                      </w:rPr>
                      <m:t>1</m:t>
                    </m:r>
                  </m:sup>
                </m:sSup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)</m:t>
                </m:r>
              </m:oMath>
            </m:oMathPara>
          </w:p>
        </w:tc>
      </w:tr>
      <w:tr w:rsidR="00C21C54" w:rsidRPr="00F87D61" w14:paraId="662EED84" w14:textId="77777777" w:rsidTr="00574851">
        <w:trPr>
          <w:trHeight w:val="40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F176D" w14:textId="77777777" w:rsidR="00C21C54" w:rsidRPr="00F87D61" w:rsidRDefault="00C21C54" w:rsidP="00574851">
            <w:pPr>
              <w:pStyle w:val="Retraitcorpsdetexte"/>
              <w:spacing w:after="120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28291" w14:textId="77777777" w:rsidR="00C21C54" w:rsidRPr="00F87D61" w:rsidRDefault="00C21C54" w:rsidP="00574851">
            <w:pPr>
              <w:pStyle w:val="Retraitcorpsdetexte"/>
              <w:spacing w:after="120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4.38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7E9F0" w14:textId="77777777" w:rsidR="00C21C54" w:rsidRPr="00F87D61" w:rsidRDefault="00C21C54" w:rsidP="00574851">
            <w:pPr>
              <w:pStyle w:val="Retraitcorpsdetexte"/>
              <w:spacing w:after="120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2.68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6804B" w14:textId="77777777" w:rsidR="00C21C54" w:rsidRPr="00F87D61" w:rsidRDefault="00C21C54" w:rsidP="00574851">
            <w:pPr>
              <w:pStyle w:val="Retraitcorpsdetexte"/>
              <w:spacing w:after="120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0.002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48A7F" w14:textId="77777777" w:rsidR="00C21C54" w:rsidRPr="00F87D61" w:rsidRDefault="00C21C54" w:rsidP="00574851">
            <w:pPr>
              <w:pStyle w:val="Retraitcorpsdetexte"/>
              <w:spacing w:after="120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0.61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20E64" w14:textId="77777777" w:rsidR="00C21C54" w:rsidRPr="00F87D61" w:rsidRDefault="00C21C54" w:rsidP="00574851">
            <w:pPr>
              <w:pStyle w:val="Retraitcorpsdetexte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F87D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14:paraId="315ABCF7" w14:textId="77777777" w:rsidR="00C21C54" w:rsidRDefault="00C21C54" w:rsidP="00C21C54">
      <w:pPr>
        <w:pStyle w:val="Retraitcorpsdetexte"/>
        <w:spacing w:after="120"/>
        <w:ind w:firstLine="0"/>
        <w:rPr>
          <w:b/>
          <w:bCs/>
          <w:color w:val="000000"/>
          <w:sz w:val="24"/>
          <w:szCs w:val="24"/>
        </w:rPr>
      </w:pPr>
    </w:p>
    <w:p w14:paraId="0DF13157" w14:textId="77777777" w:rsidR="00C21C54" w:rsidRDefault="00C21C54"/>
    <w:p w14:paraId="547B4FB2" w14:textId="36EDF243" w:rsidR="00C21C54" w:rsidRDefault="00C21C54" w:rsidP="00C21C54">
      <w:pPr>
        <w:spacing w:before="120" w:after="120" w:line="360" w:lineRule="auto"/>
        <w:ind w:right="-306"/>
        <w:jc w:val="center"/>
        <w:rPr>
          <w:rFonts w:asciiTheme="majorBidi" w:hAnsiTheme="majorBidi" w:cstheme="majorBidi"/>
          <w:lang w:val="en-US"/>
        </w:rPr>
      </w:pPr>
      <w:r w:rsidRPr="00915E61">
        <w:rPr>
          <w:rFonts w:asciiTheme="majorBidi" w:hAnsiTheme="majorBidi" w:cstheme="majorBidi"/>
          <w:b/>
          <w:lang w:val="en-US"/>
        </w:rPr>
        <w:t>Table 4</w:t>
      </w:r>
      <w:r w:rsidR="00915E61">
        <w:rPr>
          <w:rFonts w:asciiTheme="majorBidi" w:hAnsiTheme="majorBidi" w:cstheme="majorBidi"/>
          <w:b/>
          <w:lang w:val="en-US"/>
        </w:rPr>
        <w:t xml:space="preserve">. </w:t>
      </w:r>
      <w:r w:rsidRPr="00F87D61">
        <w:rPr>
          <w:rFonts w:asciiTheme="majorBidi" w:hAnsiTheme="majorBidi" w:cstheme="majorBidi"/>
          <w:lang w:val="en-US"/>
        </w:rPr>
        <w:t>Design of full factorial experiment – cutting parameters.</w:t>
      </w:r>
    </w:p>
    <w:tbl>
      <w:tblPr>
        <w:tblW w:w="964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2"/>
        <w:gridCol w:w="3044"/>
        <w:gridCol w:w="2232"/>
        <w:gridCol w:w="2662"/>
      </w:tblGrid>
      <w:tr w:rsidR="00C21C54" w:rsidRPr="00F87D61" w14:paraId="3BB82C9A" w14:textId="77777777" w:rsidTr="004E13DF">
        <w:trPr>
          <w:trHeight w:val="696"/>
        </w:trPr>
        <w:tc>
          <w:tcPr>
            <w:tcW w:w="1702" w:type="dxa"/>
            <w:vAlign w:val="center"/>
          </w:tcPr>
          <w:p w14:paraId="19AD3503" w14:textId="77777777" w:rsidR="00C21C54" w:rsidRDefault="00C21C54" w:rsidP="004E13DF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  <w:b/>
              </w:rPr>
            </w:pPr>
            <w:r w:rsidRPr="00F87D61">
              <w:rPr>
                <w:rFonts w:asciiTheme="majorBidi" w:hAnsiTheme="majorBidi" w:cstheme="majorBidi"/>
                <w:b/>
              </w:rPr>
              <w:t>N° TEST</w:t>
            </w:r>
          </w:p>
        </w:tc>
        <w:tc>
          <w:tcPr>
            <w:tcW w:w="3044" w:type="dxa"/>
            <w:vAlign w:val="center"/>
          </w:tcPr>
          <w:p w14:paraId="24D7634C" w14:textId="77777777" w:rsidR="00C21C54" w:rsidRDefault="00C21C54" w:rsidP="004E13DF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  <w:b/>
                <w:sz w:val="22"/>
                <w:szCs w:val="22"/>
                <w:lang w:val="en-US"/>
              </w:rPr>
            </w:pPr>
            <w:r w:rsidRPr="00A7367F">
              <w:rPr>
                <w:rFonts w:asciiTheme="majorBidi" w:hAnsiTheme="majorBidi" w:cstheme="majorBidi"/>
                <w:b/>
                <w:sz w:val="22"/>
                <w:szCs w:val="22"/>
                <w:lang w:val="en-US"/>
              </w:rPr>
              <w:t>Factor 1</w:t>
            </w:r>
          </w:p>
          <w:p w14:paraId="76091EB7" w14:textId="77777777" w:rsidR="00C21C54" w:rsidRDefault="00000000" w:rsidP="004E13DF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  <w:b/>
                <w:sz w:val="22"/>
                <w:szCs w:val="22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2"/>
                      <w:szCs w:val="22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2"/>
                      <w:szCs w:val="22"/>
                    </w:rPr>
                    <m:t>C</m:t>
                  </m:r>
                </m:sub>
              </m:sSub>
            </m:oMath>
            <w:r w:rsidR="00C21C54" w:rsidRPr="00A7367F">
              <w:rPr>
                <w:rFonts w:asciiTheme="majorBidi" w:hAnsiTheme="majorBidi" w:cstheme="majorBidi"/>
                <w:b/>
                <w:sz w:val="22"/>
                <w:szCs w:val="22"/>
                <w:lang w:val="en-US"/>
              </w:rPr>
              <w:t xml:space="preserve"> (m/min)</w:t>
            </w:r>
          </w:p>
        </w:tc>
        <w:tc>
          <w:tcPr>
            <w:tcW w:w="2232" w:type="dxa"/>
            <w:vAlign w:val="center"/>
          </w:tcPr>
          <w:p w14:paraId="56EC56F4" w14:textId="77777777" w:rsidR="00C21C54" w:rsidRDefault="00C21C54" w:rsidP="004E13DF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F87D61">
              <w:rPr>
                <w:rFonts w:asciiTheme="majorBidi" w:hAnsiTheme="majorBidi" w:cstheme="majorBidi"/>
                <w:b/>
                <w:sz w:val="22"/>
                <w:szCs w:val="22"/>
              </w:rPr>
              <w:t>Factor 2</w:t>
            </w:r>
          </w:p>
          <w:p w14:paraId="43D0ADE0" w14:textId="77777777" w:rsidR="00C21C54" w:rsidRDefault="00C21C54" w:rsidP="004E13DF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m:oMath>
              <m:r>
                <m:rPr>
                  <m:sty m:val="bi"/>
                </m:rPr>
                <w:rPr>
                  <w:rFonts w:ascii="Cambria Math" w:hAnsi="Cambria Math" w:cstheme="majorBidi"/>
                  <w:sz w:val="22"/>
                  <w:szCs w:val="22"/>
                </w:rPr>
                <m:t>f</m:t>
              </m:r>
            </m:oMath>
            <w:r w:rsidRPr="00F87D61">
              <w:rPr>
                <w:rFonts w:asciiTheme="majorBidi" w:hAnsiTheme="majorBidi" w:cstheme="majorBidi"/>
                <w:b/>
                <w:sz w:val="22"/>
                <w:szCs w:val="22"/>
              </w:rPr>
              <w:t>(mm/tr)</w:t>
            </w:r>
          </w:p>
        </w:tc>
        <w:tc>
          <w:tcPr>
            <w:tcW w:w="2662" w:type="dxa"/>
            <w:tcBorders>
              <w:right w:val="single" w:sz="6" w:space="0" w:color="000000"/>
            </w:tcBorders>
            <w:vAlign w:val="center"/>
          </w:tcPr>
          <w:p w14:paraId="37AB3F0B" w14:textId="77777777" w:rsidR="00C21C54" w:rsidRDefault="00C21C54" w:rsidP="004E13DF">
            <w:pPr>
              <w:pStyle w:val="PrformatHTML"/>
              <w:shd w:val="clear" w:color="auto" w:fill="FFFFFF" w:themeFill="background1"/>
              <w:spacing w:before="120" w:after="120" w:line="360" w:lineRule="auto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F87D61">
              <w:rPr>
                <w:rStyle w:val="y2iqfc"/>
                <w:rFonts w:asciiTheme="majorBidi" w:hAnsiTheme="majorBidi" w:cstheme="majorBidi"/>
                <w:b/>
                <w:bCs/>
                <w:sz w:val="22"/>
                <w:szCs w:val="22"/>
              </w:rPr>
              <w:t>Answer Temperature</w:t>
            </w:r>
          </w:p>
          <w:p w14:paraId="3F9E6C93" w14:textId="77777777" w:rsidR="00C21C54" w:rsidRDefault="00C21C54" w:rsidP="004E13DF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F87D61">
              <w:rPr>
                <w:rFonts w:asciiTheme="majorBidi" w:hAnsiTheme="majorBidi" w:cstheme="majorBidi"/>
                <w:b/>
                <w:sz w:val="22"/>
                <w:szCs w:val="22"/>
              </w:rPr>
              <w:t>(°C)</w:t>
            </w:r>
          </w:p>
        </w:tc>
      </w:tr>
      <w:tr w:rsidR="00C21C54" w:rsidRPr="00F87D61" w14:paraId="7453032B" w14:textId="77777777" w:rsidTr="004E13DF">
        <w:trPr>
          <w:trHeight w:val="414"/>
        </w:trPr>
        <w:tc>
          <w:tcPr>
            <w:tcW w:w="1702" w:type="dxa"/>
          </w:tcPr>
          <w:p w14:paraId="2393EAAF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3044" w:type="dxa"/>
          </w:tcPr>
          <w:p w14:paraId="7C9F1423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2232" w:type="dxa"/>
          </w:tcPr>
          <w:p w14:paraId="7DD47760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0, 2</w:t>
            </w:r>
          </w:p>
        </w:tc>
        <w:tc>
          <w:tcPr>
            <w:tcW w:w="2662" w:type="dxa"/>
            <w:tcBorders>
              <w:right w:val="single" w:sz="6" w:space="0" w:color="000000"/>
            </w:tcBorders>
          </w:tcPr>
          <w:p w14:paraId="5AF49708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794,03</w:t>
            </w:r>
          </w:p>
        </w:tc>
      </w:tr>
      <w:tr w:rsidR="00C21C54" w:rsidRPr="00F87D61" w14:paraId="75526C95" w14:textId="77777777" w:rsidTr="004E13DF">
        <w:trPr>
          <w:trHeight w:val="414"/>
        </w:trPr>
        <w:tc>
          <w:tcPr>
            <w:tcW w:w="1702" w:type="dxa"/>
          </w:tcPr>
          <w:p w14:paraId="2FAD6CBA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3044" w:type="dxa"/>
          </w:tcPr>
          <w:p w14:paraId="2B30E8D3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460</w:t>
            </w:r>
          </w:p>
        </w:tc>
        <w:tc>
          <w:tcPr>
            <w:tcW w:w="2232" w:type="dxa"/>
          </w:tcPr>
          <w:p w14:paraId="0E60A48C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0,2</w:t>
            </w:r>
          </w:p>
        </w:tc>
        <w:tc>
          <w:tcPr>
            <w:tcW w:w="2662" w:type="dxa"/>
            <w:tcBorders>
              <w:right w:val="single" w:sz="6" w:space="0" w:color="000000"/>
            </w:tcBorders>
          </w:tcPr>
          <w:p w14:paraId="2C9543AF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825,22</w:t>
            </w:r>
          </w:p>
        </w:tc>
      </w:tr>
      <w:tr w:rsidR="00C21C54" w:rsidRPr="00F87D61" w14:paraId="64029F84" w14:textId="77777777" w:rsidTr="004E13DF">
        <w:trPr>
          <w:trHeight w:val="412"/>
        </w:trPr>
        <w:tc>
          <w:tcPr>
            <w:tcW w:w="1702" w:type="dxa"/>
          </w:tcPr>
          <w:p w14:paraId="761C926D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3044" w:type="dxa"/>
          </w:tcPr>
          <w:p w14:paraId="412A5B01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2232" w:type="dxa"/>
          </w:tcPr>
          <w:p w14:paraId="10F21580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0,4</w:t>
            </w:r>
          </w:p>
        </w:tc>
        <w:tc>
          <w:tcPr>
            <w:tcW w:w="2662" w:type="dxa"/>
            <w:tcBorders>
              <w:right w:val="single" w:sz="6" w:space="0" w:color="000000"/>
            </w:tcBorders>
          </w:tcPr>
          <w:p w14:paraId="322F84B3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771,80</w:t>
            </w:r>
          </w:p>
        </w:tc>
      </w:tr>
      <w:tr w:rsidR="00C21C54" w:rsidRPr="00F87D61" w14:paraId="7FA13635" w14:textId="77777777" w:rsidTr="004E13DF">
        <w:trPr>
          <w:trHeight w:val="414"/>
        </w:trPr>
        <w:tc>
          <w:tcPr>
            <w:tcW w:w="1702" w:type="dxa"/>
          </w:tcPr>
          <w:p w14:paraId="53AE78A6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3044" w:type="dxa"/>
          </w:tcPr>
          <w:p w14:paraId="67574F25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460</w:t>
            </w:r>
          </w:p>
        </w:tc>
        <w:tc>
          <w:tcPr>
            <w:tcW w:w="2232" w:type="dxa"/>
          </w:tcPr>
          <w:p w14:paraId="1B842C4A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0,4</w:t>
            </w:r>
          </w:p>
        </w:tc>
        <w:tc>
          <w:tcPr>
            <w:tcW w:w="2662" w:type="dxa"/>
            <w:tcBorders>
              <w:right w:val="single" w:sz="6" w:space="0" w:color="000000"/>
            </w:tcBorders>
          </w:tcPr>
          <w:p w14:paraId="38A3D14D" w14:textId="77777777" w:rsidR="00C21C54" w:rsidRDefault="00C21C54" w:rsidP="00574851">
            <w:pPr>
              <w:spacing w:before="120" w:after="120" w:line="360" w:lineRule="auto"/>
              <w:ind w:right="-306"/>
              <w:jc w:val="center"/>
              <w:rPr>
                <w:rFonts w:asciiTheme="majorBidi" w:hAnsiTheme="majorBidi" w:cstheme="majorBidi"/>
              </w:rPr>
            </w:pPr>
            <w:r w:rsidRPr="00F87D61">
              <w:rPr>
                <w:rFonts w:asciiTheme="majorBidi" w:hAnsiTheme="majorBidi" w:cstheme="majorBidi"/>
              </w:rPr>
              <w:t>814,24</w:t>
            </w:r>
          </w:p>
        </w:tc>
      </w:tr>
    </w:tbl>
    <w:p w14:paraId="23F6F755" w14:textId="77777777" w:rsidR="00C21C54" w:rsidRDefault="00C21C54" w:rsidP="00C21C54"/>
    <w:sectPr w:rsidR="00C21C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453E5" w14:textId="77777777" w:rsidR="00A846B1" w:rsidRDefault="00A846B1" w:rsidP="00C21C54">
      <w:r>
        <w:separator/>
      </w:r>
    </w:p>
  </w:endnote>
  <w:endnote w:type="continuationSeparator" w:id="0">
    <w:p w14:paraId="4FD44C2E" w14:textId="77777777" w:rsidR="00A846B1" w:rsidRDefault="00A846B1" w:rsidP="00C21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6BCFE" w14:textId="77777777" w:rsidR="00A846B1" w:rsidRDefault="00A846B1" w:rsidP="00C21C54">
      <w:r>
        <w:separator/>
      </w:r>
    </w:p>
  </w:footnote>
  <w:footnote w:type="continuationSeparator" w:id="0">
    <w:p w14:paraId="35885B59" w14:textId="77777777" w:rsidR="00A846B1" w:rsidRDefault="00A846B1" w:rsidP="00C21C54">
      <w:r>
        <w:continuationSeparator/>
      </w:r>
    </w:p>
  </w:footnote>
  <w:footnote w:id="1">
    <w:p w14:paraId="01102BAC" w14:textId="77777777" w:rsidR="00C21C54" w:rsidRPr="00C21C54" w:rsidRDefault="00C21C54" w:rsidP="00C21C54">
      <w:pPr>
        <w:pStyle w:val="Notedebasdepage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C54"/>
    <w:rsid w:val="000C472E"/>
    <w:rsid w:val="00215F71"/>
    <w:rsid w:val="004814E4"/>
    <w:rsid w:val="004E13DF"/>
    <w:rsid w:val="006414BF"/>
    <w:rsid w:val="00915E61"/>
    <w:rsid w:val="00A846B1"/>
    <w:rsid w:val="00C21C54"/>
    <w:rsid w:val="00FE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0749D7"/>
  <w15:chartTrackingRefBased/>
  <w15:docId w15:val="{4A112B16-1DA9-4DA5-B0AF-E10C02AFB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C5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C21C5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21C5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21C5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21C5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21C5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21C5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21C5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21C5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21C5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21C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21C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21C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21C5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21C5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21C5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21C5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21C5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21C5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21C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C21C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21C5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C21C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21C5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C21C5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21C5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C21C5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21C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21C5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21C54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rsid w:val="00C21C54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unhideWhenUsed/>
    <w:rsid w:val="00C21C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C21C54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2iqfc">
    <w:name w:val="y2iqfc"/>
    <w:basedOn w:val="Policepardfaut"/>
    <w:rsid w:val="00C21C54"/>
  </w:style>
  <w:style w:type="character" w:styleId="Appelnotedebasdep">
    <w:name w:val="footnote reference"/>
    <w:semiHidden/>
    <w:rsid w:val="00C21C54"/>
    <w:rPr>
      <w:rFonts w:ascii="Times New Roman" w:hAnsi="Times New Roman"/>
      <w:sz w:val="18"/>
      <w:vertAlign w:val="superscript"/>
    </w:rPr>
  </w:style>
  <w:style w:type="paragraph" w:styleId="Retraitcorpsdetexte">
    <w:name w:val="Body Text Indent"/>
    <w:basedOn w:val="Normal"/>
    <w:link w:val="RetraitcorpsdetexteCar"/>
    <w:rsid w:val="00C21C54"/>
    <w:pPr>
      <w:ind w:firstLine="360"/>
      <w:jc w:val="both"/>
    </w:pPr>
    <w:rPr>
      <w:rFonts w:eastAsiaTheme="minorEastAsia"/>
      <w:sz w:val="18"/>
      <w:szCs w:val="20"/>
      <w:lang w:val="en-US" w:eastAsia="en-US"/>
    </w:rPr>
  </w:style>
  <w:style w:type="character" w:customStyle="1" w:styleId="RetraitcorpsdetexteCar">
    <w:name w:val="Retrait corps de texte Car"/>
    <w:basedOn w:val="Policepardfaut"/>
    <w:link w:val="Retraitcorpsdetexte"/>
    <w:rsid w:val="00C21C54"/>
    <w:rPr>
      <w:rFonts w:ascii="Times New Roman" w:eastAsiaTheme="minorEastAsia" w:hAnsi="Times New Roman" w:cs="Times New Roman"/>
      <w:kern w:val="0"/>
      <w:sz w:val="18"/>
      <w:szCs w:val="20"/>
      <w:lang w:val="en-US"/>
      <w14:ligatures w14:val="non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C21C54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C21C54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136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 Haddad</dc:creator>
  <cp:keywords/>
  <dc:description/>
  <cp:lastModifiedBy>Adel Haddad</cp:lastModifiedBy>
  <cp:revision>3</cp:revision>
  <cp:lastPrinted>2025-07-09T10:57:00Z</cp:lastPrinted>
  <dcterms:created xsi:type="dcterms:W3CDTF">2025-07-09T10:24:00Z</dcterms:created>
  <dcterms:modified xsi:type="dcterms:W3CDTF">2025-07-09T10:58:00Z</dcterms:modified>
</cp:coreProperties>
</file>