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2C" w:rsidRDefault="00BF4A2C" w:rsidP="00BF4A2C">
      <w:pPr>
        <w:spacing w:before="240" w:after="240" w:line="480" w:lineRule="auto"/>
        <w:rPr>
          <w:b/>
          <w:lang w:val="en-US"/>
        </w:rPr>
      </w:pPr>
      <w:r w:rsidRPr="00DD0F42">
        <w:rPr>
          <w:b/>
          <w:lang w:val="en-US"/>
        </w:rPr>
        <w:t>Supporting Information:</w:t>
      </w:r>
    </w:p>
    <w:p w:rsidR="00BF4A2C" w:rsidRDefault="00BF4A2C" w:rsidP="00BF4A2C">
      <w:pPr>
        <w:spacing w:line="480" w:lineRule="auto"/>
        <w:rPr>
          <w:sz w:val="20"/>
          <w:lang w:val="en-US"/>
        </w:rPr>
      </w:pPr>
      <w:r w:rsidRPr="00374FB7">
        <w:rPr>
          <w:b/>
          <w:sz w:val="20"/>
          <w:lang w:val="en-US"/>
        </w:rPr>
        <w:t xml:space="preserve">Table S1: </w:t>
      </w:r>
      <w:r w:rsidRPr="00374FB7">
        <w:rPr>
          <w:sz w:val="20"/>
          <w:lang w:val="en-US"/>
        </w:rPr>
        <w:t xml:space="preserve">WPA dataset with data </w:t>
      </w:r>
      <w:r w:rsidRPr="00D81A38">
        <w:rPr>
          <w:sz w:val="20"/>
          <w:lang w:val="en-US"/>
        </w:rPr>
        <w:t xml:space="preserve">sources </w:t>
      </w:r>
      <w:sdt>
        <w:sdtPr>
          <w:rPr>
            <w:sz w:val="20"/>
            <w:lang w:val="en-US"/>
          </w:rPr>
          <w:alias w:val="To edit, see citavi.com/edit"/>
          <w:tag w:val="CitaviPlaceholder#affd359b-0c25-4c81-a6c5-d6ac053bb4c6"/>
          <w:id w:val="814917213"/>
          <w:placeholder>
            <w:docPart w:val="78158637F6BD49B79E18E7F3756A1794"/>
          </w:placeholder>
        </w:sdtPr>
        <w:sdtContent>
          <w:r w:rsidRPr="00D81A38">
            <w:rPr>
              <w:sz w:val="20"/>
              <w:lang w:val="en-US"/>
            </w:rPr>
            <w:fldChar w:fldCharType="begin"/>
          </w:r>
          <w:r w:rsidRPr="00D81A38">
            <w:rPr>
              <w:sz w:val="20"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ZWNhZjFmLTZjMzktNDYzZi1hNzYxLTM1ZWVjMDAwOTgxNiIsIlJhbmdlTGVuZ3RoIjo0LCJSZWZlcmVuY2VJZCI6IjA3NDNmNTdiLTVlNmItNGE0NC05ZWE2LTM2M2IzZDQxMWUzOCIsIlBhZ2VSYW5nZSI6eyIkaWQiOiIzIiwiJHR5cGUiOiJTd2lzc0FjYWRlbWljLlBhZ2VSYW5nZSwgU3dpc3NBY2FkZW1pYyIsIkVuZFBhZ2UiOnsiJGlkIjoiNCIsIiR0eXBlIjoiU3dpc3NBY2FkZW1pYy5QYWdlTnVtYmVyLCBTd2lzc0FjYWRlbWljIiwiSXNGdWxseU51bWVyaWMiOmZhbHNlLCJOdW1iZXJpbmdUeXBlIjowLCJOdW1lcmFsU3lzdGVtIjowfSwiTnVtYmVyaW5nVHlwZSI6MCwiTnVtZXJhbFN5c3RlbSI6MCwiU3RhcnRQYWdlIjp7IiRpZCI6IjUiLCIkdHlwZSI6IlN3aXNzQWNhZGVtaWMuUGFnZU51bWJlciwgU3dpc3NBY2FkZW1pYyIsIklzRnVsbHlOdW1lcmljIjpmYWxzZSwiTnVtYmVyaW5nVHlwZSI6MCwiTnVtZXJhbFN5c3RlbSI6MH19LCJSZWZlcmVuY2UiOnsiJGlkIjoiNiIsIiR0eXBlIjoiU3dpc3NBY2FkZW1pYy5DaXRhdmkuUmVmZXJlbmNlLCBTd2lzc0FjYWRlbWljLkNpdGF2aSIsIkFic3RyYWN0Q29tcGxleGl0eSI6MCwiQWJzdHJhY3RTb3VyY2VUZXh0Rm9ybWF0IjowLCJBdXRob3JzIjpbeyIkaWQiOiI3IiwiJHR5cGUiOiJTd2lzc0FjYWRlbWljLkNpdGF2aS5QZXJzb24sIFN3aXNzQWNhZGVtaWMuQ2l0YXZpIiwiRmlyc3ROYW1lIjoiS2F0aHJpbiIsIkxhc3ROYW1lIjoiU3ppbGxhdCIsIlByb3RlY3RlZCI6ZmFsc2UsIlNleCI6MSwiQ3JlYXRlZEJ5IjoiX0thdGhyaW4gUyIsIkNyZWF0ZWRPbiI6IjIwMjUtMDctMDNUMTE6NDk6MjIiLCJNb2RpZmllZEJ5IjoiX0thdGhyaW4gUyIsIklkIjoiZWQzNzIzNWQtYzMyYy00NTQyLTliNTktNmRlZjQ5NzFkOGU3IiwiTW9kaWZpZWRPbiI6IjIwMjUtMDctMDNUMTE6NDk6MjIiLCJQcm9qZWN0Ijp7IiRpZCI6IjgiLCIkdHlwZSI6IlN3aXNzQWNhZGVtaWMuQ2l0YXZpLlByb2plY3QsIFN3aXNzQWNhZGVtaWMuQ2l0YXZpIn19LHsiJGlkIjoiOSIsIiR0eXBlIjoiU3dpc3NBY2FkZW1pYy5DaXRhdmkuUGVyc29uLCBTd2lzc0FjYWRlbWljLkNpdGF2aSIsIkZpcnN0TmFtZSI6IkNhcm9saW4iLCJMYXN0TmFtZSI6IldpbnRlciIsIlByb3RlY3RlZCI6ZmFsc2UsIlNleCI6MSwiQ3JlYXRlZEJ5IjoiX0thdGhyaW4gUyIsIkNyZWF0ZWRPbiI6IjIwMjUtMDYtMTBUMDk6MjM6MTYiLCJNb2RpZmllZEJ5IjoiX0thdGhyaW4gUyIsIklkIjoiNTYxY2ZiYWMtOTQ0Yi00Yjg2LTkwNDktZjIzMGE2ZjU4ZDRjIiwiTW9kaWZpZWRPbiI6IjIwMjUtMDYtMTBUMDk6MjM6MTYiLCJQcm9qZWN0Ijp7IiRyZWYiOiI4In19LHsiJGlkIjoiMTAiLCIkdHlwZSI6IlN3aXNzQWNhZGVtaWMuQ2l0YXZpLlBlcnNvbiwgU3dpc3NBY2FkZW1pYy5DaXRhdmkiLCJGaXJzdE5hbWUiOiJKb3N0IiwiTGFzdE5hbWUiOiJIZWxsd2lnIiwiUHJvdGVjdGVkIjpmYWxzZSwiU2V4IjowLCJDcmVhdGVkQnkiOiJfS2F0aHJpbiBTIiwiQ3JlYXRlZE9uIjoiMjAyNS0wNy0wM1QxMTo1OToxNiIsIk1vZGlmaWVkQnkiOiJfS2F0aHJpbiBTIiwiSWQiOiI2NTczNzgxNC01NTdhLTRmYzgtYWNhZC1kMWQyN2ViMjNhZTkiLCJNb2RpZmllZE9uIjoiMjAyNS0wNy0wM1QxMTo1OToxNiIsIlByb2plY3QiOnsiJHJlZiI6IjgifX0seyIkaWQiOiIxMSIsIiR0eXBlIjoiU3dpc3NBY2FkZW1pYy5DaXRhdmkuUGVyc29uLCBTd2lzc0FjYWRlbWljLkNpdGF2aSIsIkZpcnN0TmFtZSI6IktlcnN0aW4iLCJMYXN0TmFtZSI6IlN0YWhsIiwiUHJvdGVjdGVkIjpmYWxzZSwiU2V4IjoxLCJDcmVhdGVkQnkiOiJfS2F0aHJpbiBTIiwiQ3JlYXRlZE9uIjoiMjAyNS0wMS0xM1QwODo0MjozMiIsIk1vZGlmaWVkQnkiOiJfS2F0aHJpbiBTIiwiSWQiOiIyMzEwMzhjYS04YzcwLTQ4YWItYWFhNC0xZjM5MmJjMjliMjciLCJNb2RpZmllZE9uIjoiMjAyNS0wMS0xM1QwODo0MjozMiIsIlByb2plY3QiOnsiJHJlZiI6IjgifX1dLCJDaXRhdGlvbktleVVwZGF0ZVR5cGUiOjAsIkNvbGxhYm9yYXRvcnMiOltdLCJEYXRlIjoiMjAyNSIsIkRvaSI6IjEwLjYwOTQvVU5JRlIvMjYzNjUxIiwiRWRpdG9ycyI6W10sIkV2YWx1YXRpb25Db21wbGV4aXR5IjowLCJFdmFsdWF0aW9uU291cmNlVGV4dEZvcm1hdCI6MCwiR3JvdXBzIjpbXSwiSGFzTGFiZWwxIjpmYWxzZSwiSGFzTGFiZWwyIjpmYWxzZSwiS2V5d29yZHMiOltdLCJMYW5ndWFnZSI6ImVuIiwiTGFuZ3VhZ2VDb2RlIjoiZW4i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MTAuNjA5NC9VTklGUi8yNjM2NTEiLCJVcmlTdHJpbmciOiJodHRwczovL2RvaS5vcmcvMTAuNjA5NC9VTklGUi8yNjM2NTEiLCJMaW5rZWRSZXNvdXJjZVN0YXR1cyI6OCwiUHJvcGVydGllcyI6eyIkaWQiOiIxN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hdGhyaW4gUyIsIkNyZWF0ZWRPbiI6IjIwMjUtMDctMDNUMTE6NTk6MTYiLCJNb2RpZmllZEJ5IjoiX0thdGhyaW4gUyIsIklkIjoiYzkyMDdmOTUtYTNjMi00MDhiLWFkNzctYWQxNzRkNTk4MWIwIiwiTW9kaWZpZWRPbiI6IjIwMjUtMDctMDNUMTE6NTk6MTYiLCJQcm9qZWN0Ijp7IiRyZWYiOiI4In19XSwiT3JnYW5pemF0aW9ucyI6W10sIk90aGVyc0ludm9sdmVkIjpbXSwiUHVibGlzaGVycyI6W3siJGlkIjoiMTUiLCIkdHlwZSI6IlN3aXNzQWNhZGVtaWMuQ2l0YXZpLlB1Ymxpc2hlciwgU3dpc3NBY2FkZW1pYy5DaXRhdmkiLCJOYW1lIjoiQWxiZXJ0LUx1ZHdpZ3MtVW5pdmVyc2l0w6R0IEZyZWlidXJnIiwiUHJvdGVjdGVkIjpmYWxzZSwiQ3JlYXRlZEJ5IjoiX0thdGhyaW4gUyIsIkNyZWF0ZWRPbiI6IjIwMjUtMDEtMTNUMDg6NDI6MzIiLCJNb2RpZmllZEJ5IjoiX0thdGhyaW4gUyIsIklkIjoiZjI4NmRiMzUtYTAyYy00NTcwLTljZTEtNWM0MzRlZTRiNWZlIiwiTW9kaWZpZWRPbiI6IjIwMjUtMDEtMTNUMDg6NDI6MzIiLCJQcm9qZWN0Ijp7IiRyZWYiOiI4In19XSwiUXVvdGF0aW9ucyI6W10sIlJhdGluZyI6MCwiUmVmZXJlbmNlVHlwZSI6IlVucHVibGlzaGVkV29yayIsIlNob3J0VGl0bGUiOiJTemlsbGF0LCBXaW50ZXIgZXQgYWwuIDIwMjUg4oCTIFdhdGVyIHByb3RlY3Rpb24gYXJlYXMgV1BBcyIsIlNob3J0VGl0bGVVcGRhdGVUeXBlIjowLCJTb3VyY2VPZkJpYmxpb2dyYXBoaWNJbmZvcm1hdGlvbiI6IkRhdGFDaXRlIiwiU3RhdGljSWRzIjpbIjZkODUyMGRlLTAxNDctNGZiMy04NWZiLTA3ZTYwZjNlZmVhNyJdLCJUYWJsZU9mQ29udGVudHNDb21wbGV4aXR5IjowLCJUYWJsZU9mQ29udGVudHNTb3VyY2VUZXh0Rm9ybWF0IjowLCJUYXNrcyI6W10sIlRpdGxlIjoiV2F0ZXIgcHJvdGVjdGlvbiBhcmVhcyAoV1BBcykgaW4gR2VybWFueTogZGF0YXNldCIsIlRyYW5zbGF0b3JzIjpbXSwiWWVhclJlc29sdmVkIjoiMjAyNSIsIkNyZWF0ZWRCeSI6Il9LYXRocmluIFMiLCJDcmVhdGVkT24iOiIyMDI1LTA3LTAzVDExOjU5OjE2IiwiTW9kaWZpZWRCeSI6Il9LYXRocmluIFMiLCJJZCI6IjA3NDNmNTdiLTVlNmItNGE0NC05ZWE2LTM2M2IzZDQxMWUzOCIsIk1vZGlmaWVkT24iOiIyMDI1LTA3LTAzVDExOjU5OjE2IiwiUHJvamVjdCI6eyIkcmVmIjoiOCJ9fSwiVXNlTnVtYmVyaW5nVHlwZU9mUGFyZW50RG9jdW1lbnQiOmZhbHNlfV0sIkZvcm1hdHRlZFRleHQiOnsiJGlkIjoiMTYiLCJDb3VudCI6MSwiVGV4dFVuaXRzIjpbeyIkaWQiOiIxNyIsIkZvbnRTdHlsZSI6eyIkaWQiOiIxOCIsIk5ldXRyYWwiOnRydWV9LCJSZWFkaW5nT3JkZXIiOjEsIlRleHQiOiJbMzRdIn1dfSwiVGFnIjoiQ2l0YXZpUGxhY2Vob2xkZXIjYWZmZDM1OWItMGMyNS00YzgxLWE2YzUtZDZhYzA1M2JiNGM2IiwiVGV4dCI6IlszNF0iLCJXQUlWZXJzaW9uIjoiNi4xOS4yLjEifQ==}</w:instrText>
          </w:r>
          <w:r w:rsidRPr="00D81A38">
            <w:rPr>
              <w:sz w:val="20"/>
              <w:lang w:val="en-US"/>
            </w:rPr>
            <w:fldChar w:fldCharType="separate"/>
          </w:r>
          <w:r w:rsidRPr="00D81A38">
            <w:rPr>
              <w:sz w:val="20"/>
              <w:lang w:val="en-US"/>
            </w:rPr>
            <w:t>[34]</w:t>
          </w:r>
          <w:r w:rsidRPr="00D81A38">
            <w:rPr>
              <w:sz w:val="20"/>
              <w:lang w:val="en-US"/>
            </w:rPr>
            <w:fldChar w:fldCharType="end"/>
          </w:r>
        </w:sdtContent>
      </w:sdt>
    </w:p>
    <w:p w:rsidR="00BF4A2C" w:rsidRPr="00D81A38" w:rsidRDefault="00BF4A2C" w:rsidP="00BF4A2C">
      <w:pPr>
        <w:rPr>
          <w:sz w:val="20"/>
          <w:lang w:val="en-US"/>
        </w:rPr>
      </w:pPr>
    </w:p>
    <w:tbl>
      <w:tblPr>
        <w:tblW w:w="9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230"/>
        <w:gridCol w:w="810"/>
        <w:gridCol w:w="2775"/>
        <w:gridCol w:w="3187"/>
      </w:tblGrid>
      <w:tr w:rsidR="00BF4A2C" w:rsidRPr="00BF4A2C" w:rsidTr="006604FB">
        <w:trPr>
          <w:trHeight w:val="57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b/>
                <w:sz w:val="16"/>
                <w:szCs w:val="16"/>
                <w:lang w:val="en-US"/>
              </w:rPr>
            </w:pPr>
            <w:r w:rsidRPr="00BF4A2C">
              <w:rPr>
                <w:b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b/>
                <w:sz w:val="16"/>
                <w:szCs w:val="16"/>
                <w:lang w:val="en-US"/>
              </w:rPr>
            </w:pPr>
            <w:r w:rsidRPr="00BF4A2C">
              <w:rPr>
                <w:b/>
                <w:sz w:val="16"/>
                <w:szCs w:val="16"/>
                <w:lang w:val="en-US"/>
              </w:rPr>
              <w:t>Data type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b/>
                <w:sz w:val="16"/>
                <w:szCs w:val="16"/>
                <w:lang w:val="en-US"/>
              </w:rPr>
            </w:pPr>
            <w:r w:rsidRPr="00BF4A2C">
              <w:rPr>
                <w:b/>
                <w:sz w:val="16"/>
                <w:szCs w:val="16"/>
                <w:lang w:val="en-US"/>
              </w:rPr>
              <w:t>Units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b/>
                <w:sz w:val="16"/>
                <w:szCs w:val="16"/>
                <w:lang w:val="en-US"/>
              </w:rPr>
            </w:pPr>
            <w:r w:rsidRPr="00BF4A2C">
              <w:rPr>
                <w:b/>
                <w:sz w:val="16"/>
                <w:szCs w:val="16"/>
                <w:lang w:val="en-US"/>
              </w:rPr>
              <w:t>Definition</w:t>
            </w:r>
          </w:p>
        </w:tc>
        <w:tc>
          <w:tcPr>
            <w:tcW w:w="31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b/>
                <w:sz w:val="16"/>
                <w:szCs w:val="16"/>
                <w:lang w:val="en-US"/>
              </w:rPr>
            </w:pPr>
            <w:r w:rsidRPr="00BF4A2C">
              <w:rPr>
                <w:b/>
                <w:sz w:val="16"/>
                <w:szCs w:val="16"/>
                <w:lang w:val="en-US"/>
              </w:rPr>
              <w:t>Source</w:t>
            </w:r>
          </w:p>
        </w:tc>
      </w:tr>
      <w:tr w:rsidR="00BF4A2C" w:rsidRPr="00BF4A2C" w:rsidTr="006604FB">
        <w:trPr>
          <w:trHeight w:val="28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AREA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numerical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ha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WPA area in ha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[-]</w:t>
            </w:r>
          </w:p>
        </w:tc>
      </w:tr>
      <w:tr w:rsidR="00BF4A2C" w:rsidRPr="00374FB7" w:rsidTr="006604FB">
        <w:trPr>
          <w:trHeight w:val="253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proofErr w:type="spellStart"/>
            <w:r w:rsidRPr="00BF4A2C">
              <w:rPr>
                <w:sz w:val="16"/>
                <w:szCs w:val="16"/>
                <w:lang w:val="en-US"/>
              </w:rPr>
              <w:t>ADM_Lev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categorical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Administrative areas on federal state level derived from dataset </w:t>
            </w:r>
            <w:r w:rsidRPr="00374FB7">
              <w:rPr>
                <w:b/>
                <w:sz w:val="16"/>
                <w:szCs w:val="16"/>
                <w:lang w:val="en-US"/>
              </w:rPr>
              <w:t>VG250</w:t>
            </w:r>
            <w:r w:rsidRPr="00374FB7">
              <w:rPr>
                <w:sz w:val="16"/>
                <w:szCs w:val="16"/>
                <w:lang w:val="en-US"/>
              </w:rPr>
              <w:t xml:space="preserve"> (for administrative codes see Table 3)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proofErr w:type="spellStart"/>
            <w:r w:rsidRPr="00BF4A2C">
              <w:rPr>
                <w:sz w:val="16"/>
                <w:szCs w:val="16"/>
                <w:lang w:val="en-US"/>
              </w:rPr>
              <w:t>Bundesamt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für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Kartographie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und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Geodäsie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(2024a):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Digitale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Geodaten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Verwaltungsgebiete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1:2 500 000, Stand 31.12. (VG2500 31.12.). Available online at https://gdz.bkg.bund.de/index.php/default/digitale-geodaten/verwaltungsgebiete/verwaltungsgebiete-1-2-500-000-stand-31-12-vg2500-12-31.html, checked on 2/29/2024.</w:t>
            </w:r>
          </w:p>
        </w:tc>
      </w:tr>
      <w:tr w:rsidR="00BF4A2C" w:rsidRPr="00374FB7" w:rsidTr="006604FB">
        <w:trPr>
          <w:trHeight w:val="192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Rock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categorical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‘L’ for loose rock and ‘S’ for solid rock derived from HUEK250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 xml:space="preserve">BGR (2019a):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Hydrogeologische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F4A2C">
              <w:rPr>
                <w:sz w:val="16"/>
                <w:szCs w:val="16"/>
                <w:lang w:val="en-US"/>
              </w:rPr>
              <w:t>Übersichtskarte</w:t>
            </w:r>
            <w:proofErr w:type="spellEnd"/>
            <w:r w:rsidRPr="00BF4A2C">
              <w:rPr>
                <w:sz w:val="16"/>
                <w:szCs w:val="16"/>
                <w:lang w:val="en-US"/>
              </w:rPr>
              <w:t xml:space="preserve"> 1:250.000 von Deutschland (HÜK250). </w:t>
            </w:r>
            <w:r w:rsidRPr="00374FB7">
              <w:rPr>
                <w:sz w:val="16"/>
                <w:szCs w:val="16"/>
                <w:lang w:val="en-US"/>
              </w:rPr>
              <w:t>Available online at https://geoportal.bgr.de/mapapps/resources/apps/geoportal/index.html?lang=de#/datasets/portal/61ac4628-6b62-48c6-89b8-46270819f0d6, checked on 1/18/2024.</w:t>
            </w:r>
          </w:p>
        </w:tc>
      </w:tr>
      <w:tr w:rsidR="00BF4A2C" w:rsidRPr="00BF4A2C" w:rsidTr="006604FB">
        <w:trPr>
          <w:trHeight w:val="836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proofErr w:type="spellStart"/>
            <w:r w:rsidRPr="00BF4A2C">
              <w:rPr>
                <w:sz w:val="16"/>
                <w:szCs w:val="16"/>
                <w:lang w:val="en-US"/>
              </w:rPr>
              <w:t>Poros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categorical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‘P’ for porous, ‘F’ for fissure, ‘F/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Ka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’ for fissure/karst, ‘F/P’ for fissure/porous derived from HUEK250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BGR (2019a)</w:t>
            </w:r>
          </w:p>
        </w:tc>
      </w:tr>
      <w:tr w:rsidR="00BF4A2C" w:rsidRPr="00374FB7" w:rsidTr="006604FB">
        <w:trPr>
          <w:trHeight w:val="192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DEEP_GW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categorical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Indicates whether there is a deep groundwater body according to the WFD 2022 with ‘1’ yes and  ‘0’ no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Geoportal der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BfG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(2024a): Water body for WFD (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Wasserkörper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-DE). Available online at https://geoportal.bafg.de/inspire/download/AM/waterBodyForWFD/datasetfeed.xml, checked on 3/22/2024.</w:t>
            </w:r>
          </w:p>
        </w:tc>
      </w:tr>
      <w:tr w:rsidR="00BF4A2C" w:rsidRPr="00374FB7" w:rsidTr="00BF4A2C">
        <w:trPr>
          <w:trHeight w:val="85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proofErr w:type="spellStart"/>
            <w:r w:rsidRPr="00BF4A2C">
              <w:rPr>
                <w:sz w:val="16"/>
                <w:szCs w:val="16"/>
                <w:lang w:val="en-US"/>
              </w:rPr>
              <w:t>Resp_time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numerical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BF4A2C" w:rsidRDefault="00BF4A2C" w:rsidP="00BF4A2C">
            <w:pPr>
              <w:rPr>
                <w:sz w:val="16"/>
                <w:szCs w:val="16"/>
                <w:lang w:val="en-US"/>
              </w:rPr>
            </w:pPr>
            <w:r w:rsidRPr="00BF4A2C">
              <w:rPr>
                <w:sz w:val="16"/>
                <w:szCs w:val="16"/>
                <w:lang w:val="en-US"/>
              </w:rPr>
              <w:t>months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The drought response time (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Tmax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in the original source) describes the time until a precipitation anomaly is recognizable at the groundwater table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Hellwig, J., De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Graaf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, I. E. M., Weiler, M., &amp; Stahl, K. (2020): Large</w:t>
            </w:r>
            <w:r w:rsidRPr="00374FB7">
              <w:rPr>
                <w:rFonts w:ascii="Cambria Math" w:hAnsi="Cambria Math" w:cs="Cambria Math"/>
                <w:sz w:val="16"/>
                <w:szCs w:val="16"/>
                <w:lang w:val="en-US"/>
              </w:rPr>
              <w:t>‐</w:t>
            </w:r>
            <w:r w:rsidRPr="00374FB7">
              <w:rPr>
                <w:sz w:val="16"/>
                <w:szCs w:val="16"/>
                <w:lang w:val="en-US"/>
              </w:rPr>
              <w:t xml:space="preserve">scale assessment of delayed groundwater responses to drought. </w:t>
            </w:r>
            <w:proofErr w:type="spellStart"/>
            <w:r w:rsidRPr="00374FB7">
              <w:rPr>
                <w:i/>
                <w:sz w:val="16"/>
                <w:szCs w:val="16"/>
              </w:rPr>
              <w:t>Water</w:t>
            </w:r>
            <w:proofErr w:type="spellEnd"/>
            <w:r w:rsidRPr="00374FB7">
              <w:rPr>
                <w:i/>
                <w:sz w:val="16"/>
                <w:szCs w:val="16"/>
              </w:rPr>
              <w:t xml:space="preserve"> Resources Research</w:t>
            </w:r>
            <w:r w:rsidRPr="00374FB7">
              <w:rPr>
                <w:sz w:val="16"/>
                <w:szCs w:val="16"/>
              </w:rPr>
              <w:t xml:space="preserve">, </w:t>
            </w:r>
            <w:r w:rsidRPr="00374FB7">
              <w:rPr>
                <w:i/>
                <w:sz w:val="16"/>
                <w:szCs w:val="16"/>
              </w:rPr>
              <w:t>56</w:t>
            </w:r>
            <w:r w:rsidRPr="00374FB7">
              <w:rPr>
                <w:sz w:val="16"/>
                <w:szCs w:val="16"/>
              </w:rPr>
              <w:t xml:space="preserve">(2), e2019WR025441. DOI: </w:t>
            </w:r>
            <w:hyperlink r:id="rId4">
              <w:r w:rsidRPr="00374FB7">
                <w:rPr>
                  <w:sz w:val="16"/>
                  <w:szCs w:val="16"/>
                </w:rPr>
                <w:t>10.1029/2019WR025441</w:t>
              </w:r>
            </w:hyperlink>
          </w:p>
        </w:tc>
      </w:tr>
      <w:tr w:rsidR="00BF4A2C" w:rsidRPr="00374FB7" w:rsidTr="00BF4A2C">
        <w:trPr>
          <w:trHeight w:val="41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Precip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mm/</w:t>
            </w:r>
            <w:proofErr w:type="spellStart"/>
            <w:r w:rsidRPr="00374FB7">
              <w:rPr>
                <w:sz w:val="16"/>
                <w:szCs w:val="16"/>
              </w:rPr>
              <w:t>yr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Mean precipitation derived from model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NatUrWB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>Schmit, Max; Steinbrich, Andreas; Leistert, Hannes; Weiler, Markus (2022): Webtool zur Ermittlung der naturnahen urbanen Wasserbilanz (</w:t>
            </w:r>
            <w:proofErr w:type="spellStart"/>
            <w:r w:rsidRPr="00374FB7">
              <w:rPr>
                <w:sz w:val="16"/>
                <w:szCs w:val="16"/>
              </w:rPr>
              <w:t>NatUrWB</w:t>
            </w:r>
            <w:proofErr w:type="spellEnd"/>
            <w:r w:rsidRPr="00374FB7">
              <w:rPr>
                <w:sz w:val="16"/>
                <w:szCs w:val="16"/>
              </w:rPr>
              <w:t xml:space="preserve">). </w:t>
            </w:r>
            <w:r w:rsidRPr="00374FB7">
              <w:rPr>
                <w:sz w:val="16"/>
                <w:szCs w:val="16"/>
                <w:lang w:val="en-US"/>
              </w:rPr>
              <w:t xml:space="preserve">In </w:t>
            </w:r>
            <w:r w:rsidRPr="00374FB7">
              <w:rPr>
                <w:i/>
                <w:sz w:val="16"/>
                <w:szCs w:val="16"/>
                <w:lang w:val="en-US"/>
              </w:rPr>
              <w:t xml:space="preserve">KW - </w:t>
            </w:r>
            <w:proofErr w:type="spellStart"/>
            <w:r w:rsidRPr="00374FB7">
              <w:rPr>
                <w:i/>
                <w:sz w:val="16"/>
                <w:szCs w:val="16"/>
                <w:lang w:val="en-US"/>
              </w:rPr>
              <w:t>Korrespondenz</w:t>
            </w:r>
            <w:proofErr w:type="spellEnd"/>
            <w:r w:rsidRPr="00374FB7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74FB7">
              <w:rPr>
                <w:i/>
                <w:sz w:val="16"/>
                <w:szCs w:val="16"/>
                <w:lang w:val="en-US"/>
              </w:rPr>
              <w:t>Wasserwirtschaft</w:t>
            </w:r>
            <w:proofErr w:type="spellEnd"/>
            <w:r w:rsidRPr="00374FB7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374FB7">
              <w:rPr>
                <w:sz w:val="16"/>
                <w:szCs w:val="16"/>
                <w:lang w:val="en-US"/>
              </w:rPr>
              <w:t>15 (9), pp. 530–536. DOI: 10.3243/kwe2022.09.002.</w:t>
            </w:r>
          </w:p>
        </w:tc>
      </w:tr>
      <w:tr w:rsidR="00BF4A2C" w:rsidRPr="00374FB7" w:rsidTr="00BF4A2C">
        <w:trPr>
          <w:trHeight w:val="1313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lastRenderedPageBreak/>
              <w:t>Perc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mm/</w:t>
            </w:r>
            <w:proofErr w:type="spellStart"/>
            <w:r w:rsidRPr="00374FB7">
              <w:rPr>
                <w:sz w:val="16"/>
                <w:szCs w:val="16"/>
              </w:rPr>
              <w:t>yr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Mean percolation derived from model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NatUrWB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>Schmit, Max; Steinbrich, Andreas; Leistert, Hannes; Weiler, Markus (2022): Webtool zur Ermittlung der naturnahen urbanen Wasserbilanz (</w:t>
            </w:r>
            <w:proofErr w:type="spellStart"/>
            <w:r w:rsidRPr="00374FB7">
              <w:rPr>
                <w:sz w:val="16"/>
                <w:szCs w:val="16"/>
              </w:rPr>
              <w:t>NatUrWB</w:t>
            </w:r>
            <w:proofErr w:type="spellEnd"/>
            <w:r w:rsidRPr="00374FB7">
              <w:rPr>
                <w:sz w:val="16"/>
                <w:szCs w:val="16"/>
              </w:rPr>
              <w:t xml:space="preserve">). </w:t>
            </w:r>
            <w:r w:rsidRPr="00374FB7">
              <w:rPr>
                <w:sz w:val="16"/>
                <w:szCs w:val="16"/>
                <w:lang w:val="en-US"/>
              </w:rPr>
              <w:t xml:space="preserve">In </w:t>
            </w:r>
            <w:r w:rsidRPr="00374FB7">
              <w:rPr>
                <w:i/>
                <w:sz w:val="16"/>
                <w:szCs w:val="16"/>
                <w:lang w:val="en-US"/>
              </w:rPr>
              <w:t xml:space="preserve">KW - </w:t>
            </w:r>
            <w:proofErr w:type="spellStart"/>
            <w:r w:rsidRPr="00374FB7">
              <w:rPr>
                <w:i/>
                <w:sz w:val="16"/>
                <w:szCs w:val="16"/>
                <w:lang w:val="en-US"/>
              </w:rPr>
              <w:t>Korrespondenz</w:t>
            </w:r>
            <w:proofErr w:type="spellEnd"/>
            <w:r w:rsidRPr="00374FB7">
              <w:rPr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74FB7">
              <w:rPr>
                <w:i/>
                <w:sz w:val="16"/>
                <w:szCs w:val="16"/>
                <w:lang w:val="en-US"/>
              </w:rPr>
              <w:t>Wasserwirtschaft</w:t>
            </w:r>
            <w:proofErr w:type="spellEnd"/>
            <w:r w:rsidRPr="00374FB7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374FB7">
              <w:rPr>
                <w:sz w:val="16"/>
                <w:szCs w:val="16"/>
                <w:lang w:val="en-US"/>
              </w:rPr>
              <w:t>15 (9), pp. 530–536. DOI: 10.3243/kwe2022.09.002.</w:t>
            </w:r>
          </w:p>
        </w:tc>
      </w:tr>
      <w:tr w:rsidR="00BF4A2C" w:rsidRPr="00374FB7" w:rsidTr="00BF4A2C">
        <w:trPr>
          <w:trHeight w:val="134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LULC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categorical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Land use category: ‘1’ for artificial surfaces, ‘2’ for agricultural areas and ‘3’ for Forest and semi-natural areas derived from CORINE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landcover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2018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Bundesamt für Kartographie und Geodäsie (2024b): Open Data. </w:t>
            </w:r>
            <w:r w:rsidRPr="00374FB7">
              <w:rPr>
                <w:sz w:val="16"/>
                <w:szCs w:val="16"/>
                <w:lang w:val="en-US"/>
              </w:rPr>
              <w:t>CORINE Land Cover 5 ha, Stand 2018 (CLC5-2018). Available online at https://gdz.bkg.bund.de/index.php/default/open-data/corine-land-cover-5-ha-stand-2018-clc5-2018.html, checked on 1/24/2024.</w:t>
            </w:r>
          </w:p>
        </w:tc>
      </w:tr>
      <w:tr w:rsidR="00BF4A2C" w:rsidRPr="00374FB7" w:rsidTr="00BF4A2C">
        <w:trPr>
          <w:trHeight w:val="612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LULC_1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%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Area share of land use category ‘artificial surfaces’ in a WPA (%) derived from CORINE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landcover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2018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Bundesamt für Kartographie und Geodäsie (2024b)</w:t>
            </w:r>
          </w:p>
        </w:tc>
      </w:tr>
      <w:tr w:rsidR="00BF4A2C" w:rsidRPr="00374FB7" w:rsidTr="00BF4A2C">
        <w:trPr>
          <w:trHeight w:val="809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LULC_2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%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Area share of land use category ‘agricultural areas’ in a WPA (%) derived from CORINE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landcover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2018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Bundesamt für Kartographie und Geodäsie (2024b)</w:t>
            </w:r>
          </w:p>
        </w:tc>
      </w:tr>
      <w:tr w:rsidR="00BF4A2C" w:rsidRPr="00374FB7" w:rsidTr="00BF4A2C">
        <w:trPr>
          <w:trHeight w:val="853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LULC_3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%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Area share of land use category ‘forest and semi-natural areas’ in a WPA (%) derived from CORINE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landcover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2018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Bundesamt für Kartographie und Geodäsie (2024b)</w:t>
            </w:r>
          </w:p>
        </w:tc>
      </w:tr>
      <w:tr w:rsidR="00BF4A2C" w:rsidRPr="00374FB7" w:rsidTr="00BF4A2C">
        <w:trPr>
          <w:trHeight w:val="6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ANTO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LSU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Total livestock units in the year 2020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  <w:lang w:val="en-US"/>
              </w:rPr>
              <w:t>Gocht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, Alexander</w:t>
            </w:r>
            <w:proofErr w:type="gramStart"/>
            <w:r w:rsidRPr="00374FB7">
              <w:rPr>
                <w:sz w:val="16"/>
                <w:szCs w:val="16"/>
                <w:lang w:val="en-US"/>
              </w:rPr>
              <w:t>;</w:t>
            </w:r>
            <w:proofErr w:type="gramEnd"/>
            <w:r w:rsidRPr="00374FB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Röder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Norbert (2014): Using a Bayesian estimator to combine information from a cluster analysis and remote sensing data to estimate high-resolution data for agricultural production in Germany. </w:t>
            </w:r>
            <w:r w:rsidRPr="00374FB7">
              <w:rPr>
                <w:sz w:val="16"/>
                <w:szCs w:val="16"/>
              </w:rPr>
              <w:t xml:space="preserve">In </w:t>
            </w:r>
            <w:r w:rsidRPr="00374FB7">
              <w:rPr>
                <w:i/>
                <w:sz w:val="16"/>
                <w:szCs w:val="16"/>
              </w:rPr>
              <w:t xml:space="preserve">International Journal </w:t>
            </w:r>
            <w:proofErr w:type="spellStart"/>
            <w:r w:rsidRPr="00374FB7">
              <w:rPr>
                <w:i/>
                <w:sz w:val="16"/>
                <w:szCs w:val="16"/>
              </w:rPr>
              <w:t>of</w:t>
            </w:r>
            <w:proofErr w:type="spellEnd"/>
            <w:r w:rsidRPr="00374FB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74FB7">
              <w:rPr>
                <w:i/>
                <w:sz w:val="16"/>
                <w:szCs w:val="16"/>
              </w:rPr>
              <w:t>Geographical</w:t>
            </w:r>
            <w:proofErr w:type="spellEnd"/>
            <w:r w:rsidRPr="00374FB7">
              <w:rPr>
                <w:i/>
                <w:sz w:val="16"/>
                <w:szCs w:val="16"/>
              </w:rPr>
              <w:t xml:space="preserve"> Information Science </w:t>
            </w:r>
            <w:r w:rsidRPr="00374FB7">
              <w:rPr>
                <w:sz w:val="16"/>
                <w:szCs w:val="16"/>
              </w:rPr>
              <w:t>28 (9), pp. 1744–1764. DOI: 10.1080/13658816.2014.897348.</w:t>
            </w:r>
          </w:p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Thünen</w:t>
            </w:r>
            <w:proofErr w:type="spellEnd"/>
            <w:r w:rsidRPr="00374FB7">
              <w:rPr>
                <w:sz w:val="16"/>
                <w:szCs w:val="16"/>
              </w:rPr>
              <w:t xml:space="preserve"> Agraratlas (2022): Landwirtschaftliche Nutzung Version 2022. Daten: Stat. Ämter der Länder, Kreisdaten der Landwirtschaftszählung 2020 (eigene Berechnungen); FDZ der Stat. Ämter des Bundes und der Länder, Landwirtschaftszählung 2010/2020 (10.21242/41121.2010.00.00.1.1.0; 10.21242/41141.2020.00.00.1.1.0) und </w:t>
            </w:r>
            <w:proofErr w:type="spellStart"/>
            <w:r w:rsidRPr="00374FB7">
              <w:rPr>
                <w:sz w:val="16"/>
                <w:szCs w:val="16"/>
              </w:rPr>
              <w:t>AFiD</w:t>
            </w:r>
            <w:proofErr w:type="spellEnd"/>
            <w:r w:rsidRPr="00374FB7">
              <w:rPr>
                <w:sz w:val="16"/>
                <w:szCs w:val="16"/>
              </w:rPr>
              <w:t xml:space="preserve">-Panel Agrarstruktur 199, 2003, 2007, 2016 (10.21242/41121.2007.00.01.1.1.0; 10.21242/41121.2020.00.01.1.1.0) (eigene Berechnung: Kreisdaten 1999-2020. Clusterschätzer); </w:t>
            </w:r>
            <w:proofErr w:type="spellStart"/>
            <w:r w:rsidRPr="00374FB7">
              <w:rPr>
                <w:sz w:val="16"/>
                <w:szCs w:val="16"/>
              </w:rPr>
              <w:t>GeoBasis</w:t>
            </w:r>
            <w:proofErr w:type="spellEnd"/>
            <w:r w:rsidRPr="00374FB7">
              <w:rPr>
                <w:sz w:val="16"/>
                <w:szCs w:val="16"/>
              </w:rPr>
              <w:t>-DE/BKG (2020).</w:t>
            </w:r>
          </w:p>
        </w:tc>
      </w:tr>
      <w:tr w:rsidR="00BF4A2C" w:rsidRPr="00374FB7" w:rsidTr="00BF4A2C">
        <w:trPr>
          <w:trHeight w:val="41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Irrig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categorical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Share of irrigated area in the agricultural used area in the year 2020, (category assignment see Table 7)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Statistische Ämter des Bundes und der Länder (2024): Atlas Agrarstatistik Deutschland.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Anteil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der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bewässerten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Fläche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2020. Available online at https://agraratlas.statistikportal.de, checked on 2/20/2024.</w:t>
            </w:r>
          </w:p>
        </w:tc>
      </w:tr>
      <w:tr w:rsidR="00BF4A2C" w:rsidRPr="00374FB7" w:rsidTr="00BF4A2C">
        <w:trPr>
          <w:trHeight w:val="126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Farms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Number of farms in the WPA area in the year 2020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Regionaldatenbank Deutschland (2024a): Agrarstrukturerhebung / Landwirtschaftszählung. </w:t>
            </w:r>
            <w:r w:rsidRPr="00374FB7">
              <w:rPr>
                <w:sz w:val="16"/>
                <w:szCs w:val="16"/>
                <w:lang w:val="en-US"/>
              </w:rPr>
              <w:t>Code 41141-07-01-4. Available online at https://www.regionalstatistik.de/genesis/online, checked on 6/6/2024.</w:t>
            </w:r>
          </w:p>
        </w:tc>
      </w:tr>
      <w:tr w:rsidR="00BF4A2C" w:rsidRPr="00374FB7" w:rsidTr="006604FB">
        <w:trPr>
          <w:trHeight w:val="192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lastRenderedPageBreak/>
              <w:t>Dom_crop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categorical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Dominant crop type in WPA between 2020-2022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proofErr w:type="spellStart"/>
            <w:r w:rsidRPr="00374FB7">
              <w:rPr>
                <w:sz w:val="16"/>
                <w:szCs w:val="16"/>
                <w:lang w:val="en-US"/>
              </w:rPr>
              <w:t>Schwieder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Marcel;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Tetteh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Gideon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Okpoti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Blickensdörfer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Lukas;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Gocht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Alexander;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Erasmi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, Stefan (2024a): Agricultural land use (raster</w:t>
            </w:r>
            <w:proofErr w:type="gramStart"/>
            <w:r w:rsidRPr="00374FB7">
              <w:rPr>
                <w:sz w:val="16"/>
                <w:szCs w:val="16"/>
                <w:lang w:val="en-US"/>
              </w:rPr>
              <w:t>) :</w:t>
            </w:r>
            <w:proofErr w:type="gramEnd"/>
            <w:r w:rsidRPr="00374FB7">
              <w:rPr>
                <w:sz w:val="16"/>
                <w:szCs w:val="16"/>
                <w:lang w:val="en-US"/>
              </w:rPr>
              <w:t xml:space="preserve"> National-scale crop type maps for Germany from combined time series of Sentinel-1, Sentinel-2 and Landsat data (2017 to 2021). DOI: 10.5281/zenodo.10640528.</w:t>
            </w:r>
          </w:p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  <w:lang w:val="en-US"/>
              </w:rPr>
              <w:t>Schwieder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Marcel;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Tetteh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Gideon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Okpoti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Blickensdörfer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Lukas;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Gocht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, Alexander;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Erasmi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, Stefan (2024b): Agricultural land use (raster</w:t>
            </w:r>
            <w:proofErr w:type="gramStart"/>
            <w:r w:rsidRPr="00374FB7">
              <w:rPr>
                <w:sz w:val="16"/>
                <w:szCs w:val="16"/>
                <w:lang w:val="en-US"/>
              </w:rPr>
              <w:t>) :</w:t>
            </w:r>
            <w:proofErr w:type="gramEnd"/>
            <w:r w:rsidRPr="00374FB7">
              <w:rPr>
                <w:sz w:val="16"/>
                <w:szCs w:val="16"/>
                <w:lang w:val="en-US"/>
              </w:rPr>
              <w:t xml:space="preserve"> National-scale crop type maps for Germany from combined time series of Sentinel-1, Sentinel-2 and Landsat data (2022). </w:t>
            </w:r>
            <w:r w:rsidRPr="00374FB7">
              <w:rPr>
                <w:sz w:val="16"/>
                <w:szCs w:val="16"/>
              </w:rPr>
              <w:t>DOI: 10.5281/zenodo.10628809.</w:t>
            </w:r>
          </w:p>
        </w:tc>
      </w:tr>
      <w:tr w:rsidR="00BF4A2C" w:rsidRPr="00374FB7" w:rsidTr="006604FB">
        <w:trPr>
          <w:trHeight w:val="1620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Elev_min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m.asl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Minimum elevation in the WPA derived from EU-DEM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Eurostat (2024): GISCO. Copernicus Digital elevation model. Available online at https://ec.europa.eu/eurostat/web/gisco/geodata/digital-elevation-model/copernicus#Elevation, checked on 2/29/2024.</w:t>
            </w:r>
          </w:p>
        </w:tc>
      </w:tr>
      <w:tr w:rsidR="00BF4A2C" w:rsidRPr="00374FB7" w:rsidTr="006604FB">
        <w:trPr>
          <w:trHeight w:val="344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Elev_max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m.asl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Maximum elevation in the WPA derived from EU-DEM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Eurostat</w:t>
            </w:r>
            <w:proofErr w:type="spellEnd"/>
            <w:r w:rsidRPr="00374FB7">
              <w:rPr>
                <w:sz w:val="16"/>
                <w:szCs w:val="16"/>
              </w:rPr>
              <w:t xml:space="preserve"> (2024)</w:t>
            </w:r>
          </w:p>
        </w:tc>
      </w:tr>
      <w:tr w:rsidR="00BF4A2C" w:rsidRPr="00374FB7" w:rsidTr="006604FB">
        <w:trPr>
          <w:trHeight w:val="6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Elev_mean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m.asl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Mean elevation the WPA derived from EU-DEM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Eurostat</w:t>
            </w:r>
            <w:proofErr w:type="spellEnd"/>
            <w:r w:rsidRPr="00374FB7">
              <w:rPr>
                <w:sz w:val="16"/>
                <w:szCs w:val="16"/>
              </w:rPr>
              <w:t xml:space="preserve"> (2024)</w:t>
            </w:r>
          </w:p>
        </w:tc>
      </w:tr>
      <w:tr w:rsidR="00BF4A2C" w:rsidRPr="00374FB7" w:rsidTr="006604FB">
        <w:trPr>
          <w:trHeight w:val="8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Elev_range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m.asl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Elevation range in the WPA derived from EU-DEM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Eurostat</w:t>
            </w:r>
            <w:proofErr w:type="spellEnd"/>
            <w:r w:rsidRPr="00374FB7">
              <w:rPr>
                <w:sz w:val="16"/>
                <w:szCs w:val="16"/>
              </w:rPr>
              <w:t xml:space="preserve"> (2024)</w:t>
            </w:r>
          </w:p>
        </w:tc>
      </w:tr>
      <w:tr w:rsidR="00BF4A2C" w:rsidRPr="00374FB7" w:rsidTr="006604FB">
        <w:trPr>
          <w:trHeight w:val="126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WFD_Chem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categorical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Chemical status of corresponding groundwater body according to WFD 2022 with ‘0’ good status and ‘1’ bad status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Geoportal der 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BfG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 xml:space="preserve"> (2024a): Water body for WFD (</w:t>
            </w:r>
            <w:proofErr w:type="spellStart"/>
            <w:r w:rsidRPr="00374FB7">
              <w:rPr>
                <w:sz w:val="16"/>
                <w:szCs w:val="16"/>
                <w:lang w:val="en-US"/>
              </w:rPr>
              <w:t>Wasserkörper</w:t>
            </w:r>
            <w:proofErr w:type="spellEnd"/>
            <w:r w:rsidRPr="00374FB7">
              <w:rPr>
                <w:sz w:val="16"/>
                <w:szCs w:val="16"/>
                <w:lang w:val="en-US"/>
              </w:rPr>
              <w:t>-DE). Available online at https://geoportal.bafg.de/inspire/download/AM/waterBodyForWFD/datasetfeed.xml, checked on 3/22/2024.</w:t>
            </w:r>
          </w:p>
        </w:tc>
      </w:tr>
      <w:tr w:rsidR="00BF4A2C" w:rsidRPr="00374FB7" w:rsidTr="00BF4A2C">
        <w:trPr>
          <w:trHeight w:val="1020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WFD_Chem_Perc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%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Area share of corresponding groundwater bodies in a bad chemical status (%) according to the WFD 2022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Geoportal der BfG (2024a)</w:t>
            </w:r>
          </w:p>
        </w:tc>
      </w:tr>
      <w:tr w:rsidR="00BF4A2C" w:rsidRPr="00374FB7" w:rsidTr="00BF4A2C">
        <w:trPr>
          <w:trHeight w:val="112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WFD_Quant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categorical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Quantitative status of corresponding groundwater body according to the WFD 2022 with ‘0’ good status and ‘1’ bad status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Geoportal der BfG (2024a)</w:t>
            </w:r>
          </w:p>
        </w:tc>
      </w:tr>
      <w:tr w:rsidR="00BF4A2C" w:rsidRPr="00374FB7" w:rsidTr="006604FB">
        <w:trPr>
          <w:trHeight w:val="114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WFD_Quant_Perc</w:t>
            </w:r>
            <w:proofErr w:type="spellEnd"/>
          </w:p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%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Area share of corresponding groundwater bodies in a bad quantitative status (%) according to the WFD 2022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Geoportal der BfG (2024a)</w:t>
            </w:r>
          </w:p>
        </w:tc>
      </w:tr>
      <w:tr w:rsidR="00BF4A2C" w:rsidRPr="00374FB7" w:rsidTr="006604FB">
        <w:trPr>
          <w:trHeight w:val="1631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Pop_dens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inhabitants</w:t>
            </w:r>
            <w:proofErr w:type="spellEnd"/>
            <w:r w:rsidRPr="00374FB7">
              <w:rPr>
                <w:sz w:val="16"/>
                <w:szCs w:val="16"/>
              </w:rPr>
              <w:t>/ km²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Population density in the year 2022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 xml:space="preserve">Regionalatlas Deutschland (2024): Bevölkerungsstand - Geburten - Gestorbene - Wanderungen. Bevölkerungsdichte (EW je qkm). </w:t>
            </w:r>
            <w:proofErr w:type="spellStart"/>
            <w:r w:rsidRPr="00374FB7">
              <w:rPr>
                <w:sz w:val="16"/>
                <w:szCs w:val="16"/>
              </w:rPr>
              <w:t>Available</w:t>
            </w:r>
            <w:proofErr w:type="spellEnd"/>
            <w:r w:rsidRPr="00374FB7">
              <w:rPr>
                <w:sz w:val="16"/>
                <w:szCs w:val="16"/>
              </w:rPr>
              <w:t xml:space="preserve"> online at https://regionalatlas.statistikportal.de, </w:t>
            </w:r>
            <w:proofErr w:type="spellStart"/>
            <w:r w:rsidRPr="00374FB7">
              <w:rPr>
                <w:sz w:val="16"/>
                <w:szCs w:val="16"/>
              </w:rPr>
              <w:t>checked</w:t>
            </w:r>
            <w:proofErr w:type="spellEnd"/>
            <w:r w:rsidRPr="00374FB7">
              <w:rPr>
                <w:sz w:val="16"/>
                <w:szCs w:val="16"/>
              </w:rPr>
              <w:t xml:space="preserve"> on 2/16/2024.</w:t>
            </w:r>
          </w:p>
        </w:tc>
      </w:tr>
      <w:tr w:rsidR="00BF4A2C" w:rsidRPr="00374FB7" w:rsidTr="006604FB">
        <w:trPr>
          <w:trHeight w:val="144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lastRenderedPageBreak/>
              <w:t>Pop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Number of inhabitants in the year 2019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Regionaldatenbank Deutschland (2024c): Erhebung der öffentlichen Wasserversorgung. </w:t>
            </w:r>
            <w:r w:rsidRPr="00374FB7">
              <w:rPr>
                <w:sz w:val="16"/>
                <w:szCs w:val="16"/>
                <w:lang w:val="en-US"/>
              </w:rPr>
              <w:t>Code 32211-02-02-4. Available online at https://www.regionalstatistik.de/genesis/online, checked on 4/2/2024.</w:t>
            </w:r>
          </w:p>
        </w:tc>
      </w:tr>
      <w:tr w:rsidR="00BF4A2C" w:rsidRPr="00374FB7" w:rsidTr="00BF4A2C">
        <w:trPr>
          <w:trHeight w:val="672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Pop_wat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Number of inhabitants with connection to the public water supply in the year 2019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Regionaldatenbank Deutschland (2024c)</w:t>
            </w:r>
          </w:p>
        </w:tc>
      </w:tr>
      <w:tr w:rsidR="00BF4A2C" w:rsidRPr="00374FB7" w:rsidTr="006604FB">
        <w:trPr>
          <w:trHeight w:val="1398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W_extrac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1000 m³/</w:t>
            </w:r>
            <w:proofErr w:type="spellStart"/>
            <w:r w:rsidRPr="00374FB7">
              <w:rPr>
                <w:sz w:val="16"/>
                <w:szCs w:val="16"/>
              </w:rPr>
              <w:t>yr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Total water extraction in the year 2019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Regionaldatenbank Deutschland (2024b): Erhebung der öffentlichen Wasserversorgung. </w:t>
            </w:r>
            <w:r w:rsidRPr="00374FB7">
              <w:rPr>
                <w:sz w:val="16"/>
                <w:szCs w:val="16"/>
                <w:lang w:val="en-US"/>
              </w:rPr>
              <w:t>Code 32211-01-02-4. Available online at https://www.regionalstatistik.de/genesis/online, checked on 2/29/2024.</w:t>
            </w:r>
          </w:p>
        </w:tc>
      </w:tr>
      <w:tr w:rsidR="00BF4A2C" w:rsidRPr="00374FB7" w:rsidTr="006604FB">
        <w:trPr>
          <w:trHeight w:val="584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GW_extrac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1000 m³/</w:t>
            </w:r>
            <w:proofErr w:type="spellStart"/>
            <w:r w:rsidRPr="00374FB7">
              <w:rPr>
                <w:sz w:val="16"/>
                <w:szCs w:val="16"/>
              </w:rPr>
              <w:t>yr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Water extraction from groundwater and springs in the year 2019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Regionaldatenbank Deutschland (2024b)</w:t>
            </w:r>
          </w:p>
        </w:tc>
      </w:tr>
      <w:tr w:rsidR="00BF4A2C" w:rsidRPr="00374FB7" w:rsidTr="006604FB">
        <w:trPr>
          <w:trHeight w:val="886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W_consum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1000 m³/</w:t>
            </w:r>
            <w:proofErr w:type="spellStart"/>
            <w:r w:rsidRPr="00374FB7">
              <w:rPr>
                <w:sz w:val="16"/>
                <w:szCs w:val="16"/>
              </w:rPr>
              <w:t>yr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Water supplied to end consumer in the year 2019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Regionaldatenbank Deutschland (2024c)</w:t>
            </w:r>
          </w:p>
        </w:tc>
      </w:tr>
      <w:tr w:rsidR="00BF4A2C" w:rsidRPr="00374FB7" w:rsidTr="00BF4A2C">
        <w:trPr>
          <w:trHeight w:val="609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W_consum_day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L/</w:t>
            </w:r>
            <w:proofErr w:type="spellStart"/>
            <w:r w:rsidRPr="00374FB7">
              <w:rPr>
                <w:sz w:val="16"/>
                <w:szCs w:val="16"/>
              </w:rPr>
              <w:t>person</w:t>
            </w:r>
            <w:proofErr w:type="spellEnd"/>
            <w:r w:rsidRPr="00374FB7">
              <w:rPr>
                <w:sz w:val="16"/>
                <w:szCs w:val="16"/>
              </w:rPr>
              <w:t>/</w:t>
            </w:r>
            <w:proofErr w:type="spellStart"/>
            <w:r w:rsidRPr="00374FB7">
              <w:rPr>
                <w:sz w:val="16"/>
                <w:szCs w:val="16"/>
              </w:rPr>
              <w:t>day</w:t>
            </w:r>
            <w:proofErr w:type="spellEnd"/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Water consumption per inhabitant per day (in liters) in the year 2019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Regionaldatenbank Deutschland (2024c)</w:t>
            </w:r>
          </w:p>
        </w:tc>
      </w:tr>
      <w:tr w:rsidR="00BF4A2C" w:rsidRPr="00374FB7" w:rsidTr="006604FB">
        <w:trPr>
          <w:trHeight w:val="1357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W_cost_m3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€/m³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 xml:space="preserve">Consumption based water costs in the year 2022 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Regionaldatenbank Deutschland (2024d): Erhebung der Wasser- und Abwasserentgelte. </w:t>
            </w:r>
            <w:r w:rsidRPr="00374FB7">
              <w:rPr>
                <w:sz w:val="16"/>
                <w:szCs w:val="16"/>
                <w:lang w:val="en-US"/>
              </w:rPr>
              <w:t>Code 32271-01-01-4. Available online at https://www.regionalstatistik.de/genesis/online, checked on 4/3/2024.</w:t>
            </w:r>
          </w:p>
        </w:tc>
      </w:tr>
      <w:tr w:rsidR="00BF4A2C" w:rsidRPr="00374FB7" w:rsidTr="006604FB">
        <w:trPr>
          <w:trHeight w:val="559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Tourism_st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proofErr w:type="spellStart"/>
            <w:r w:rsidRPr="00374FB7">
              <w:rPr>
                <w:sz w:val="16"/>
                <w:szCs w:val="16"/>
              </w:rPr>
              <w:t>numerical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</w:rPr>
            </w:pPr>
            <w:r w:rsidRPr="00374FB7">
              <w:rPr>
                <w:sz w:val="16"/>
                <w:szCs w:val="16"/>
              </w:rPr>
              <w:t>[-]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  <w:lang w:val="en-US"/>
              </w:rPr>
              <w:t>Tourism overnight stays in the year 2022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F4A2C" w:rsidRPr="00374FB7" w:rsidRDefault="00BF4A2C" w:rsidP="00BF4A2C">
            <w:pPr>
              <w:rPr>
                <w:sz w:val="16"/>
                <w:szCs w:val="16"/>
                <w:lang w:val="en-US"/>
              </w:rPr>
            </w:pPr>
            <w:r w:rsidRPr="00374FB7">
              <w:rPr>
                <w:sz w:val="16"/>
                <w:szCs w:val="16"/>
              </w:rPr>
              <w:t xml:space="preserve">Regionaldatenbank Deutschland (2024e): Monatserhebung im Tourismus. </w:t>
            </w:r>
            <w:r w:rsidRPr="00374FB7">
              <w:rPr>
                <w:sz w:val="16"/>
                <w:szCs w:val="16"/>
                <w:lang w:val="en-US"/>
              </w:rPr>
              <w:t>Code 45412-03-02-4. Available online at https://www.regionalstatistik.de/genesis/online, checked on 6/6/2024.</w:t>
            </w:r>
          </w:p>
        </w:tc>
      </w:tr>
    </w:tbl>
    <w:p w:rsidR="00BF4A2C" w:rsidRPr="00392460" w:rsidRDefault="00BF4A2C" w:rsidP="00BF4A2C">
      <w:pPr>
        <w:rPr>
          <w:b/>
          <w:lang w:val="en-US"/>
        </w:rPr>
      </w:pPr>
    </w:p>
    <w:p w:rsidR="00BF4A2C" w:rsidRDefault="00BF4A2C" w:rsidP="00BF4A2C">
      <w:pPr>
        <w:spacing w:line="480" w:lineRule="auto"/>
        <w:rPr>
          <w:b/>
          <w:sz w:val="20"/>
          <w:szCs w:val="20"/>
          <w:lang w:val="en-US"/>
        </w:rPr>
      </w:pPr>
    </w:p>
    <w:p w:rsidR="00BF4A2C" w:rsidRDefault="00BF4A2C" w:rsidP="00BF4A2C">
      <w:pPr>
        <w:spacing w:line="480" w:lineRule="auto"/>
        <w:rPr>
          <w:sz w:val="20"/>
          <w:szCs w:val="20"/>
          <w:lang w:val="en-US"/>
        </w:rPr>
      </w:pPr>
      <w:bookmarkStart w:id="0" w:name="_GoBack"/>
      <w:bookmarkEnd w:id="0"/>
      <w:r w:rsidRPr="00374FB7">
        <w:rPr>
          <w:b/>
          <w:sz w:val="20"/>
          <w:szCs w:val="20"/>
          <w:lang w:val="en-US"/>
        </w:rPr>
        <w:t xml:space="preserve">Table S2: </w:t>
      </w:r>
      <w:r w:rsidRPr="00374FB7">
        <w:rPr>
          <w:sz w:val="20"/>
          <w:szCs w:val="20"/>
          <w:lang w:val="en-US"/>
        </w:rPr>
        <w:t>Overall average silhouette widths for clustering algorithm PAM, number of clusters k ranging from 2-12</w:t>
      </w:r>
    </w:p>
    <w:p w:rsidR="00BF4A2C" w:rsidRPr="00374FB7" w:rsidRDefault="00BF4A2C" w:rsidP="00BF4A2C">
      <w:pPr>
        <w:rPr>
          <w:b/>
          <w:sz w:val="20"/>
          <w:szCs w:val="20"/>
          <w:lang w:val="en-US"/>
        </w:rPr>
      </w:pPr>
    </w:p>
    <w:tbl>
      <w:tblPr>
        <w:tblW w:w="1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260"/>
      </w:tblGrid>
      <w:tr w:rsidR="00BF4A2C" w:rsidRPr="00374FB7" w:rsidTr="006604FB">
        <w:trPr>
          <w:trHeight w:val="902"/>
        </w:trPr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b/>
                <w:sz w:val="18"/>
                <w:szCs w:val="18"/>
                <w:lang w:val="en-US"/>
              </w:rPr>
            </w:pPr>
            <w:r w:rsidRPr="00374FB7">
              <w:rPr>
                <w:b/>
                <w:sz w:val="18"/>
                <w:szCs w:val="18"/>
                <w:lang w:val="en-US"/>
              </w:rPr>
              <w:t>k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b/>
                <w:sz w:val="18"/>
                <w:szCs w:val="18"/>
                <w:lang w:val="en-US"/>
              </w:rPr>
            </w:pPr>
            <w:r w:rsidRPr="00374FB7">
              <w:rPr>
                <w:b/>
                <w:sz w:val="18"/>
                <w:szCs w:val="18"/>
                <w:lang w:val="en-US"/>
              </w:rPr>
              <w:t>Average silhouette width</w:t>
            </w:r>
          </w:p>
        </w:tc>
      </w:tr>
      <w:tr w:rsidR="00BF4A2C" w:rsidRPr="00374FB7" w:rsidTr="006604FB">
        <w:trPr>
          <w:trHeight w:val="301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0.50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0.51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0.48</w:t>
            </w:r>
          </w:p>
        </w:tc>
      </w:tr>
      <w:tr w:rsidR="00BF4A2C" w:rsidRPr="00374FB7" w:rsidTr="006604FB">
        <w:trPr>
          <w:trHeight w:val="301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0.47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0.46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0.43</w:t>
            </w:r>
          </w:p>
        </w:tc>
      </w:tr>
      <w:tr w:rsidR="00BF4A2C" w:rsidRPr="00374FB7" w:rsidTr="006604FB">
        <w:trPr>
          <w:trHeight w:val="301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0.43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0.41</w:t>
            </w:r>
          </w:p>
        </w:tc>
      </w:tr>
      <w:tr w:rsidR="00BF4A2C" w:rsidRPr="00374FB7" w:rsidTr="006604FB">
        <w:trPr>
          <w:trHeight w:val="301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0.40</w:t>
            </w:r>
          </w:p>
        </w:tc>
      </w:tr>
      <w:tr w:rsidR="00BF4A2C" w:rsidRPr="00374FB7" w:rsidTr="006604FB">
        <w:trPr>
          <w:trHeight w:val="308"/>
        </w:trPr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0.46</w:t>
            </w:r>
          </w:p>
        </w:tc>
      </w:tr>
      <w:tr w:rsidR="00BF4A2C" w:rsidRPr="00374FB7" w:rsidTr="006604FB">
        <w:trPr>
          <w:trHeight w:val="301"/>
        </w:trPr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F4A2C" w:rsidRPr="00374FB7" w:rsidRDefault="00BF4A2C" w:rsidP="006604FB">
            <w:pPr>
              <w:rPr>
                <w:sz w:val="18"/>
                <w:szCs w:val="18"/>
                <w:lang w:val="en-US"/>
              </w:rPr>
            </w:pPr>
            <w:r w:rsidRPr="00374FB7">
              <w:rPr>
                <w:sz w:val="18"/>
                <w:szCs w:val="18"/>
                <w:lang w:val="en-US"/>
              </w:rPr>
              <w:t>0.47</w:t>
            </w:r>
          </w:p>
        </w:tc>
      </w:tr>
    </w:tbl>
    <w:p w:rsidR="00BF4A2C" w:rsidRDefault="00BF4A2C" w:rsidP="00BF4A2C">
      <w:pPr>
        <w:spacing w:before="240" w:after="240" w:line="480" w:lineRule="auto"/>
        <w:rPr>
          <w:b/>
          <w:lang w:val="en-US"/>
        </w:rPr>
      </w:pPr>
    </w:p>
    <w:p w:rsidR="00A97298" w:rsidRDefault="00A97298"/>
    <w:sectPr w:rsidR="00A97298" w:rsidSect="007F61B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C" w:rsidRDefault="00BF4A2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5011649"/>
      <w:docPartObj>
        <w:docPartGallery w:val="Page Numbers (Bottom of Page)"/>
        <w:docPartUnique/>
      </w:docPartObj>
    </w:sdtPr>
    <w:sdtEndPr/>
    <w:sdtContent>
      <w:p w:rsidR="007F61BC" w:rsidRDefault="00BF4A2C" w:rsidP="007F61BC">
        <w:pPr>
          <w:pStyle w:val="Fuzeile"/>
          <w:spacing w:line="480" w:lineRule="auto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BF4A2C">
          <w:rPr>
            <w:noProof/>
            <w:lang w:val="de-DE"/>
          </w:rPr>
          <w:t>5</w:t>
        </w:r>
        <w:r>
          <w:fldChar w:fldCharType="end"/>
        </w:r>
      </w:p>
    </w:sdtContent>
  </w:sdt>
  <w:p w:rsidR="007F61BC" w:rsidRDefault="00BF4A2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C" w:rsidRDefault="00BF4A2C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C" w:rsidRDefault="00BF4A2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C" w:rsidRDefault="00BF4A2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BC" w:rsidRDefault="00BF4A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BB"/>
    <w:rsid w:val="00A97298"/>
    <w:rsid w:val="00BF4A2C"/>
    <w:rsid w:val="00E841E1"/>
    <w:rsid w:val="00F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4BC3"/>
  <w15:chartTrackingRefBased/>
  <w15:docId w15:val="{5E8EEB0E-D483-4F71-BEE6-A79B9B55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F4A2C"/>
    <w:pPr>
      <w:spacing w:after="0" w:line="276" w:lineRule="auto"/>
    </w:pPr>
    <w:rPr>
      <w:rFonts w:ascii="Arial" w:eastAsia="Arial" w:hAnsi="Arial" w:cs="Arial"/>
      <w:lang w:val="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A2C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4A2C"/>
    <w:rPr>
      <w:rFonts w:ascii="Arial" w:eastAsia="Arial" w:hAnsi="Arial" w:cs="Arial"/>
      <w:lang w:val="de"/>
    </w:rPr>
  </w:style>
  <w:style w:type="paragraph" w:styleId="Fuzeile">
    <w:name w:val="footer"/>
    <w:basedOn w:val="Standard"/>
    <w:link w:val="FuzeileZchn"/>
    <w:uiPriority w:val="99"/>
    <w:unhideWhenUsed/>
    <w:rsid w:val="00BF4A2C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4A2C"/>
    <w:rPr>
      <w:rFonts w:ascii="Arial" w:eastAsia="Arial" w:hAnsi="Arial" w:cs="Arial"/>
      <w:lang w:val="de"/>
    </w:rPr>
  </w:style>
  <w:style w:type="character" w:styleId="Zeilennummer">
    <w:name w:val="line number"/>
    <w:basedOn w:val="Absatz-Standardschriftart"/>
    <w:uiPriority w:val="99"/>
    <w:semiHidden/>
    <w:unhideWhenUsed/>
    <w:rsid w:val="00BF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hyperlink" Target="https://doi.org/10.1029/2019WR025441" TargetMode="Externa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158637F6BD49B79E18E7F3756A1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CF3B5-9099-4EBC-8051-B6E1A4FDBDFD}"/>
      </w:docPartPr>
      <w:docPartBody>
        <w:p w:rsidR="00000000" w:rsidRDefault="004718FA" w:rsidP="004718FA">
          <w:pPr>
            <w:pStyle w:val="78158637F6BD49B79E18E7F3756A1794"/>
          </w:pPr>
          <w:r w:rsidRPr="00295C7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FA"/>
    <w:rsid w:val="004718FA"/>
    <w:rsid w:val="00B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18FA"/>
    <w:rPr>
      <w:color w:val="808080"/>
    </w:rPr>
  </w:style>
  <w:style w:type="paragraph" w:customStyle="1" w:styleId="78158637F6BD49B79E18E7F3756A1794">
    <w:name w:val="78158637F6BD49B79E18E7F3756A1794"/>
    <w:rsid w:val="00471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12849</Characters>
  <Application>Microsoft Office Word</Application>
  <DocSecurity>0</DocSecurity>
  <Lines>107</Lines>
  <Paragraphs>30</Paragraphs>
  <ScaleCrop>false</ScaleCrop>
  <Company/>
  <LinksUpToDate>false</LinksUpToDate>
  <CharactersWithSpaces>15073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Szillat</dc:creator>
  <cp:keywords/>
  <dc:description/>
  <cp:lastModifiedBy>Kathrin Szillat</cp:lastModifiedBy>
  <cp:revision>2</cp:revision>
  <dcterms:created xsi:type="dcterms:W3CDTF">2025-07-09T12:06:00Z</dcterms:created>
  <dcterms:modified xsi:type="dcterms:W3CDTF">2025-07-09T12:09:00Z</dcterms:modified>
</cp:coreProperties>
</file>