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54A75" w14:textId="77777777" w:rsidR="00227CBD" w:rsidRDefault="00227CBD" w:rsidP="00227CBD">
      <w:pPr>
        <w:spacing w:line="360" w:lineRule="auto"/>
        <w:ind w:left="284" w:right="297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8C0373">
        <w:rPr>
          <w:rFonts w:ascii="Times New Roman" w:hAnsi="Times New Roman" w:cs="Times New Roman"/>
          <w:b/>
          <w:bCs/>
          <w:sz w:val="24"/>
          <w:szCs w:val="24"/>
          <w:lang w:val="en-GB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istinct pathways, </w:t>
      </w:r>
      <w:r w:rsidRPr="008C0373">
        <w:rPr>
          <w:rFonts w:ascii="Times New Roman" w:hAnsi="Times New Roman" w:cs="Times New Roman"/>
          <w:b/>
          <w:bCs/>
          <w:sz w:val="24"/>
          <w:szCs w:val="24"/>
          <w:lang w:val="en-GB"/>
        </w:rPr>
        <w:t>shared risk factors: Leptospirosis and chikungunya at community and city scales in Salvador, Brazil.</w:t>
      </w:r>
    </w:p>
    <w:p w14:paraId="5F59D6C0" w14:textId="77777777" w:rsidR="00D25F28" w:rsidRPr="00E7525B" w:rsidRDefault="00D25F28" w:rsidP="00D25F28">
      <w:pPr>
        <w:spacing w:line="360" w:lineRule="auto"/>
        <w:ind w:left="284" w:right="297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7525B">
        <w:rPr>
          <w:rFonts w:ascii="Times New Roman" w:hAnsi="Times New Roman" w:cs="Times New Roman"/>
          <w:b/>
          <w:bCs/>
          <w:sz w:val="24"/>
          <w:szCs w:val="24"/>
          <w:lang w:val="en-GB"/>
        </w:rPr>
        <w:t>Authors:</w:t>
      </w:r>
    </w:p>
    <w:p w14:paraId="14907A4A" w14:textId="3C56BCA8" w:rsidR="00D25F28" w:rsidRPr="00BC05A7" w:rsidRDefault="00D25F28" w:rsidP="00D25F28">
      <w:pPr>
        <w:spacing w:line="360" w:lineRule="auto"/>
        <w:ind w:left="284" w:right="297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Argibay, H</w:t>
      </w:r>
      <w:r w:rsidR="00227CBD">
        <w:rPr>
          <w:rFonts w:ascii="Times New Roman" w:hAnsi="Times New Roman" w:cs="Times New Roman"/>
          <w:b/>
          <w:bCs/>
          <w:sz w:val="24"/>
          <w:szCs w:val="24"/>
          <w:lang w:val="en-GB"/>
        </w:rPr>
        <w:t>D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12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; Timperley, M.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3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; Krieger, K.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3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; Eyre, M.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4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; Cardoso, CW.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5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; Palma, FAG.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1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; Nery Jr, N.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2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; Cruz, J.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2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; Oliveira, D.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2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; Santana, JO.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2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; </w:t>
      </w:r>
      <w:proofErr w:type="spellStart"/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Portilho</w:t>
      </w:r>
      <w:proofErr w:type="spellEnd"/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, MM.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2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; </w:t>
      </w:r>
      <w:proofErr w:type="spellStart"/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Lustosa</w:t>
      </w:r>
      <w:proofErr w:type="spellEnd"/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, R.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1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; </w:t>
      </w:r>
      <w:proofErr w:type="spellStart"/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Alzate</w:t>
      </w:r>
      <w:proofErr w:type="spellEnd"/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Lopez, Y.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1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; Diggle, PJ.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3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; Ribeiro, GS.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2,6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; Ko, AI.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7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; Reis, MG.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2,6,7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; Jewell, C.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3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; </w:t>
      </w:r>
      <w:proofErr w:type="spellStart"/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Begon</w:t>
      </w:r>
      <w:proofErr w:type="spellEnd"/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, M.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8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; Costa, F.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>1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*; Khalil, H.</w:t>
      </w:r>
      <w:r w:rsidRPr="00BC05A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GB"/>
        </w:rPr>
        <w:t xml:space="preserve"> 9</w:t>
      </w:r>
      <w:r w:rsidRP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*</w:t>
      </w:r>
    </w:p>
    <w:p w14:paraId="1B0BCF08" w14:textId="7306A50E" w:rsidR="00D25F28" w:rsidRDefault="00BC05A7" w:rsidP="00BC05A7">
      <w:pPr>
        <w:tabs>
          <w:tab w:val="left" w:pos="3390"/>
        </w:tabs>
        <w:spacing w:line="360" w:lineRule="auto"/>
        <w:ind w:left="284" w:right="297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Extended data</w:t>
      </w:r>
      <w:r w:rsidR="00D25F28" w:rsidRPr="00BC05A7">
        <w:rPr>
          <w:rFonts w:ascii="Segoe UI" w:hAnsi="Segoe UI" w:cs="Segoe UI"/>
          <w:color w:val="222222"/>
          <w:sz w:val="27"/>
          <w:szCs w:val="27"/>
          <w:shd w:val="clear" w:color="auto" w:fill="FFFFFF"/>
          <w:lang w:val="en-GB"/>
        </w:rPr>
        <w:t> </w:t>
      </w:r>
      <w:r w:rsidR="00D25F28">
        <w:rPr>
          <w:rFonts w:ascii="Times New Roman" w:hAnsi="Times New Roman" w:cs="Times New Roman"/>
          <w:b/>
          <w:bCs/>
          <w:sz w:val="24"/>
          <w:szCs w:val="24"/>
          <w:lang w:val="en-GB"/>
        </w:rPr>
        <w:tab/>
      </w:r>
    </w:p>
    <w:p w14:paraId="2F121FE7" w14:textId="77777777" w:rsidR="00D25F28" w:rsidRPr="00C20A21" w:rsidRDefault="00D25F28" w:rsidP="00D25F28">
      <w:pPr>
        <w:spacing w:line="360" w:lineRule="auto"/>
        <w:ind w:left="284" w:right="29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0D86F168" wp14:editId="01BE6AEF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4201795" cy="3086100"/>
            <wp:effectExtent l="0" t="0" r="8255" b="0"/>
            <wp:wrapTight wrapText="bothSides">
              <wp:wrapPolygon edited="0">
                <wp:start x="0" y="0"/>
                <wp:lineTo x="0" y="21467"/>
                <wp:lineTo x="21545" y="21467"/>
                <wp:lineTo x="21545" y="0"/>
                <wp:lineTo x="0" y="0"/>
              </wp:wrapPolygon>
            </wp:wrapTight>
            <wp:docPr id="1467178948" name="Imagen 2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78948" name="Imagen 2" descr="Gráfic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A21">
        <w:rPr>
          <w:rFonts w:ascii="Times New Roman" w:hAnsi="Times New Roman" w:cs="Times New Roman"/>
          <w:sz w:val="24"/>
          <w:szCs w:val="24"/>
          <w:lang w:val="en-GB"/>
        </w:rPr>
        <w:t>a)</w:t>
      </w:r>
    </w:p>
    <w:p w14:paraId="655EAB05" w14:textId="77777777" w:rsidR="00D25F28" w:rsidRDefault="00D25F28" w:rsidP="00D25F28">
      <w:pPr>
        <w:spacing w:line="360" w:lineRule="auto"/>
        <w:ind w:left="284" w:right="29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BD3D14E" w14:textId="77777777" w:rsidR="00D25F28" w:rsidRDefault="00D25F28" w:rsidP="00D25F28">
      <w:pPr>
        <w:spacing w:line="360" w:lineRule="auto"/>
        <w:ind w:left="284" w:right="29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8118C29" w14:textId="77777777" w:rsidR="00D25F28" w:rsidRDefault="00D25F28" w:rsidP="00D25F28">
      <w:pPr>
        <w:spacing w:line="360" w:lineRule="auto"/>
        <w:ind w:left="284" w:right="29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43AA6E3" w14:textId="77777777" w:rsidR="00D25F28" w:rsidRDefault="00D25F28" w:rsidP="00D25F28">
      <w:pPr>
        <w:spacing w:line="360" w:lineRule="auto"/>
        <w:ind w:left="284" w:right="29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9210976" w14:textId="77777777" w:rsidR="00D25F28" w:rsidRDefault="00D25F28" w:rsidP="00D25F28">
      <w:pPr>
        <w:spacing w:line="360" w:lineRule="auto"/>
        <w:ind w:left="284" w:right="29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374DA26" w14:textId="77777777" w:rsidR="00D25F28" w:rsidRDefault="00D25F28" w:rsidP="00D25F28">
      <w:pPr>
        <w:spacing w:line="360" w:lineRule="auto"/>
        <w:ind w:left="284" w:right="29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4E19509" w14:textId="77777777" w:rsidR="00D25F28" w:rsidRDefault="00D25F28" w:rsidP="00D25F28">
      <w:pPr>
        <w:spacing w:line="360" w:lineRule="auto"/>
        <w:ind w:left="284" w:right="29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D1F3AB5" w14:textId="77777777" w:rsidR="00D25F28" w:rsidRDefault="00D25F28" w:rsidP="00D25F28">
      <w:pPr>
        <w:spacing w:line="360" w:lineRule="auto"/>
        <w:ind w:left="284" w:right="29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21C13AF" w14:textId="77777777" w:rsidR="00D25F28" w:rsidRDefault="00D25F28" w:rsidP="00D25F28">
      <w:pPr>
        <w:spacing w:line="360" w:lineRule="auto"/>
        <w:ind w:left="284" w:right="29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2336" behindDoc="1" locked="0" layoutInCell="1" allowOverlap="1" wp14:anchorId="36D3DF79" wp14:editId="793107A2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404360" cy="3234704"/>
            <wp:effectExtent l="0" t="0" r="0" b="3810"/>
            <wp:wrapTight wrapText="bothSides">
              <wp:wrapPolygon edited="0">
                <wp:start x="0" y="0"/>
                <wp:lineTo x="0" y="21498"/>
                <wp:lineTo x="21488" y="21498"/>
                <wp:lineTo x="21488" y="0"/>
                <wp:lineTo x="0" y="0"/>
              </wp:wrapPolygon>
            </wp:wrapTight>
            <wp:docPr id="278634769" name="Imagen 3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34769" name="Imagen 3" descr="Gráfico, Gráfico de dispersión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23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>b)</w:t>
      </w:r>
    </w:p>
    <w:p w14:paraId="4A2C09EC" w14:textId="77777777" w:rsidR="00D25F28" w:rsidRDefault="00D25F28" w:rsidP="00D25F28">
      <w:pPr>
        <w:spacing w:line="360" w:lineRule="auto"/>
        <w:ind w:left="284" w:right="29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6858B69" w14:textId="3A4CD4DB" w:rsidR="00D25F28" w:rsidRDefault="009F426A" w:rsidP="00D25F28">
      <w:pPr>
        <w:spacing w:line="360" w:lineRule="auto"/>
        <w:ind w:left="284" w:right="297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12828D84" wp14:editId="1F304D5A">
            <wp:simplePos x="0" y="0"/>
            <wp:positionH relativeFrom="column">
              <wp:posOffset>168275</wp:posOffset>
            </wp:positionH>
            <wp:positionV relativeFrom="paragraph">
              <wp:posOffset>4181475</wp:posOffset>
            </wp:positionV>
            <wp:extent cx="2966720" cy="2179320"/>
            <wp:effectExtent l="0" t="0" r="5080" b="0"/>
            <wp:wrapSquare wrapText="bothSides"/>
            <wp:docPr id="1006591470" name="Imagen 2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91470" name="Imagen 2" descr="Gráfico, Gráfico de dispersión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F28" w:rsidRPr="00A63AB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Figure </w:t>
      </w:r>
      <w:r w:rsid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1</w:t>
      </w:r>
      <w:r w:rsidR="00D25F28" w:rsidRPr="00A63AB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</w:t>
      </w:r>
      <w:proofErr w:type="spellStart"/>
      <w:r w:rsidR="00D25F28" w:rsidRPr="007177EF">
        <w:rPr>
          <w:rFonts w:ascii="Times New Roman" w:hAnsi="Times New Roman" w:cs="Times New Roman"/>
          <w:sz w:val="24"/>
          <w:szCs w:val="24"/>
          <w:lang w:val="en-GB"/>
        </w:rPr>
        <w:t>Semivariograms</w:t>
      </w:r>
      <w:proofErr w:type="spellEnd"/>
      <w:r w:rsidR="00D25F28" w:rsidRPr="007177EF">
        <w:rPr>
          <w:rFonts w:ascii="Times New Roman" w:hAnsi="Times New Roman" w:cs="Times New Roman"/>
          <w:sz w:val="24"/>
          <w:szCs w:val="24"/>
          <w:lang w:val="en-GB"/>
        </w:rPr>
        <w:t xml:space="preserve"> of the standardized residuals of the full model illustrating the spatial autocorrelation range of Leptospira (a) and Chikungunya </w:t>
      </w:r>
      <w:proofErr w:type="spellStart"/>
      <w:r w:rsidR="00D25F28" w:rsidRPr="007177EF">
        <w:rPr>
          <w:rFonts w:ascii="Times New Roman" w:hAnsi="Times New Roman" w:cs="Times New Roman"/>
          <w:sz w:val="24"/>
          <w:szCs w:val="24"/>
          <w:lang w:val="en-GB"/>
        </w:rPr>
        <w:t>vírus</w:t>
      </w:r>
      <w:proofErr w:type="spellEnd"/>
      <w:r w:rsidR="00D25F28" w:rsidRPr="007177EF">
        <w:rPr>
          <w:rFonts w:ascii="Times New Roman" w:hAnsi="Times New Roman" w:cs="Times New Roman"/>
          <w:sz w:val="24"/>
          <w:szCs w:val="24"/>
          <w:lang w:val="en-GB"/>
        </w:rPr>
        <w:t xml:space="preserve"> (b) serostatus among participants across the four studied communities in Salvador, Bahia, Brazil. </w:t>
      </w:r>
      <w:proofErr w:type="spellStart"/>
      <w:r w:rsidR="00D25F28">
        <w:rPr>
          <w:rFonts w:ascii="Times New Roman" w:hAnsi="Times New Roman" w:cs="Times New Roman"/>
          <w:sz w:val="24"/>
          <w:szCs w:val="24"/>
          <w:lang w:val="en-GB"/>
        </w:rPr>
        <w:t>Semivariogram</w:t>
      </w:r>
      <w:proofErr w:type="spellEnd"/>
      <w:r w:rsidR="00D25F28">
        <w:rPr>
          <w:rFonts w:ascii="Times New Roman" w:hAnsi="Times New Roman" w:cs="Times New Roman"/>
          <w:sz w:val="24"/>
          <w:szCs w:val="24"/>
          <w:lang w:val="en-GB"/>
        </w:rPr>
        <w:t xml:space="preserve"> results for Leptospira: </w:t>
      </w:r>
      <w:proofErr w:type="spellStart"/>
      <w:r w:rsidR="00D25F28">
        <w:rPr>
          <w:rFonts w:ascii="Times New Roman" w:hAnsi="Times New Roman" w:cs="Times New Roman"/>
          <w:sz w:val="24"/>
          <w:szCs w:val="24"/>
          <w:lang w:val="en-GB"/>
        </w:rPr>
        <w:t>Psill</w:t>
      </w:r>
      <w:proofErr w:type="spellEnd"/>
      <w:r w:rsidR="00D25F28">
        <w:rPr>
          <w:rFonts w:ascii="Times New Roman" w:hAnsi="Times New Roman" w:cs="Times New Roman"/>
          <w:sz w:val="24"/>
          <w:szCs w:val="24"/>
          <w:lang w:val="en-GB"/>
        </w:rPr>
        <w:t xml:space="preserve">= 0.981, range= 69.31 m and for Chikungunya </w:t>
      </w:r>
      <w:proofErr w:type="spellStart"/>
      <w:r w:rsidR="00D25F28">
        <w:rPr>
          <w:rFonts w:ascii="Times New Roman" w:hAnsi="Times New Roman" w:cs="Times New Roman"/>
          <w:sz w:val="24"/>
          <w:szCs w:val="24"/>
          <w:lang w:val="en-GB"/>
        </w:rPr>
        <w:t>Psill</w:t>
      </w:r>
      <w:proofErr w:type="spellEnd"/>
      <w:r w:rsidR="00D25F28">
        <w:rPr>
          <w:rFonts w:ascii="Times New Roman" w:hAnsi="Times New Roman" w:cs="Times New Roman"/>
          <w:sz w:val="24"/>
          <w:szCs w:val="24"/>
          <w:lang w:val="en-GB"/>
        </w:rPr>
        <w:t>= 0.758, range= 70.55 m.</w:t>
      </w:r>
    </w:p>
    <w:p w14:paraId="627F412F" w14:textId="24DC80FB" w:rsidR="00D25F28" w:rsidRPr="00BC05A7" w:rsidRDefault="00D25F28" w:rsidP="009F426A">
      <w:pPr>
        <w:spacing w:line="360" w:lineRule="auto"/>
        <w:ind w:right="297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144977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68FEDA85" wp14:editId="1A420843">
            <wp:simplePos x="0" y="0"/>
            <wp:positionH relativeFrom="column">
              <wp:posOffset>2977515</wp:posOffset>
            </wp:positionH>
            <wp:positionV relativeFrom="paragraph">
              <wp:posOffset>137160</wp:posOffset>
            </wp:positionV>
            <wp:extent cx="3008630" cy="2209800"/>
            <wp:effectExtent l="0" t="0" r="1270" b="0"/>
            <wp:wrapTight wrapText="bothSides">
              <wp:wrapPolygon edited="0">
                <wp:start x="0" y="0"/>
                <wp:lineTo x="0" y="21414"/>
                <wp:lineTo x="21472" y="21414"/>
                <wp:lineTo x="21472" y="0"/>
                <wp:lineTo x="0" y="0"/>
              </wp:wrapPolygon>
            </wp:wrapTight>
            <wp:docPr id="939137012" name="Imagen 3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37012" name="Imagen 3" descr="Gráfico, Gráfico de dispersión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497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Figure </w:t>
      </w:r>
      <w:r w:rsidR="00BC05A7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Pr="00144977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Residuals versus fitted values of Leptospirosis (A) and Chikungunya (B) BYM models</w:t>
      </w:r>
    </w:p>
    <w:p w14:paraId="46F4813D" w14:textId="77777777" w:rsidR="00D25F28" w:rsidRPr="00E7525B" w:rsidRDefault="00D25F28" w:rsidP="00D25F28">
      <w:pPr>
        <w:spacing w:line="360" w:lineRule="auto"/>
        <w:ind w:left="284" w:right="297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64A07ED2" wp14:editId="7C2E3C64">
            <wp:extent cx="5612130" cy="3643630"/>
            <wp:effectExtent l="0" t="0" r="7620" b="0"/>
            <wp:docPr id="2007960576" name="Imagen 2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60576" name="Imagen 2" descr="Mapa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EE0D8" w14:textId="1FA49A6C" w:rsidR="00D25F28" w:rsidRPr="00E7525B" w:rsidRDefault="00D25F28" w:rsidP="00D25F28">
      <w:pPr>
        <w:pStyle w:val="Corpodetexto"/>
        <w:spacing w:line="360" w:lineRule="auto"/>
        <w:ind w:left="284" w:right="297"/>
        <w:jc w:val="center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E7525B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Figure </w:t>
      </w:r>
      <w:r w:rsidR="00BC05A7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3</w:t>
      </w:r>
      <w:r w:rsidRPr="00E7525B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:</w:t>
      </w:r>
      <w:r w:rsidRPr="00E7525B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Bivariate map of the census trac predicted incidence </w:t>
      </w:r>
      <w:r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over 100,000 habitants </w:t>
      </w:r>
      <w:r w:rsidRPr="00E7525B">
        <w:rPr>
          <w:rFonts w:ascii="Times New Roman" w:hAnsi="Times New Roman" w:cs="Times New Roman"/>
          <w:i/>
          <w:iCs/>
          <w:sz w:val="24"/>
          <w:szCs w:val="24"/>
          <w:lang w:val="en-GB"/>
        </w:rPr>
        <w:t>by the BYM INLA model for the notified cases of (A) Leptospirosis (period: year 2007 to 2022</w:t>
      </w:r>
      <w:r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), </w:t>
      </w:r>
      <w:r w:rsidRPr="00E7525B">
        <w:rPr>
          <w:rFonts w:ascii="Times New Roman" w:hAnsi="Times New Roman" w:cs="Times New Roman"/>
          <w:i/>
          <w:iCs/>
          <w:sz w:val="24"/>
          <w:szCs w:val="24"/>
          <w:lang w:val="en-GB"/>
        </w:rPr>
        <w:t>(B) Chikungunya (period: year 2015 to 2022), and (C) combined predicted incidences in a bivariate map.</w:t>
      </w:r>
    </w:p>
    <w:p w14:paraId="174E9C50" w14:textId="0C199477" w:rsidR="00BC05A7" w:rsidRPr="00244A5E" w:rsidRDefault="00BC05A7" w:rsidP="00F51FD8">
      <w:pPr>
        <w:spacing w:line="360" w:lineRule="auto"/>
        <w:ind w:right="297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</w:p>
    <w:p w14:paraId="47CE1B90" w14:textId="0076F162" w:rsidR="00D25F28" w:rsidRPr="00E7525B" w:rsidRDefault="00D25F28" w:rsidP="00D25F28">
      <w:pPr>
        <w:spacing w:line="360" w:lineRule="auto"/>
        <w:ind w:left="284" w:right="297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4365AC">
        <w:rPr>
          <w:rFonts w:ascii="Times New Roman" w:hAnsi="Times New Roman" w:cs="Times New Roman"/>
          <w:b/>
          <w:bCs/>
          <w:sz w:val="24"/>
          <w:szCs w:val="24"/>
          <w:lang w:val="en-GB"/>
        </w:rPr>
        <w:t>Table 1</w:t>
      </w:r>
      <w:r w:rsidRPr="00E7525B">
        <w:rPr>
          <w:rFonts w:ascii="Times New Roman" w:hAnsi="Times New Roman" w:cs="Times New Roman"/>
          <w:sz w:val="24"/>
          <w:szCs w:val="24"/>
          <w:lang w:val="en-GB"/>
        </w:rPr>
        <w:t>: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E7525B">
        <w:rPr>
          <w:rFonts w:ascii="Times New Roman" w:hAnsi="Times New Roman" w:cs="Times New Roman"/>
          <w:sz w:val="24"/>
          <w:szCs w:val="24"/>
          <w:lang w:val="en-GB"/>
        </w:rPr>
        <w:t xml:space="preserve">Results from the INLA-SPDE model for Leptospirosis case notification incidence for the period 2015-2021. </w:t>
      </w:r>
    </w:p>
    <w:tbl>
      <w:tblPr>
        <w:tblW w:w="6565" w:type="dxa"/>
        <w:tblInd w:w="1749" w:type="dxa"/>
        <w:tblLook w:val="04A0" w:firstRow="1" w:lastRow="0" w:firstColumn="1" w:lastColumn="0" w:noHBand="0" w:noVBand="1"/>
      </w:tblPr>
      <w:tblGrid>
        <w:gridCol w:w="4005"/>
        <w:gridCol w:w="2560"/>
      </w:tblGrid>
      <w:tr w:rsidR="00D25F28" w:rsidRPr="00743A67" w14:paraId="71BE2604" w14:textId="77777777" w:rsidTr="000636BC">
        <w:trPr>
          <w:trHeight w:val="324"/>
        </w:trPr>
        <w:tc>
          <w:tcPr>
            <w:tcW w:w="40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042DB7" w14:textId="77777777" w:rsidR="00D25F28" w:rsidRPr="00BC05A7" w:rsidRDefault="00D25F28" w:rsidP="000636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  <w:r w:rsidRPr="00BC05A7">
              <w:rPr>
                <w:rFonts w:ascii="Calibri" w:eastAsia="Times New Roman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AAD7B" w14:textId="77777777" w:rsidR="00D25F28" w:rsidRPr="00743A67" w:rsidRDefault="00D25F28" w:rsidP="0006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OR (95CI)</w:t>
            </w:r>
          </w:p>
        </w:tc>
      </w:tr>
      <w:tr w:rsidR="00D25F28" w:rsidRPr="00743A67" w14:paraId="486F1F20" w14:textId="77777777" w:rsidTr="000636BC">
        <w:trPr>
          <w:trHeight w:val="312"/>
        </w:trPr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55B98" w14:textId="77777777" w:rsidR="00D25F28" w:rsidRPr="00743A67" w:rsidRDefault="00D25F28" w:rsidP="000636BC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Mean group income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79EAC" w14:textId="77777777" w:rsidR="00D25F28" w:rsidRPr="00743A67" w:rsidRDefault="00D25F28" w:rsidP="0006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1</w:t>
            </w: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(0.57 - 0.8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8</w:t>
            </w: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)</w:t>
            </w:r>
          </w:p>
        </w:tc>
      </w:tr>
      <w:tr w:rsidR="00D25F28" w:rsidRPr="00743A67" w14:paraId="37EABA1E" w14:textId="77777777" w:rsidTr="000636BC">
        <w:trPr>
          <w:trHeight w:val="312"/>
        </w:trPr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9E52A" w14:textId="77777777" w:rsidR="00D25F28" w:rsidRPr="00743A67" w:rsidRDefault="00D25F28" w:rsidP="000636BC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Land surface temperature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97498" w14:textId="77777777" w:rsidR="00D25F28" w:rsidRPr="00743A67" w:rsidRDefault="00D25F28" w:rsidP="0006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1.08 (0.92 - 1.2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6</w:t>
            </w: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)</w:t>
            </w:r>
          </w:p>
        </w:tc>
      </w:tr>
      <w:tr w:rsidR="00D25F28" w:rsidRPr="00743A67" w14:paraId="158E0F4B" w14:textId="77777777" w:rsidTr="000636BC">
        <w:trPr>
          <w:trHeight w:val="312"/>
        </w:trPr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F501" w14:textId="77777777" w:rsidR="00D25F28" w:rsidRPr="00743A67" w:rsidRDefault="00D25F28" w:rsidP="000636BC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Inhabitant density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DF49C" w14:textId="77777777" w:rsidR="00D25F28" w:rsidRPr="00743A67" w:rsidRDefault="00D25F28" w:rsidP="0006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0.6 (0.52 - 0.6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9</w:t>
            </w: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)</w:t>
            </w:r>
          </w:p>
        </w:tc>
      </w:tr>
      <w:tr w:rsidR="00D25F28" w:rsidRPr="00743A67" w14:paraId="615EB3F0" w14:textId="77777777" w:rsidTr="000636BC">
        <w:trPr>
          <w:trHeight w:val="312"/>
        </w:trPr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D6539" w14:textId="77777777" w:rsidR="00D25F28" w:rsidRPr="00BC05A7" w:rsidRDefault="00D25F28" w:rsidP="000636BC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Proportion of house type building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0FF4A" w14:textId="77777777" w:rsidR="00D25F28" w:rsidRPr="00743A67" w:rsidRDefault="00D25F28" w:rsidP="0006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1.07 (0.92 - 1.2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5</w:t>
            </w: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)</w:t>
            </w:r>
          </w:p>
        </w:tc>
      </w:tr>
      <w:tr w:rsidR="00D25F28" w:rsidRPr="00743A67" w14:paraId="065EC74C" w14:textId="77777777" w:rsidTr="000636BC">
        <w:trPr>
          <w:trHeight w:val="312"/>
        </w:trPr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9FA59" w14:textId="77777777" w:rsidR="00D25F28" w:rsidRPr="00743A67" w:rsidRDefault="00D25F28" w:rsidP="000636BC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Proportion of literates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5DAFC" w14:textId="77777777" w:rsidR="00D25F28" w:rsidRPr="00743A67" w:rsidRDefault="00D25F28" w:rsidP="0006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0.85 (0.77 - 0.94)</w:t>
            </w:r>
          </w:p>
        </w:tc>
      </w:tr>
      <w:tr w:rsidR="00D25F28" w:rsidRPr="00743A67" w14:paraId="3673CAB6" w14:textId="77777777" w:rsidTr="000636BC">
        <w:trPr>
          <w:trHeight w:val="324"/>
        </w:trPr>
        <w:tc>
          <w:tcPr>
            <w:tcW w:w="40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10689A" w14:textId="77777777" w:rsidR="00D25F28" w:rsidRPr="00743A67" w:rsidRDefault="00D25F28" w:rsidP="000636BC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Proportion of vegetation cover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9CC69" w14:textId="77777777" w:rsidR="00D25F28" w:rsidRPr="00743A67" w:rsidRDefault="00D25F28" w:rsidP="0006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5</w:t>
            </w:r>
            <w:r w:rsidRPr="0074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(0.74 - 0.97)</w:t>
            </w:r>
          </w:p>
        </w:tc>
      </w:tr>
    </w:tbl>
    <w:p w14:paraId="1334779F" w14:textId="77777777" w:rsidR="00D25F28" w:rsidRPr="00E7525B" w:rsidRDefault="00D25F28" w:rsidP="00D25F28">
      <w:pPr>
        <w:spacing w:line="360" w:lineRule="auto"/>
        <w:ind w:left="284" w:right="29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7525B">
        <w:rPr>
          <w:lang w:val="en-GB"/>
        </w:rPr>
        <w:fldChar w:fldCharType="begin"/>
      </w:r>
      <w:r w:rsidRPr="00E7525B">
        <w:rPr>
          <w:lang w:val="en-GB"/>
        </w:rPr>
        <w:instrText xml:space="preserve"> LINK </w:instrText>
      </w:r>
      <w:r>
        <w:rPr>
          <w:lang w:val="en-GB"/>
        </w:rPr>
        <w:instrText xml:space="preserve">Excel.Sheet.12 "G:\\Mi unidad\\Salvador\\Lancaster\\model_final_results.xlsx" Hoja1!F39C7:F46C8 </w:instrText>
      </w:r>
      <w:r w:rsidRPr="00E7525B">
        <w:rPr>
          <w:lang w:val="en-GB"/>
        </w:rPr>
        <w:instrText xml:space="preserve">\a \f 4 \h  \* MERGEFORMAT </w:instrText>
      </w:r>
      <w:r w:rsidR="00BC6F47">
        <w:rPr>
          <w:lang w:val="en-GB"/>
        </w:rPr>
        <w:fldChar w:fldCharType="separate"/>
      </w:r>
      <w:r w:rsidRPr="00E7525B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</w:p>
    <w:p w14:paraId="0F903AE9" w14:textId="77777777" w:rsidR="003D63BA" w:rsidRDefault="003D63BA"/>
    <w:sectPr w:rsidR="003D63BA" w:rsidSect="00A817F9">
      <w:footerReference w:type="default" r:id="rId11"/>
      <w:pgSz w:w="12240" w:h="15840"/>
      <w:pgMar w:top="1417" w:right="1701" w:bottom="1417" w:left="1701" w:header="0" w:footer="504" w:gutter="0"/>
      <w:lnNumType w:countBy="1" w:restart="continuous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A7DD8" w14:textId="77777777" w:rsidR="00BC6F47" w:rsidRDefault="00BC6F47">
      <w:pPr>
        <w:spacing w:after="0" w:line="240" w:lineRule="auto"/>
      </w:pPr>
      <w:r>
        <w:separator/>
      </w:r>
    </w:p>
  </w:endnote>
  <w:endnote w:type="continuationSeparator" w:id="0">
    <w:p w14:paraId="55BEF7D9" w14:textId="77777777" w:rsidR="00BC6F47" w:rsidRDefault="00BC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DDE1F" w14:textId="77777777" w:rsidR="009C044B" w:rsidRDefault="00D25F28">
    <w:pPr>
      <w:pStyle w:val="Corpodetexto"/>
      <w:spacing w:line="14" w:lineRule="auto"/>
      <w:ind w:left="0"/>
      <w:jc w:val="left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D1DB24A" wp14:editId="574DB8EB">
              <wp:simplePos x="0" y="0"/>
              <wp:positionH relativeFrom="page">
                <wp:posOffset>3784600</wp:posOffset>
              </wp:positionH>
              <wp:positionV relativeFrom="page">
                <wp:posOffset>9598660</wp:posOffset>
              </wp:positionV>
              <wp:extent cx="203200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FBD12" w14:textId="77777777" w:rsidR="009C044B" w:rsidRDefault="00D25F28">
                          <w:pPr>
                            <w:pStyle w:val="Corpodetexto"/>
                            <w:spacing w:line="223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1DB24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8pt;margin-top:755.8pt;width:16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" filled="f" stroked="f">
              <v:textbox inset="0,0,0,0">
                <w:txbxContent>
                  <w:p w14:paraId="14CFBD12" w14:textId="77777777" w:rsidR="009C044B" w:rsidRDefault="00D25F28">
                    <w:pPr>
                      <w:pStyle w:val="Corpodetexto"/>
                      <w:spacing w:line="223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8B5BD" w14:textId="77777777" w:rsidR="00BC6F47" w:rsidRDefault="00BC6F47">
      <w:pPr>
        <w:spacing w:after="0" w:line="240" w:lineRule="auto"/>
      </w:pPr>
      <w:r>
        <w:separator/>
      </w:r>
    </w:p>
  </w:footnote>
  <w:footnote w:type="continuationSeparator" w:id="0">
    <w:p w14:paraId="286CAE62" w14:textId="77777777" w:rsidR="00BC6F47" w:rsidRDefault="00BC6F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F28"/>
    <w:rsid w:val="001E5075"/>
    <w:rsid w:val="00227CBD"/>
    <w:rsid w:val="003B3BA8"/>
    <w:rsid w:val="003C43A2"/>
    <w:rsid w:val="003D63BA"/>
    <w:rsid w:val="004365AC"/>
    <w:rsid w:val="005C5C5B"/>
    <w:rsid w:val="00760A09"/>
    <w:rsid w:val="009F426A"/>
    <w:rsid w:val="00BC05A7"/>
    <w:rsid w:val="00BC6F47"/>
    <w:rsid w:val="00BC7D3C"/>
    <w:rsid w:val="00D25F28"/>
    <w:rsid w:val="00F51FD8"/>
    <w:rsid w:val="00FD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FDFA22"/>
  <w15:chartTrackingRefBased/>
  <w15:docId w15:val="{3005893C-1D2D-4D92-B69A-A319B18C1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F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D25F28"/>
    <w:pPr>
      <w:widowControl w:val="0"/>
      <w:autoSpaceDE w:val="0"/>
      <w:autoSpaceDN w:val="0"/>
      <w:spacing w:after="0" w:line="240" w:lineRule="auto"/>
      <w:ind w:left="112"/>
      <w:jc w:val="both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25F28"/>
    <w:rPr>
      <w:rFonts w:ascii="Calibri" w:eastAsia="Calibri" w:hAnsi="Calibri" w:cs="Calibri"/>
      <w:sz w:val="20"/>
      <w:szCs w:val="20"/>
      <w:lang w:val="en-US"/>
    </w:rPr>
  </w:style>
  <w:style w:type="character" w:styleId="Nmerodelinha">
    <w:name w:val="line number"/>
    <w:basedOn w:val="Fontepargpadro"/>
    <w:uiPriority w:val="99"/>
    <w:semiHidden/>
    <w:unhideWhenUsed/>
    <w:rsid w:val="00D25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273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Hernán Argibay</dc:creator>
  <cp:keywords/>
  <dc:description/>
  <cp:lastModifiedBy>Hernán Argibay</cp:lastModifiedBy>
  <cp:revision>8</cp:revision>
  <dcterms:created xsi:type="dcterms:W3CDTF">2025-07-03T13:58:00Z</dcterms:created>
  <dcterms:modified xsi:type="dcterms:W3CDTF">2025-07-09T12:39:00Z</dcterms:modified>
</cp:coreProperties>
</file>