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73B5C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Annexure-1- comparison of total numbers of specific diseases OPD during April -2019 and 2020- see table 1</w:t>
      </w:r>
      <w:r w:rsidRPr="00C94CC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01AFBB5" wp14:editId="5637455D">
            <wp:extent cx="6858000" cy="7863840"/>
            <wp:effectExtent l="19050" t="0" r="19050" b="3810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7BD09DE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Annexure-2- comparison of total numbers of specific diseases OPD during May-2019 and 2020- see-table-6</w:t>
      </w:r>
    </w:p>
    <w:p w14:paraId="5A30747F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16CEF4E" wp14:editId="6B255A1A">
            <wp:extent cx="6766560" cy="7677150"/>
            <wp:effectExtent l="19050" t="0" r="1524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FF206BA" w14:textId="77777777" w:rsidR="00AA68F3" w:rsidRPr="00C94CC5" w:rsidRDefault="00AA68F3" w:rsidP="00AA68F3">
      <w:pPr>
        <w:spacing w:line="240" w:lineRule="auto"/>
        <w:ind w:firstLine="720"/>
        <w:rPr>
          <w:rFonts w:ascii="Arial" w:hAnsi="Arial" w:cs="Arial"/>
          <w:sz w:val="24"/>
          <w:szCs w:val="24"/>
        </w:rPr>
      </w:pPr>
    </w:p>
    <w:p w14:paraId="52F8D833" w14:textId="77777777" w:rsidR="00AA68F3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</w:p>
    <w:p w14:paraId="2F8AF312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Annexure-3- Comparison of total numbers of specific diseases OPD at Public Health facilities in India during April 2019 and 2020 – see table-2</w:t>
      </w:r>
    </w:p>
    <w:p w14:paraId="009BCB84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2FE7E53" wp14:editId="4840F8C3">
            <wp:extent cx="6858000" cy="7677150"/>
            <wp:effectExtent l="19050" t="0" r="1905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3DB2F7D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</w:p>
    <w:p w14:paraId="3AB9B284" w14:textId="77777777" w:rsidR="00AA68F3" w:rsidRPr="00C94CC5" w:rsidRDefault="00AA68F3" w:rsidP="00AA68F3">
      <w:pPr>
        <w:spacing w:line="240" w:lineRule="auto"/>
        <w:ind w:firstLine="720"/>
        <w:rPr>
          <w:rFonts w:ascii="Arial" w:hAnsi="Arial" w:cs="Arial"/>
          <w:sz w:val="24"/>
          <w:szCs w:val="24"/>
        </w:rPr>
      </w:pPr>
    </w:p>
    <w:p w14:paraId="01024ABF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Annexure-4- Comparison of total numbers of specific diseases OPD at Public Health facilities in India during May 2019 and 2020 – see table-7</w:t>
      </w:r>
    </w:p>
    <w:p w14:paraId="4FFA3E3A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F943D08" wp14:editId="74F66732">
            <wp:extent cx="6858000" cy="7677150"/>
            <wp:effectExtent l="19050" t="0" r="1905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E3223CB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</w:p>
    <w:p w14:paraId="7493F730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ab/>
      </w:r>
    </w:p>
    <w:p w14:paraId="6B7EE179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Annexure-5- Comparison of total numbers of specific diseases OPD at private Health facilities in India during April 2019 and 2020 – see table-3</w:t>
      </w:r>
    </w:p>
    <w:p w14:paraId="7D9CD4AA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BE1DCC8" wp14:editId="12DFA2A0">
            <wp:extent cx="6858000" cy="7677150"/>
            <wp:effectExtent l="19050" t="0" r="1905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4978BC0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44D90051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53EE0CC6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Annexure-6- Comparison of total numbers of specific diseases OPD at private Health facilities in India during May 2019 and 2020 – see table-8</w:t>
      </w:r>
    </w:p>
    <w:p w14:paraId="6E6CF09A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86E8FEB" wp14:editId="34940243">
            <wp:extent cx="6858000" cy="7677150"/>
            <wp:effectExtent l="19050" t="0" r="1905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4573AA1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17127E8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6D149498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Annexure-7- Comparison of total numbers of specific diseases OPD at Urban Health facilities in India during April 2019 and 2020 – see table-4</w:t>
      </w:r>
    </w:p>
    <w:p w14:paraId="49957698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D27A0A7" wp14:editId="644AF81D">
            <wp:extent cx="6858000" cy="7677150"/>
            <wp:effectExtent l="19050" t="0" r="1905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5F36F7A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67084F05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44CC5965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Annexure-8- Comparison of total numbers of specific diseases OPD at Urban Health facilities in India during May 2019 and 2020 – see table-9</w:t>
      </w:r>
    </w:p>
    <w:p w14:paraId="6E8E44B7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B1D5B62" wp14:editId="20479931">
            <wp:extent cx="6858000" cy="7677150"/>
            <wp:effectExtent l="19050" t="0" r="1905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2EF1631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9333D6E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DC86075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Annexure-9- Comparison of total numbers of specific diseases OPD at Rural Health facilities in India during April 2019 and 2020 – see table-5</w:t>
      </w:r>
    </w:p>
    <w:p w14:paraId="5B292485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5CCB76D" wp14:editId="49A5CD81">
            <wp:extent cx="6858000" cy="7677150"/>
            <wp:effectExtent l="19050" t="0" r="1905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46AEF1D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2563FB7C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7B3969F" w14:textId="77777777" w:rsidR="00AA68F3" w:rsidRPr="00C94CC5" w:rsidRDefault="00AA68F3" w:rsidP="00AA68F3">
      <w:pPr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sz w:val="24"/>
          <w:szCs w:val="24"/>
        </w:rPr>
        <w:t>Annexure-10- Comparison of total numbers of specific diseases OPD at Rural Health facilities in India during May 2019 and 2020 – see table-10</w:t>
      </w:r>
    </w:p>
    <w:p w14:paraId="0FA60BAF" w14:textId="77777777" w:rsidR="00AA68F3" w:rsidRPr="00C94CC5" w:rsidRDefault="00AA68F3" w:rsidP="00AA68F3">
      <w:pPr>
        <w:tabs>
          <w:tab w:val="left" w:pos="2535"/>
        </w:tabs>
        <w:spacing w:line="240" w:lineRule="auto"/>
        <w:rPr>
          <w:rFonts w:ascii="Arial" w:hAnsi="Arial" w:cs="Arial"/>
          <w:sz w:val="24"/>
          <w:szCs w:val="24"/>
        </w:rPr>
      </w:pPr>
      <w:r w:rsidRPr="00C94CC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8C99FE8" wp14:editId="6A088383">
            <wp:extent cx="6858000" cy="7677150"/>
            <wp:effectExtent l="19050" t="0" r="19050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D807E6C" w14:textId="77777777" w:rsidR="00386883" w:rsidRDefault="00AA68F3"/>
    <w:sectPr w:rsidR="00386883" w:rsidSect="00DE61F3">
      <w:headerReference w:type="default" r:id="rId15"/>
      <w:footerReference w:type="default" r:id="rId16"/>
      <w:pgSz w:w="12240" w:h="15840"/>
      <w:pgMar w:top="567" w:right="567" w:bottom="567" w:left="567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76904"/>
      <w:docPartObj>
        <w:docPartGallery w:val="Page Numbers (Bottom of Page)"/>
        <w:docPartUnique/>
      </w:docPartObj>
    </w:sdtPr>
    <w:sdtEndPr/>
    <w:sdtContent>
      <w:p w14:paraId="6D1E477F" w14:textId="77777777" w:rsidR="00646FDB" w:rsidRDefault="00AA68F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3DA9C0FB" w14:textId="77777777" w:rsidR="00646FDB" w:rsidRDefault="00AA68F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76895"/>
      <w:docPartObj>
        <w:docPartGallery w:val="Page Numbers (Top of Page)"/>
        <w:docPartUnique/>
      </w:docPartObj>
    </w:sdtPr>
    <w:sdtEndPr/>
    <w:sdtContent>
      <w:p w14:paraId="0F834CC6" w14:textId="77777777" w:rsidR="00646FDB" w:rsidRDefault="00AA68F3" w:rsidP="00DE61F3">
        <w:pPr>
          <w:pStyle w:val="Header"/>
          <w:jc w:val="center"/>
        </w:pPr>
        <w:r w:rsidRPr="00D243DD">
          <w:rPr>
            <w:rFonts w:ascii="Arial" w:hAnsi="Arial" w:cs="Arial"/>
            <w:sz w:val="24"/>
            <w:szCs w:val="24"/>
          </w:rPr>
          <w:t>Impact Have SARS-CoV-2/Covid-19 Pandemic on the</w:t>
        </w:r>
        <w:r>
          <w:rPr>
            <w:rFonts w:ascii="Arial" w:hAnsi="Arial" w:cs="Arial"/>
            <w:sz w:val="24"/>
            <w:szCs w:val="24"/>
          </w:rPr>
          <w:t xml:space="preserve"> number of OPD patients –version-1</w:t>
        </w:r>
      </w:p>
    </w:sdtContent>
  </w:sdt>
  <w:p w14:paraId="3B24FA0F" w14:textId="0189659B" w:rsidR="00646FDB" w:rsidRDefault="00AA68F3" w:rsidP="00DE61F3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AA18B9" wp14:editId="2A510714">
              <wp:simplePos x="0" y="0"/>
              <wp:positionH relativeFrom="column">
                <wp:posOffset>-379095</wp:posOffset>
              </wp:positionH>
              <wp:positionV relativeFrom="paragraph">
                <wp:posOffset>74930</wp:posOffset>
              </wp:positionV>
              <wp:extent cx="7800975" cy="9525"/>
              <wp:effectExtent l="11430" t="8255" r="7620" b="10795"/>
              <wp:wrapNone/>
              <wp:docPr id="11" name="Straight Arrow Connector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800975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A27E84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1" o:spid="_x0000_s1026" type="#_x0000_t32" style="position:absolute;margin-left:-29.85pt;margin-top:5.9pt;width:614.2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" strokecolor="#4472c4 [3204]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8F3"/>
    <w:rsid w:val="003107CE"/>
    <w:rsid w:val="00316534"/>
    <w:rsid w:val="00373D83"/>
    <w:rsid w:val="00622525"/>
    <w:rsid w:val="006B2C4D"/>
    <w:rsid w:val="007A60A6"/>
    <w:rsid w:val="00A0389B"/>
    <w:rsid w:val="00AA68F3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0BE6C"/>
  <w15:chartTrackingRefBased/>
  <w15:docId w15:val="{C68C97B8-ACCE-49A8-81D0-ED08A2848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8F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6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68F3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A6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8F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header" Target="header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 b="1" i="0" u="none" strike="noStrike" baseline="0"/>
              <a:t>Comparison of total numbers of specific diseases OPD during April -2019 and 2020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Total Apr-20(Number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1644625</c:v>
                </c:pt>
                <c:pt idx="1">
                  <c:v>2092962</c:v>
                </c:pt>
                <c:pt idx="2">
                  <c:v>32918</c:v>
                </c:pt>
                <c:pt idx="3">
                  <c:v>78852</c:v>
                </c:pt>
                <c:pt idx="4">
                  <c:v>170345</c:v>
                </c:pt>
                <c:pt idx="5">
                  <c:v>42966</c:v>
                </c:pt>
                <c:pt idx="6">
                  <c:v>644210</c:v>
                </c:pt>
                <c:pt idx="7">
                  <c:v>678914</c:v>
                </c:pt>
                <c:pt idx="8">
                  <c:v>42566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46-4849-9920-67C760C5F94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Total Apr-19(Number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2644246</c:v>
                </c:pt>
                <c:pt idx="1">
                  <c:v>3048900</c:v>
                </c:pt>
                <c:pt idx="2">
                  <c:v>64075</c:v>
                </c:pt>
                <c:pt idx="3">
                  <c:v>237022</c:v>
                </c:pt>
                <c:pt idx="4">
                  <c:v>486869</c:v>
                </c:pt>
                <c:pt idx="5">
                  <c:v>91340</c:v>
                </c:pt>
                <c:pt idx="6">
                  <c:v>2665999</c:v>
                </c:pt>
                <c:pt idx="7">
                  <c:v>2335144</c:v>
                </c:pt>
                <c:pt idx="8">
                  <c:v>167477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46-4849-9920-67C760C5F9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444224"/>
        <c:axId val="97446528"/>
      </c:barChart>
      <c:catAx>
        <c:axId val="9744422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97446528"/>
        <c:crosses val="autoZero"/>
        <c:auto val="1"/>
        <c:lblAlgn val="ctr"/>
        <c:lblOffset val="100"/>
        <c:noMultiLvlLbl val="0"/>
      </c:catAx>
      <c:valAx>
        <c:axId val="9744652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</a:t>
                </a:r>
                <a:r>
                  <a:rPr lang="en-US" baseline="0"/>
                  <a:t> of OPD</a:t>
                </a:r>
                <a:endParaRPr lang="en-US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9744422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 sz="1000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Comparison of total numbers of specific diseases OPD during May-2019 and 2020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Total May-20(Number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1703871</c:v>
                </c:pt>
                <c:pt idx="1">
                  <c:v>2141928</c:v>
                </c:pt>
                <c:pt idx="2">
                  <c:v>36011</c:v>
                </c:pt>
                <c:pt idx="3">
                  <c:v>97046</c:v>
                </c:pt>
                <c:pt idx="4">
                  <c:v>197833</c:v>
                </c:pt>
                <c:pt idx="5">
                  <c:v>46798</c:v>
                </c:pt>
                <c:pt idx="6">
                  <c:v>815141</c:v>
                </c:pt>
                <c:pt idx="7">
                  <c:v>791717</c:v>
                </c:pt>
                <c:pt idx="8">
                  <c:v>63196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7E-49DD-8481-50BD9F30AF5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Total May-19(Number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2795140</c:v>
                </c:pt>
                <c:pt idx="1">
                  <c:v>3281803</c:v>
                </c:pt>
                <c:pt idx="2">
                  <c:v>67151</c:v>
                </c:pt>
                <c:pt idx="3">
                  <c:v>249823</c:v>
                </c:pt>
                <c:pt idx="4">
                  <c:v>505997</c:v>
                </c:pt>
                <c:pt idx="5">
                  <c:v>88047</c:v>
                </c:pt>
                <c:pt idx="6">
                  <c:v>2734647</c:v>
                </c:pt>
                <c:pt idx="7">
                  <c:v>2536955</c:v>
                </c:pt>
                <c:pt idx="8">
                  <c:v>169710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7E-49DD-8481-50BD9F30AF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8429952"/>
        <c:axId val="103643776"/>
      </c:barChart>
      <c:catAx>
        <c:axId val="9842995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03643776"/>
        <c:crosses val="autoZero"/>
        <c:auto val="1"/>
        <c:lblAlgn val="ctr"/>
        <c:lblOffset val="100"/>
        <c:noMultiLvlLbl val="0"/>
      </c:catAx>
      <c:valAx>
        <c:axId val="10364377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98429952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80" b="1" i="0" u="none" strike="noStrike" baseline="0"/>
              <a:t>Comparison of total numbers of specific diseases OPD at Public Health facilities in India during April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Public Health Facility Apr-20(Number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1605927</c:v>
                </c:pt>
                <c:pt idx="1">
                  <c:v>2056021</c:v>
                </c:pt>
                <c:pt idx="2">
                  <c:v>30350</c:v>
                </c:pt>
                <c:pt idx="3">
                  <c:v>69002</c:v>
                </c:pt>
                <c:pt idx="4">
                  <c:v>161080</c:v>
                </c:pt>
                <c:pt idx="5">
                  <c:v>41512</c:v>
                </c:pt>
                <c:pt idx="6">
                  <c:v>625829</c:v>
                </c:pt>
                <c:pt idx="7">
                  <c:v>667478</c:v>
                </c:pt>
                <c:pt idx="8">
                  <c:v>33381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408-428F-8FB2-053F21C0913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Public Health Facility Apr-19(Number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2546368</c:v>
                </c:pt>
                <c:pt idx="1">
                  <c:v>2969055</c:v>
                </c:pt>
                <c:pt idx="2">
                  <c:v>59595</c:v>
                </c:pt>
                <c:pt idx="3">
                  <c:v>206141</c:v>
                </c:pt>
                <c:pt idx="4">
                  <c:v>449545</c:v>
                </c:pt>
                <c:pt idx="5">
                  <c:v>86650</c:v>
                </c:pt>
                <c:pt idx="6">
                  <c:v>2516472</c:v>
                </c:pt>
                <c:pt idx="7">
                  <c:v>2285057</c:v>
                </c:pt>
                <c:pt idx="8">
                  <c:v>145540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408-428F-8FB2-053F21C091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8962560"/>
        <c:axId val="88964096"/>
      </c:barChart>
      <c:catAx>
        <c:axId val="8896256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8964096"/>
        <c:crosses val="autoZero"/>
        <c:auto val="1"/>
        <c:lblAlgn val="ctr"/>
        <c:lblOffset val="100"/>
        <c:noMultiLvlLbl val="0"/>
      </c:catAx>
      <c:valAx>
        <c:axId val="8896409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896256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80" b="1" i="0" u="none" strike="noStrike" baseline="0"/>
              <a:t>Comparison of total numbers of specific diseases OPD at Public Health facilities in India during May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Public Health Facility May-20(Number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1653763</c:v>
                </c:pt>
                <c:pt idx="1">
                  <c:v>2093739</c:v>
                </c:pt>
                <c:pt idx="2">
                  <c:v>32336</c:v>
                </c:pt>
                <c:pt idx="3">
                  <c:v>81880</c:v>
                </c:pt>
                <c:pt idx="4">
                  <c:v>186264</c:v>
                </c:pt>
                <c:pt idx="5">
                  <c:v>45268</c:v>
                </c:pt>
                <c:pt idx="6">
                  <c:v>779471</c:v>
                </c:pt>
                <c:pt idx="7">
                  <c:v>773557</c:v>
                </c:pt>
                <c:pt idx="8">
                  <c:v>44506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89A-4640-8CE7-DC6BFFDDE18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Public Health Facility May-19(Number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2696173</c:v>
                </c:pt>
                <c:pt idx="1">
                  <c:v>3200349</c:v>
                </c:pt>
                <c:pt idx="2">
                  <c:v>61844</c:v>
                </c:pt>
                <c:pt idx="3">
                  <c:v>218110</c:v>
                </c:pt>
                <c:pt idx="4">
                  <c:v>468451</c:v>
                </c:pt>
                <c:pt idx="5">
                  <c:v>83440</c:v>
                </c:pt>
                <c:pt idx="6">
                  <c:v>2577502</c:v>
                </c:pt>
                <c:pt idx="7">
                  <c:v>2433846</c:v>
                </c:pt>
                <c:pt idx="8">
                  <c:v>139843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89A-4640-8CE7-DC6BFFDDE1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019520"/>
        <c:axId val="89021056"/>
      </c:barChart>
      <c:catAx>
        <c:axId val="8901952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9021056"/>
        <c:crosses val="autoZero"/>
        <c:auto val="1"/>
        <c:lblAlgn val="ctr"/>
        <c:lblOffset val="100"/>
        <c:noMultiLvlLbl val="0"/>
      </c:catAx>
      <c:valAx>
        <c:axId val="8902105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901952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Comparison of total numbers of specific diseases OPD at private Health facilities in India during April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Private Health Facility Apr-20(Number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38698</c:v>
                </c:pt>
                <c:pt idx="1">
                  <c:v>36941</c:v>
                </c:pt>
                <c:pt idx="2">
                  <c:v>2568</c:v>
                </c:pt>
                <c:pt idx="3">
                  <c:v>9850</c:v>
                </c:pt>
                <c:pt idx="4">
                  <c:v>9265</c:v>
                </c:pt>
                <c:pt idx="5">
                  <c:v>1454</c:v>
                </c:pt>
                <c:pt idx="6">
                  <c:v>18381</c:v>
                </c:pt>
                <c:pt idx="7">
                  <c:v>11436</c:v>
                </c:pt>
                <c:pt idx="8">
                  <c:v>9185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7D-4027-8B08-0DB8A909509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Private Health Facility Apr-19(Number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97878</c:v>
                </c:pt>
                <c:pt idx="1">
                  <c:v>79845</c:v>
                </c:pt>
                <c:pt idx="2">
                  <c:v>4480</c:v>
                </c:pt>
                <c:pt idx="3">
                  <c:v>30881</c:v>
                </c:pt>
                <c:pt idx="4">
                  <c:v>37324</c:v>
                </c:pt>
                <c:pt idx="5">
                  <c:v>4690</c:v>
                </c:pt>
                <c:pt idx="6">
                  <c:v>149527</c:v>
                </c:pt>
                <c:pt idx="7">
                  <c:v>50087</c:v>
                </c:pt>
                <c:pt idx="8">
                  <c:v>21937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E7D-4027-8B08-0DB8A90950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034112"/>
        <c:axId val="89040000"/>
      </c:barChart>
      <c:catAx>
        <c:axId val="890341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9040000"/>
        <c:crosses val="autoZero"/>
        <c:auto val="1"/>
        <c:lblAlgn val="ctr"/>
        <c:lblOffset val="100"/>
        <c:noMultiLvlLbl val="0"/>
      </c:catAx>
      <c:valAx>
        <c:axId val="8904000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9034112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Comparison of total numbers of specific diseases OPD at private Health facilities in India during May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Private Health Facility May-20(Number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50108</c:v>
                </c:pt>
                <c:pt idx="1">
                  <c:v>48189</c:v>
                </c:pt>
                <c:pt idx="2">
                  <c:v>3675</c:v>
                </c:pt>
                <c:pt idx="3">
                  <c:v>15166</c:v>
                </c:pt>
                <c:pt idx="4">
                  <c:v>11569</c:v>
                </c:pt>
                <c:pt idx="5">
                  <c:v>1530</c:v>
                </c:pt>
                <c:pt idx="6">
                  <c:v>35670</c:v>
                </c:pt>
                <c:pt idx="7">
                  <c:v>18160</c:v>
                </c:pt>
                <c:pt idx="8">
                  <c:v>18690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723-457F-AA80-0E6C7B4F81D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Private Health Facility May-19(Number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98967</c:v>
                </c:pt>
                <c:pt idx="1">
                  <c:v>81454</c:v>
                </c:pt>
                <c:pt idx="2">
                  <c:v>5307</c:v>
                </c:pt>
                <c:pt idx="3">
                  <c:v>31713</c:v>
                </c:pt>
                <c:pt idx="4">
                  <c:v>37546</c:v>
                </c:pt>
                <c:pt idx="5">
                  <c:v>4607</c:v>
                </c:pt>
                <c:pt idx="6">
                  <c:v>157145</c:v>
                </c:pt>
                <c:pt idx="7">
                  <c:v>103109</c:v>
                </c:pt>
                <c:pt idx="8">
                  <c:v>29867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723-457F-AA80-0E6C7B4F81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181184"/>
        <c:axId val="89182976"/>
      </c:barChart>
      <c:catAx>
        <c:axId val="8918118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9182976"/>
        <c:crosses val="autoZero"/>
        <c:auto val="1"/>
        <c:lblAlgn val="ctr"/>
        <c:lblOffset val="100"/>
        <c:noMultiLvlLbl val="0"/>
      </c:catAx>
      <c:valAx>
        <c:axId val="8918297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918118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Comparison of total numbers of specific diseases OPD at Urban Health facilities in India during April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Urban Health Facility Apr-20(Number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413624</c:v>
                </c:pt>
                <c:pt idx="1">
                  <c:v>505659</c:v>
                </c:pt>
                <c:pt idx="2">
                  <c:v>7921</c:v>
                </c:pt>
                <c:pt idx="3">
                  <c:v>13708</c:v>
                </c:pt>
                <c:pt idx="4">
                  <c:v>33083</c:v>
                </c:pt>
                <c:pt idx="5">
                  <c:v>11913</c:v>
                </c:pt>
                <c:pt idx="6">
                  <c:v>99196</c:v>
                </c:pt>
                <c:pt idx="7">
                  <c:v>123720</c:v>
                </c:pt>
                <c:pt idx="8">
                  <c:v>8326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8CB-43BB-8EBF-3FAF6537D67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Urban Health Facility Apr-19(Number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703624</c:v>
                </c:pt>
                <c:pt idx="1">
                  <c:v>769481</c:v>
                </c:pt>
                <c:pt idx="2">
                  <c:v>10233</c:v>
                </c:pt>
                <c:pt idx="3">
                  <c:v>39127</c:v>
                </c:pt>
                <c:pt idx="4">
                  <c:v>107230</c:v>
                </c:pt>
                <c:pt idx="5">
                  <c:v>20358</c:v>
                </c:pt>
                <c:pt idx="6">
                  <c:v>547754</c:v>
                </c:pt>
                <c:pt idx="7">
                  <c:v>430124</c:v>
                </c:pt>
                <c:pt idx="8">
                  <c:v>43244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8CB-43BB-8EBF-3FAF6537D6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193088"/>
        <c:axId val="89203072"/>
      </c:barChart>
      <c:catAx>
        <c:axId val="8919308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9203072"/>
        <c:crosses val="autoZero"/>
        <c:auto val="1"/>
        <c:lblAlgn val="ctr"/>
        <c:lblOffset val="100"/>
        <c:noMultiLvlLbl val="0"/>
      </c:catAx>
      <c:valAx>
        <c:axId val="8920307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9193088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Comparison of total numbers of specific diseases OPD at Urban Health facilities in India during May 2019 and 2020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Urban Health Facility May-20(Number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409952</c:v>
                </c:pt>
                <c:pt idx="1">
                  <c:v>488199</c:v>
                </c:pt>
                <c:pt idx="2">
                  <c:v>8895</c:v>
                </c:pt>
                <c:pt idx="3">
                  <c:v>16176</c:v>
                </c:pt>
                <c:pt idx="4">
                  <c:v>48147</c:v>
                </c:pt>
                <c:pt idx="5">
                  <c:v>12489</c:v>
                </c:pt>
                <c:pt idx="6">
                  <c:v>128354</c:v>
                </c:pt>
                <c:pt idx="7">
                  <c:v>142821</c:v>
                </c:pt>
                <c:pt idx="8">
                  <c:v>13111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782-42F3-80F9-8451B1E9EB7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Urban Health Facility May-19(Number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733674</c:v>
                </c:pt>
                <c:pt idx="1">
                  <c:v>796315</c:v>
                </c:pt>
                <c:pt idx="2">
                  <c:v>13029</c:v>
                </c:pt>
                <c:pt idx="3">
                  <c:v>41360</c:v>
                </c:pt>
                <c:pt idx="4">
                  <c:v>110314</c:v>
                </c:pt>
                <c:pt idx="5">
                  <c:v>20025</c:v>
                </c:pt>
                <c:pt idx="6">
                  <c:v>522125</c:v>
                </c:pt>
                <c:pt idx="7">
                  <c:v>463955</c:v>
                </c:pt>
                <c:pt idx="8">
                  <c:v>33255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782-42F3-80F9-8451B1E9EB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286912"/>
        <c:axId val="89305088"/>
      </c:barChart>
      <c:catAx>
        <c:axId val="892869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9305088"/>
        <c:crosses val="autoZero"/>
        <c:auto val="1"/>
        <c:lblAlgn val="ctr"/>
        <c:lblOffset val="100"/>
        <c:noMultiLvlLbl val="0"/>
      </c:catAx>
      <c:valAx>
        <c:axId val="8930508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9286912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Comparison of total numbers of specific diseases OPD at Rural Health facilities in India during April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Rural Health Facility Apr-20(Number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1231001</c:v>
                </c:pt>
                <c:pt idx="1">
                  <c:v>1587303</c:v>
                </c:pt>
                <c:pt idx="2">
                  <c:v>24997</c:v>
                </c:pt>
                <c:pt idx="3">
                  <c:v>65144</c:v>
                </c:pt>
                <c:pt idx="4">
                  <c:v>137262</c:v>
                </c:pt>
                <c:pt idx="5">
                  <c:v>31053</c:v>
                </c:pt>
                <c:pt idx="6">
                  <c:v>545014</c:v>
                </c:pt>
                <c:pt idx="7">
                  <c:v>555194</c:v>
                </c:pt>
                <c:pt idx="8">
                  <c:v>34240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7B8-418C-ACC1-95F4B05B4E7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Rural Health Facility Apr-19(Number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1940622</c:v>
                </c:pt>
                <c:pt idx="1">
                  <c:v>2279419</c:v>
                </c:pt>
                <c:pt idx="2">
                  <c:v>53842</c:v>
                </c:pt>
                <c:pt idx="3">
                  <c:v>197895</c:v>
                </c:pt>
                <c:pt idx="4">
                  <c:v>379639</c:v>
                </c:pt>
                <c:pt idx="5">
                  <c:v>70982</c:v>
                </c:pt>
                <c:pt idx="6">
                  <c:v>2118245</c:v>
                </c:pt>
                <c:pt idx="7">
                  <c:v>1905020</c:v>
                </c:pt>
                <c:pt idx="8">
                  <c:v>124233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7B8-418C-ACC1-95F4B05B4E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327488"/>
        <c:axId val="89329024"/>
      </c:barChart>
      <c:catAx>
        <c:axId val="8932748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9329024"/>
        <c:crosses val="autoZero"/>
        <c:auto val="1"/>
        <c:lblAlgn val="ctr"/>
        <c:lblOffset val="100"/>
        <c:noMultiLvlLbl val="0"/>
      </c:catAx>
      <c:valAx>
        <c:axId val="8932902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9327488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Comparison of total numbers of specific diseases OPD at Rural Health facilities in India during May 2019 and 2020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Rural Health Facility May-20(Number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1293919</c:v>
                </c:pt>
                <c:pt idx="1">
                  <c:v>1653729</c:v>
                </c:pt>
                <c:pt idx="2">
                  <c:v>27116</c:v>
                </c:pt>
                <c:pt idx="3">
                  <c:v>80870</c:v>
                </c:pt>
                <c:pt idx="4">
                  <c:v>149686</c:v>
                </c:pt>
                <c:pt idx="5">
                  <c:v>34309</c:v>
                </c:pt>
                <c:pt idx="6">
                  <c:v>686787</c:v>
                </c:pt>
                <c:pt idx="7">
                  <c:v>648896</c:v>
                </c:pt>
                <c:pt idx="8">
                  <c:v>50085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9B-4106-A49C-982A8630765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Rural Health Facility May-19(Number of OPD)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Outpatient - Diabetes</c:v>
                </c:pt>
                <c:pt idx="1">
                  <c:v>Outpatient - Hypertension</c:v>
                </c:pt>
                <c:pt idx="2">
                  <c:v>Outpatient - Stroke (Paralysis)</c:v>
                </c:pt>
                <c:pt idx="3">
                  <c:v>Outpatient - Acute Heart Diseases</c:v>
                </c:pt>
                <c:pt idx="4">
                  <c:v>Outpatient - Mental illness</c:v>
                </c:pt>
                <c:pt idx="5">
                  <c:v>Outpatient - Epilepsy</c:v>
                </c:pt>
                <c:pt idx="6">
                  <c:v>Outpatient - Ophthalmic Related</c:v>
                </c:pt>
                <c:pt idx="7">
                  <c:v>Outpatient - Dental</c:v>
                </c:pt>
                <c:pt idx="8">
                  <c:v>Outpatient - Oncology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2061466</c:v>
                </c:pt>
                <c:pt idx="1">
                  <c:v>2485488</c:v>
                </c:pt>
                <c:pt idx="2">
                  <c:v>54122</c:v>
                </c:pt>
                <c:pt idx="3">
                  <c:v>208463</c:v>
                </c:pt>
                <c:pt idx="4">
                  <c:v>395683</c:v>
                </c:pt>
                <c:pt idx="5">
                  <c:v>68022</c:v>
                </c:pt>
                <c:pt idx="6">
                  <c:v>2212522</c:v>
                </c:pt>
                <c:pt idx="7">
                  <c:v>2073000</c:v>
                </c:pt>
                <c:pt idx="8">
                  <c:v>136455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9B-4106-A49C-982A863076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8958464"/>
        <c:axId val="88960000"/>
      </c:barChart>
      <c:catAx>
        <c:axId val="889584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8960000"/>
        <c:crosses val="autoZero"/>
        <c:auto val="1"/>
        <c:lblAlgn val="ctr"/>
        <c:lblOffset val="100"/>
        <c:noMultiLvlLbl val="0"/>
      </c:catAx>
      <c:valAx>
        <c:axId val="8896000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 of OPD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895846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9F2929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208C7-AF23-47DA-99A3-E92216FD3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2021-07-12T20:06:00Z</dcterms:created>
  <dcterms:modified xsi:type="dcterms:W3CDTF">2021-07-12T20:07:00Z</dcterms:modified>
</cp:coreProperties>
</file>