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B99A04" w14:textId="77777777" w:rsidR="00804DB3" w:rsidRPr="0030437B" w:rsidRDefault="00804DB3" w:rsidP="00804DB3">
      <w:pPr>
        <w:jc w:val="center"/>
        <w:rPr>
          <w:u w:val="single"/>
        </w:rPr>
      </w:pPr>
      <w:r w:rsidRPr="0030437B">
        <w:rPr>
          <w:u w:val="single"/>
        </w:rPr>
        <w:t>Bootstrapping procedure for confidence</w:t>
      </w:r>
    </w:p>
    <w:p w14:paraId="76564CA3" w14:textId="77777777" w:rsidR="0030437B" w:rsidRDefault="00804DB3" w:rsidP="00804DB3">
      <w:r>
        <w:t xml:space="preserve"> </w:t>
      </w:r>
    </w:p>
    <w:p w14:paraId="67C70A77" w14:textId="77777777" w:rsidR="00804DB3" w:rsidRDefault="00804DB3" w:rsidP="00804DB3">
      <w:r>
        <w:t>The 95% confidence intervals presented in this paper were computed as follows:</w:t>
      </w:r>
    </w:p>
    <w:p w14:paraId="59E95DCE" w14:textId="77777777" w:rsidR="00804DB3" w:rsidRDefault="00804DB3" w:rsidP="00804DB3"/>
    <w:p w14:paraId="68C09B39" w14:textId="77777777" w:rsidR="00804DB3" w:rsidRDefault="00804DB3" w:rsidP="0030437B">
      <w:pPr>
        <w:pStyle w:val="ListParagraph"/>
        <w:numPr>
          <w:ilvl w:val="0"/>
          <w:numId w:val="1"/>
        </w:numPr>
      </w:pPr>
      <w:r>
        <w:t>Compute and save the accuracy of every model on the test data set; this is the original</w:t>
      </w:r>
      <w:r w:rsidR="0030437B">
        <w:t xml:space="preserve"> </w:t>
      </w:r>
      <w:r>
        <w:t>accuracy.</w:t>
      </w:r>
    </w:p>
    <w:p w14:paraId="400FCF6B" w14:textId="77777777" w:rsidR="00804DB3" w:rsidRDefault="00804DB3" w:rsidP="0030437B">
      <w:pPr>
        <w:pStyle w:val="ListParagraph"/>
        <w:numPr>
          <w:ilvl w:val="0"/>
          <w:numId w:val="1"/>
        </w:numPr>
      </w:pPr>
      <w:r>
        <w:t>Create a new dataset by sampling documents with replacement from the test dataset.</w:t>
      </w:r>
    </w:p>
    <w:p w14:paraId="3995236C" w14:textId="77777777" w:rsidR="00804DB3" w:rsidRDefault="00804DB3" w:rsidP="0030437B">
      <w:pPr>
        <w:pStyle w:val="ListParagraph"/>
        <w:numPr>
          <w:ilvl w:val="0"/>
          <w:numId w:val="1"/>
        </w:numPr>
      </w:pPr>
      <w:r>
        <w:t xml:space="preserve">Find the accuracy of the model in this new dataset. </w:t>
      </w:r>
    </w:p>
    <w:p w14:paraId="297CC120" w14:textId="77777777" w:rsidR="00804DB3" w:rsidRDefault="00804DB3" w:rsidP="0030437B">
      <w:pPr>
        <w:pStyle w:val="ListParagraph"/>
        <w:numPr>
          <w:ilvl w:val="0"/>
          <w:numId w:val="1"/>
        </w:numPr>
      </w:pPr>
      <w:r>
        <w:t>Repeat steps two and three 2,000 times and store all accuracy results.</w:t>
      </w:r>
    </w:p>
    <w:p w14:paraId="3209A8C4" w14:textId="701AF6BD" w:rsidR="00804DB3" w:rsidRDefault="00804DB3" w:rsidP="0030437B">
      <w:pPr>
        <w:pStyle w:val="ListParagraph"/>
        <w:numPr>
          <w:ilvl w:val="0"/>
          <w:numId w:val="1"/>
        </w:numPr>
      </w:pPr>
      <w:r>
        <w:t xml:space="preserve">Calculate the 95% confidence interval by finding the 2.5 and 97.5 percentiles. </w:t>
      </w:r>
    </w:p>
    <w:p w14:paraId="379C2D43" w14:textId="77777777" w:rsidR="009E3C78" w:rsidRDefault="00AD3A02" w:rsidP="00804DB3"/>
    <w:sectPr w:rsidR="009E3C78" w:rsidSect="00B53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B5E0B"/>
    <w:multiLevelType w:val="hybridMultilevel"/>
    <w:tmpl w:val="28E05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DB3"/>
    <w:rsid w:val="0030437B"/>
    <w:rsid w:val="00376E00"/>
    <w:rsid w:val="00804DB3"/>
    <w:rsid w:val="00AD3A02"/>
    <w:rsid w:val="00B5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08A60"/>
  <w15:chartTrackingRefBased/>
  <w15:docId w15:val="{4005F409-D1BB-374A-9092-56C322058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04DB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43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19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Angeli, Kevin</dc:creator>
  <cp:keywords/>
  <dc:description/>
  <cp:lastModifiedBy>Shang Gao</cp:lastModifiedBy>
  <cp:revision>2</cp:revision>
  <dcterms:created xsi:type="dcterms:W3CDTF">2020-09-02T14:36:00Z</dcterms:created>
  <dcterms:modified xsi:type="dcterms:W3CDTF">2020-09-03T21:08:00Z</dcterms:modified>
</cp:coreProperties>
</file>