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9CFB6" w14:textId="2A9A42B2" w:rsidR="003D7A46" w:rsidRPr="00E01B9F" w:rsidRDefault="003D7A46" w:rsidP="00E04CAB">
      <w:pPr>
        <w:jc w:val="center"/>
        <w:rPr>
          <w:rFonts w:ascii="Arial" w:hAnsi="Arial" w:cs="Arial"/>
          <w:b/>
          <w:bCs/>
          <w:sz w:val="24"/>
          <w:szCs w:val="24"/>
        </w:rPr>
      </w:pPr>
      <w:bookmarkStart w:id="0" w:name="_Toc107317849"/>
      <w:proofErr w:type="spellStart"/>
      <w:r w:rsidRPr="00E01B9F">
        <w:rPr>
          <w:rFonts w:ascii="Arial" w:hAnsi="Arial" w:cs="Arial"/>
          <w:b/>
          <w:bCs/>
          <w:sz w:val="24"/>
          <w:szCs w:val="24"/>
        </w:rPr>
        <w:t>Synergistic</w:t>
      </w:r>
      <w:proofErr w:type="spellEnd"/>
      <w:r w:rsidRPr="00E01B9F">
        <w:rPr>
          <w:rFonts w:ascii="Arial" w:hAnsi="Arial" w:cs="Arial"/>
          <w:b/>
          <w:bCs/>
          <w:sz w:val="24"/>
          <w:szCs w:val="24"/>
        </w:rPr>
        <w:t xml:space="preserve"> Use of </w:t>
      </w:r>
      <w:proofErr w:type="spellStart"/>
      <w:r w:rsidRPr="00E01B9F">
        <w:rPr>
          <w:rFonts w:ascii="Arial" w:hAnsi="Arial" w:cs="Arial"/>
          <w:b/>
          <w:bCs/>
          <w:sz w:val="24"/>
          <w:szCs w:val="24"/>
        </w:rPr>
        <w:t>Lipid-Nanocapsule</w:t>
      </w:r>
      <w:proofErr w:type="spellEnd"/>
      <w:r w:rsidRPr="00E01B9F">
        <w:rPr>
          <w:rFonts w:ascii="Arial" w:hAnsi="Arial" w:cs="Arial"/>
          <w:b/>
          <w:bCs/>
          <w:sz w:val="24"/>
          <w:szCs w:val="24"/>
        </w:rPr>
        <w:t xml:space="preserve"> and </w:t>
      </w:r>
      <w:proofErr w:type="spellStart"/>
      <w:r w:rsidRPr="00E01B9F">
        <w:rPr>
          <w:rFonts w:ascii="Arial" w:hAnsi="Arial" w:cs="Arial"/>
          <w:b/>
          <w:bCs/>
          <w:sz w:val="24"/>
          <w:szCs w:val="24"/>
        </w:rPr>
        <w:t>Chitosan</w:t>
      </w:r>
      <w:proofErr w:type="spellEnd"/>
      <w:r w:rsidRPr="00E01B9F">
        <w:rPr>
          <w:rFonts w:ascii="Arial" w:hAnsi="Arial" w:cs="Arial"/>
          <w:b/>
          <w:bCs/>
          <w:sz w:val="24"/>
          <w:szCs w:val="24"/>
        </w:rPr>
        <w:t>/Iota-</w:t>
      </w:r>
      <w:proofErr w:type="spellStart"/>
      <w:r w:rsidRPr="00E01B9F">
        <w:rPr>
          <w:rFonts w:ascii="Arial" w:hAnsi="Arial" w:cs="Arial"/>
          <w:b/>
          <w:bCs/>
          <w:sz w:val="24"/>
          <w:szCs w:val="24"/>
        </w:rPr>
        <w:t>Carrageenan</w:t>
      </w:r>
      <w:proofErr w:type="spellEnd"/>
      <w:r w:rsidRPr="00E01B9F">
        <w:rPr>
          <w:rFonts w:ascii="Arial" w:hAnsi="Arial" w:cs="Arial"/>
          <w:b/>
          <w:bCs/>
          <w:sz w:val="24"/>
          <w:szCs w:val="24"/>
        </w:rPr>
        <w:t xml:space="preserve"> Hydrogel for </w:t>
      </w:r>
      <w:proofErr w:type="spellStart"/>
      <w:r w:rsidRPr="00E01B9F">
        <w:rPr>
          <w:rFonts w:ascii="Arial" w:hAnsi="Arial" w:cs="Arial"/>
          <w:b/>
          <w:bCs/>
          <w:sz w:val="24"/>
          <w:szCs w:val="24"/>
        </w:rPr>
        <w:t>Hydrophobic</w:t>
      </w:r>
      <w:proofErr w:type="spellEnd"/>
      <w:r w:rsidRPr="00E01B9F">
        <w:rPr>
          <w:rFonts w:ascii="Arial" w:hAnsi="Arial" w:cs="Arial"/>
          <w:b/>
          <w:bCs/>
          <w:sz w:val="24"/>
          <w:szCs w:val="24"/>
        </w:rPr>
        <w:t xml:space="preserve"> Antiviral Drug Delivery</w:t>
      </w:r>
    </w:p>
    <w:p w14:paraId="75122612" w14:textId="77777777" w:rsidR="003D7A46" w:rsidRPr="00E01B9F" w:rsidRDefault="003D7A46" w:rsidP="003D7A46">
      <w:pPr>
        <w:jc w:val="center"/>
        <w:rPr>
          <w:rFonts w:ascii="Arial" w:hAnsi="Arial" w:cs="Arial"/>
          <w:sz w:val="24"/>
          <w:szCs w:val="24"/>
        </w:rPr>
      </w:pPr>
    </w:p>
    <w:p w14:paraId="544B8024" w14:textId="77777777" w:rsidR="003D7A46" w:rsidRPr="00E01B9F" w:rsidRDefault="003D7A46" w:rsidP="003D7A46">
      <w:pPr>
        <w:pStyle w:val="MDPI13authornames"/>
        <w:spacing w:line="480" w:lineRule="auto"/>
        <w:jc w:val="both"/>
        <w:rPr>
          <w:rFonts w:ascii="Arial" w:hAnsi="Arial" w:cs="Arial"/>
          <w:b w:val="0"/>
          <w:bCs/>
          <w:i/>
          <w:iCs/>
          <w:sz w:val="24"/>
          <w:szCs w:val="24"/>
        </w:rPr>
      </w:pPr>
      <w:r w:rsidRPr="00E01B9F">
        <w:rPr>
          <w:rFonts w:ascii="Arial" w:hAnsi="Arial" w:cs="Arial"/>
          <w:b w:val="0"/>
          <w:bCs/>
          <w:i/>
          <w:iCs/>
          <w:sz w:val="24"/>
          <w:szCs w:val="24"/>
        </w:rPr>
        <w:t xml:space="preserve">Grady K. Mukubwa </w:t>
      </w:r>
      <w:r w:rsidRPr="00E01B9F">
        <w:rPr>
          <w:rFonts w:ascii="Arial" w:hAnsi="Arial" w:cs="Arial"/>
          <w:b w:val="0"/>
          <w:bCs/>
          <w:i/>
          <w:iCs/>
          <w:sz w:val="24"/>
          <w:szCs w:val="24"/>
          <w:vertAlign w:val="superscript"/>
        </w:rPr>
        <w:t>1,3,6,8</w:t>
      </w:r>
      <w:r w:rsidRPr="00E01B9F">
        <w:rPr>
          <w:rFonts w:ascii="Arial" w:hAnsi="Arial" w:cs="Arial"/>
          <w:b w:val="0"/>
          <w:bCs/>
          <w:i/>
          <w:iCs/>
          <w:sz w:val="24"/>
          <w:szCs w:val="24"/>
        </w:rPr>
        <w:t xml:space="preserve">, Justin B. Safari </w:t>
      </w:r>
      <w:r w:rsidRPr="00E01B9F">
        <w:rPr>
          <w:rFonts w:ascii="Arial" w:hAnsi="Arial" w:cs="Arial"/>
          <w:b w:val="0"/>
          <w:bCs/>
          <w:i/>
          <w:iCs/>
          <w:sz w:val="24"/>
          <w:szCs w:val="24"/>
          <w:vertAlign w:val="superscript"/>
        </w:rPr>
        <w:t>1,5</w:t>
      </w:r>
      <w:r w:rsidRPr="00E01B9F">
        <w:rPr>
          <w:rFonts w:ascii="Arial" w:hAnsi="Arial" w:cs="Arial"/>
          <w:b w:val="0"/>
          <w:bCs/>
          <w:i/>
          <w:iCs/>
          <w:sz w:val="24"/>
          <w:szCs w:val="24"/>
        </w:rPr>
        <w:t xml:space="preserve">, </w:t>
      </w:r>
      <w:proofErr w:type="spellStart"/>
      <w:r w:rsidRPr="00E01B9F">
        <w:rPr>
          <w:rFonts w:ascii="Arial" w:hAnsi="Arial" w:cs="Arial"/>
          <w:b w:val="0"/>
          <w:bCs/>
          <w:i/>
          <w:iCs/>
          <w:sz w:val="24"/>
          <w:szCs w:val="24"/>
        </w:rPr>
        <w:t>Zikhona</w:t>
      </w:r>
      <w:proofErr w:type="spellEnd"/>
      <w:r w:rsidRPr="00E01B9F">
        <w:rPr>
          <w:rFonts w:ascii="Arial" w:hAnsi="Arial" w:cs="Arial"/>
          <w:b w:val="0"/>
          <w:bCs/>
          <w:i/>
          <w:iCs/>
          <w:sz w:val="24"/>
          <w:szCs w:val="24"/>
        </w:rPr>
        <w:t xml:space="preserve"> N. Tetana</w:t>
      </w:r>
      <w:r w:rsidRPr="00E01B9F">
        <w:rPr>
          <w:rFonts w:ascii="Arial" w:hAnsi="Arial" w:cs="Arial"/>
          <w:b w:val="0"/>
          <w:bCs/>
          <w:i/>
          <w:iCs/>
          <w:sz w:val="24"/>
          <w:szCs w:val="24"/>
          <w:vertAlign w:val="superscript"/>
        </w:rPr>
        <w:t>7,9</w:t>
      </w:r>
      <w:r w:rsidRPr="00E01B9F">
        <w:rPr>
          <w:rFonts w:ascii="Arial" w:hAnsi="Arial" w:cs="Arial"/>
          <w:b w:val="0"/>
          <w:bCs/>
          <w:i/>
          <w:iCs/>
          <w:sz w:val="24"/>
          <w:szCs w:val="24"/>
        </w:rPr>
        <w:t>, Caroline N. Jones</w:t>
      </w:r>
      <w:r w:rsidRPr="00E01B9F">
        <w:rPr>
          <w:rFonts w:ascii="Arial" w:hAnsi="Arial" w:cs="Arial"/>
          <w:b w:val="0"/>
          <w:bCs/>
          <w:i/>
          <w:iCs/>
          <w:sz w:val="24"/>
          <w:szCs w:val="24"/>
          <w:vertAlign w:val="superscript"/>
        </w:rPr>
        <w:t>6,8</w:t>
      </w:r>
      <w:r w:rsidRPr="00E01B9F">
        <w:rPr>
          <w:rFonts w:ascii="Arial" w:hAnsi="Arial" w:cs="Arial"/>
          <w:b w:val="0"/>
          <w:bCs/>
          <w:i/>
          <w:iCs/>
          <w:sz w:val="24"/>
          <w:szCs w:val="24"/>
        </w:rPr>
        <w:t xml:space="preserve">, Roderick B. Walker </w:t>
      </w:r>
      <w:r w:rsidRPr="00E01B9F">
        <w:rPr>
          <w:rFonts w:ascii="Arial" w:hAnsi="Arial" w:cs="Arial"/>
          <w:b w:val="0"/>
          <w:bCs/>
          <w:i/>
          <w:iCs/>
          <w:sz w:val="24"/>
          <w:szCs w:val="24"/>
          <w:vertAlign w:val="superscript"/>
        </w:rPr>
        <w:t>2</w:t>
      </w:r>
      <w:r w:rsidRPr="00E01B9F">
        <w:rPr>
          <w:rFonts w:ascii="Arial" w:hAnsi="Arial" w:cs="Arial"/>
          <w:b w:val="0"/>
          <w:bCs/>
          <w:i/>
          <w:iCs/>
          <w:sz w:val="24"/>
          <w:szCs w:val="24"/>
        </w:rPr>
        <w:t>,</w:t>
      </w:r>
      <w:r w:rsidRPr="00E01B9F">
        <w:rPr>
          <w:rFonts w:ascii="Arial" w:hAnsi="Arial" w:cs="Arial"/>
          <w:b w:val="0"/>
          <w:bCs/>
          <w:i/>
          <w:iCs/>
          <w:sz w:val="24"/>
          <w:szCs w:val="24"/>
          <w:vertAlign w:val="superscript"/>
        </w:rPr>
        <w:t xml:space="preserve"> </w:t>
      </w:r>
      <w:r w:rsidRPr="00E01B9F">
        <w:rPr>
          <w:rFonts w:ascii="Arial" w:hAnsi="Arial" w:cs="Arial"/>
          <w:b w:val="0"/>
          <w:bCs/>
          <w:i/>
          <w:iCs/>
          <w:sz w:val="24"/>
          <w:szCs w:val="24"/>
        </w:rPr>
        <w:t xml:space="preserve">and Rui W.M. Krause </w:t>
      </w:r>
      <w:r w:rsidRPr="00E01B9F">
        <w:rPr>
          <w:rFonts w:ascii="Arial" w:hAnsi="Arial" w:cs="Arial"/>
          <w:b w:val="0"/>
          <w:bCs/>
          <w:i/>
          <w:iCs/>
          <w:sz w:val="24"/>
          <w:szCs w:val="24"/>
          <w:vertAlign w:val="superscript"/>
        </w:rPr>
        <w:t>1,4</w:t>
      </w:r>
    </w:p>
    <w:p w14:paraId="6F7FCBCD" w14:textId="77777777" w:rsidR="003D7A46" w:rsidRPr="00E01B9F" w:rsidRDefault="003D7A46" w:rsidP="003D7A46">
      <w:pPr>
        <w:pStyle w:val="MDPI16affiliation"/>
        <w:spacing w:line="240" w:lineRule="auto"/>
        <w:ind w:left="360"/>
        <w:jc w:val="both"/>
        <w:rPr>
          <w:rFonts w:ascii="Arial" w:hAnsi="Arial" w:cs="Arial"/>
          <w:sz w:val="24"/>
          <w:szCs w:val="24"/>
        </w:rPr>
      </w:pPr>
      <w:r w:rsidRPr="00E01B9F">
        <w:rPr>
          <w:rFonts w:ascii="Arial" w:hAnsi="Arial" w:cs="Arial"/>
          <w:sz w:val="24"/>
          <w:szCs w:val="24"/>
          <w:vertAlign w:val="superscript"/>
        </w:rPr>
        <w:t>1</w:t>
      </w:r>
      <w:r w:rsidRPr="00E01B9F">
        <w:rPr>
          <w:rFonts w:ascii="Arial" w:hAnsi="Arial" w:cs="Arial"/>
          <w:sz w:val="24"/>
          <w:szCs w:val="24"/>
        </w:rPr>
        <w:tab/>
        <w:t xml:space="preserve">Department of Chemistry, Faculty of Science, Rhodes University, P.O. Box 94, Grahamstown, 6140, Eastern Cape, South Africa; </w:t>
      </w:r>
      <w:hyperlink r:id="rId8" w:history="1">
        <w:r w:rsidRPr="00E01B9F">
          <w:rPr>
            <w:rStyle w:val="Hyperlink"/>
            <w:rFonts w:ascii="Arial" w:hAnsi="Arial" w:cs="Arial"/>
            <w:sz w:val="24"/>
            <w:szCs w:val="24"/>
          </w:rPr>
          <w:t>grady.mukubwa@utdallas</w:t>
        </w:r>
      </w:hyperlink>
      <w:r w:rsidRPr="00E01B9F">
        <w:rPr>
          <w:rStyle w:val="Hyperlink"/>
          <w:rFonts w:ascii="Arial" w:hAnsi="Arial" w:cs="Arial"/>
          <w:sz w:val="24"/>
          <w:szCs w:val="24"/>
        </w:rPr>
        <w:t>.edu</w:t>
      </w:r>
      <w:r w:rsidRPr="00E01B9F">
        <w:rPr>
          <w:rFonts w:ascii="Arial" w:hAnsi="Arial" w:cs="Arial"/>
          <w:sz w:val="24"/>
          <w:szCs w:val="24"/>
        </w:rPr>
        <w:t xml:space="preserve"> (G.K.M); </w:t>
      </w:r>
      <w:hyperlink r:id="rId9" w:history="1">
        <w:r w:rsidRPr="00E01B9F">
          <w:rPr>
            <w:rStyle w:val="Hyperlink"/>
            <w:rFonts w:ascii="Arial" w:hAnsi="Arial" w:cs="Arial"/>
            <w:sz w:val="24"/>
            <w:szCs w:val="24"/>
          </w:rPr>
          <w:t>r.krause@ru</w:t>
        </w:r>
      </w:hyperlink>
      <w:r w:rsidRPr="00E01B9F">
        <w:rPr>
          <w:rStyle w:val="Hyperlink"/>
          <w:rFonts w:ascii="Arial" w:hAnsi="Arial" w:cs="Arial"/>
          <w:sz w:val="24"/>
          <w:szCs w:val="24"/>
        </w:rPr>
        <w:t>.ac.za</w:t>
      </w:r>
      <w:r w:rsidRPr="00E01B9F">
        <w:rPr>
          <w:rFonts w:ascii="Arial" w:hAnsi="Arial" w:cs="Arial"/>
          <w:sz w:val="24"/>
          <w:szCs w:val="24"/>
        </w:rPr>
        <w:t xml:space="preserve"> (R.W.M.K.), </w:t>
      </w:r>
      <w:r w:rsidRPr="00E01B9F">
        <w:rPr>
          <w:rFonts w:ascii="Arial" w:eastAsia="SimSun" w:hAnsi="Arial" w:cs="Arial"/>
          <w:sz w:val="24"/>
          <w:szCs w:val="24"/>
        </w:rPr>
        <w:t>safaribazibuhejustin@gmail.com (J.B.S)</w:t>
      </w:r>
    </w:p>
    <w:p w14:paraId="14BA78CD" w14:textId="77777777" w:rsidR="003D7A46" w:rsidRPr="00E01B9F" w:rsidRDefault="003D7A46" w:rsidP="003D7A46">
      <w:pPr>
        <w:pStyle w:val="MDPI16affiliation"/>
        <w:spacing w:line="240" w:lineRule="auto"/>
        <w:ind w:left="360"/>
        <w:jc w:val="both"/>
        <w:rPr>
          <w:rFonts w:ascii="Arial" w:hAnsi="Arial" w:cs="Arial"/>
          <w:sz w:val="24"/>
          <w:szCs w:val="24"/>
        </w:rPr>
      </w:pPr>
      <w:r w:rsidRPr="00E01B9F">
        <w:rPr>
          <w:rFonts w:ascii="Arial" w:hAnsi="Arial" w:cs="Arial"/>
          <w:sz w:val="24"/>
          <w:szCs w:val="24"/>
          <w:vertAlign w:val="superscript"/>
        </w:rPr>
        <w:t>2</w:t>
      </w:r>
      <w:r w:rsidRPr="00E01B9F">
        <w:rPr>
          <w:rFonts w:ascii="Arial" w:hAnsi="Arial" w:cs="Arial"/>
          <w:sz w:val="24"/>
          <w:szCs w:val="24"/>
        </w:rPr>
        <w:tab/>
        <w:t xml:space="preserve">Department of Pharmaceutics, Faculty of Pharmacy, Rhodes University, P.O. Box 94, Grahamstown, 6140, Eastern Cape, South Africa; </w:t>
      </w:r>
      <w:hyperlink r:id="rId10" w:history="1">
        <w:r w:rsidRPr="00E01B9F">
          <w:rPr>
            <w:rStyle w:val="Hyperlink"/>
            <w:rFonts w:ascii="Arial" w:hAnsi="Arial" w:cs="Arial"/>
            <w:sz w:val="24"/>
            <w:szCs w:val="24"/>
          </w:rPr>
          <w:t>r.b.walker@ru</w:t>
        </w:r>
      </w:hyperlink>
      <w:r w:rsidRPr="00E01B9F">
        <w:rPr>
          <w:rStyle w:val="Hyperlink"/>
          <w:rFonts w:ascii="Arial" w:hAnsi="Arial" w:cs="Arial"/>
          <w:sz w:val="24"/>
          <w:szCs w:val="24"/>
        </w:rPr>
        <w:t>.ac.za</w:t>
      </w:r>
      <w:r w:rsidRPr="00E01B9F">
        <w:rPr>
          <w:rFonts w:ascii="Arial" w:hAnsi="Arial" w:cs="Arial"/>
          <w:sz w:val="24"/>
          <w:szCs w:val="24"/>
        </w:rPr>
        <w:t xml:space="preserve"> (R.B.W)</w:t>
      </w:r>
    </w:p>
    <w:p w14:paraId="50B917BB" w14:textId="77777777" w:rsidR="003D7A46" w:rsidRPr="00E01B9F" w:rsidRDefault="003D7A46" w:rsidP="003D7A46">
      <w:pPr>
        <w:pStyle w:val="MDPI16affiliation"/>
        <w:spacing w:line="240" w:lineRule="auto"/>
        <w:ind w:left="360"/>
        <w:jc w:val="both"/>
        <w:rPr>
          <w:rFonts w:ascii="Arial" w:hAnsi="Arial" w:cs="Arial"/>
          <w:sz w:val="24"/>
          <w:szCs w:val="24"/>
        </w:rPr>
      </w:pPr>
      <w:r w:rsidRPr="00E01B9F">
        <w:rPr>
          <w:rFonts w:ascii="Arial" w:hAnsi="Arial" w:cs="Arial"/>
          <w:sz w:val="24"/>
          <w:szCs w:val="24"/>
          <w:vertAlign w:val="superscript"/>
        </w:rPr>
        <w:t>3</w:t>
      </w:r>
      <w:r w:rsidRPr="00E01B9F">
        <w:rPr>
          <w:rFonts w:ascii="Arial" w:hAnsi="Arial" w:cs="Arial"/>
          <w:sz w:val="24"/>
          <w:szCs w:val="24"/>
        </w:rPr>
        <w:tab/>
        <w:t xml:space="preserve">Department of Pharmaceutics, Faculty of Pharmaceutical Sciences, University of Kinshasa, P.O. Box 212, Kinshasa XI, Democratic Republic of </w:t>
      </w:r>
      <w:proofErr w:type="gramStart"/>
      <w:r w:rsidRPr="00E01B9F">
        <w:rPr>
          <w:rFonts w:ascii="Arial" w:hAnsi="Arial" w:cs="Arial"/>
          <w:sz w:val="24"/>
          <w:szCs w:val="24"/>
        </w:rPr>
        <w:t>the Congo</w:t>
      </w:r>
      <w:proofErr w:type="gramEnd"/>
      <w:r w:rsidRPr="00E01B9F">
        <w:rPr>
          <w:rFonts w:ascii="Arial" w:hAnsi="Arial" w:cs="Arial"/>
          <w:sz w:val="24"/>
          <w:szCs w:val="24"/>
        </w:rPr>
        <w:t xml:space="preserve">; </w:t>
      </w:r>
      <w:hyperlink r:id="rId11" w:history="1">
        <w:r w:rsidRPr="00E01B9F">
          <w:rPr>
            <w:rStyle w:val="Hyperlink"/>
            <w:rFonts w:ascii="Arial" w:hAnsi="Arial" w:cs="Arial"/>
            <w:sz w:val="24"/>
            <w:szCs w:val="24"/>
          </w:rPr>
          <w:t>grady.mukubwa@utdallas</w:t>
        </w:r>
      </w:hyperlink>
      <w:r w:rsidRPr="00E01B9F">
        <w:rPr>
          <w:rStyle w:val="Hyperlink"/>
          <w:rFonts w:ascii="Arial" w:hAnsi="Arial" w:cs="Arial"/>
          <w:sz w:val="24"/>
          <w:szCs w:val="24"/>
        </w:rPr>
        <w:t>.edu</w:t>
      </w:r>
      <w:r w:rsidRPr="00E01B9F">
        <w:rPr>
          <w:rFonts w:ascii="Arial" w:hAnsi="Arial" w:cs="Arial"/>
          <w:sz w:val="24"/>
          <w:szCs w:val="24"/>
        </w:rPr>
        <w:t xml:space="preserve"> (G.K.M)</w:t>
      </w:r>
    </w:p>
    <w:p w14:paraId="67D030CE" w14:textId="77777777" w:rsidR="003D7A46" w:rsidRPr="00E01B9F" w:rsidRDefault="003D7A46" w:rsidP="003D7A46">
      <w:pPr>
        <w:pStyle w:val="MDPI16affiliation"/>
        <w:spacing w:line="240" w:lineRule="auto"/>
        <w:ind w:left="360"/>
        <w:jc w:val="both"/>
        <w:rPr>
          <w:rFonts w:ascii="Arial" w:hAnsi="Arial" w:cs="Arial"/>
          <w:sz w:val="24"/>
          <w:szCs w:val="24"/>
        </w:rPr>
      </w:pPr>
      <w:r w:rsidRPr="00E01B9F">
        <w:rPr>
          <w:rFonts w:ascii="Arial" w:hAnsi="Arial" w:cs="Arial"/>
          <w:sz w:val="24"/>
          <w:szCs w:val="24"/>
          <w:vertAlign w:val="superscript"/>
        </w:rPr>
        <w:t>4</w:t>
      </w:r>
      <w:r w:rsidRPr="00E01B9F">
        <w:rPr>
          <w:rFonts w:ascii="Arial" w:hAnsi="Arial" w:cs="Arial"/>
          <w:sz w:val="24"/>
          <w:szCs w:val="24"/>
        </w:rPr>
        <w:tab/>
        <w:t xml:space="preserve">Center for </w:t>
      </w:r>
      <w:proofErr w:type="spellStart"/>
      <w:r w:rsidRPr="00E01B9F">
        <w:rPr>
          <w:rFonts w:ascii="Arial" w:hAnsi="Arial" w:cs="Arial"/>
          <w:sz w:val="24"/>
          <w:szCs w:val="24"/>
        </w:rPr>
        <w:t>Chemico</w:t>
      </w:r>
      <w:proofErr w:type="spellEnd"/>
      <w:r w:rsidRPr="00E01B9F">
        <w:rPr>
          <w:rFonts w:ascii="Arial" w:hAnsi="Arial" w:cs="Arial"/>
          <w:sz w:val="24"/>
          <w:szCs w:val="24"/>
        </w:rPr>
        <w:t xml:space="preserve">- and Biomedical Research, Rhodes University, P.O. Box 94, Grahamstown, 6140, Eastern Cape, South Africa; </w:t>
      </w:r>
      <w:hyperlink r:id="rId12" w:history="1">
        <w:r w:rsidRPr="00E01B9F">
          <w:rPr>
            <w:rStyle w:val="Hyperlink"/>
            <w:rFonts w:ascii="Arial" w:hAnsi="Arial" w:cs="Arial"/>
            <w:sz w:val="24"/>
            <w:szCs w:val="24"/>
          </w:rPr>
          <w:t>r.krause@ru</w:t>
        </w:r>
      </w:hyperlink>
      <w:r w:rsidRPr="00E01B9F">
        <w:rPr>
          <w:rStyle w:val="Hyperlink"/>
          <w:rFonts w:ascii="Arial" w:hAnsi="Arial" w:cs="Arial"/>
          <w:sz w:val="24"/>
          <w:szCs w:val="24"/>
        </w:rPr>
        <w:t>.ac.za</w:t>
      </w:r>
      <w:r w:rsidRPr="00E01B9F">
        <w:rPr>
          <w:rFonts w:ascii="Arial" w:hAnsi="Arial" w:cs="Arial"/>
          <w:sz w:val="24"/>
          <w:szCs w:val="24"/>
        </w:rPr>
        <w:t xml:space="preserve"> (R.W.M.K.)</w:t>
      </w:r>
    </w:p>
    <w:p w14:paraId="38ED40CD" w14:textId="77777777" w:rsidR="003D7A46" w:rsidRPr="00E01B9F" w:rsidRDefault="003D7A46" w:rsidP="003D7A46">
      <w:pPr>
        <w:pStyle w:val="MDPI16affiliation"/>
        <w:spacing w:line="240" w:lineRule="auto"/>
        <w:ind w:left="360"/>
        <w:jc w:val="both"/>
        <w:rPr>
          <w:rFonts w:ascii="Arial" w:eastAsia="SimSun" w:hAnsi="Arial" w:cs="Arial"/>
          <w:sz w:val="24"/>
          <w:szCs w:val="24"/>
        </w:rPr>
      </w:pPr>
      <w:r w:rsidRPr="00E01B9F">
        <w:rPr>
          <w:rFonts w:ascii="Arial" w:hAnsi="Arial" w:cs="Arial"/>
          <w:color w:val="auto"/>
          <w:sz w:val="24"/>
          <w:szCs w:val="24"/>
          <w:vertAlign w:val="superscript"/>
        </w:rPr>
        <w:t>5</w:t>
      </w:r>
      <w:r w:rsidRPr="00E01B9F">
        <w:rPr>
          <w:rFonts w:ascii="Arial" w:hAnsi="Arial" w:cs="Arial"/>
          <w:color w:val="auto"/>
          <w:sz w:val="24"/>
          <w:szCs w:val="24"/>
        </w:rPr>
        <w:tab/>
        <w:t>D</w:t>
      </w:r>
      <w:r w:rsidRPr="00E01B9F">
        <w:rPr>
          <w:rFonts w:ascii="Arial" w:eastAsia="SimSun" w:hAnsi="Arial" w:cs="Arial"/>
          <w:sz w:val="24"/>
          <w:szCs w:val="24"/>
        </w:rPr>
        <w:t xml:space="preserve">epartment of Pharmacy, Faculty of Pharmaceutical Sciences and Public Health, Official University of </w:t>
      </w:r>
      <w:proofErr w:type="spellStart"/>
      <w:r w:rsidRPr="00E01B9F">
        <w:rPr>
          <w:rFonts w:ascii="Arial" w:eastAsia="SimSun" w:hAnsi="Arial" w:cs="Arial"/>
          <w:sz w:val="24"/>
          <w:szCs w:val="24"/>
        </w:rPr>
        <w:t>Bukavu</w:t>
      </w:r>
      <w:proofErr w:type="spellEnd"/>
      <w:r w:rsidRPr="00E01B9F">
        <w:rPr>
          <w:rFonts w:ascii="Arial" w:eastAsia="SimSun" w:hAnsi="Arial" w:cs="Arial"/>
          <w:sz w:val="24"/>
          <w:szCs w:val="24"/>
        </w:rPr>
        <w:t xml:space="preserve">, </w:t>
      </w:r>
      <w:proofErr w:type="spellStart"/>
      <w:r w:rsidRPr="00E01B9F">
        <w:rPr>
          <w:rFonts w:ascii="Arial" w:eastAsia="SimSun" w:hAnsi="Arial" w:cs="Arial"/>
          <w:sz w:val="24"/>
          <w:szCs w:val="24"/>
        </w:rPr>
        <w:t>Bukavu</w:t>
      </w:r>
      <w:proofErr w:type="spellEnd"/>
      <w:r w:rsidRPr="00E01B9F">
        <w:rPr>
          <w:rFonts w:ascii="Arial" w:eastAsia="SimSun" w:hAnsi="Arial" w:cs="Arial"/>
          <w:sz w:val="24"/>
          <w:szCs w:val="24"/>
        </w:rPr>
        <w:t xml:space="preserve"> 570, Democratic Republic of </w:t>
      </w:r>
      <w:proofErr w:type="gramStart"/>
      <w:r w:rsidRPr="00E01B9F">
        <w:rPr>
          <w:rFonts w:ascii="Arial" w:eastAsia="SimSun" w:hAnsi="Arial" w:cs="Arial"/>
          <w:sz w:val="24"/>
          <w:szCs w:val="24"/>
        </w:rPr>
        <w:t>the Congo</w:t>
      </w:r>
      <w:proofErr w:type="gramEnd"/>
      <w:r w:rsidRPr="00E01B9F">
        <w:rPr>
          <w:rFonts w:ascii="Arial" w:eastAsia="SimSun" w:hAnsi="Arial" w:cs="Arial"/>
          <w:sz w:val="24"/>
          <w:szCs w:val="24"/>
        </w:rPr>
        <w:t>; safaribazibuhejustin@gmail.com (J.B.S)</w:t>
      </w:r>
    </w:p>
    <w:p w14:paraId="00DBDCE1" w14:textId="77777777" w:rsidR="003D7A46" w:rsidRPr="00E01B9F" w:rsidRDefault="003D7A46" w:rsidP="003D7A46">
      <w:pPr>
        <w:pStyle w:val="MDPI16affiliation"/>
        <w:spacing w:line="240" w:lineRule="auto"/>
        <w:ind w:left="360"/>
        <w:jc w:val="both"/>
        <w:rPr>
          <w:rFonts w:ascii="Arial" w:hAnsi="Arial" w:cs="Arial"/>
          <w:sz w:val="24"/>
          <w:szCs w:val="24"/>
        </w:rPr>
      </w:pPr>
      <w:r w:rsidRPr="00E01B9F">
        <w:rPr>
          <w:rFonts w:ascii="Arial" w:hAnsi="Arial" w:cs="Arial"/>
          <w:color w:val="auto"/>
          <w:sz w:val="24"/>
          <w:szCs w:val="24"/>
          <w:vertAlign w:val="superscript"/>
        </w:rPr>
        <w:t>6</w:t>
      </w:r>
      <w:r w:rsidRPr="00E01B9F">
        <w:rPr>
          <w:rFonts w:ascii="Arial" w:hAnsi="Arial" w:cs="Arial"/>
          <w:color w:val="auto"/>
          <w:sz w:val="24"/>
          <w:szCs w:val="24"/>
        </w:rPr>
        <w:tab/>
        <w:t>D</w:t>
      </w:r>
      <w:r w:rsidRPr="00E01B9F">
        <w:rPr>
          <w:rFonts w:ascii="Arial" w:eastAsia="SimSun" w:hAnsi="Arial" w:cs="Arial"/>
          <w:sz w:val="24"/>
          <w:szCs w:val="24"/>
        </w:rPr>
        <w:t xml:space="preserve">epartment of Bioengineering, Erick Johnson School of Engineering and Computer Science, University of Texas at Dallas, Richardson, 75083, United States; </w:t>
      </w:r>
      <w:hyperlink r:id="rId13" w:history="1">
        <w:r w:rsidRPr="00E01B9F">
          <w:rPr>
            <w:rStyle w:val="Hyperlink"/>
            <w:rFonts w:ascii="Arial" w:hAnsi="Arial" w:cs="Arial"/>
            <w:sz w:val="24"/>
            <w:szCs w:val="24"/>
          </w:rPr>
          <w:t>grady.mukubwa@utdallas</w:t>
        </w:r>
      </w:hyperlink>
      <w:r w:rsidRPr="00E01B9F">
        <w:rPr>
          <w:rStyle w:val="Hyperlink"/>
          <w:rFonts w:ascii="Arial" w:hAnsi="Arial" w:cs="Arial"/>
          <w:sz w:val="24"/>
          <w:szCs w:val="24"/>
        </w:rPr>
        <w:t>.edu</w:t>
      </w:r>
      <w:r w:rsidRPr="00E01B9F">
        <w:rPr>
          <w:rFonts w:ascii="Arial" w:hAnsi="Arial" w:cs="Arial"/>
          <w:sz w:val="24"/>
          <w:szCs w:val="24"/>
        </w:rPr>
        <w:t xml:space="preserve"> (G.K.M), </w:t>
      </w:r>
      <w:hyperlink r:id="rId14" w:history="1">
        <w:r w:rsidRPr="00E01B9F">
          <w:rPr>
            <w:rStyle w:val="Hyperlink"/>
            <w:rFonts w:ascii="Arial" w:hAnsi="Arial" w:cs="Arial"/>
            <w:sz w:val="24"/>
            <w:szCs w:val="24"/>
          </w:rPr>
          <w:t>caroline.jones@utdallas</w:t>
        </w:r>
      </w:hyperlink>
      <w:r w:rsidRPr="00E01B9F">
        <w:rPr>
          <w:rStyle w:val="Hyperlink"/>
          <w:rFonts w:ascii="Arial" w:hAnsi="Arial" w:cs="Arial"/>
          <w:sz w:val="24"/>
          <w:szCs w:val="24"/>
        </w:rPr>
        <w:t>.edu</w:t>
      </w:r>
      <w:r w:rsidRPr="00E01B9F">
        <w:rPr>
          <w:rFonts w:ascii="Arial" w:hAnsi="Arial" w:cs="Arial"/>
          <w:sz w:val="24"/>
          <w:szCs w:val="24"/>
        </w:rPr>
        <w:t xml:space="preserve"> (C.N.J.)</w:t>
      </w:r>
    </w:p>
    <w:p w14:paraId="0DB56681" w14:textId="77777777" w:rsidR="003D7A46" w:rsidRPr="00E01B9F" w:rsidRDefault="003D7A46" w:rsidP="003D7A46">
      <w:pPr>
        <w:pStyle w:val="MDPI16affiliation"/>
        <w:spacing w:line="240" w:lineRule="auto"/>
        <w:ind w:left="360"/>
        <w:jc w:val="both"/>
        <w:rPr>
          <w:rFonts w:ascii="Arial" w:hAnsi="Arial" w:cs="Arial"/>
          <w:sz w:val="24"/>
          <w:szCs w:val="24"/>
        </w:rPr>
      </w:pPr>
      <w:r w:rsidRPr="00E01B9F">
        <w:rPr>
          <w:rFonts w:ascii="Arial" w:hAnsi="Arial" w:cs="Arial"/>
          <w:color w:val="auto"/>
          <w:sz w:val="24"/>
          <w:szCs w:val="24"/>
          <w:vertAlign w:val="superscript"/>
        </w:rPr>
        <w:t>7</w:t>
      </w:r>
      <w:r w:rsidRPr="00E01B9F">
        <w:rPr>
          <w:rFonts w:ascii="Arial" w:hAnsi="Arial" w:cs="Arial"/>
          <w:color w:val="auto"/>
          <w:sz w:val="24"/>
          <w:szCs w:val="24"/>
        </w:rPr>
        <w:tab/>
        <w:t>DST/NRF Center of Excellence in Strong Materials and Molecular Sciences Institute, School of Chemistry, University of the Witwatersrand, Private bag X3, Braamfontein, Johannesburg, 2050, South Africa</w:t>
      </w:r>
      <w:r w:rsidRPr="00E01B9F">
        <w:rPr>
          <w:rFonts w:ascii="Arial" w:eastAsia="SimSun" w:hAnsi="Arial" w:cs="Arial"/>
          <w:sz w:val="24"/>
          <w:szCs w:val="24"/>
        </w:rPr>
        <w:t xml:space="preserve">; </w:t>
      </w:r>
      <w:hyperlink r:id="rId15" w:history="1">
        <w:r w:rsidRPr="00E01B9F">
          <w:rPr>
            <w:rStyle w:val="Hyperlink"/>
            <w:rFonts w:ascii="Arial" w:eastAsia="SimSun" w:hAnsi="Arial" w:cs="Arial"/>
            <w:sz w:val="24"/>
            <w:szCs w:val="24"/>
          </w:rPr>
          <w:t>zikhona.tetana@wits</w:t>
        </w:r>
      </w:hyperlink>
      <w:r w:rsidRPr="00E01B9F">
        <w:rPr>
          <w:rStyle w:val="Hyperlink"/>
          <w:rFonts w:ascii="Arial" w:eastAsia="SimSun" w:hAnsi="Arial" w:cs="Arial"/>
          <w:sz w:val="24"/>
          <w:szCs w:val="24"/>
        </w:rPr>
        <w:t>.ac.za</w:t>
      </w:r>
      <w:r w:rsidRPr="00E01B9F">
        <w:rPr>
          <w:rFonts w:ascii="Arial" w:hAnsi="Arial" w:cs="Arial"/>
          <w:sz w:val="24"/>
          <w:szCs w:val="24"/>
        </w:rPr>
        <w:t xml:space="preserve"> (Z.N.T.)</w:t>
      </w:r>
    </w:p>
    <w:p w14:paraId="032A1046" w14:textId="77777777" w:rsidR="003D7A46" w:rsidRPr="00E01B9F" w:rsidRDefault="003D7A46" w:rsidP="003D7A46">
      <w:pPr>
        <w:pStyle w:val="MDPI16affiliation"/>
        <w:spacing w:line="240" w:lineRule="auto"/>
        <w:ind w:left="360"/>
        <w:jc w:val="both"/>
        <w:rPr>
          <w:rFonts w:ascii="Arial" w:hAnsi="Arial" w:cs="Arial"/>
          <w:sz w:val="24"/>
          <w:szCs w:val="24"/>
        </w:rPr>
      </w:pPr>
      <w:r w:rsidRPr="00E01B9F">
        <w:rPr>
          <w:rFonts w:ascii="Arial" w:hAnsi="Arial" w:cs="Arial"/>
          <w:color w:val="auto"/>
          <w:sz w:val="24"/>
          <w:szCs w:val="24"/>
          <w:vertAlign w:val="superscript"/>
        </w:rPr>
        <w:t xml:space="preserve">8 </w:t>
      </w:r>
      <w:r w:rsidRPr="00E01B9F">
        <w:rPr>
          <w:rFonts w:ascii="Arial" w:hAnsi="Arial" w:cs="Arial"/>
          <w:color w:val="auto"/>
          <w:sz w:val="24"/>
          <w:szCs w:val="24"/>
        </w:rPr>
        <w:t xml:space="preserve">Department of Biomedical Engineering, University of Texas Southwestern Medical School, Dallas, TX 75235, United States; </w:t>
      </w:r>
      <w:hyperlink r:id="rId16" w:history="1">
        <w:r w:rsidRPr="00E01B9F">
          <w:rPr>
            <w:rStyle w:val="Hyperlink"/>
            <w:rFonts w:ascii="Arial" w:hAnsi="Arial" w:cs="Arial"/>
            <w:sz w:val="24"/>
            <w:szCs w:val="24"/>
          </w:rPr>
          <w:t>grady.mukubwa@utsouthwestern.edu</w:t>
        </w:r>
      </w:hyperlink>
      <w:r w:rsidRPr="00E01B9F">
        <w:rPr>
          <w:rFonts w:ascii="Arial" w:hAnsi="Arial" w:cs="Arial"/>
          <w:sz w:val="24"/>
          <w:szCs w:val="24"/>
        </w:rPr>
        <w:t xml:space="preserve"> (G.K.M), </w:t>
      </w:r>
      <w:hyperlink r:id="rId17" w:history="1">
        <w:r w:rsidRPr="00E01B9F">
          <w:rPr>
            <w:rStyle w:val="Hyperlink"/>
            <w:rFonts w:ascii="Arial" w:hAnsi="Arial" w:cs="Arial"/>
            <w:sz w:val="24"/>
            <w:szCs w:val="24"/>
          </w:rPr>
          <w:t>caroline.jones@</w:t>
        </w:r>
        <w:r w:rsidRPr="00E01B9F">
          <w:rPr>
            <w:rFonts w:ascii="Arial" w:hAnsi="Arial" w:cs="Arial"/>
            <w:sz w:val="24"/>
            <w:szCs w:val="24"/>
          </w:rPr>
          <w:t xml:space="preserve"> </w:t>
        </w:r>
        <w:r w:rsidRPr="00E01B9F">
          <w:rPr>
            <w:rStyle w:val="Hyperlink"/>
            <w:rFonts w:ascii="Arial" w:hAnsi="Arial" w:cs="Arial"/>
            <w:sz w:val="24"/>
            <w:szCs w:val="24"/>
          </w:rPr>
          <w:t>utsouthwestern.edu</w:t>
        </w:r>
      </w:hyperlink>
      <w:r w:rsidRPr="00E01B9F">
        <w:rPr>
          <w:rFonts w:ascii="Arial" w:hAnsi="Arial" w:cs="Arial"/>
          <w:sz w:val="24"/>
          <w:szCs w:val="24"/>
        </w:rPr>
        <w:t xml:space="preserve"> (C.N.J.) </w:t>
      </w:r>
    </w:p>
    <w:p w14:paraId="7FBF0F40" w14:textId="77777777" w:rsidR="003D7A46" w:rsidRPr="00E01B9F" w:rsidRDefault="003D7A46" w:rsidP="003D7A46">
      <w:pPr>
        <w:pStyle w:val="MDPI16affiliation"/>
        <w:spacing w:line="240" w:lineRule="auto"/>
        <w:ind w:left="360"/>
        <w:jc w:val="both"/>
        <w:rPr>
          <w:rFonts w:ascii="Arial" w:hAnsi="Arial" w:cs="Arial"/>
          <w:sz w:val="24"/>
          <w:szCs w:val="24"/>
        </w:rPr>
      </w:pPr>
      <w:r w:rsidRPr="00E01B9F">
        <w:rPr>
          <w:rFonts w:ascii="Arial" w:hAnsi="Arial" w:cs="Arial"/>
          <w:color w:val="auto"/>
          <w:sz w:val="24"/>
          <w:szCs w:val="24"/>
          <w:vertAlign w:val="superscript"/>
        </w:rPr>
        <w:t xml:space="preserve">9 </w:t>
      </w:r>
      <w:r w:rsidRPr="00E01B9F">
        <w:rPr>
          <w:rFonts w:ascii="Arial" w:hAnsi="Arial" w:cs="Arial"/>
          <w:sz w:val="24"/>
          <w:szCs w:val="24"/>
        </w:rPr>
        <w:t xml:space="preserve">Institute for nanotechnology and water sustainability, College of Science, Engineering and Technology (CSET), University of South Africa (UNISA), Florida campus, 1709 Johannesburg, South Africa; </w:t>
      </w:r>
      <w:hyperlink r:id="rId18" w:history="1">
        <w:r w:rsidRPr="00E01B9F">
          <w:rPr>
            <w:rStyle w:val="Hyperlink"/>
            <w:rFonts w:ascii="Arial" w:hAnsi="Arial" w:cs="Arial"/>
            <w:sz w:val="24"/>
            <w:szCs w:val="24"/>
          </w:rPr>
          <w:t>tetanzn@unisa.ac.za</w:t>
        </w:r>
      </w:hyperlink>
      <w:r w:rsidRPr="00E01B9F">
        <w:rPr>
          <w:rFonts w:ascii="Arial" w:hAnsi="Arial" w:cs="Arial"/>
          <w:sz w:val="24"/>
          <w:szCs w:val="24"/>
        </w:rPr>
        <w:t xml:space="preserve"> (Z.N.T.)</w:t>
      </w:r>
    </w:p>
    <w:p w14:paraId="6DD29525" w14:textId="77777777" w:rsidR="003D7A46" w:rsidRPr="00E01B9F" w:rsidRDefault="003D7A46" w:rsidP="003D7A46">
      <w:pPr>
        <w:rPr>
          <w:rFonts w:ascii="Arial" w:hAnsi="Arial" w:cs="Arial"/>
          <w:b/>
          <w:bCs/>
          <w:sz w:val="24"/>
          <w:szCs w:val="24"/>
          <w:lang w:val="en-GB"/>
        </w:rPr>
      </w:pPr>
    </w:p>
    <w:p w14:paraId="44FB83D7" w14:textId="77777777" w:rsidR="003D7A46" w:rsidRPr="00E01B9F" w:rsidRDefault="003D7A46" w:rsidP="003D7A46">
      <w:pPr>
        <w:rPr>
          <w:rFonts w:ascii="Arial" w:hAnsi="Arial" w:cs="Arial"/>
          <w:b/>
          <w:bCs/>
          <w:sz w:val="24"/>
          <w:szCs w:val="24"/>
          <w:lang w:val="en-GB"/>
        </w:rPr>
      </w:pPr>
    </w:p>
    <w:p w14:paraId="57488E02" w14:textId="77777777" w:rsidR="003D7A46" w:rsidRPr="00E01B9F" w:rsidRDefault="003D7A46" w:rsidP="003D7A46">
      <w:pPr>
        <w:rPr>
          <w:rFonts w:ascii="Arial" w:hAnsi="Arial" w:cs="Arial"/>
          <w:b/>
          <w:bCs/>
          <w:sz w:val="24"/>
          <w:szCs w:val="24"/>
          <w:lang w:val="en-GB"/>
        </w:rPr>
      </w:pPr>
    </w:p>
    <w:p w14:paraId="6DD0B30B" w14:textId="77777777" w:rsidR="003D7A46" w:rsidRPr="00E01B9F" w:rsidRDefault="003D7A46" w:rsidP="003D7A46">
      <w:pPr>
        <w:rPr>
          <w:rFonts w:ascii="Arial" w:hAnsi="Arial" w:cs="Arial"/>
          <w:b/>
          <w:bCs/>
          <w:sz w:val="24"/>
          <w:szCs w:val="24"/>
          <w:lang w:val="en-GB"/>
        </w:rPr>
      </w:pPr>
    </w:p>
    <w:p w14:paraId="16DE9258" w14:textId="77777777" w:rsidR="00E66737" w:rsidRPr="00E01B9F" w:rsidRDefault="00E66737" w:rsidP="003D7A46">
      <w:pPr>
        <w:rPr>
          <w:rFonts w:ascii="Arial" w:hAnsi="Arial" w:cs="Arial"/>
          <w:b/>
          <w:bCs/>
          <w:sz w:val="24"/>
          <w:szCs w:val="24"/>
          <w:lang w:val="en-GB"/>
        </w:rPr>
      </w:pPr>
    </w:p>
    <w:p w14:paraId="00297B6F" w14:textId="77777777" w:rsidR="00E66737" w:rsidRPr="00E01B9F" w:rsidRDefault="00E66737" w:rsidP="003D7A46">
      <w:pPr>
        <w:rPr>
          <w:rFonts w:ascii="Arial" w:hAnsi="Arial" w:cs="Arial"/>
          <w:b/>
          <w:bCs/>
          <w:sz w:val="24"/>
          <w:szCs w:val="24"/>
          <w:lang w:val="en-GB"/>
        </w:rPr>
      </w:pPr>
    </w:p>
    <w:p w14:paraId="5589F5DE" w14:textId="77777777" w:rsidR="00E66737" w:rsidRPr="00E01B9F" w:rsidRDefault="00E66737" w:rsidP="003D7A46">
      <w:pPr>
        <w:rPr>
          <w:rFonts w:ascii="Arial" w:hAnsi="Arial" w:cs="Arial"/>
          <w:b/>
          <w:bCs/>
          <w:sz w:val="24"/>
          <w:szCs w:val="24"/>
          <w:lang w:val="en-GB"/>
        </w:rPr>
      </w:pPr>
    </w:p>
    <w:p w14:paraId="31225853" w14:textId="77777777" w:rsidR="0049238C" w:rsidRPr="00E01B9F" w:rsidRDefault="0049238C" w:rsidP="003D7A46">
      <w:pPr>
        <w:rPr>
          <w:rFonts w:ascii="Arial" w:hAnsi="Arial" w:cs="Arial"/>
          <w:b/>
          <w:bCs/>
          <w:sz w:val="24"/>
          <w:szCs w:val="24"/>
          <w:lang w:val="en-GB"/>
        </w:rPr>
      </w:pPr>
    </w:p>
    <w:p w14:paraId="4DD54386" w14:textId="1C11B17C" w:rsidR="006E0BC8" w:rsidRPr="00E01B9F" w:rsidRDefault="00C47E59" w:rsidP="00C11D0E">
      <w:pPr>
        <w:jc w:val="center"/>
        <w:rPr>
          <w:rFonts w:ascii="Arial" w:hAnsi="Arial" w:cs="Arial"/>
          <w:b/>
          <w:bCs/>
          <w:sz w:val="24"/>
          <w:szCs w:val="24"/>
          <w:lang w:val="en-GB"/>
        </w:rPr>
      </w:pPr>
      <w:r w:rsidRPr="00E01B9F">
        <w:rPr>
          <w:rFonts w:ascii="Arial" w:hAnsi="Arial" w:cs="Arial"/>
          <w:b/>
          <w:bCs/>
          <w:sz w:val="24"/>
          <w:szCs w:val="24"/>
          <w:lang w:val="en-GB"/>
        </w:rPr>
        <w:lastRenderedPageBreak/>
        <w:t>SUPPORTING INFORMATION</w:t>
      </w:r>
    </w:p>
    <w:p w14:paraId="619B05D0" w14:textId="133AE577" w:rsidR="00494B1C" w:rsidRPr="00E01B9F" w:rsidRDefault="00494B1C" w:rsidP="00494B1C">
      <w:pPr>
        <w:jc w:val="center"/>
        <w:rPr>
          <w:rFonts w:ascii="Arial" w:hAnsi="Arial" w:cs="Arial"/>
          <w:sz w:val="24"/>
          <w:szCs w:val="24"/>
          <w:lang w:val="en-GB"/>
        </w:rPr>
      </w:pPr>
      <w:r w:rsidRPr="00E01B9F">
        <w:rPr>
          <w:rFonts w:ascii="Arial" w:hAnsi="Arial" w:cs="Arial"/>
          <w:noProof/>
          <w:sz w:val="24"/>
          <w:szCs w:val="24"/>
        </w:rPr>
        <w:drawing>
          <wp:inline distT="0" distB="0" distL="0" distR="0" wp14:anchorId="5581C518" wp14:editId="75547215">
            <wp:extent cx="2110015" cy="2876550"/>
            <wp:effectExtent l="0" t="0" r="5080" b="0"/>
            <wp:docPr id="1" name="Picture 1" descr="Chart, diagram,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diagram, bar char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16877" cy="2885905"/>
                    </a:xfrm>
                    <a:prstGeom prst="rect">
                      <a:avLst/>
                    </a:prstGeom>
                    <a:noFill/>
                    <a:ln>
                      <a:noFill/>
                    </a:ln>
                  </pic:spPr>
                </pic:pic>
              </a:graphicData>
            </a:graphic>
          </wp:inline>
        </w:drawing>
      </w:r>
    </w:p>
    <w:p w14:paraId="6BB9FB32" w14:textId="0E5E9D2F" w:rsidR="009E0A45" w:rsidRPr="00E01B9F" w:rsidRDefault="00C25099" w:rsidP="00E01B9F">
      <w:pPr>
        <w:spacing w:after="0" w:line="240" w:lineRule="auto"/>
        <w:rPr>
          <w:rFonts w:ascii="Arial" w:hAnsi="Arial" w:cs="Arial"/>
          <w:sz w:val="24"/>
          <w:szCs w:val="24"/>
          <w:lang w:val="en-GB"/>
        </w:rPr>
      </w:pPr>
      <w:r w:rsidRPr="00E01B9F">
        <w:rPr>
          <w:rFonts w:ascii="Arial" w:hAnsi="Arial" w:cs="Arial"/>
          <w:b/>
          <w:bCs/>
          <w:sz w:val="24"/>
          <w:szCs w:val="24"/>
          <w:lang w:val="en-GB"/>
        </w:rPr>
        <w:t>Figure S1</w:t>
      </w:r>
      <w:r w:rsidR="00BE1194" w:rsidRPr="00E01B9F">
        <w:rPr>
          <w:rFonts w:ascii="Arial" w:hAnsi="Arial" w:cs="Arial"/>
          <w:b/>
          <w:bCs/>
          <w:sz w:val="24"/>
          <w:szCs w:val="24"/>
          <w:lang w:val="en-GB"/>
        </w:rPr>
        <w:t xml:space="preserve">. Solubility </w:t>
      </w:r>
      <w:r w:rsidR="00A01C47" w:rsidRPr="00E01B9F">
        <w:rPr>
          <w:rFonts w:ascii="Arial" w:hAnsi="Arial" w:cs="Arial"/>
          <w:b/>
          <w:bCs/>
          <w:sz w:val="24"/>
          <w:szCs w:val="24"/>
          <w:lang w:val="en-GB"/>
        </w:rPr>
        <w:t>study</w:t>
      </w:r>
      <w:r w:rsidR="00721D42" w:rsidRPr="00E01B9F">
        <w:rPr>
          <w:rFonts w:ascii="Arial" w:hAnsi="Arial" w:cs="Arial"/>
          <w:b/>
          <w:bCs/>
          <w:sz w:val="24"/>
          <w:szCs w:val="24"/>
          <w:lang w:val="en-GB"/>
        </w:rPr>
        <w:t>.</w:t>
      </w:r>
      <w:r w:rsidR="00721D42" w:rsidRPr="00E01B9F">
        <w:rPr>
          <w:rFonts w:ascii="Arial" w:hAnsi="Arial" w:cs="Arial"/>
          <w:sz w:val="24"/>
          <w:szCs w:val="24"/>
          <w:lang w:val="en-GB"/>
        </w:rPr>
        <w:t xml:space="preserve"> This figure shows that </w:t>
      </w:r>
      <w:r w:rsidR="006C247E" w:rsidRPr="00E01B9F">
        <w:rPr>
          <w:rFonts w:ascii="Arial" w:hAnsi="Arial" w:cs="Arial"/>
          <w:sz w:val="24"/>
          <w:szCs w:val="24"/>
          <w:lang w:val="en-GB"/>
        </w:rPr>
        <w:t xml:space="preserve">Efavirenz was </w:t>
      </w:r>
      <w:r w:rsidR="005A02A3" w:rsidRPr="00E01B9F">
        <w:rPr>
          <w:rFonts w:ascii="Arial" w:hAnsi="Arial" w:cs="Arial"/>
          <w:sz w:val="24"/>
          <w:szCs w:val="24"/>
          <w:lang w:val="en-GB"/>
        </w:rPr>
        <w:t xml:space="preserve">significantly soluble in medium chain triglycerides oil (MCT oil) compared to water, supporting </w:t>
      </w:r>
      <w:r w:rsidR="007D018C" w:rsidRPr="00E01B9F">
        <w:rPr>
          <w:rFonts w:ascii="Arial" w:hAnsi="Arial" w:cs="Arial"/>
          <w:sz w:val="24"/>
          <w:szCs w:val="24"/>
          <w:lang w:val="en-GB"/>
        </w:rPr>
        <w:t xml:space="preserve">its </w:t>
      </w:r>
      <w:r w:rsidR="00A0796C" w:rsidRPr="00E01B9F">
        <w:rPr>
          <w:rFonts w:ascii="Arial" w:hAnsi="Arial" w:cs="Arial"/>
          <w:sz w:val="24"/>
          <w:szCs w:val="24"/>
          <w:lang w:val="en-GB"/>
        </w:rPr>
        <w:t>high hydrophobicity property.</w:t>
      </w:r>
    </w:p>
    <w:p w14:paraId="0051B13F" w14:textId="77777777" w:rsidR="00E01B9F" w:rsidRPr="00E01B9F" w:rsidRDefault="00E01B9F" w:rsidP="00E01B9F">
      <w:pPr>
        <w:spacing w:after="0" w:line="240" w:lineRule="auto"/>
        <w:rPr>
          <w:rFonts w:ascii="Arial" w:hAnsi="Arial" w:cs="Arial"/>
          <w:sz w:val="24"/>
          <w:szCs w:val="24"/>
          <w:lang w:val="en-GB"/>
        </w:rPr>
      </w:pPr>
    </w:p>
    <w:p w14:paraId="4EF7EEA7" w14:textId="77777777" w:rsidR="00E01B9F" w:rsidRPr="00E01B9F" w:rsidRDefault="00E01B9F" w:rsidP="00E01B9F">
      <w:pPr>
        <w:spacing w:after="0" w:line="240" w:lineRule="auto"/>
        <w:rPr>
          <w:rFonts w:ascii="Arial" w:hAnsi="Arial" w:cs="Arial"/>
          <w:sz w:val="24"/>
          <w:szCs w:val="24"/>
          <w:lang w:val="en-GB"/>
        </w:rPr>
      </w:pPr>
    </w:p>
    <w:p w14:paraId="78D9969F" w14:textId="5A282329" w:rsidR="00F27DDA" w:rsidRPr="00E01B9F" w:rsidRDefault="00BB1797" w:rsidP="00E01B9F">
      <w:pPr>
        <w:pStyle w:val="Caption"/>
        <w:rPr>
          <w:rFonts w:ascii="Arial" w:hAnsi="Arial" w:cs="Arial"/>
        </w:rPr>
      </w:pPr>
      <w:r w:rsidRPr="00E01B9F">
        <w:rPr>
          <w:rFonts w:ascii="Arial" w:hAnsi="Arial" w:cs="Arial"/>
        </w:rPr>
        <w:t>Table</w:t>
      </w:r>
      <w:r w:rsidR="0000063B" w:rsidRPr="00E01B9F">
        <w:rPr>
          <w:rFonts w:ascii="Arial" w:hAnsi="Arial" w:cs="Arial"/>
        </w:rPr>
        <w:t xml:space="preserve"> </w:t>
      </w:r>
      <w:r w:rsidRPr="00E01B9F">
        <w:rPr>
          <w:rFonts w:ascii="Arial" w:hAnsi="Arial" w:cs="Arial"/>
        </w:rPr>
        <w:t xml:space="preserve">S1. </w:t>
      </w:r>
      <w:r w:rsidRPr="00E01B9F">
        <w:rPr>
          <w:rFonts w:ascii="Arial" w:hAnsi="Arial" w:cs="Arial"/>
          <w:b w:val="0"/>
          <w:bCs/>
        </w:rPr>
        <w:t xml:space="preserve">Hydrogels formulations with their corresponding swelling </w:t>
      </w:r>
      <w:bookmarkEnd w:id="0"/>
      <w:r w:rsidR="0049238C" w:rsidRPr="00E01B9F">
        <w:rPr>
          <w:rFonts w:ascii="Arial" w:hAnsi="Arial" w:cs="Arial"/>
          <w:b w:val="0"/>
          <w:bCs/>
        </w:rPr>
        <w:t>ratio</w:t>
      </w:r>
    </w:p>
    <w:tbl>
      <w:tblPr>
        <w:tblStyle w:val="PlainTable2"/>
        <w:tblW w:w="0" w:type="auto"/>
        <w:jc w:val="center"/>
        <w:tblInd w:w="0" w:type="dxa"/>
        <w:tblLook w:val="04A0" w:firstRow="1" w:lastRow="0" w:firstColumn="1" w:lastColumn="0" w:noHBand="0" w:noVBand="1"/>
      </w:tblPr>
      <w:tblGrid>
        <w:gridCol w:w="1060"/>
        <w:gridCol w:w="1644"/>
        <w:gridCol w:w="1243"/>
        <w:gridCol w:w="1165"/>
        <w:gridCol w:w="1510"/>
        <w:gridCol w:w="1040"/>
        <w:gridCol w:w="1364"/>
      </w:tblGrid>
      <w:tr w:rsidR="00D83C68" w:rsidRPr="00E01B9F" w14:paraId="5C1A5447" w14:textId="77777777" w:rsidTr="00AC1A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29" w:type="dxa"/>
            <w:gridSpan w:val="6"/>
            <w:tcBorders>
              <w:top w:val="single" w:sz="12" w:space="0" w:color="auto"/>
              <w:bottom w:val="single" w:sz="4" w:space="0" w:color="auto"/>
            </w:tcBorders>
            <w:vAlign w:val="center"/>
          </w:tcPr>
          <w:p w14:paraId="3C6008D4" w14:textId="53608CA2" w:rsidR="00D83C68" w:rsidRPr="00E01B9F" w:rsidRDefault="00D83C68" w:rsidP="00AC1A7C">
            <w:pPr>
              <w:spacing w:line="360" w:lineRule="auto"/>
              <w:jc w:val="center"/>
              <w:rPr>
                <w:rFonts w:ascii="Arial" w:hAnsi="Arial" w:cs="Arial"/>
                <w:sz w:val="24"/>
                <w:szCs w:val="24"/>
              </w:rPr>
            </w:pPr>
            <w:r w:rsidRPr="00E01B9F">
              <w:rPr>
                <w:rFonts w:ascii="Arial" w:hAnsi="Arial" w:cs="Arial"/>
                <w:sz w:val="24"/>
                <w:szCs w:val="24"/>
                <w:lang w:val="en-GB" w:eastAsia="fr-FR"/>
              </w:rPr>
              <w:t>Input variables (%)</w:t>
            </w:r>
          </w:p>
        </w:tc>
        <w:tc>
          <w:tcPr>
            <w:tcW w:w="1297" w:type="dxa"/>
            <w:tcBorders>
              <w:top w:val="single" w:sz="12" w:space="0" w:color="auto"/>
            </w:tcBorders>
            <w:vAlign w:val="center"/>
          </w:tcPr>
          <w:p w14:paraId="4B3F728C" w14:textId="0FA92A44" w:rsidR="00D83C68" w:rsidRPr="00E01B9F" w:rsidRDefault="00ED0F57" w:rsidP="00AC1A7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E01B9F">
              <w:rPr>
                <w:rFonts w:ascii="Arial" w:hAnsi="Arial" w:cs="Arial"/>
                <w:sz w:val="24"/>
                <w:szCs w:val="24"/>
              </w:rPr>
              <w:t>Response</w:t>
            </w:r>
            <w:proofErr w:type="spellEnd"/>
            <w:r w:rsidR="00D83C68" w:rsidRPr="00E01B9F">
              <w:rPr>
                <w:rFonts w:ascii="Arial" w:hAnsi="Arial" w:cs="Arial"/>
                <w:sz w:val="24"/>
                <w:szCs w:val="24"/>
              </w:rPr>
              <w:t xml:space="preserve"> (g/g)</w:t>
            </w:r>
          </w:p>
        </w:tc>
      </w:tr>
      <w:tr w:rsidR="003700FB" w:rsidRPr="00E01B9F" w14:paraId="77F3F89B"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tcPr>
          <w:p w14:paraId="267D45F3" w14:textId="0C46215C" w:rsidR="003700FB" w:rsidRPr="00E01B9F" w:rsidRDefault="003700FB" w:rsidP="00AC1A7C">
            <w:pPr>
              <w:spacing w:line="360" w:lineRule="auto"/>
              <w:jc w:val="center"/>
              <w:rPr>
                <w:rFonts w:ascii="Arial" w:hAnsi="Arial" w:cs="Arial"/>
                <w:sz w:val="24"/>
                <w:szCs w:val="24"/>
              </w:rPr>
            </w:pPr>
            <w:r w:rsidRPr="00E01B9F">
              <w:rPr>
                <w:rFonts w:ascii="Arial" w:hAnsi="Arial" w:cs="Arial"/>
                <w:sz w:val="24"/>
                <w:szCs w:val="24"/>
                <w:lang w:val="en-GB" w:eastAsia="fr-FR"/>
              </w:rPr>
              <w:t>Run</w:t>
            </w:r>
          </w:p>
        </w:tc>
        <w:tc>
          <w:tcPr>
            <w:tcW w:w="1496" w:type="dxa"/>
            <w:tcBorders>
              <w:top w:val="single" w:sz="4" w:space="0" w:color="auto"/>
              <w:bottom w:val="single" w:sz="4" w:space="0" w:color="auto"/>
            </w:tcBorders>
          </w:tcPr>
          <w:p w14:paraId="2EF1459C" w14:textId="6AFC5A37" w:rsidR="003700FB" w:rsidRPr="00E01B9F" w:rsidRDefault="003700FB" w:rsidP="00AC1A7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01B9F">
              <w:rPr>
                <w:rFonts w:ascii="Arial" w:hAnsi="Arial" w:cs="Arial"/>
                <w:b/>
                <w:i/>
                <w:sz w:val="24"/>
                <w:szCs w:val="24"/>
                <w:lang w:val="en-GB" w:eastAsia="fr-FR"/>
              </w:rPr>
              <w:t>Iota</w:t>
            </w:r>
            <w:r w:rsidRPr="00E01B9F">
              <w:rPr>
                <w:rFonts w:ascii="Arial" w:hAnsi="Arial" w:cs="Arial"/>
                <w:b/>
                <w:sz w:val="24"/>
                <w:szCs w:val="24"/>
                <w:lang w:val="en-GB" w:eastAsia="fr-FR"/>
              </w:rPr>
              <w:t>-carrageenan</w:t>
            </w:r>
          </w:p>
        </w:tc>
        <w:tc>
          <w:tcPr>
            <w:tcW w:w="1230" w:type="dxa"/>
            <w:tcBorders>
              <w:bottom w:val="single" w:sz="4" w:space="0" w:color="auto"/>
            </w:tcBorders>
          </w:tcPr>
          <w:p w14:paraId="79082C56" w14:textId="0B9FE354" w:rsidR="003700FB" w:rsidRPr="00E01B9F" w:rsidRDefault="003700FB" w:rsidP="00AC1A7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01B9F">
              <w:rPr>
                <w:rFonts w:ascii="Arial" w:hAnsi="Arial" w:cs="Arial"/>
                <w:b/>
                <w:sz w:val="24"/>
                <w:szCs w:val="24"/>
                <w:lang w:val="en-GB" w:eastAsia="fr-FR"/>
              </w:rPr>
              <w:t>Chitosan</w:t>
            </w:r>
          </w:p>
        </w:tc>
        <w:tc>
          <w:tcPr>
            <w:tcW w:w="1224" w:type="dxa"/>
            <w:tcBorders>
              <w:bottom w:val="single" w:sz="4" w:space="0" w:color="auto"/>
            </w:tcBorders>
          </w:tcPr>
          <w:p w14:paraId="4999E810" w14:textId="3B8F6B00" w:rsidR="003700FB" w:rsidRPr="00E01B9F" w:rsidRDefault="003700FB" w:rsidP="00AC1A7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01B9F">
              <w:rPr>
                <w:rFonts w:ascii="Arial" w:hAnsi="Arial" w:cs="Arial"/>
                <w:b/>
                <w:sz w:val="24"/>
                <w:szCs w:val="24"/>
                <w:lang w:val="en-GB" w:eastAsia="fr-FR"/>
              </w:rPr>
              <w:t>Acrylic acid</w:t>
            </w:r>
          </w:p>
        </w:tc>
        <w:tc>
          <w:tcPr>
            <w:tcW w:w="1416" w:type="dxa"/>
            <w:tcBorders>
              <w:bottom w:val="single" w:sz="4" w:space="0" w:color="auto"/>
            </w:tcBorders>
          </w:tcPr>
          <w:p w14:paraId="30687B5D" w14:textId="4ED3825E" w:rsidR="003700FB" w:rsidRPr="00E01B9F" w:rsidRDefault="003700FB" w:rsidP="00AC1A7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01B9F">
              <w:rPr>
                <w:rFonts w:ascii="Arial" w:hAnsi="Arial" w:cs="Arial"/>
                <w:b/>
                <w:sz w:val="24"/>
                <w:szCs w:val="24"/>
                <w:lang w:val="en-GB" w:eastAsia="fr-FR"/>
              </w:rPr>
              <w:t>Acrylamide</w:t>
            </w:r>
          </w:p>
        </w:tc>
        <w:tc>
          <w:tcPr>
            <w:tcW w:w="1151" w:type="dxa"/>
            <w:tcBorders>
              <w:bottom w:val="single" w:sz="4" w:space="0" w:color="auto"/>
            </w:tcBorders>
          </w:tcPr>
          <w:p w14:paraId="3351788D" w14:textId="7CD6DCB3" w:rsidR="003700FB" w:rsidRPr="00E01B9F" w:rsidRDefault="003700FB" w:rsidP="00AC1A7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01B9F">
              <w:rPr>
                <w:rFonts w:ascii="Arial" w:hAnsi="Arial" w:cs="Arial"/>
                <w:b/>
                <w:sz w:val="24"/>
                <w:szCs w:val="24"/>
                <w:lang w:val="en-GB" w:eastAsia="fr-FR"/>
              </w:rPr>
              <w:t>MBA</w:t>
            </w:r>
          </w:p>
        </w:tc>
        <w:tc>
          <w:tcPr>
            <w:tcW w:w="1297" w:type="dxa"/>
            <w:tcBorders>
              <w:bottom w:val="single" w:sz="4" w:space="0" w:color="auto"/>
            </w:tcBorders>
          </w:tcPr>
          <w:p w14:paraId="578A83ED" w14:textId="56819A63" w:rsidR="003700FB" w:rsidRPr="00E01B9F" w:rsidRDefault="003700FB" w:rsidP="00AC1A7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01B9F">
              <w:rPr>
                <w:rFonts w:ascii="Arial" w:hAnsi="Arial" w:cs="Arial"/>
                <w:b/>
                <w:sz w:val="24"/>
                <w:szCs w:val="24"/>
                <w:lang w:val="en-GB" w:eastAsia="fr-FR"/>
              </w:rPr>
              <w:t>Swelling Ratio</w:t>
            </w:r>
          </w:p>
        </w:tc>
      </w:tr>
      <w:tr w:rsidR="003700FB" w:rsidRPr="00E01B9F" w14:paraId="23FF63FF"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tcPr>
          <w:p w14:paraId="3880B6DD" w14:textId="6822692C" w:rsidR="003700FB" w:rsidRPr="00E01B9F" w:rsidRDefault="003700FB" w:rsidP="00AC1A7C">
            <w:pPr>
              <w:spacing w:line="360" w:lineRule="auto"/>
              <w:jc w:val="center"/>
              <w:rPr>
                <w:rFonts w:ascii="Arial" w:hAnsi="Arial" w:cs="Arial"/>
                <w:b w:val="0"/>
                <w:bCs w:val="0"/>
                <w:sz w:val="24"/>
                <w:szCs w:val="24"/>
              </w:rPr>
            </w:pPr>
          </w:p>
        </w:tc>
        <w:tc>
          <w:tcPr>
            <w:tcW w:w="1496" w:type="dxa"/>
            <w:tcBorders>
              <w:top w:val="single" w:sz="4" w:space="0" w:color="auto"/>
              <w:bottom w:val="single" w:sz="4" w:space="0" w:color="auto"/>
            </w:tcBorders>
          </w:tcPr>
          <w:p w14:paraId="3CF407BD" w14:textId="6CF9DD3B" w:rsidR="003700FB" w:rsidRPr="00E01B9F" w:rsidRDefault="003700FB" w:rsidP="00AC1A7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E01B9F">
              <w:rPr>
                <w:rFonts w:ascii="Arial" w:hAnsi="Arial" w:cs="Arial"/>
                <w:b/>
                <w:sz w:val="24"/>
                <w:szCs w:val="24"/>
                <w:lang w:val="en-GB" w:eastAsia="fr-FR"/>
              </w:rPr>
              <w:t>A</w:t>
            </w:r>
          </w:p>
        </w:tc>
        <w:tc>
          <w:tcPr>
            <w:tcW w:w="1230" w:type="dxa"/>
            <w:tcBorders>
              <w:top w:val="single" w:sz="4" w:space="0" w:color="auto"/>
              <w:bottom w:val="single" w:sz="4" w:space="0" w:color="auto"/>
            </w:tcBorders>
          </w:tcPr>
          <w:p w14:paraId="78D9B420" w14:textId="48A9159F" w:rsidR="003700FB" w:rsidRPr="00E01B9F" w:rsidRDefault="003700FB" w:rsidP="00AC1A7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E01B9F">
              <w:rPr>
                <w:rFonts w:ascii="Arial" w:hAnsi="Arial" w:cs="Arial"/>
                <w:b/>
                <w:sz w:val="24"/>
                <w:szCs w:val="24"/>
                <w:lang w:eastAsia="fr-FR"/>
              </w:rPr>
              <w:t>B</w:t>
            </w:r>
          </w:p>
        </w:tc>
        <w:tc>
          <w:tcPr>
            <w:tcW w:w="1224" w:type="dxa"/>
            <w:tcBorders>
              <w:top w:val="single" w:sz="4" w:space="0" w:color="auto"/>
              <w:bottom w:val="single" w:sz="4" w:space="0" w:color="auto"/>
            </w:tcBorders>
          </w:tcPr>
          <w:p w14:paraId="52E020FE" w14:textId="19AF51E6" w:rsidR="003700FB" w:rsidRPr="00E01B9F" w:rsidRDefault="003700FB" w:rsidP="00AC1A7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E01B9F">
              <w:rPr>
                <w:rFonts w:ascii="Arial" w:hAnsi="Arial" w:cs="Arial"/>
                <w:b/>
                <w:sz w:val="24"/>
                <w:szCs w:val="24"/>
                <w:lang w:eastAsia="fr-FR"/>
              </w:rPr>
              <w:t>C</w:t>
            </w:r>
          </w:p>
        </w:tc>
        <w:tc>
          <w:tcPr>
            <w:tcW w:w="1416" w:type="dxa"/>
            <w:tcBorders>
              <w:top w:val="single" w:sz="4" w:space="0" w:color="auto"/>
              <w:bottom w:val="single" w:sz="4" w:space="0" w:color="auto"/>
            </w:tcBorders>
          </w:tcPr>
          <w:p w14:paraId="7B5E835E" w14:textId="75E5B5ED" w:rsidR="003700FB" w:rsidRPr="00E01B9F" w:rsidRDefault="003700FB" w:rsidP="00AC1A7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E01B9F">
              <w:rPr>
                <w:rFonts w:ascii="Arial" w:hAnsi="Arial" w:cs="Arial"/>
                <w:b/>
                <w:sz w:val="24"/>
                <w:szCs w:val="24"/>
                <w:lang w:eastAsia="fr-FR"/>
              </w:rPr>
              <w:t>D</w:t>
            </w:r>
          </w:p>
        </w:tc>
        <w:tc>
          <w:tcPr>
            <w:tcW w:w="1151" w:type="dxa"/>
            <w:tcBorders>
              <w:top w:val="single" w:sz="4" w:space="0" w:color="auto"/>
              <w:bottom w:val="single" w:sz="4" w:space="0" w:color="auto"/>
            </w:tcBorders>
          </w:tcPr>
          <w:p w14:paraId="73E297D8" w14:textId="088128FB" w:rsidR="003700FB" w:rsidRPr="00E01B9F" w:rsidRDefault="003700FB" w:rsidP="00AC1A7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E01B9F">
              <w:rPr>
                <w:rFonts w:ascii="Arial" w:hAnsi="Arial" w:cs="Arial"/>
                <w:b/>
                <w:sz w:val="24"/>
                <w:szCs w:val="24"/>
                <w:lang w:eastAsia="fr-FR"/>
              </w:rPr>
              <w:t>E</w:t>
            </w:r>
          </w:p>
        </w:tc>
        <w:tc>
          <w:tcPr>
            <w:tcW w:w="1297" w:type="dxa"/>
            <w:tcBorders>
              <w:top w:val="single" w:sz="4" w:space="0" w:color="auto"/>
              <w:bottom w:val="single" w:sz="4" w:space="0" w:color="auto"/>
            </w:tcBorders>
            <w:vAlign w:val="center"/>
          </w:tcPr>
          <w:p w14:paraId="56E82C7C" w14:textId="77777777" w:rsidR="003700FB" w:rsidRPr="00E01B9F" w:rsidRDefault="003700FB" w:rsidP="00AC1A7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3700FB" w:rsidRPr="00E01B9F" w14:paraId="299703AE"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79200573"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1.0</w:t>
            </w:r>
          </w:p>
        </w:tc>
        <w:tc>
          <w:tcPr>
            <w:tcW w:w="1496" w:type="dxa"/>
            <w:tcBorders>
              <w:top w:val="single" w:sz="4" w:space="0" w:color="auto"/>
              <w:bottom w:val="single" w:sz="4" w:space="0" w:color="auto"/>
            </w:tcBorders>
            <w:vAlign w:val="center"/>
          </w:tcPr>
          <w:p w14:paraId="5C7E0EED"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4.72</w:t>
            </w:r>
          </w:p>
        </w:tc>
        <w:tc>
          <w:tcPr>
            <w:tcW w:w="1230" w:type="dxa"/>
            <w:tcBorders>
              <w:top w:val="single" w:sz="4" w:space="0" w:color="auto"/>
              <w:bottom w:val="single" w:sz="4" w:space="0" w:color="auto"/>
            </w:tcBorders>
            <w:vAlign w:val="center"/>
          </w:tcPr>
          <w:p w14:paraId="6B0F8791"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4.79</w:t>
            </w:r>
          </w:p>
        </w:tc>
        <w:tc>
          <w:tcPr>
            <w:tcW w:w="1224" w:type="dxa"/>
            <w:tcBorders>
              <w:top w:val="single" w:sz="4" w:space="0" w:color="auto"/>
              <w:bottom w:val="single" w:sz="4" w:space="0" w:color="auto"/>
            </w:tcBorders>
            <w:vAlign w:val="center"/>
          </w:tcPr>
          <w:p w14:paraId="4DD0ADFA"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49.05</w:t>
            </w:r>
          </w:p>
        </w:tc>
        <w:tc>
          <w:tcPr>
            <w:tcW w:w="1416" w:type="dxa"/>
            <w:tcBorders>
              <w:top w:val="single" w:sz="4" w:space="0" w:color="auto"/>
              <w:bottom w:val="single" w:sz="4" w:space="0" w:color="auto"/>
            </w:tcBorders>
            <w:vAlign w:val="center"/>
          </w:tcPr>
          <w:p w14:paraId="59AF23AA"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40.44</w:t>
            </w:r>
          </w:p>
        </w:tc>
        <w:tc>
          <w:tcPr>
            <w:tcW w:w="1151" w:type="dxa"/>
            <w:tcBorders>
              <w:top w:val="single" w:sz="4" w:space="0" w:color="auto"/>
              <w:bottom w:val="single" w:sz="4" w:space="0" w:color="auto"/>
            </w:tcBorders>
            <w:vAlign w:val="center"/>
          </w:tcPr>
          <w:p w14:paraId="2EF8146A"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1.0</w:t>
            </w:r>
          </w:p>
        </w:tc>
        <w:tc>
          <w:tcPr>
            <w:tcW w:w="1297" w:type="dxa"/>
            <w:tcBorders>
              <w:top w:val="single" w:sz="4" w:space="0" w:color="auto"/>
              <w:bottom w:val="single" w:sz="4" w:space="0" w:color="auto"/>
            </w:tcBorders>
            <w:vAlign w:val="center"/>
          </w:tcPr>
          <w:p w14:paraId="7E33F04F"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36.96</w:t>
            </w:r>
          </w:p>
        </w:tc>
      </w:tr>
      <w:tr w:rsidR="003700FB" w:rsidRPr="00E01B9F" w14:paraId="4B932A36"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21750327"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2.0</w:t>
            </w:r>
          </w:p>
        </w:tc>
        <w:tc>
          <w:tcPr>
            <w:tcW w:w="1496" w:type="dxa"/>
            <w:tcBorders>
              <w:top w:val="single" w:sz="4" w:space="0" w:color="auto"/>
              <w:bottom w:val="single" w:sz="4" w:space="0" w:color="auto"/>
            </w:tcBorders>
            <w:vAlign w:val="center"/>
          </w:tcPr>
          <w:p w14:paraId="2106B9F3"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5.82</w:t>
            </w:r>
          </w:p>
        </w:tc>
        <w:tc>
          <w:tcPr>
            <w:tcW w:w="1230" w:type="dxa"/>
            <w:tcBorders>
              <w:top w:val="single" w:sz="4" w:space="0" w:color="auto"/>
              <w:bottom w:val="single" w:sz="4" w:space="0" w:color="auto"/>
            </w:tcBorders>
            <w:vAlign w:val="center"/>
          </w:tcPr>
          <w:p w14:paraId="1A185D65"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5.64</w:t>
            </w:r>
          </w:p>
        </w:tc>
        <w:tc>
          <w:tcPr>
            <w:tcW w:w="1224" w:type="dxa"/>
            <w:tcBorders>
              <w:top w:val="single" w:sz="4" w:space="0" w:color="auto"/>
              <w:bottom w:val="single" w:sz="4" w:space="0" w:color="auto"/>
            </w:tcBorders>
            <w:vAlign w:val="center"/>
          </w:tcPr>
          <w:p w14:paraId="33C3B56C"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41.49</w:t>
            </w:r>
          </w:p>
        </w:tc>
        <w:tc>
          <w:tcPr>
            <w:tcW w:w="1416" w:type="dxa"/>
            <w:tcBorders>
              <w:top w:val="single" w:sz="4" w:space="0" w:color="auto"/>
              <w:bottom w:val="single" w:sz="4" w:space="0" w:color="auto"/>
            </w:tcBorders>
            <w:vAlign w:val="center"/>
          </w:tcPr>
          <w:p w14:paraId="7613BFE1"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44.05</w:t>
            </w:r>
          </w:p>
        </w:tc>
        <w:tc>
          <w:tcPr>
            <w:tcW w:w="1151" w:type="dxa"/>
            <w:tcBorders>
              <w:top w:val="single" w:sz="4" w:space="0" w:color="auto"/>
              <w:bottom w:val="single" w:sz="4" w:space="0" w:color="auto"/>
            </w:tcBorders>
            <w:vAlign w:val="center"/>
          </w:tcPr>
          <w:p w14:paraId="6EB51E29"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97" w:type="dxa"/>
            <w:tcBorders>
              <w:top w:val="single" w:sz="4" w:space="0" w:color="auto"/>
              <w:bottom w:val="single" w:sz="4" w:space="0" w:color="auto"/>
            </w:tcBorders>
            <w:vAlign w:val="center"/>
          </w:tcPr>
          <w:p w14:paraId="3552FBD0"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60.44</w:t>
            </w:r>
          </w:p>
        </w:tc>
      </w:tr>
      <w:tr w:rsidR="003700FB" w:rsidRPr="00E01B9F" w14:paraId="45D7607A"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67C736AD"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3.0</w:t>
            </w:r>
          </w:p>
        </w:tc>
        <w:tc>
          <w:tcPr>
            <w:tcW w:w="1496" w:type="dxa"/>
            <w:tcBorders>
              <w:top w:val="single" w:sz="4" w:space="0" w:color="auto"/>
              <w:bottom w:val="single" w:sz="4" w:space="0" w:color="auto"/>
            </w:tcBorders>
            <w:vAlign w:val="center"/>
          </w:tcPr>
          <w:p w14:paraId="60897B9D"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6.0</w:t>
            </w:r>
          </w:p>
        </w:tc>
        <w:tc>
          <w:tcPr>
            <w:tcW w:w="1230" w:type="dxa"/>
            <w:tcBorders>
              <w:top w:val="single" w:sz="4" w:space="0" w:color="auto"/>
              <w:bottom w:val="single" w:sz="4" w:space="0" w:color="auto"/>
            </w:tcBorders>
            <w:vAlign w:val="center"/>
          </w:tcPr>
          <w:p w14:paraId="15581E0A"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4.3</w:t>
            </w:r>
          </w:p>
        </w:tc>
        <w:tc>
          <w:tcPr>
            <w:tcW w:w="1224" w:type="dxa"/>
            <w:tcBorders>
              <w:top w:val="single" w:sz="4" w:space="0" w:color="auto"/>
              <w:bottom w:val="single" w:sz="4" w:space="0" w:color="auto"/>
            </w:tcBorders>
            <w:vAlign w:val="center"/>
          </w:tcPr>
          <w:p w14:paraId="70851D9A"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40.0</w:t>
            </w:r>
          </w:p>
        </w:tc>
        <w:tc>
          <w:tcPr>
            <w:tcW w:w="1416" w:type="dxa"/>
            <w:tcBorders>
              <w:top w:val="single" w:sz="4" w:space="0" w:color="auto"/>
              <w:bottom w:val="single" w:sz="4" w:space="0" w:color="auto"/>
            </w:tcBorders>
            <w:vAlign w:val="center"/>
          </w:tcPr>
          <w:p w14:paraId="3DCD9116"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47.85</w:t>
            </w:r>
          </w:p>
        </w:tc>
        <w:tc>
          <w:tcPr>
            <w:tcW w:w="1151" w:type="dxa"/>
            <w:tcBorders>
              <w:top w:val="single" w:sz="4" w:space="0" w:color="auto"/>
              <w:bottom w:val="single" w:sz="4" w:space="0" w:color="auto"/>
            </w:tcBorders>
            <w:vAlign w:val="center"/>
          </w:tcPr>
          <w:p w14:paraId="1243C173"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1.85</w:t>
            </w:r>
          </w:p>
        </w:tc>
        <w:tc>
          <w:tcPr>
            <w:tcW w:w="1297" w:type="dxa"/>
            <w:tcBorders>
              <w:top w:val="single" w:sz="4" w:space="0" w:color="auto"/>
              <w:bottom w:val="single" w:sz="4" w:space="0" w:color="auto"/>
            </w:tcBorders>
            <w:vAlign w:val="center"/>
          </w:tcPr>
          <w:p w14:paraId="4C61250E"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207.0</w:t>
            </w:r>
          </w:p>
        </w:tc>
      </w:tr>
      <w:tr w:rsidR="003700FB" w:rsidRPr="00E01B9F" w14:paraId="6EEA8CAE"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729D12B7"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4.0</w:t>
            </w:r>
          </w:p>
        </w:tc>
        <w:tc>
          <w:tcPr>
            <w:tcW w:w="1496" w:type="dxa"/>
            <w:tcBorders>
              <w:top w:val="single" w:sz="4" w:space="0" w:color="auto"/>
              <w:bottom w:val="single" w:sz="4" w:space="0" w:color="auto"/>
            </w:tcBorders>
            <w:vAlign w:val="center"/>
          </w:tcPr>
          <w:p w14:paraId="0EE3F3FD"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3.26</w:t>
            </w:r>
          </w:p>
        </w:tc>
        <w:tc>
          <w:tcPr>
            <w:tcW w:w="1230" w:type="dxa"/>
            <w:tcBorders>
              <w:top w:val="single" w:sz="4" w:space="0" w:color="auto"/>
              <w:bottom w:val="single" w:sz="4" w:space="0" w:color="auto"/>
            </w:tcBorders>
            <w:vAlign w:val="center"/>
          </w:tcPr>
          <w:p w14:paraId="5A13EDFA"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24" w:type="dxa"/>
            <w:tcBorders>
              <w:top w:val="single" w:sz="4" w:space="0" w:color="auto"/>
              <w:bottom w:val="single" w:sz="4" w:space="0" w:color="auto"/>
            </w:tcBorders>
            <w:vAlign w:val="center"/>
          </w:tcPr>
          <w:p w14:paraId="499D6B15"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50.98</w:t>
            </w:r>
          </w:p>
        </w:tc>
        <w:tc>
          <w:tcPr>
            <w:tcW w:w="1416" w:type="dxa"/>
            <w:tcBorders>
              <w:top w:val="single" w:sz="4" w:space="0" w:color="auto"/>
              <w:bottom w:val="single" w:sz="4" w:space="0" w:color="auto"/>
            </w:tcBorders>
            <w:vAlign w:val="center"/>
          </w:tcPr>
          <w:p w14:paraId="3721E79C"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40.0</w:t>
            </w:r>
          </w:p>
        </w:tc>
        <w:tc>
          <w:tcPr>
            <w:tcW w:w="1151" w:type="dxa"/>
            <w:tcBorders>
              <w:top w:val="single" w:sz="4" w:space="0" w:color="auto"/>
              <w:bottom w:val="single" w:sz="4" w:space="0" w:color="auto"/>
            </w:tcBorders>
            <w:vAlign w:val="center"/>
          </w:tcPr>
          <w:p w14:paraId="2ABF237D"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2.76</w:t>
            </w:r>
          </w:p>
        </w:tc>
        <w:tc>
          <w:tcPr>
            <w:tcW w:w="1297" w:type="dxa"/>
            <w:tcBorders>
              <w:top w:val="single" w:sz="4" w:space="0" w:color="auto"/>
              <w:bottom w:val="single" w:sz="4" w:space="0" w:color="auto"/>
            </w:tcBorders>
            <w:vAlign w:val="center"/>
          </w:tcPr>
          <w:p w14:paraId="01C147C2"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105.33</w:t>
            </w:r>
          </w:p>
        </w:tc>
      </w:tr>
      <w:tr w:rsidR="003700FB" w:rsidRPr="00E01B9F" w14:paraId="487311C3"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3723D9B0"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5.0</w:t>
            </w:r>
          </w:p>
        </w:tc>
        <w:tc>
          <w:tcPr>
            <w:tcW w:w="1496" w:type="dxa"/>
            <w:tcBorders>
              <w:top w:val="single" w:sz="4" w:space="0" w:color="auto"/>
              <w:bottom w:val="single" w:sz="4" w:space="0" w:color="auto"/>
            </w:tcBorders>
            <w:vAlign w:val="center"/>
          </w:tcPr>
          <w:p w14:paraId="756303AF"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4.72</w:t>
            </w:r>
          </w:p>
        </w:tc>
        <w:tc>
          <w:tcPr>
            <w:tcW w:w="1230" w:type="dxa"/>
            <w:tcBorders>
              <w:top w:val="single" w:sz="4" w:space="0" w:color="auto"/>
              <w:bottom w:val="single" w:sz="4" w:space="0" w:color="auto"/>
            </w:tcBorders>
            <w:vAlign w:val="center"/>
          </w:tcPr>
          <w:p w14:paraId="72914D1A"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4.79</w:t>
            </w:r>
          </w:p>
        </w:tc>
        <w:tc>
          <w:tcPr>
            <w:tcW w:w="1224" w:type="dxa"/>
            <w:tcBorders>
              <w:top w:val="single" w:sz="4" w:space="0" w:color="auto"/>
              <w:bottom w:val="single" w:sz="4" w:space="0" w:color="auto"/>
            </w:tcBorders>
            <w:vAlign w:val="center"/>
          </w:tcPr>
          <w:p w14:paraId="4B47DA74"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49.05</w:t>
            </w:r>
          </w:p>
        </w:tc>
        <w:tc>
          <w:tcPr>
            <w:tcW w:w="1416" w:type="dxa"/>
            <w:tcBorders>
              <w:top w:val="single" w:sz="4" w:space="0" w:color="auto"/>
              <w:bottom w:val="single" w:sz="4" w:space="0" w:color="auto"/>
            </w:tcBorders>
            <w:vAlign w:val="center"/>
          </w:tcPr>
          <w:p w14:paraId="1E945F4C"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40.44</w:t>
            </w:r>
          </w:p>
        </w:tc>
        <w:tc>
          <w:tcPr>
            <w:tcW w:w="1151" w:type="dxa"/>
            <w:tcBorders>
              <w:top w:val="single" w:sz="4" w:space="0" w:color="auto"/>
              <w:bottom w:val="single" w:sz="4" w:space="0" w:color="auto"/>
            </w:tcBorders>
            <w:vAlign w:val="center"/>
          </w:tcPr>
          <w:p w14:paraId="3D18A134"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1.0</w:t>
            </w:r>
          </w:p>
        </w:tc>
        <w:tc>
          <w:tcPr>
            <w:tcW w:w="1297" w:type="dxa"/>
            <w:tcBorders>
              <w:top w:val="single" w:sz="4" w:space="0" w:color="auto"/>
              <w:bottom w:val="single" w:sz="4" w:space="0" w:color="auto"/>
            </w:tcBorders>
            <w:vAlign w:val="center"/>
          </w:tcPr>
          <w:p w14:paraId="74ED2360"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46.05</w:t>
            </w:r>
          </w:p>
        </w:tc>
      </w:tr>
      <w:tr w:rsidR="003700FB" w:rsidRPr="00E01B9F" w14:paraId="7F3C1EE5"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017D314C"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6.0</w:t>
            </w:r>
          </w:p>
        </w:tc>
        <w:tc>
          <w:tcPr>
            <w:tcW w:w="1496" w:type="dxa"/>
            <w:tcBorders>
              <w:top w:val="single" w:sz="4" w:space="0" w:color="auto"/>
              <w:bottom w:val="single" w:sz="4" w:space="0" w:color="auto"/>
            </w:tcBorders>
            <w:vAlign w:val="center"/>
          </w:tcPr>
          <w:p w14:paraId="3AD8E0B7"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30" w:type="dxa"/>
            <w:tcBorders>
              <w:top w:val="single" w:sz="4" w:space="0" w:color="auto"/>
              <w:bottom w:val="single" w:sz="4" w:space="0" w:color="auto"/>
            </w:tcBorders>
            <w:vAlign w:val="center"/>
          </w:tcPr>
          <w:p w14:paraId="2D31977D"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3.13</w:t>
            </w:r>
          </w:p>
        </w:tc>
        <w:tc>
          <w:tcPr>
            <w:tcW w:w="1224" w:type="dxa"/>
            <w:tcBorders>
              <w:top w:val="single" w:sz="4" w:space="0" w:color="auto"/>
              <w:bottom w:val="single" w:sz="4" w:space="0" w:color="auto"/>
            </w:tcBorders>
            <w:vAlign w:val="center"/>
          </w:tcPr>
          <w:p w14:paraId="628D4E88"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43.59</w:t>
            </w:r>
          </w:p>
        </w:tc>
        <w:tc>
          <w:tcPr>
            <w:tcW w:w="1416" w:type="dxa"/>
            <w:tcBorders>
              <w:top w:val="single" w:sz="4" w:space="0" w:color="auto"/>
              <w:bottom w:val="single" w:sz="4" w:space="0" w:color="auto"/>
            </w:tcBorders>
            <w:vAlign w:val="center"/>
          </w:tcPr>
          <w:p w14:paraId="620A931E"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49.28</w:t>
            </w:r>
          </w:p>
        </w:tc>
        <w:tc>
          <w:tcPr>
            <w:tcW w:w="1151" w:type="dxa"/>
            <w:tcBorders>
              <w:top w:val="single" w:sz="4" w:space="0" w:color="auto"/>
              <w:bottom w:val="single" w:sz="4" w:space="0" w:color="auto"/>
            </w:tcBorders>
            <w:vAlign w:val="center"/>
          </w:tcPr>
          <w:p w14:paraId="4ABACC53"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1.0</w:t>
            </w:r>
          </w:p>
        </w:tc>
        <w:tc>
          <w:tcPr>
            <w:tcW w:w="1297" w:type="dxa"/>
            <w:tcBorders>
              <w:top w:val="single" w:sz="4" w:space="0" w:color="auto"/>
              <w:bottom w:val="single" w:sz="4" w:space="0" w:color="auto"/>
            </w:tcBorders>
            <w:vAlign w:val="center"/>
          </w:tcPr>
          <w:p w14:paraId="7B3D719A"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66.0</w:t>
            </w:r>
          </w:p>
        </w:tc>
      </w:tr>
      <w:tr w:rsidR="003700FB" w:rsidRPr="00E01B9F" w14:paraId="3D977CAB"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407A446E"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7.0</w:t>
            </w:r>
          </w:p>
        </w:tc>
        <w:tc>
          <w:tcPr>
            <w:tcW w:w="1496" w:type="dxa"/>
            <w:tcBorders>
              <w:top w:val="single" w:sz="4" w:space="0" w:color="auto"/>
              <w:bottom w:val="single" w:sz="4" w:space="0" w:color="auto"/>
            </w:tcBorders>
            <w:vAlign w:val="center"/>
          </w:tcPr>
          <w:p w14:paraId="2DA018F0"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4.47</w:t>
            </w:r>
          </w:p>
        </w:tc>
        <w:tc>
          <w:tcPr>
            <w:tcW w:w="1230" w:type="dxa"/>
            <w:tcBorders>
              <w:top w:val="single" w:sz="4" w:space="0" w:color="auto"/>
              <w:bottom w:val="single" w:sz="4" w:space="0" w:color="auto"/>
            </w:tcBorders>
            <w:vAlign w:val="center"/>
          </w:tcPr>
          <w:p w14:paraId="71E97505"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4.18</w:t>
            </w:r>
          </w:p>
        </w:tc>
        <w:tc>
          <w:tcPr>
            <w:tcW w:w="1224" w:type="dxa"/>
            <w:tcBorders>
              <w:top w:val="single" w:sz="4" w:space="0" w:color="auto"/>
              <w:bottom w:val="single" w:sz="4" w:space="0" w:color="auto"/>
            </w:tcBorders>
            <w:vAlign w:val="center"/>
          </w:tcPr>
          <w:p w14:paraId="243B25BF"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40.51</w:t>
            </w:r>
          </w:p>
        </w:tc>
        <w:tc>
          <w:tcPr>
            <w:tcW w:w="1416" w:type="dxa"/>
            <w:tcBorders>
              <w:top w:val="single" w:sz="4" w:space="0" w:color="auto"/>
              <w:bottom w:val="single" w:sz="4" w:space="0" w:color="auto"/>
            </w:tcBorders>
            <w:vAlign w:val="center"/>
          </w:tcPr>
          <w:p w14:paraId="0C23DDA4"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47.84</w:t>
            </w:r>
          </w:p>
        </w:tc>
        <w:tc>
          <w:tcPr>
            <w:tcW w:w="1151" w:type="dxa"/>
            <w:tcBorders>
              <w:top w:val="single" w:sz="4" w:space="0" w:color="auto"/>
              <w:bottom w:val="single" w:sz="4" w:space="0" w:color="auto"/>
            </w:tcBorders>
            <w:vAlign w:val="center"/>
          </w:tcPr>
          <w:p w14:paraId="56FA9A78"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97" w:type="dxa"/>
            <w:tcBorders>
              <w:top w:val="single" w:sz="4" w:space="0" w:color="auto"/>
              <w:bottom w:val="single" w:sz="4" w:space="0" w:color="auto"/>
            </w:tcBorders>
            <w:vAlign w:val="center"/>
          </w:tcPr>
          <w:p w14:paraId="6704C8C8"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15.94</w:t>
            </w:r>
          </w:p>
        </w:tc>
      </w:tr>
      <w:tr w:rsidR="003700FB" w:rsidRPr="00E01B9F" w14:paraId="4423843F"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7796880E"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8.0</w:t>
            </w:r>
          </w:p>
        </w:tc>
        <w:tc>
          <w:tcPr>
            <w:tcW w:w="1496" w:type="dxa"/>
            <w:tcBorders>
              <w:top w:val="single" w:sz="4" w:space="0" w:color="auto"/>
              <w:bottom w:val="single" w:sz="4" w:space="0" w:color="auto"/>
            </w:tcBorders>
            <w:vAlign w:val="center"/>
          </w:tcPr>
          <w:p w14:paraId="64EE7C6A"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30" w:type="dxa"/>
            <w:tcBorders>
              <w:top w:val="single" w:sz="4" w:space="0" w:color="auto"/>
              <w:bottom w:val="single" w:sz="4" w:space="0" w:color="auto"/>
            </w:tcBorders>
            <w:vAlign w:val="center"/>
          </w:tcPr>
          <w:p w14:paraId="2C27EE1D"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24" w:type="dxa"/>
            <w:tcBorders>
              <w:top w:val="single" w:sz="4" w:space="0" w:color="auto"/>
              <w:bottom w:val="single" w:sz="4" w:space="0" w:color="auto"/>
            </w:tcBorders>
            <w:vAlign w:val="center"/>
          </w:tcPr>
          <w:p w14:paraId="12E68ED4"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40.0</w:t>
            </w:r>
          </w:p>
        </w:tc>
        <w:tc>
          <w:tcPr>
            <w:tcW w:w="1416" w:type="dxa"/>
            <w:tcBorders>
              <w:top w:val="single" w:sz="4" w:space="0" w:color="auto"/>
              <w:bottom w:val="single" w:sz="4" w:space="0" w:color="auto"/>
            </w:tcBorders>
            <w:vAlign w:val="center"/>
          </w:tcPr>
          <w:p w14:paraId="320208A6"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53.0</w:t>
            </w:r>
          </w:p>
        </w:tc>
        <w:tc>
          <w:tcPr>
            <w:tcW w:w="1151" w:type="dxa"/>
            <w:tcBorders>
              <w:top w:val="single" w:sz="4" w:space="0" w:color="auto"/>
              <w:bottom w:val="single" w:sz="4" w:space="0" w:color="auto"/>
            </w:tcBorders>
            <w:vAlign w:val="center"/>
          </w:tcPr>
          <w:p w14:paraId="13129389"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1.0</w:t>
            </w:r>
          </w:p>
        </w:tc>
        <w:tc>
          <w:tcPr>
            <w:tcW w:w="1297" w:type="dxa"/>
            <w:tcBorders>
              <w:top w:val="single" w:sz="4" w:space="0" w:color="auto"/>
              <w:bottom w:val="single" w:sz="4" w:space="0" w:color="auto"/>
            </w:tcBorders>
            <w:vAlign w:val="center"/>
          </w:tcPr>
          <w:p w14:paraId="4AB2B055"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342.51</w:t>
            </w:r>
          </w:p>
        </w:tc>
      </w:tr>
      <w:tr w:rsidR="003700FB" w:rsidRPr="00E01B9F" w14:paraId="42AFD60E"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219536C9"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9.0</w:t>
            </w:r>
          </w:p>
        </w:tc>
        <w:tc>
          <w:tcPr>
            <w:tcW w:w="1496" w:type="dxa"/>
            <w:tcBorders>
              <w:top w:val="single" w:sz="4" w:space="0" w:color="auto"/>
              <w:bottom w:val="single" w:sz="4" w:space="0" w:color="auto"/>
            </w:tcBorders>
            <w:vAlign w:val="center"/>
          </w:tcPr>
          <w:p w14:paraId="746384F3"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4.52</w:t>
            </w:r>
          </w:p>
        </w:tc>
        <w:tc>
          <w:tcPr>
            <w:tcW w:w="1230" w:type="dxa"/>
            <w:tcBorders>
              <w:top w:val="single" w:sz="4" w:space="0" w:color="auto"/>
              <w:bottom w:val="single" w:sz="4" w:space="0" w:color="auto"/>
            </w:tcBorders>
            <w:vAlign w:val="center"/>
          </w:tcPr>
          <w:p w14:paraId="28F04681"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24" w:type="dxa"/>
            <w:tcBorders>
              <w:top w:val="single" w:sz="4" w:space="0" w:color="auto"/>
              <w:bottom w:val="single" w:sz="4" w:space="0" w:color="auto"/>
            </w:tcBorders>
            <w:vAlign w:val="center"/>
          </w:tcPr>
          <w:p w14:paraId="24CD8FD1"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43.74</w:t>
            </w:r>
          </w:p>
        </w:tc>
        <w:tc>
          <w:tcPr>
            <w:tcW w:w="1416" w:type="dxa"/>
            <w:tcBorders>
              <w:top w:val="single" w:sz="4" w:space="0" w:color="auto"/>
              <w:bottom w:val="single" w:sz="4" w:space="0" w:color="auto"/>
            </w:tcBorders>
            <w:vAlign w:val="center"/>
          </w:tcPr>
          <w:p w14:paraId="7D130D4E"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46.56</w:t>
            </w:r>
          </w:p>
        </w:tc>
        <w:tc>
          <w:tcPr>
            <w:tcW w:w="1151" w:type="dxa"/>
            <w:tcBorders>
              <w:top w:val="single" w:sz="4" w:space="0" w:color="auto"/>
              <w:bottom w:val="single" w:sz="4" w:space="0" w:color="auto"/>
            </w:tcBorders>
            <w:vAlign w:val="center"/>
          </w:tcPr>
          <w:p w14:paraId="5EF25502"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2.19</w:t>
            </w:r>
          </w:p>
        </w:tc>
        <w:tc>
          <w:tcPr>
            <w:tcW w:w="1297" w:type="dxa"/>
            <w:tcBorders>
              <w:top w:val="single" w:sz="4" w:space="0" w:color="auto"/>
              <w:bottom w:val="single" w:sz="4" w:space="0" w:color="auto"/>
            </w:tcBorders>
            <w:vAlign w:val="center"/>
          </w:tcPr>
          <w:p w14:paraId="11B40851"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59.7</w:t>
            </w:r>
          </w:p>
        </w:tc>
      </w:tr>
      <w:tr w:rsidR="003700FB" w:rsidRPr="00E01B9F" w14:paraId="7E827869"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tcBorders>
            <w:vAlign w:val="center"/>
          </w:tcPr>
          <w:p w14:paraId="6EB3ADA0"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10.0</w:t>
            </w:r>
          </w:p>
        </w:tc>
        <w:tc>
          <w:tcPr>
            <w:tcW w:w="1496" w:type="dxa"/>
            <w:tcBorders>
              <w:top w:val="single" w:sz="4" w:space="0" w:color="auto"/>
            </w:tcBorders>
            <w:vAlign w:val="center"/>
          </w:tcPr>
          <w:p w14:paraId="7E18CB75"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5.74</w:t>
            </w:r>
          </w:p>
        </w:tc>
        <w:tc>
          <w:tcPr>
            <w:tcW w:w="1230" w:type="dxa"/>
            <w:tcBorders>
              <w:top w:val="single" w:sz="4" w:space="0" w:color="auto"/>
            </w:tcBorders>
            <w:vAlign w:val="center"/>
          </w:tcPr>
          <w:p w14:paraId="18423CEB"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3.56</w:t>
            </w:r>
          </w:p>
        </w:tc>
        <w:tc>
          <w:tcPr>
            <w:tcW w:w="1224" w:type="dxa"/>
            <w:tcBorders>
              <w:top w:val="single" w:sz="4" w:space="0" w:color="auto"/>
            </w:tcBorders>
            <w:vAlign w:val="center"/>
          </w:tcPr>
          <w:p w14:paraId="4027CF20"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46.89</w:t>
            </w:r>
          </w:p>
        </w:tc>
        <w:tc>
          <w:tcPr>
            <w:tcW w:w="1416" w:type="dxa"/>
            <w:tcBorders>
              <w:top w:val="single" w:sz="4" w:space="0" w:color="auto"/>
            </w:tcBorders>
            <w:vAlign w:val="center"/>
          </w:tcPr>
          <w:p w14:paraId="5241CA9A"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41.07</w:t>
            </w:r>
          </w:p>
        </w:tc>
        <w:tc>
          <w:tcPr>
            <w:tcW w:w="1151" w:type="dxa"/>
            <w:tcBorders>
              <w:top w:val="single" w:sz="4" w:space="0" w:color="auto"/>
            </w:tcBorders>
            <w:vAlign w:val="center"/>
          </w:tcPr>
          <w:p w14:paraId="410656D4"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2.75</w:t>
            </w:r>
          </w:p>
        </w:tc>
        <w:tc>
          <w:tcPr>
            <w:tcW w:w="1297" w:type="dxa"/>
            <w:tcBorders>
              <w:top w:val="single" w:sz="4" w:space="0" w:color="auto"/>
            </w:tcBorders>
            <w:vAlign w:val="center"/>
          </w:tcPr>
          <w:p w14:paraId="2B3DD789"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434.43</w:t>
            </w:r>
          </w:p>
        </w:tc>
      </w:tr>
      <w:tr w:rsidR="003700FB" w:rsidRPr="00E01B9F" w14:paraId="37B84112"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6E524595"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lastRenderedPageBreak/>
              <w:t>11.0</w:t>
            </w:r>
          </w:p>
        </w:tc>
        <w:tc>
          <w:tcPr>
            <w:tcW w:w="1496" w:type="dxa"/>
            <w:tcBorders>
              <w:top w:val="single" w:sz="4" w:space="0" w:color="auto"/>
              <w:bottom w:val="single" w:sz="4" w:space="0" w:color="auto"/>
            </w:tcBorders>
            <w:vAlign w:val="center"/>
          </w:tcPr>
          <w:p w14:paraId="654465A1"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3.09</w:t>
            </w:r>
          </w:p>
        </w:tc>
        <w:tc>
          <w:tcPr>
            <w:tcW w:w="1230" w:type="dxa"/>
            <w:tcBorders>
              <w:top w:val="single" w:sz="4" w:space="0" w:color="auto"/>
              <w:bottom w:val="single" w:sz="4" w:space="0" w:color="auto"/>
            </w:tcBorders>
            <w:vAlign w:val="center"/>
          </w:tcPr>
          <w:p w14:paraId="0BFBBF1D"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24" w:type="dxa"/>
            <w:tcBorders>
              <w:top w:val="single" w:sz="4" w:space="0" w:color="auto"/>
              <w:bottom w:val="single" w:sz="4" w:space="0" w:color="auto"/>
            </w:tcBorders>
            <w:vAlign w:val="center"/>
          </w:tcPr>
          <w:p w14:paraId="53DF650B"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46.82</w:t>
            </w:r>
          </w:p>
        </w:tc>
        <w:tc>
          <w:tcPr>
            <w:tcW w:w="1416" w:type="dxa"/>
            <w:tcBorders>
              <w:top w:val="single" w:sz="4" w:space="0" w:color="auto"/>
              <w:bottom w:val="single" w:sz="4" w:space="0" w:color="auto"/>
            </w:tcBorders>
            <w:vAlign w:val="center"/>
          </w:tcPr>
          <w:p w14:paraId="3C3448F6"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45.93</w:t>
            </w:r>
          </w:p>
        </w:tc>
        <w:tc>
          <w:tcPr>
            <w:tcW w:w="1151" w:type="dxa"/>
            <w:tcBorders>
              <w:top w:val="single" w:sz="4" w:space="0" w:color="auto"/>
              <w:bottom w:val="single" w:sz="4" w:space="0" w:color="auto"/>
            </w:tcBorders>
            <w:vAlign w:val="center"/>
          </w:tcPr>
          <w:p w14:paraId="3CDFE9C6"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1.15</w:t>
            </w:r>
          </w:p>
        </w:tc>
        <w:tc>
          <w:tcPr>
            <w:tcW w:w="1297" w:type="dxa"/>
            <w:tcBorders>
              <w:top w:val="single" w:sz="4" w:space="0" w:color="auto"/>
              <w:bottom w:val="single" w:sz="4" w:space="0" w:color="auto"/>
            </w:tcBorders>
            <w:vAlign w:val="center"/>
          </w:tcPr>
          <w:p w14:paraId="751813B0"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20.64</w:t>
            </w:r>
          </w:p>
        </w:tc>
      </w:tr>
      <w:tr w:rsidR="003700FB" w:rsidRPr="00E01B9F" w14:paraId="6D348649"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32A52C60"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12.0</w:t>
            </w:r>
          </w:p>
        </w:tc>
        <w:tc>
          <w:tcPr>
            <w:tcW w:w="1496" w:type="dxa"/>
            <w:tcBorders>
              <w:top w:val="single" w:sz="4" w:space="0" w:color="auto"/>
              <w:bottom w:val="single" w:sz="4" w:space="0" w:color="auto"/>
            </w:tcBorders>
            <w:vAlign w:val="center"/>
          </w:tcPr>
          <w:p w14:paraId="05A43ABE"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3.41</w:t>
            </w:r>
          </w:p>
        </w:tc>
        <w:tc>
          <w:tcPr>
            <w:tcW w:w="1230" w:type="dxa"/>
            <w:tcBorders>
              <w:top w:val="single" w:sz="4" w:space="0" w:color="auto"/>
              <w:bottom w:val="single" w:sz="4" w:space="0" w:color="auto"/>
            </w:tcBorders>
            <w:vAlign w:val="center"/>
          </w:tcPr>
          <w:p w14:paraId="086E32AA"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24" w:type="dxa"/>
            <w:tcBorders>
              <w:top w:val="single" w:sz="4" w:space="0" w:color="auto"/>
              <w:bottom w:val="single" w:sz="4" w:space="0" w:color="auto"/>
            </w:tcBorders>
            <w:vAlign w:val="center"/>
          </w:tcPr>
          <w:p w14:paraId="069A5A9C"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47.79</w:t>
            </w:r>
          </w:p>
        </w:tc>
        <w:tc>
          <w:tcPr>
            <w:tcW w:w="1416" w:type="dxa"/>
            <w:tcBorders>
              <w:top w:val="single" w:sz="4" w:space="0" w:color="auto"/>
              <w:bottom w:val="single" w:sz="4" w:space="0" w:color="auto"/>
            </w:tcBorders>
            <w:vAlign w:val="center"/>
          </w:tcPr>
          <w:p w14:paraId="6A92C4A6"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42.8</w:t>
            </w:r>
          </w:p>
        </w:tc>
        <w:tc>
          <w:tcPr>
            <w:tcW w:w="1151" w:type="dxa"/>
            <w:tcBorders>
              <w:top w:val="single" w:sz="4" w:space="0" w:color="auto"/>
              <w:bottom w:val="single" w:sz="4" w:space="0" w:color="auto"/>
            </w:tcBorders>
            <w:vAlign w:val="center"/>
          </w:tcPr>
          <w:p w14:paraId="1B8EF411"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97" w:type="dxa"/>
            <w:tcBorders>
              <w:top w:val="single" w:sz="4" w:space="0" w:color="auto"/>
              <w:bottom w:val="single" w:sz="4" w:space="0" w:color="auto"/>
            </w:tcBorders>
            <w:vAlign w:val="center"/>
          </w:tcPr>
          <w:p w14:paraId="5635E8E5"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31.92</w:t>
            </w:r>
          </w:p>
        </w:tc>
      </w:tr>
      <w:tr w:rsidR="003700FB" w:rsidRPr="00E01B9F" w14:paraId="53C34D98"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13108A58"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13.0</w:t>
            </w:r>
          </w:p>
        </w:tc>
        <w:tc>
          <w:tcPr>
            <w:tcW w:w="1496" w:type="dxa"/>
            <w:tcBorders>
              <w:top w:val="single" w:sz="4" w:space="0" w:color="auto"/>
              <w:bottom w:val="single" w:sz="4" w:space="0" w:color="auto"/>
            </w:tcBorders>
            <w:vAlign w:val="center"/>
          </w:tcPr>
          <w:p w14:paraId="7C981421"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4.81</w:t>
            </w:r>
          </w:p>
        </w:tc>
        <w:tc>
          <w:tcPr>
            <w:tcW w:w="1230" w:type="dxa"/>
            <w:tcBorders>
              <w:top w:val="single" w:sz="4" w:space="0" w:color="auto"/>
              <w:bottom w:val="single" w:sz="4" w:space="0" w:color="auto"/>
            </w:tcBorders>
            <w:vAlign w:val="center"/>
          </w:tcPr>
          <w:p w14:paraId="71491EBC"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24" w:type="dxa"/>
            <w:tcBorders>
              <w:top w:val="single" w:sz="4" w:space="0" w:color="auto"/>
              <w:bottom w:val="single" w:sz="4" w:space="0" w:color="auto"/>
            </w:tcBorders>
            <w:vAlign w:val="center"/>
          </w:tcPr>
          <w:p w14:paraId="1D2D101B"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40.0</w:t>
            </w:r>
          </w:p>
        </w:tc>
        <w:tc>
          <w:tcPr>
            <w:tcW w:w="1416" w:type="dxa"/>
            <w:tcBorders>
              <w:top w:val="single" w:sz="4" w:space="0" w:color="auto"/>
              <w:bottom w:val="single" w:sz="4" w:space="0" w:color="auto"/>
            </w:tcBorders>
            <w:vAlign w:val="center"/>
          </w:tcPr>
          <w:p w14:paraId="64CF8E62"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51.19</w:t>
            </w:r>
          </w:p>
        </w:tc>
        <w:tc>
          <w:tcPr>
            <w:tcW w:w="1151" w:type="dxa"/>
            <w:tcBorders>
              <w:top w:val="single" w:sz="4" w:space="0" w:color="auto"/>
              <w:bottom w:val="single" w:sz="4" w:space="0" w:color="auto"/>
            </w:tcBorders>
            <w:vAlign w:val="center"/>
          </w:tcPr>
          <w:p w14:paraId="099636BF"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1.0</w:t>
            </w:r>
          </w:p>
        </w:tc>
        <w:tc>
          <w:tcPr>
            <w:tcW w:w="1297" w:type="dxa"/>
            <w:tcBorders>
              <w:top w:val="single" w:sz="4" w:space="0" w:color="auto"/>
              <w:bottom w:val="single" w:sz="4" w:space="0" w:color="auto"/>
            </w:tcBorders>
            <w:vAlign w:val="center"/>
          </w:tcPr>
          <w:p w14:paraId="62BEFB80"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22.19</w:t>
            </w:r>
          </w:p>
        </w:tc>
      </w:tr>
      <w:tr w:rsidR="003700FB" w:rsidRPr="00E01B9F" w14:paraId="212C9105"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06848FDF"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14.0</w:t>
            </w:r>
          </w:p>
        </w:tc>
        <w:tc>
          <w:tcPr>
            <w:tcW w:w="1496" w:type="dxa"/>
            <w:tcBorders>
              <w:top w:val="single" w:sz="4" w:space="0" w:color="auto"/>
              <w:bottom w:val="single" w:sz="4" w:space="0" w:color="auto"/>
            </w:tcBorders>
            <w:vAlign w:val="center"/>
          </w:tcPr>
          <w:p w14:paraId="269014B6"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30" w:type="dxa"/>
            <w:tcBorders>
              <w:top w:val="single" w:sz="4" w:space="0" w:color="auto"/>
              <w:bottom w:val="single" w:sz="4" w:space="0" w:color="auto"/>
            </w:tcBorders>
            <w:vAlign w:val="center"/>
          </w:tcPr>
          <w:p w14:paraId="00775486"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24" w:type="dxa"/>
            <w:tcBorders>
              <w:top w:val="single" w:sz="4" w:space="0" w:color="auto"/>
              <w:bottom w:val="single" w:sz="4" w:space="0" w:color="auto"/>
            </w:tcBorders>
            <w:vAlign w:val="center"/>
          </w:tcPr>
          <w:p w14:paraId="7CF25A50"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40.98</w:t>
            </w:r>
          </w:p>
        </w:tc>
        <w:tc>
          <w:tcPr>
            <w:tcW w:w="1416" w:type="dxa"/>
            <w:tcBorders>
              <w:top w:val="single" w:sz="4" w:space="0" w:color="auto"/>
              <w:bottom w:val="single" w:sz="4" w:space="0" w:color="auto"/>
            </w:tcBorders>
            <w:vAlign w:val="center"/>
          </w:tcPr>
          <w:p w14:paraId="787FB3C2"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50.03</w:t>
            </w:r>
          </w:p>
        </w:tc>
        <w:tc>
          <w:tcPr>
            <w:tcW w:w="1151" w:type="dxa"/>
            <w:tcBorders>
              <w:top w:val="single" w:sz="4" w:space="0" w:color="auto"/>
              <w:bottom w:val="single" w:sz="4" w:space="0" w:color="auto"/>
            </w:tcBorders>
            <w:vAlign w:val="center"/>
          </w:tcPr>
          <w:p w14:paraId="5620193A"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97" w:type="dxa"/>
            <w:tcBorders>
              <w:top w:val="single" w:sz="4" w:space="0" w:color="auto"/>
              <w:bottom w:val="single" w:sz="4" w:space="0" w:color="auto"/>
            </w:tcBorders>
            <w:vAlign w:val="center"/>
          </w:tcPr>
          <w:p w14:paraId="2874BABC"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272.12</w:t>
            </w:r>
          </w:p>
        </w:tc>
      </w:tr>
      <w:tr w:rsidR="003700FB" w:rsidRPr="00E01B9F" w14:paraId="0225B3A5"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45C434AC"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15.0</w:t>
            </w:r>
          </w:p>
        </w:tc>
        <w:tc>
          <w:tcPr>
            <w:tcW w:w="1496" w:type="dxa"/>
            <w:tcBorders>
              <w:top w:val="single" w:sz="4" w:space="0" w:color="auto"/>
              <w:bottom w:val="single" w:sz="4" w:space="0" w:color="auto"/>
            </w:tcBorders>
            <w:vAlign w:val="center"/>
          </w:tcPr>
          <w:p w14:paraId="13258BBF"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30" w:type="dxa"/>
            <w:tcBorders>
              <w:top w:val="single" w:sz="4" w:space="0" w:color="auto"/>
              <w:bottom w:val="single" w:sz="4" w:space="0" w:color="auto"/>
            </w:tcBorders>
            <w:vAlign w:val="center"/>
          </w:tcPr>
          <w:p w14:paraId="226EC906"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4.54</w:t>
            </w:r>
          </w:p>
        </w:tc>
        <w:tc>
          <w:tcPr>
            <w:tcW w:w="1224" w:type="dxa"/>
            <w:tcBorders>
              <w:top w:val="single" w:sz="4" w:space="0" w:color="auto"/>
              <w:bottom w:val="single" w:sz="4" w:space="0" w:color="auto"/>
            </w:tcBorders>
            <w:vAlign w:val="center"/>
          </w:tcPr>
          <w:p w14:paraId="0F22AC39"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40.0</w:t>
            </w:r>
          </w:p>
        </w:tc>
        <w:tc>
          <w:tcPr>
            <w:tcW w:w="1416" w:type="dxa"/>
            <w:tcBorders>
              <w:top w:val="single" w:sz="4" w:space="0" w:color="auto"/>
              <w:bottom w:val="single" w:sz="4" w:space="0" w:color="auto"/>
            </w:tcBorders>
            <w:vAlign w:val="center"/>
          </w:tcPr>
          <w:p w14:paraId="4035AD4C"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50.41</w:t>
            </w:r>
          </w:p>
        </w:tc>
        <w:tc>
          <w:tcPr>
            <w:tcW w:w="1151" w:type="dxa"/>
            <w:tcBorders>
              <w:top w:val="single" w:sz="4" w:space="0" w:color="auto"/>
              <w:bottom w:val="single" w:sz="4" w:space="0" w:color="auto"/>
            </w:tcBorders>
            <w:vAlign w:val="center"/>
          </w:tcPr>
          <w:p w14:paraId="664604FD"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2.05</w:t>
            </w:r>
          </w:p>
        </w:tc>
        <w:tc>
          <w:tcPr>
            <w:tcW w:w="1297" w:type="dxa"/>
            <w:tcBorders>
              <w:top w:val="single" w:sz="4" w:space="0" w:color="auto"/>
              <w:bottom w:val="single" w:sz="4" w:space="0" w:color="auto"/>
            </w:tcBorders>
            <w:vAlign w:val="center"/>
          </w:tcPr>
          <w:p w14:paraId="273A4995"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6.0</w:t>
            </w:r>
          </w:p>
        </w:tc>
      </w:tr>
      <w:tr w:rsidR="003700FB" w:rsidRPr="00E01B9F" w14:paraId="4D4625C2"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7B698499"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16.0</w:t>
            </w:r>
          </w:p>
        </w:tc>
        <w:tc>
          <w:tcPr>
            <w:tcW w:w="1496" w:type="dxa"/>
            <w:tcBorders>
              <w:top w:val="single" w:sz="4" w:space="0" w:color="auto"/>
              <w:bottom w:val="single" w:sz="4" w:space="0" w:color="auto"/>
            </w:tcBorders>
            <w:vAlign w:val="center"/>
          </w:tcPr>
          <w:p w14:paraId="1A10E29D"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30" w:type="dxa"/>
            <w:tcBorders>
              <w:top w:val="single" w:sz="4" w:space="0" w:color="auto"/>
              <w:bottom w:val="single" w:sz="4" w:space="0" w:color="auto"/>
            </w:tcBorders>
            <w:vAlign w:val="center"/>
          </w:tcPr>
          <w:p w14:paraId="14D2635A"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6.0</w:t>
            </w:r>
          </w:p>
        </w:tc>
        <w:tc>
          <w:tcPr>
            <w:tcW w:w="1224" w:type="dxa"/>
            <w:tcBorders>
              <w:top w:val="single" w:sz="4" w:space="0" w:color="auto"/>
              <w:bottom w:val="single" w:sz="4" w:space="0" w:color="auto"/>
            </w:tcBorders>
            <w:vAlign w:val="center"/>
          </w:tcPr>
          <w:p w14:paraId="663A1DA7"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40.0</w:t>
            </w:r>
          </w:p>
        </w:tc>
        <w:tc>
          <w:tcPr>
            <w:tcW w:w="1416" w:type="dxa"/>
            <w:tcBorders>
              <w:top w:val="single" w:sz="4" w:space="0" w:color="auto"/>
              <w:bottom w:val="single" w:sz="4" w:space="0" w:color="auto"/>
            </w:tcBorders>
            <w:vAlign w:val="center"/>
          </w:tcPr>
          <w:p w14:paraId="5E908514"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50.0</w:t>
            </w:r>
          </w:p>
        </w:tc>
        <w:tc>
          <w:tcPr>
            <w:tcW w:w="1151" w:type="dxa"/>
            <w:tcBorders>
              <w:top w:val="single" w:sz="4" w:space="0" w:color="auto"/>
              <w:bottom w:val="single" w:sz="4" w:space="0" w:color="auto"/>
            </w:tcBorders>
            <w:vAlign w:val="center"/>
          </w:tcPr>
          <w:p w14:paraId="694E424E"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1.0</w:t>
            </w:r>
          </w:p>
        </w:tc>
        <w:tc>
          <w:tcPr>
            <w:tcW w:w="1297" w:type="dxa"/>
            <w:tcBorders>
              <w:top w:val="single" w:sz="4" w:space="0" w:color="auto"/>
              <w:bottom w:val="single" w:sz="4" w:space="0" w:color="auto"/>
            </w:tcBorders>
            <w:vAlign w:val="center"/>
          </w:tcPr>
          <w:p w14:paraId="7A5295B4"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109.5</w:t>
            </w:r>
          </w:p>
        </w:tc>
      </w:tr>
      <w:tr w:rsidR="003700FB" w:rsidRPr="00E01B9F" w14:paraId="027B7DE6"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172357A0"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17.0</w:t>
            </w:r>
          </w:p>
        </w:tc>
        <w:tc>
          <w:tcPr>
            <w:tcW w:w="1496" w:type="dxa"/>
            <w:tcBorders>
              <w:top w:val="single" w:sz="4" w:space="0" w:color="auto"/>
              <w:bottom w:val="single" w:sz="4" w:space="0" w:color="auto"/>
            </w:tcBorders>
            <w:vAlign w:val="center"/>
          </w:tcPr>
          <w:p w14:paraId="41E547ED"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30" w:type="dxa"/>
            <w:tcBorders>
              <w:top w:val="single" w:sz="4" w:space="0" w:color="auto"/>
              <w:bottom w:val="single" w:sz="4" w:space="0" w:color="auto"/>
            </w:tcBorders>
            <w:vAlign w:val="center"/>
          </w:tcPr>
          <w:p w14:paraId="14052EC9"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4.25</w:t>
            </w:r>
          </w:p>
        </w:tc>
        <w:tc>
          <w:tcPr>
            <w:tcW w:w="1224" w:type="dxa"/>
            <w:tcBorders>
              <w:top w:val="single" w:sz="4" w:space="0" w:color="auto"/>
              <w:bottom w:val="single" w:sz="4" w:space="0" w:color="auto"/>
            </w:tcBorders>
            <w:vAlign w:val="center"/>
          </w:tcPr>
          <w:p w14:paraId="25E086C6"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45.34</w:t>
            </w:r>
          </w:p>
        </w:tc>
        <w:tc>
          <w:tcPr>
            <w:tcW w:w="1416" w:type="dxa"/>
            <w:tcBorders>
              <w:top w:val="single" w:sz="4" w:space="0" w:color="auto"/>
              <w:bottom w:val="single" w:sz="4" w:space="0" w:color="auto"/>
            </w:tcBorders>
            <w:vAlign w:val="center"/>
          </w:tcPr>
          <w:p w14:paraId="319F24C9"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44.41</w:t>
            </w:r>
          </w:p>
        </w:tc>
        <w:tc>
          <w:tcPr>
            <w:tcW w:w="1151" w:type="dxa"/>
            <w:tcBorders>
              <w:top w:val="single" w:sz="4" w:space="0" w:color="auto"/>
              <w:bottom w:val="single" w:sz="4" w:space="0" w:color="auto"/>
            </w:tcBorders>
            <w:vAlign w:val="center"/>
          </w:tcPr>
          <w:p w14:paraId="4152F81B"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97" w:type="dxa"/>
            <w:tcBorders>
              <w:top w:val="single" w:sz="4" w:space="0" w:color="auto"/>
              <w:bottom w:val="single" w:sz="4" w:space="0" w:color="auto"/>
            </w:tcBorders>
            <w:vAlign w:val="center"/>
          </w:tcPr>
          <w:p w14:paraId="2704E96B"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18.6</w:t>
            </w:r>
          </w:p>
        </w:tc>
      </w:tr>
      <w:tr w:rsidR="003700FB" w:rsidRPr="00E01B9F" w14:paraId="4B9B52A6"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569993BB"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18.0</w:t>
            </w:r>
          </w:p>
        </w:tc>
        <w:tc>
          <w:tcPr>
            <w:tcW w:w="1496" w:type="dxa"/>
            <w:tcBorders>
              <w:top w:val="single" w:sz="4" w:space="0" w:color="auto"/>
              <w:bottom w:val="single" w:sz="4" w:space="0" w:color="auto"/>
            </w:tcBorders>
            <w:vAlign w:val="center"/>
          </w:tcPr>
          <w:p w14:paraId="5CC54919"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30" w:type="dxa"/>
            <w:tcBorders>
              <w:top w:val="single" w:sz="4" w:space="0" w:color="auto"/>
              <w:bottom w:val="single" w:sz="4" w:space="0" w:color="auto"/>
            </w:tcBorders>
            <w:vAlign w:val="center"/>
          </w:tcPr>
          <w:p w14:paraId="17921E99"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3.39</w:t>
            </w:r>
          </w:p>
        </w:tc>
        <w:tc>
          <w:tcPr>
            <w:tcW w:w="1224" w:type="dxa"/>
            <w:tcBorders>
              <w:top w:val="single" w:sz="4" w:space="0" w:color="auto"/>
              <w:bottom w:val="single" w:sz="4" w:space="0" w:color="auto"/>
            </w:tcBorders>
            <w:vAlign w:val="center"/>
          </w:tcPr>
          <w:p w14:paraId="5BAC973E"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50.08</w:t>
            </w:r>
          </w:p>
        </w:tc>
        <w:tc>
          <w:tcPr>
            <w:tcW w:w="1416" w:type="dxa"/>
            <w:tcBorders>
              <w:top w:val="single" w:sz="4" w:space="0" w:color="auto"/>
              <w:bottom w:val="single" w:sz="4" w:space="0" w:color="auto"/>
            </w:tcBorders>
            <w:vAlign w:val="center"/>
          </w:tcPr>
          <w:p w14:paraId="07330031"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42.53</w:t>
            </w:r>
          </w:p>
        </w:tc>
        <w:tc>
          <w:tcPr>
            <w:tcW w:w="1151" w:type="dxa"/>
            <w:tcBorders>
              <w:top w:val="single" w:sz="4" w:space="0" w:color="auto"/>
              <w:bottom w:val="single" w:sz="4" w:space="0" w:color="auto"/>
            </w:tcBorders>
            <w:vAlign w:val="center"/>
          </w:tcPr>
          <w:p w14:paraId="4A9B0309"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1.0</w:t>
            </w:r>
          </w:p>
        </w:tc>
        <w:tc>
          <w:tcPr>
            <w:tcW w:w="1297" w:type="dxa"/>
            <w:tcBorders>
              <w:top w:val="single" w:sz="4" w:space="0" w:color="auto"/>
              <w:bottom w:val="single" w:sz="4" w:space="0" w:color="auto"/>
            </w:tcBorders>
            <w:vAlign w:val="center"/>
          </w:tcPr>
          <w:p w14:paraId="37D042B1"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276.48</w:t>
            </w:r>
          </w:p>
        </w:tc>
      </w:tr>
      <w:tr w:rsidR="003700FB" w:rsidRPr="00E01B9F" w14:paraId="1993E511"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20BE75AF"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19.0</w:t>
            </w:r>
          </w:p>
        </w:tc>
        <w:tc>
          <w:tcPr>
            <w:tcW w:w="1496" w:type="dxa"/>
            <w:tcBorders>
              <w:top w:val="single" w:sz="4" w:space="0" w:color="auto"/>
              <w:bottom w:val="single" w:sz="4" w:space="0" w:color="auto"/>
            </w:tcBorders>
            <w:vAlign w:val="center"/>
          </w:tcPr>
          <w:p w14:paraId="45B58A13"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3.74</w:t>
            </w:r>
          </w:p>
        </w:tc>
        <w:tc>
          <w:tcPr>
            <w:tcW w:w="1230" w:type="dxa"/>
            <w:tcBorders>
              <w:top w:val="single" w:sz="4" w:space="0" w:color="auto"/>
              <w:bottom w:val="single" w:sz="4" w:space="0" w:color="auto"/>
            </w:tcBorders>
            <w:vAlign w:val="center"/>
          </w:tcPr>
          <w:p w14:paraId="607ECA06"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5.6</w:t>
            </w:r>
          </w:p>
        </w:tc>
        <w:tc>
          <w:tcPr>
            <w:tcW w:w="1224" w:type="dxa"/>
            <w:tcBorders>
              <w:top w:val="single" w:sz="4" w:space="0" w:color="auto"/>
              <w:bottom w:val="single" w:sz="4" w:space="0" w:color="auto"/>
            </w:tcBorders>
            <w:vAlign w:val="center"/>
          </w:tcPr>
          <w:p w14:paraId="7B194130"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47.87</w:t>
            </w:r>
          </w:p>
        </w:tc>
        <w:tc>
          <w:tcPr>
            <w:tcW w:w="1416" w:type="dxa"/>
            <w:tcBorders>
              <w:top w:val="single" w:sz="4" w:space="0" w:color="auto"/>
              <w:bottom w:val="single" w:sz="4" w:space="0" w:color="auto"/>
            </w:tcBorders>
            <w:vAlign w:val="center"/>
          </w:tcPr>
          <w:p w14:paraId="12E6B5B1"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40.0</w:t>
            </w:r>
          </w:p>
        </w:tc>
        <w:tc>
          <w:tcPr>
            <w:tcW w:w="1151" w:type="dxa"/>
            <w:tcBorders>
              <w:top w:val="single" w:sz="4" w:space="0" w:color="auto"/>
              <w:bottom w:val="single" w:sz="4" w:space="0" w:color="auto"/>
            </w:tcBorders>
            <w:vAlign w:val="center"/>
          </w:tcPr>
          <w:p w14:paraId="37D50677"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2.79</w:t>
            </w:r>
          </w:p>
        </w:tc>
        <w:tc>
          <w:tcPr>
            <w:tcW w:w="1297" w:type="dxa"/>
            <w:tcBorders>
              <w:top w:val="single" w:sz="4" w:space="0" w:color="auto"/>
              <w:bottom w:val="single" w:sz="4" w:space="0" w:color="auto"/>
            </w:tcBorders>
            <w:vAlign w:val="center"/>
          </w:tcPr>
          <w:p w14:paraId="0265E1CB"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35.53</w:t>
            </w:r>
          </w:p>
        </w:tc>
      </w:tr>
      <w:tr w:rsidR="003700FB" w:rsidRPr="00E01B9F" w14:paraId="115DB7D6"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59C7791F"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20.0</w:t>
            </w:r>
          </w:p>
        </w:tc>
        <w:tc>
          <w:tcPr>
            <w:tcW w:w="1496" w:type="dxa"/>
            <w:tcBorders>
              <w:top w:val="single" w:sz="4" w:space="0" w:color="auto"/>
              <w:bottom w:val="single" w:sz="4" w:space="0" w:color="auto"/>
            </w:tcBorders>
            <w:vAlign w:val="center"/>
          </w:tcPr>
          <w:p w14:paraId="547E70BA"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30" w:type="dxa"/>
            <w:tcBorders>
              <w:top w:val="single" w:sz="4" w:space="0" w:color="auto"/>
              <w:bottom w:val="single" w:sz="4" w:space="0" w:color="auto"/>
            </w:tcBorders>
            <w:vAlign w:val="center"/>
          </w:tcPr>
          <w:p w14:paraId="11B780F1"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4.87</w:t>
            </w:r>
          </w:p>
        </w:tc>
        <w:tc>
          <w:tcPr>
            <w:tcW w:w="1224" w:type="dxa"/>
            <w:tcBorders>
              <w:top w:val="single" w:sz="4" w:space="0" w:color="auto"/>
              <w:bottom w:val="single" w:sz="4" w:space="0" w:color="auto"/>
            </w:tcBorders>
            <w:vAlign w:val="center"/>
          </w:tcPr>
          <w:p w14:paraId="47DA4A35"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46.29</w:t>
            </w:r>
          </w:p>
        </w:tc>
        <w:tc>
          <w:tcPr>
            <w:tcW w:w="1416" w:type="dxa"/>
            <w:tcBorders>
              <w:top w:val="single" w:sz="4" w:space="0" w:color="auto"/>
              <w:bottom w:val="single" w:sz="4" w:space="0" w:color="auto"/>
            </w:tcBorders>
            <w:vAlign w:val="center"/>
          </w:tcPr>
          <w:p w14:paraId="1C5DB6FC"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44.75</w:t>
            </w:r>
          </w:p>
        </w:tc>
        <w:tc>
          <w:tcPr>
            <w:tcW w:w="1151" w:type="dxa"/>
            <w:tcBorders>
              <w:top w:val="single" w:sz="4" w:space="0" w:color="auto"/>
              <w:bottom w:val="single" w:sz="4" w:space="0" w:color="auto"/>
            </w:tcBorders>
            <w:vAlign w:val="center"/>
          </w:tcPr>
          <w:p w14:paraId="5241B252"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1.1</w:t>
            </w:r>
          </w:p>
        </w:tc>
        <w:tc>
          <w:tcPr>
            <w:tcW w:w="1297" w:type="dxa"/>
            <w:tcBorders>
              <w:top w:val="single" w:sz="4" w:space="0" w:color="auto"/>
              <w:bottom w:val="single" w:sz="4" w:space="0" w:color="auto"/>
            </w:tcBorders>
            <w:vAlign w:val="center"/>
          </w:tcPr>
          <w:p w14:paraId="3D62C649"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29.33</w:t>
            </w:r>
          </w:p>
        </w:tc>
      </w:tr>
      <w:tr w:rsidR="003700FB" w:rsidRPr="00E01B9F" w14:paraId="059EC4F1"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53625400"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21.0</w:t>
            </w:r>
          </w:p>
        </w:tc>
        <w:tc>
          <w:tcPr>
            <w:tcW w:w="1496" w:type="dxa"/>
            <w:tcBorders>
              <w:top w:val="single" w:sz="4" w:space="0" w:color="auto"/>
              <w:bottom w:val="single" w:sz="4" w:space="0" w:color="auto"/>
            </w:tcBorders>
            <w:vAlign w:val="center"/>
          </w:tcPr>
          <w:p w14:paraId="7E3D53DF"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4.52</w:t>
            </w:r>
          </w:p>
        </w:tc>
        <w:tc>
          <w:tcPr>
            <w:tcW w:w="1230" w:type="dxa"/>
            <w:tcBorders>
              <w:top w:val="single" w:sz="4" w:space="0" w:color="auto"/>
              <w:bottom w:val="single" w:sz="4" w:space="0" w:color="auto"/>
            </w:tcBorders>
            <w:vAlign w:val="center"/>
          </w:tcPr>
          <w:p w14:paraId="11C783FB"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24" w:type="dxa"/>
            <w:tcBorders>
              <w:top w:val="single" w:sz="4" w:space="0" w:color="auto"/>
              <w:bottom w:val="single" w:sz="4" w:space="0" w:color="auto"/>
            </w:tcBorders>
            <w:vAlign w:val="center"/>
          </w:tcPr>
          <w:p w14:paraId="2E1EF24D"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43.74</w:t>
            </w:r>
          </w:p>
        </w:tc>
        <w:tc>
          <w:tcPr>
            <w:tcW w:w="1416" w:type="dxa"/>
            <w:tcBorders>
              <w:top w:val="single" w:sz="4" w:space="0" w:color="auto"/>
              <w:bottom w:val="single" w:sz="4" w:space="0" w:color="auto"/>
            </w:tcBorders>
            <w:vAlign w:val="center"/>
          </w:tcPr>
          <w:p w14:paraId="74423DB3"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46.56</w:t>
            </w:r>
          </w:p>
        </w:tc>
        <w:tc>
          <w:tcPr>
            <w:tcW w:w="1151" w:type="dxa"/>
            <w:tcBorders>
              <w:top w:val="single" w:sz="4" w:space="0" w:color="auto"/>
              <w:bottom w:val="single" w:sz="4" w:space="0" w:color="auto"/>
            </w:tcBorders>
            <w:vAlign w:val="center"/>
          </w:tcPr>
          <w:p w14:paraId="2C45F20A"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2.19</w:t>
            </w:r>
          </w:p>
        </w:tc>
        <w:tc>
          <w:tcPr>
            <w:tcW w:w="1297" w:type="dxa"/>
            <w:tcBorders>
              <w:top w:val="single" w:sz="4" w:space="0" w:color="auto"/>
              <w:bottom w:val="single" w:sz="4" w:space="0" w:color="auto"/>
            </w:tcBorders>
            <w:vAlign w:val="center"/>
          </w:tcPr>
          <w:p w14:paraId="126346C6"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43.0</w:t>
            </w:r>
          </w:p>
        </w:tc>
      </w:tr>
      <w:tr w:rsidR="003700FB" w:rsidRPr="00E01B9F" w14:paraId="346043AE"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36F60F11"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22.0</w:t>
            </w:r>
          </w:p>
        </w:tc>
        <w:tc>
          <w:tcPr>
            <w:tcW w:w="1496" w:type="dxa"/>
            <w:tcBorders>
              <w:top w:val="single" w:sz="4" w:space="0" w:color="auto"/>
              <w:bottom w:val="single" w:sz="4" w:space="0" w:color="auto"/>
            </w:tcBorders>
            <w:vAlign w:val="center"/>
          </w:tcPr>
          <w:p w14:paraId="18ACDDE3"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4.47</w:t>
            </w:r>
          </w:p>
        </w:tc>
        <w:tc>
          <w:tcPr>
            <w:tcW w:w="1230" w:type="dxa"/>
            <w:tcBorders>
              <w:top w:val="single" w:sz="4" w:space="0" w:color="auto"/>
              <w:bottom w:val="single" w:sz="4" w:space="0" w:color="auto"/>
            </w:tcBorders>
            <w:vAlign w:val="center"/>
          </w:tcPr>
          <w:p w14:paraId="3AC917B8"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4.18</w:t>
            </w:r>
          </w:p>
        </w:tc>
        <w:tc>
          <w:tcPr>
            <w:tcW w:w="1224" w:type="dxa"/>
            <w:tcBorders>
              <w:top w:val="single" w:sz="4" w:space="0" w:color="auto"/>
              <w:bottom w:val="single" w:sz="4" w:space="0" w:color="auto"/>
            </w:tcBorders>
            <w:vAlign w:val="center"/>
          </w:tcPr>
          <w:p w14:paraId="4F9FC7E8"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40.51</w:t>
            </w:r>
          </w:p>
        </w:tc>
        <w:tc>
          <w:tcPr>
            <w:tcW w:w="1416" w:type="dxa"/>
            <w:tcBorders>
              <w:top w:val="single" w:sz="4" w:space="0" w:color="auto"/>
              <w:bottom w:val="single" w:sz="4" w:space="0" w:color="auto"/>
            </w:tcBorders>
            <w:vAlign w:val="center"/>
          </w:tcPr>
          <w:p w14:paraId="3FC4F5DC"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47.84</w:t>
            </w:r>
          </w:p>
        </w:tc>
        <w:tc>
          <w:tcPr>
            <w:tcW w:w="1151" w:type="dxa"/>
            <w:tcBorders>
              <w:top w:val="single" w:sz="4" w:space="0" w:color="auto"/>
              <w:bottom w:val="single" w:sz="4" w:space="0" w:color="auto"/>
            </w:tcBorders>
            <w:vAlign w:val="center"/>
          </w:tcPr>
          <w:p w14:paraId="0218C5F4"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97" w:type="dxa"/>
            <w:tcBorders>
              <w:top w:val="single" w:sz="4" w:space="0" w:color="auto"/>
              <w:bottom w:val="single" w:sz="4" w:space="0" w:color="auto"/>
            </w:tcBorders>
            <w:vAlign w:val="center"/>
          </w:tcPr>
          <w:p w14:paraId="0B6ECAA1"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348.16</w:t>
            </w:r>
          </w:p>
        </w:tc>
      </w:tr>
      <w:tr w:rsidR="003700FB" w:rsidRPr="00E01B9F" w14:paraId="26FD5C63"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6C1135BA"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23.0</w:t>
            </w:r>
          </w:p>
        </w:tc>
        <w:tc>
          <w:tcPr>
            <w:tcW w:w="1496" w:type="dxa"/>
            <w:tcBorders>
              <w:top w:val="single" w:sz="4" w:space="0" w:color="auto"/>
              <w:bottom w:val="single" w:sz="4" w:space="0" w:color="auto"/>
            </w:tcBorders>
            <w:vAlign w:val="center"/>
          </w:tcPr>
          <w:p w14:paraId="6B47151E"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30" w:type="dxa"/>
            <w:tcBorders>
              <w:top w:val="single" w:sz="4" w:space="0" w:color="auto"/>
              <w:bottom w:val="single" w:sz="4" w:space="0" w:color="auto"/>
            </w:tcBorders>
            <w:vAlign w:val="center"/>
          </w:tcPr>
          <w:p w14:paraId="210221C0"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3.33</w:t>
            </w:r>
          </w:p>
        </w:tc>
        <w:tc>
          <w:tcPr>
            <w:tcW w:w="1224" w:type="dxa"/>
            <w:tcBorders>
              <w:top w:val="single" w:sz="4" w:space="0" w:color="auto"/>
              <w:bottom w:val="single" w:sz="4" w:space="0" w:color="auto"/>
            </w:tcBorders>
            <w:vAlign w:val="center"/>
          </w:tcPr>
          <w:p w14:paraId="69D59458"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52.68</w:t>
            </w:r>
          </w:p>
        </w:tc>
        <w:tc>
          <w:tcPr>
            <w:tcW w:w="1416" w:type="dxa"/>
            <w:tcBorders>
              <w:top w:val="single" w:sz="4" w:space="0" w:color="auto"/>
              <w:bottom w:val="single" w:sz="4" w:space="0" w:color="auto"/>
            </w:tcBorders>
            <w:vAlign w:val="center"/>
          </w:tcPr>
          <w:p w14:paraId="41A8ECC1"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40.0</w:t>
            </w:r>
          </w:p>
        </w:tc>
        <w:tc>
          <w:tcPr>
            <w:tcW w:w="1151" w:type="dxa"/>
            <w:tcBorders>
              <w:top w:val="single" w:sz="4" w:space="0" w:color="auto"/>
              <w:bottom w:val="single" w:sz="4" w:space="0" w:color="auto"/>
            </w:tcBorders>
            <w:vAlign w:val="center"/>
          </w:tcPr>
          <w:p w14:paraId="088F7A77"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1.0</w:t>
            </w:r>
          </w:p>
        </w:tc>
        <w:tc>
          <w:tcPr>
            <w:tcW w:w="1297" w:type="dxa"/>
            <w:tcBorders>
              <w:top w:val="single" w:sz="4" w:space="0" w:color="auto"/>
              <w:bottom w:val="single" w:sz="4" w:space="0" w:color="auto"/>
            </w:tcBorders>
            <w:vAlign w:val="center"/>
          </w:tcPr>
          <w:p w14:paraId="0359CC40"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2.84</w:t>
            </w:r>
          </w:p>
        </w:tc>
      </w:tr>
      <w:tr w:rsidR="003700FB" w:rsidRPr="00E01B9F" w14:paraId="5CAB6F4D"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60CE1116"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24.0</w:t>
            </w:r>
          </w:p>
        </w:tc>
        <w:tc>
          <w:tcPr>
            <w:tcW w:w="1496" w:type="dxa"/>
            <w:tcBorders>
              <w:top w:val="single" w:sz="4" w:space="0" w:color="auto"/>
              <w:bottom w:val="single" w:sz="4" w:space="0" w:color="auto"/>
            </w:tcBorders>
            <w:vAlign w:val="center"/>
          </w:tcPr>
          <w:p w14:paraId="5C727200"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4.3</w:t>
            </w:r>
          </w:p>
        </w:tc>
        <w:tc>
          <w:tcPr>
            <w:tcW w:w="1230" w:type="dxa"/>
            <w:tcBorders>
              <w:top w:val="single" w:sz="4" w:space="0" w:color="auto"/>
              <w:bottom w:val="single" w:sz="4" w:space="0" w:color="auto"/>
            </w:tcBorders>
            <w:vAlign w:val="center"/>
          </w:tcPr>
          <w:p w14:paraId="2D8C5141"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6.0</w:t>
            </w:r>
          </w:p>
        </w:tc>
        <w:tc>
          <w:tcPr>
            <w:tcW w:w="1224" w:type="dxa"/>
            <w:tcBorders>
              <w:top w:val="single" w:sz="4" w:space="0" w:color="auto"/>
              <w:bottom w:val="single" w:sz="4" w:space="0" w:color="auto"/>
            </w:tcBorders>
            <w:vAlign w:val="center"/>
          </w:tcPr>
          <w:p w14:paraId="7B15E9A0"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43.56</w:t>
            </w:r>
          </w:p>
        </w:tc>
        <w:tc>
          <w:tcPr>
            <w:tcW w:w="1416" w:type="dxa"/>
            <w:tcBorders>
              <w:top w:val="single" w:sz="4" w:space="0" w:color="auto"/>
              <w:bottom w:val="single" w:sz="4" w:space="0" w:color="auto"/>
            </w:tcBorders>
            <w:vAlign w:val="center"/>
          </w:tcPr>
          <w:p w14:paraId="12B0961D"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44.43</w:t>
            </w:r>
          </w:p>
        </w:tc>
        <w:tc>
          <w:tcPr>
            <w:tcW w:w="1151" w:type="dxa"/>
            <w:tcBorders>
              <w:top w:val="single" w:sz="4" w:space="0" w:color="auto"/>
              <w:bottom w:val="single" w:sz="4" w:space="0" w:color="auto"/>
            </w:tcBorders>
            <w:vAlign w:val="center"/>
          </w:tcPr>
          <w:p w14:paraId="1B7B9B19"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1.7</w:t>
            </w:r>
          </w:p>
        </w:tc>
        <w:tc>
          <w:tcPr>
            <w:tcW w:w="1297" w:type="dxa"/>
            <w:tcBorders>
              <w:top w:val="single" w:sz="4" w:space="0" w:color="auto"/>
              <w:bottom w:val="single" w:sz="4" w:space="0" w:color="auto"/>
            </w:tcBorders>
            <w:vAlign w:val="center"/>
          </w:tcPr>
          <w:p w14:paraId="6FF9C946"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86.5</w:t>
            </w:r>
          </w:p>
        </w:tc>
      </w:tr>
      <w:tr w:rsidR="003700FB" w:rsidRPr="00E01B9F" w14:paraId="7053ADD2"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37D9B3F7"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25.0</w:t>
            </w:r>
          </w:p>
        </w:tc>
        <w:tc>
          <w:tcPr>
            <w:tcW w:w="1496" w:type="dxa"/>
            <w:tcBorders>
              <w:top w:val="single" w:sz="4" w:space="0" w:color="auto"/>
              <w:bottom w:val="single" w:sz="4" w:space="0" w:color="auto"/>
            </w:tcBorders>
            <w:vAlign w:val="center"/>
          </w:tcPr>
          <w:p w14:paraId="35D9E026"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4.3</w:t>
            </w:r>
          </w:p>
        </w:tc>
        <w:tc>
          <w:tcPr>
            <w:tcW w:w="1230" w:type="dxa"/>
            <w:tcBorders>
              <w:top w:val="single" w:sz="4" w:space="0" w:color="auto"/>
              <w:bottom w:val="single" w:sz="4" w:space="0" w:color="auto"/>
            </w:tcBorders>
            <w:vAlign w:val="center"/>
          </w:tcPr>
          <w:p w14:paraId="0278EE58"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6.0</w:t>
            </w:r>
          </w:p>
        </w:tc>
        <w:tc>
          <w:tcPr>
            <w:tcW w:w="1224" w:type="dxa"/>
            <w:tcBorders>
              <w:top w:val="single" w:sz="4" w:space="0" w:color="auto"/>
              <w:bottom w:val="single" w:sz="4" w:space="0" w:color="auto"/>
            </w:tcBorders>
            <w:vAlign w:val="center"/>
          </w:tcPr>
          <w:p w14:paraId="745C65F4"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43.56</w:t>
            </w:r>
          </w:p>
        </w:tc>
        <w:tc>
          <w:tcPr>
            <w:tcW w:w="1416" w:type="dxa"/>
            <w:tcBorders>
              <w:top w:val="single" w:sz="4" w:space="0" w:color="auto"/>
              <w:bottom w:val="single" w:sz="4" w:space="0" w:color="auto"/>
            </w:tcBorders>
            <w:vAlign w:val="center"/>
          </w:tcPr>
          <w:p w14:paraId="17C0467E"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44.43</w:t>
            </w:r>
          </w:p>
        </w:tc>
        <w:tc>
          <w:tcPr>
            <w:tcW w:w="1151" w:type="dxa"/>
            <w:tcBorders>
              <w:top w:val="single" w:sz="4" w:space="0" w:color="auto"/>
              <w:bottom w:val="single" w:sz="4" w:space="0" w:color="auto"/>
            </w:tcBorders>
            <w:vAlign w:val="center"/>
          </w:tcPr>
          <w:p w14:paraId="465D1C20"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1.7</w:t>
            </w:r>
          </w:p>
        </w:tc>
        <w:tc>
          <w:tcPr>
            <w:tcW w:w="1297" w:type="dxa"/>
            <w:tcBorders>
              <w:top w:val="single" w:sz="4" w:space="0" w:color="auto"/>
              <w:bottom w:val="single" w:sz="4" w:space="0" w:color="auto"/>
            </w:tcBorders>
            <w:vAlign w:val="center"/>
          </w:tcPr>
          <w:p w14:paraId="7D0CD4FB"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73.52</w:t>
            </w:r>
          </w:p>
        </w:tc>
      </w:tr>
      <w:tr w:rsidR="003700FB" w:rsidRPr="00E01B9F" w14:paraId="4D9B3B34"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55404F3E"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26.0</w:t>
            </w:r>
          </w:p>
        </w:tc>
        <w:tc>
          <w:tcPr>
            <w:tcW w:w="1496" w:type="dxa"/>
            <w:tcBorders>
              <w:top w:val="single" w:sz="4" w:space="0" w:color="auto"/>
              <w:bottom w:val="single" w:sz="4" w:space="0" w:color="auto"/>
            </w:tcBorders>
            <w:vAlign w:val="center"/>
          </w:tcPr>
          <w:p w14:paraId="1F2CE467"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30" w:type="dxa"/>
            <w:tcBorders>
              <w:top w:val="single" w:sz="4" w:space="0" w:color="auto"/>
              <w:bottom w:val="single" w:sz="4" w:space="0" w:color="auto"/>
            </w:tcBorders>
            <w:vAlign w:val="center"/>
          </w:tcPr>
          <w:p w14:paraId="184305F5"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4.54</w:t>
            </w:r>
          </w:p>
        </w:tc>
        <w:tc>
          <w:tcPr>
            <w:tcW w:w="1224" w:type="dxa"/>
            <w:tcBorders>
              <w:top w:val="single" w:sz="4" w:space="0" w:color="auto"/>
              <w:bottom w:val="single" w:sz="4" w:space="0" w:color="auto"/>
            </w:tcBorders>
            <w:vAlign w:val="center"/>
          </w:tcPr>
          <w:p w14:paraId="5E4846DE"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40.0</w:t>
            </w:r>
          </w:p>
        </w:tc>
        <w:tc>
          <w:tcPr>
            <w:tcW w:w="1416" w:type="dxa"/>
            <w:tcBorders>
              <w:top w:val="single" w:sz="4" w:space="0" w:color="auto"/>
              <w:bottom w:val="single" w:sz="4" w:space="0" w:color="auto"/>
            </w:tcBorders>
            <w:vAlign w:val="center"/>
          </w:tcPr>
          <w:p w14:paraId="15D39BB3"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50.41</w:t>
            </w:r>
          </w:p>
        </w:tc>
        <w:tc>
          <w:tcPr>
            <w:tcW w:w="1151" w:type="dxa"/>
            <w:tcBorders>
              <w:top w:val="single" w:sz="4" w:space="0" w:color="auto"/>
              <w:bottom w:val="single" w:sz="4" w:space="0" w:color="auto"/>
            </w:tcBorders>
            <w:vAlign w:val="center"/>
          </w:tcPr>
          <w:p w14:paraId="7208EED3"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2.05</w:t>
            </w:r>
          </w:p>
        </w:tc>
        <w:tc>
          <w:tcPr>
            <w:tcW w:w="1297" w:type="dxa"/>
            <w:tcBorders>
              <w:top w:val="single" w:sz="4" w:space="0" w:color="auto"/>
              <w:bottom w:val="single" w:sz="4" w:space="0" w:color="auto"/>
            </w:tcBorders>
            <w:vAlign w:val="center"/>
          </w:tcPr>
          <w:p w14:paraId="5BBF1BD2"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5.1</w:t>
            </w:r>
          </w:p>
        </w:tc>
      </w:tr>
      <w:tr w:rsidR="003700FB" w:rsidRPr="00E01B9F" w14:paraId="4252B3B2"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573B13A7"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27.0</w:t>
            </w:r>
          </w:p>
        </w:tc>
        <w:tc>
          <w:tcPr>
            <w:tcW w:w="1496" w:type="dxa"/>
            <w:tcBorders>
              <w:top w:val="single" w:sz="4" w:space="0" w:color="auto"/>
              <w:bottom w:val="single" w:sz="4" w:space="0" w:color="auto"/>
            </w:tcBorders>
            <w:vAlign w:val="center"/>
          </w:tcPr>
          <w:p w14:paraId="106DDEBD"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6.0</w:t>
            </w:r>
          </w:p>
        </w:tc>
        <w:tc>
          <w:tcPr>
            <w:tcW w:w="1230" w:type="dxa"/>
            <w:tcBorders>
              <w:top w:val="single" w:sz="4" w:space="0" w:color="auto"/>
              <w:bottom w:val="single" w:sz="4" w:space="0" w:color="auto"/>
            </w:tcBorders>
            <w:vAlign w:val="center"/>
          </w:tcPr>
          <w:p w14:paraId="6206AFCE"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5.09</w:t>
            </w:r>
          </w:p>
        </w:tc>
        <w:tc>
          <w:tcPr>
            <w:tcW w:w="1224" w:type="dxa"/>
            <w:tcBorders>
              <w:top w:val="single" w:sz="4" w:space="0" w:color="auto"/>
              <w:bottom w:val="single" w:sz="4" w:space="0" w:color="auto"/>
            </w:tcBorders>
            <w:vAlign w:val="center"/>
          </w:tcPr>
          <w:p w14:paraId="3593660D"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44.04</w:t>
            </w:r>
          </w:p>
        </w:tc>
        <w:tc>
          <w:tcPr>
            <w:tcW w:w="1416" w:type="dxa"/>
            <w:tcBorders>
              <w:top w:val="single" w:sz="4" w:space="0" w:color="auto"/>
              <w:bottom w:val="single" w:sz="4" w:space="0" w:color="auto"/>
            </w:tcBorders>
            <w:vAlign w:val="center"/>
          </w:tcPr>
          <w:p w14:paraId="72BECFFE"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41.88</w:t>
            </w:r>
          </w:p>
        </w:tc>
        <w:tc>
          <w:tcPr>
            <w:tcW w:w="1151" w:type="dxa"/>
            <w:tcBorders>
              <w:top w:val="single" w:sz="4" w:space="0" w:color="auto"/>
              <w:bottom w:val="single" w:sz="4" w:space="0" w:color="auto"/>
            </w:tcBorders>
            <w:vAlign w:val="center"/>
          </w:tcPr>
          <w:p w14:paraId="1D3E4A39"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97" w:type="dxa"/>
            <w:tcBorders>
              <w:top w:val="single" w:sz="4" w:space="0" w:color="auto"/>
              <w:bottom w:val="single" w:sz="4" w:space="0" w:color="auto"/>
            </w:tcBorders>
            <w:vAlign w:val="center"/>
          </w:tcPr>
          <w:p w14:paraId="79B2256D"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88.0</w:t>
            </w:r>
          </w:p>
        </w:tc>
      </w:tr>
      <w:tr w:rsidR="003700FB" w:rsidRPr="00E01B9F" w14:paraId="2290EBC8"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79C4791F"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28.0</w:t>
            </w:r>
          </w:p>
        </w:tc>
        <w:tc>
          <w:tcPr>
            <w:tcW w:w="1496" w:type="dxa"/>
            <w:tcBorders>
              <w:top w:val="single" w:sz="4" w:space="0" w:color="auto"/>
              <w:bottom w:val="single" w:sz="4" w:space="0" w:color="auto"/>
            </w:tcBorders>
            <w:vAlign w:val="center"/>
          </w:tcPr>
          <w:p w14:paraId="016782B7"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30" w:type="dxa"/>
            <w:tcBorders>
              <w:top w:val="single" w:sz="4" w:space="0" w:color="auto"/>
              <w:bottom w:val="single" w:sz="4" w:space="0" w:color="auto"/>
            </w:tcBorders>
            <w:vAlign w:val="center"/>
          </w:tcPr>
          <w:p w14:paraId="7B0E620C"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5.96</w:t>
            </w:r>
          </w:p>
        </w:tc>
        <w:tc>
          <w:tcPr>
            <w:tcW w:w="1224" w:type="dxa"/>
            <w:tcBorders>
              <w:top w:val="single" w:sz="4" w:space="0" w:color="auto"/>
              <w:bottom w:val="single" w:sz="4" w:space="0" w:color="auto"/>
            </w:tcBorders>
            <w:vAlign w:val="center"/>
          </w:tcPr>
          <w:p w14:paraId="71D44FB5"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47.74</w:t>
            </w:r>
          </w:p>
        </w:tc>
        <w:tc>
          <w:tcPr>
            <w:tcW w:w="1416" w:type="dxa"/>
            <w:tcBorders>
              <w:top w:val="single" w:sz="4" w:space="0" w:color="auto"/>
              <w:bottom w:val="single" w:sz="4" w:space="0" w:color="auto"/>
            </w:tcBorders>
            <w:vAlign w:val="center"/>
          </w:tcPr>
          <w:p w14:paraId="7902C6F7"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42.31</w:t>
            </w:r>
          </w:p>
        </w:tc>
        <w:tc>
          <w:tcPr>
            <w:tcW w:w="1151" w:type="dxa"/>
            <w:tcBorders>
              <w:top w:val="single" w:sz="4" w:space="0" w:color="auto"/>
              <w:bottom w:val="single" w:sz="4" w:space="0" w:color="auto"/>
            </w:tcBorders>
            <w:vAlign w:val="center"/>
          </w:tcPr>
          <w:p w14:paraId="7A97E771"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1.0</w:t>
            </w:r>
          </w:p>
        </w:tc>
        <w:tc>
          <w:tcPr>
            <w:tcW w:w="1297" w:type="dxa"/>
            <w:tcBorders>
              <w:top w:val="single" w:sz="4" w:space="0" w:color="auto"/>
              <w:bottom w:val="single" w:sz="4" w:space="0" w:color="auto"/>
            </w:tcBorders>
            <w:vAlign w:val="center"/>
          </w:tcPr>
          <w:p w14:paraId="3096C1AE"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33.44</w:t>
            </w:r>
          </w:p>
        </w:tc>
      </w:tr>
      <w:tr w:rsidR="003700FB" w:rsidRPr="00E01B9F" w14:paraId="691864B5"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2CB21AA5"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29.0</w:t>
            </w:r>
          </w:p>
        </w:tc>
        <w:tc>
          <w:tcPr>
            <w:tcW w:w="1496" w:type="dxa"/>
            <w:tcBorders>
              <w:top w:val="single" w:sz="4" w:space="0" w:color="auto"/>
              <w:bottom w:val="single" w:sz="4" w:space="0" w:color="auto"/>
            </w:tcBorders>
            <w:vAlign w:val="center"/>
          </w:tcPr>
          <w:p w14:paraId="47B4EE41"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6.0</w:t>
            </w:r>
          </w:p>
        </w:tc>
        <w:tc>
          <w:tcPr>
            <w:tcW w:w="1230" w:type="dxa"/>
            <w:tcBorders>
              <w:top w:val="single" w:sz="4" w:space="0" w:color="auto"/>
              <w:bottom w:val="single" w:sz="4" w:space="0" w:color="auto"/>
            </w:tcBorders>
            <w:vAlign w:val="center"/>
          </w:tcPr>
          <w:p w14:paraId="032503F1"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6.0</w:t>
            </w:r>
          </w:p>
        </w:tc>
        <w:tc>
          <w:tcPr>
            <w:tcW w:w="1224" w:type="dxa"/>
            <w:tcBorders>
              <w:top w:val="single" w:sz="4" w:space="0" w:color="auto"/>
              <w:bottom w:val="single" w:sz="4" w:space="0" w:color="auto"/>
            </w:tcBorders>
            <w:vAlign w:val="center"/>
          </w:tcPr>
          <w:p w14:paraId="3E14DD3D"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46.37</w:t>
            </w:r>
          </w:p>
        </w:tc>
        <w:tc>
          <w:tcPr>
            <w:tcW w:w="1416" w:type="dxa"/>
            <w:tcBorders>
              <w:top w:val="single" w:sz="4" w:space="0" w:color="auto"/>
              <w:bottom w:val="single" w:sz="4" w:space="0" w:color="auto"/>
            </w:tcBorders>
            <w:vAlign w:val="center"/>
          </w:tcPr>
          <w:p w14:paraId="417838D7"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40.0</w:t>
            </w:r>
          </w:p>
        </w:tc>
        <w:tc>
          <w:tcPr>
            <w:tcW w:w="1151" w:type="dxa"/>
            <w:tcBorders>
              <w:top w:val="single" w:sz="4" w:space="0" w:color="auto"/>
              <w:bottom w:val="single" w:sz="4" w:space="0" w:color="auto"/>
            </w:tcBorders>
            <w:vAlign w:val="center"/>
          </w:tcPr>
          <w:p w14:paraId="3C296C1E"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1.63</w:t>
            </w:r>
          </w:p>
        </w:tc>
        <w:tc>
          <w:tcPr>
            <w:tcW w:w="1297" w:type="dxa"/>
            <w:tcBorders>
              <w:top w:val="single" w:sz="4" w:space="0" w:color="auto"/>
              <w:bottom w:val="single" w:sz="4" w:space="0" w:color="auto"/>
            </w:tcBorders>
            <w:vAlign w:val="center"/>
          </w:tcPr>
          <w:p w14:paraId="1C2596D7"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58.66</w:t>
            </w:r>
          </w:p>
        </w:tc>
      </w:tr>
      <w:tr w:rsidR="003700FB" w:rsidRPr="00E01B9F" w14:paraId="2FB18A46"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67DC7334"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30.0</w:t>
            </w:r>
          </w:p>
        </w:tc>
        <w:tc>
          <w:tcPr>
            <w:tcW w:w="1496" w:type="dxa"/>
            <w:tcBorders>
              <w:top w:val="single" w:sz="4" w:space="0" w:color="auto"/>
              <w:bottom w:val="single" w:sz="4" w:space="0" w:color="auto"/>
            </w:tcBorders>
            <w:vAlign w:val="center"/>
          </w:tcPr>
          <w:p w14:paraId="0F3C90F9"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6.0</w:t>
            </w:r>
          </w:p>
        </w:tc>
        <w:tc>
          <w:tcPr>
            <w:tcW w:w="1230" w:type="dxa"/>
            <w:tcBorders>
              <w:top w:val="single" w:sz="4" w:space="0" w:color="auto"/>
              <w:bottom w:val="single" w:sz="4" w:space="0" w:color="auto"/>
            </w:tcBorders>
            <w:vAlign w:val="center"/>
          </w:tcPr>
          <w:p w14:paraId="21925655"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3.56</w:t>
            </w:r>
          </w:p>
        </w:tc>
        <w:tc>
          <w:tcPr>
            <w:tcW w:w="1224" w:type="dxa"/>
            <w:tcBorders>
              <w:top w:val="single" w:sz="4" w:space="0" w:color="auto"/>
              <w:bottom w:val="single" w:sz="4" w:space="0" w:color="auto"/>
            </w:tcBorders>
            <w:vAlign w:val="center"/>
          </w:tcPr>
          <w:p w14:paraId="0606C55D"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44.84</w:t>
            </w:r>
          </w:p>
        </w:tc>
        <w:tc>
          <w:tcPr>
            <w:tcW w:w="1416" w:type="dxa"/>
            <w:tcBorders>
              <w:top w:val="single" w:sz="4" w:space="0" w:color="auto"/>
              <w:bottom w:val="single" w:sz="4" w:space="0" w:color="auto"/>
            </w:tcBorders>
            <w:vAlign w:val="center"/>
          </w:tcPr>
          <w:p w14:paraId="4CCE2307"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44.6</w:t>
            </w:r>
          </w:p>
        </w:tc>
        <w:tc>
          <w:tcPr>
            <w:tcW w:w="1151" w:type="dxa"/>
            <w:tcBorders>
              <w:top w:val="single" w:sz="4" w:space="0" w:color="auto"/>
              <w:bottom w:val="single" w:sz="4" w:space="0" w:color="auto"/>
            </w:tcBorders>
            <w:vAlign w:val="center"/>
          </w:tcPr>
          <w:p w14:paraId="1B229DC2"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1.0</w:t>
            </w:r>
          </w:p>
        </w:tc>
        <w:tc>
          <w:tcPr>
            <w:tcW w:w="1297" w:type="dxa"/>
            <w:tcBorders>
              <w:top w:val="single" w:sz="4" w:space="0" w:color="auto"/>
              <w:bottom w:val="single" w:sz="4" w:space="0" w:color="auto"/>
            </w:tcBorders>
            <w:vAlign w:val="center"/>
          </w:tcPr>
          <w:p w14:paraId="1A0AE9A1"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324.68</w:t>
            </w:r>
          </w:p>
        </w:tc>
      </w:tr>
      <w:tr w:rsidR="003700FB" w:rsidRPr="00E01B9F" w14:paraId="1D6A9B11"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49126F87"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31.0</w:t>
            </w:r>
          </w:p>
        </w:tc>
        <w:tc>
          <w:tcPr>
            <w:tcW w:w="1496" w:type="dxa"/>
            <w:tcBorders>
              <w:top w:val="single" w:sz="4" w:space="0" w:color="auto"/>
              <w:bottom w:val="single" w:sz="4" w:space="0" w:color="auto"/>
            </w:tcBorders>
            <w:vAlign w:val="center"/>
          </w:tcPr>
          <w:p w14:paraId="634D6E8C"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30" w:type="dxa"/>
            <w:tcBorders>
              <w:top w:val="single" w:sz="4" w:space="0" w:color="auto"/>
              <w:bottom w:val="single" w:sz="4" w:space="0" w:color="auto"/>
            </w:tcBorders>
            <w:vAlign w:val="center"/>
          </w:tcPr>
          <w:p w14:paraId="2C96EF44"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6.0</w:t>
            </w:r>
          </w:p>
        </w:tc>
        <w:tc>
          <w:tcPr>
            <w:tcW w:w="1224" w:type="dxa"/>
            <w:tcBorders>
              <w:top w:val="single" w:sz="4" w:space="0" w:color="auto"/>
              <w:bottom w:val="single" w:sz="4" w:space="0" w:color="auto"/>
            </w:tcBorders>
            <w:vAlign w:val="center"/>
          </w:tcPr>
          <w:p w14:paraId="3565C797"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50.0</w:t>
            </w:r>
          </w:p>
        </w:tc>
        <w:tc>
          <w:tcPr>
            <w:tcW w:w="1416" w:type="dxa"/>
            <w:tcBorders>
              <w:top w:val="single" w:sz="4" w:space="0" w:color="auto"/>
              <w:bottom w:val="single" w:sz="4" w:space="0" w:color="auto"/>
            </w:tcBorders>
            <w:vAlign w:val="center"/>
          </w:tcPr>
          <w:p w14:paraId="1CA6B510"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40.0</w:t>
            </w:r>
          </w:p>
        </w:tc>
        <w:tc>
          <w:tcPr>
            <w:tcW w:w="1151" w:type="dxa"/>
            <w:tcBorders>
              <w:top w:val="single" w:sz="4" w:space="0" w:color="auto"/>
              <w:bottom w:val="single" w:sz="4" w:space="0" w:color="auto"/>
            </w:tcBorders>
            <w:vAlign w:val="center"/>
          </w:tcPr>
          <w:p w14:paraId="427CEC0C"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1.0</w:t>
            </w:r>
          </w:p>
        </w:tc>
        <w:tc>
          <w:tcPr>
            <w:tcW w:w="1297" w:type="dxa"/>
            <w:tcBorders>
              <w:top w:val="single" w:sz="4" w:space="0" w:color="auto"/>
              <w:bottom w:val="single" w:sz="4" w:space="0" w:color="auto"/>
            </w:tcBorders>
            <w:vAlign w:val="center"/>
          </w:tcPr>
          <w:p w14:paraId="4D785BE7"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7.21</w:t>
            </w:r>
          </w:p>
        </w:tc>
      </w:tr>
      <w:tr w:rsidR="003700FB" w:rsidRPr="00E01B9F" w14:paraId="5FCCE188"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1DCB8F1A"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32.0</w:t>
            </w:r>
          </w:p>
        </w:tc>
        <w:tc>
          <w:tcPr>
            <w:tcW w:w="1496" w:type="dxa"/>
            <w:tcBorders>
              <w:top w:val="single" w:sz="4" w:space="0" w:color="auto"/>
              <w:bottom w:val="single" w:sz="4" w:space="0" w:color="auto"/>
            </w:tcBorders>
            <w:vAlign w:val="center"/>
          </w:tcPr>
          <w:p w14:paraId="253DAD91"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6.0</w:t>
            </w:r>
          </w:p>
        </w:tc>
        <w:tc>
          <w:tcPr>
            <w:tcW w:w="1230" w:type="dxa"/>
            <w:tcBorders>
              <w:top w:val="single" w:sz="4" w:space="0" w:color="auto"/>
              <w:bottom w:val="single" w:sz="4" w:space="0" w:color="auto"/>
            </w:tcBorders>
            <w:vAlign w:val="center"/>
          </w:tcPr>
          <w:p w14:paraId="4A385457"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6.0</w:t>
            </w:r>
          </w:p>
        </w:tc>
        <w:tc>
          <w:tcPr>
            <w:tcW w:w="1224" w:type="dxa"/>
            <w:tcBorders>
              <w:top w:val="single" w:sz="4" w:space="0" w:color="auto"/>
              <w:bottom w:val="single" w:sz="4" w:space="0" w:color="auto"/>
            </w:tcBorders>
            <w:vAlign w:val="center"/>
          </w:tcPr>
          <w:p w14:paraId="6E085E13"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40.33</w:t>
            </w:r>
          </w:p>
        </w:tc>
        <w:tc>
          <w:tcPr>
            <w:tcW w:w="1416" w:type="dxa"/>
            <w:tcBorders>
              <w:top w:val="single" w:sz="4" w:space="0" w:color="auto"/>
              <w:bottom w:val="single" w:sz="4" w:space="0" w:color="auto"/>
            </w:tcBorders>
            <w:vAlign w:val="center"/>
          </w:tcPr>
          <w:p w14:paraId="520E0240"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46.68</w:t>
            </w:r>
          </w:p>
        </w:tc>
        <w:tc>
          <w:tcPr>
            <w:tcW w:w="1151" w:type="dxa"/>
            <w:tcBorders>
              <w:top w:val="single" w:sz="4" w:space="0" w:color="auto"/>
              <w:bottom w:val="single" w:sz="4" w:space="0" w:color="auto"/>
            </w:tcBorders>
            <w:vAlign w:val="center"/>
          </w:tcPr>
          <w:p w14:paraId="7E793B1F"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1.0</w:t>
            </w:r>
          </w:p>
        </w:tc>
        <w:tc>
          <w:tcPr>
            <w:tcW w:w="1297" w:type="dxa"/>
            <w:tcBorders>
              <w:top w:val="single" w:sz="4" w:space="0" w:color="auto"/>
              <w:bottom w:val="single" w:sz="4" w:space="0" w:color="auto"/>
            </w:tcBorders>
            <w:vAlign w:val="center"/>
          </w:tcPr>
          <w:p w14:paraId="0BDE075B"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32.9</w:t>
            </w:r>
          </w:p>
        </w:tc>
      </w:tr>
      <w:tr w:rsidR="003700FB" w:rsidRPr="00E01B9F" w14:paraId="0BD13397"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51F51671"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33.0</w:t>
            </w:r>
          </w:p>
        </w:tc>
        <w:tc>
          <w:tcPr>
            <w:tcW w:w="1496" w:type="dxa"/>
            <w:tcBorders>
              <w:top w:val="single" w:sz="4" w:space="0" w:color="auto"/>
              <w:bottom w:val="single" w:sz="4" w:space="0" w:color="auto"/>
            </w:tcBorders>
            <w:vAlign w:val="center"/>
          </w:tcPr>
          <w:p w14:paraId="426AC671"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5.83</w:t>
            </w:r>
          </w:p>
        </w:tc>
        <w:tc>
          <w:tcPr>
            <w:tcW w:w="1230" w:type="dxa"/>
            <w:tcBorders>
              <w:top w:val="single" w:sz="4" w:space="0" w:color="auto"/>
              <w:bottom w:val="single" w:sz="4" w:space="0" w:color="auto"/>
            </w:tcBorders>
            <w:vAlign w:val="center"/>
          </w:tcPr>
          <w:p w14:paraId="154BAB47"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24" w:type="dxa"/>
            <w:tcBorders>
              <w:top w:val="single" w:sz="4" w:space="0" w:color="auto"/>
              <w:bottom w:val="single" w:sz="4" w:space="0" w:color="auto"/>
            </w:tcBorders>
            <w:vAlign w:val="center"/>
          </w:tcPr>
          <w:p w14:paraId="12F68E8C"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50.14</w:t>
            </w:r>
          </w:p>
        </w:tc>
        <w:tc>
          <w:tcPr>
            <w:tcW w:w="1416" w:type="dxa"/>
            <w:tcBorders>
              <w:top w:val="single" w:sz="4" w:space="0" w:color="auto"/>
              <w:bottom w:val="single" w:sz="4" w:space="0" w:color="auto"/>
            </w:tcBorders>
            <w:vAlign w:val="center"/>
          </w:tcPr>
          <w:p w14:paraId="17C75CD7"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40.0</w:t>
            </w:r>
          </w:p>
        </w:tc>
        <w:tc>
          <w:tcPr>
            <w:tcW w:w="1151" w:type="dxa"/>
            <w:tcBorders>
              <w:top w:val="single" w:sz="4" w:space="0" w:color="auto"/>
              <w:bottom w:val="single" w:sz="4" w:space="0" w:color="auto"/>
            </w:tcBorders>
            <w:vAlign w:val="center"/>
          </w:tcPr>
          <w:p w14:paraId="56415EA0"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1.03</w:t>
            </w:r>
          </w:p>
        </w:tc>
        <w:tc>
          <w:tcPr>
            <w:tcW w:w="1297" w:type="dxa"/>
            <w:tcBorders>
              <w:top w:val="single" w:sz="4" w:space="0" w:color="auto"/>
              <w:bottom w:val="single" w:sz="4" w:space="0" w:color="auto"/>
            </w:tcBorders>
            <w:vAlign w:val="center"/>
          </w:tcPr>
          <w:p w14:paraId="24D7F4A5"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194.4</w:t>
            </w:r>
          </w:p>
        </w:tc>
      </w:tr>
      <w:tr w:rsidR="003700FB" w:rsidRPr="00E01B9F" w14:paraId="7AEC6ECD" w14:textId="77777777" w:rsidTr="00AC1A7C">
        <w:trPr>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4" w:space="0" w:color="auto"/>
            </w:tcBorders>
            <w:vAlign w:val="center"/>
          </w:tcPr>
          <w:p w14:paraId="73B4CC91"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34.0</w:t>
            </w:r>
          </w:p>
        </w:tc>
        <w:tc>
          <w:tcPr>
            <w:tcW w:w="1496" w:type="dxa"/>
            <w:tcBorders>
              <w:top w:val="single" w:sz="4" w:space="0" w:color="auto"/>
              <w:bottom w:val="single" w:sz="4" w:space="0" w:color="auto"/>
            </w:tcBorders>
            <w:vAlign w:val="center"/>
          </w:tcPr>
          <w:p w14:paraId="7A18D706"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3.14</w:t>
            </w:r>
          </w:p>
        </w:tc>
        <w:tc>
          <w:tcPr>
            <w:tcW w:w="1230" w:type="dxa"/>
            <w:tcBorders>
              <w:top w:val="single" w:sz="4" w:space="0" w:color="auto"/>
              <w:bottom w:val="single" w:sz="4" w:space="0" w:color="auto"/>
            </w:tcBorders>
            <w:vAlign w:val="center"/>
          </w:tcPr>
          <w:p w14:paraId="25FE073A"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6.0</w:t>
            </w:r>
          </w:p>
        </w:tc>
        <w:tc>
          <w:tcPr>
            <w:tcW w:w="1224" w:type="dxa"/>
            <w:tcBorders>
              <w:top w:val="single" w:sz="4" w:space="0" w:color="auto"/>
              <w:bottom w:val="single" w:sz="4" w:space="0" w:color="auto"/>
            </w:tcBorders>
            <w:vAlign w:val="center"/>
          </w:tcPr>
          <w:p w14:paraId="1D681443"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40.45</w:t>
            </w:r>
          </w:p>
        </w:tc>
        <w:tc>
          <w:tcPr>
            <w:tcW w:w="1416" w:type="dxa"/>
            <w:tcBorders>
              <w:top w:val="single" w:sz="4" w:space="0" w:color="auto"/>
              <w:bottom w:val="single" w:sz="4" w:space="0" w:color="auto"/>
            </w:tcBorders>
            <w:vAlign w:val="center"/>
          </w:tcPr>
          <w:p w14:paraId="3CDE2029"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47.41</w:t>
            </w:r>
          </w:p>
        </w:tc>
        <w:tc>
          <w:tcPr>
            <w:tcW w:w="1151" w:type="dxa"/>
            <w:tcBorders>
              <w:top w:val="single" w:sz="4" w:space="0" w:color="auto"/>
              <w:bottom w:val="single" w:sz="4" w:space="0" w:color="auto"/>
            </w:tcBorders>
            <w:vAlign w:val="center"/>
          </w:tcPr>
          <w:p w14:paraId="3084AC39"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97" w:type="dxa"/>
            <w:tcBorders>
              <w:top w:val="single" w:sz="4" w:space="0" w:color="auto"/>
              <w:bottom w:val="single" w:sz="4" w:space="0" w:color="auto"/>
            </w:tcBorders>
            <w:vAlign w:val="center"/>
          </w:tcPr>
          <w:p w14:paraId="6CCFCCB0" w14:textId="77777777" w:rsidR="003700FB" w:rsidRPr="00E01B9F" w:rsidRDefault="003700FB" w:rsidP="00AC1A7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6.05</w:t>
            </w:r>
          </w:p>
        </w:tc>
      </w:tr>
      <w:tr w:rsidR="003700FB" w:rsidRPr="00E01B9F" w14:paraId="7C20AFE8" w14:textId="77777777" w:rsidTr="00AC1A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2" w:type="dxa"/>
            <w:tcBorders>
              <w:top w:val="single" w:sz="4" w:space="0" w:color="auto"/>
              <w:bottom w:val="single" w:sz="12" w:space="0" w:color="auto"/>
            </w:tcBorders>
            <w:vAlign w:val="center"/>
          </w:tcPr>
          <w:p w14:paraId="5B6399D8" w14:textId="77777777" w:rsidR="003700FB" w:rsidRPr="00E01B9F" w:rsidRDefault="003700FB" w:rsidP="00AC1A7C">
            <w:pPr>
              <w:spacing w:line="360" w:lineRule="auto"/>
              <w:rPr>
                <w:rFonts w:ascii="Arial" w:hAnsi="Arial" w:cs="Arial"/>
                <w:sz w:val="24"/>
                <w:szCs w:val="24"/>
              </w:rPr>
            </w:pPr>
            <w:r w:rsidRPr="00E01B9F">
              <w:rPr>
                <w:rFonts w:ascii="Arial" w:hAnsi="Arial" w:cs="Arial"/>
                <w:sz w:val="24"/>
                <w:szCs w:val="24"/>
              </w:rPr>
              <w:t>35.0</w:t>
            </w:r>
          </w:p>
        </w:tc>
        <w:tc>
          <w:tcPr>
            <w:tcW w:w="1496" w:type="dxa"/>
            <w:tcBorders>
              <w:top w:val="single" w:sz="4" w:space="0" w:color="auto"/>
              <w:bottom w:val="single" w:sz="12" w:space="0" w:color="auto"/>
            </w:tcBorders>
            <w:vAlign w:val="center"/>
          </w:tcPr>
          <w:p w14:paraId="1711D88D"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6.0</w:t>
            </w:r>
          </w:p>
        </w:tc>
        <w:tc>
          <w:tcPr>
            <w:tcW w:w="1230" w:type="dxa"/>
            <w:tcBorders>
              <w:top w:val="single" w:sz="4" w:space="0" w:color="auto"/>
              <w:bottom w:val="single" w:sz="12" w:space="0" w:color="auto"/>
            </w:tcBorders>
            <w:vAlign w:val="center"/>
          </w:tcPr>
          <w:p w14:paraId="22AD4DF9"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24" w:type="dxa"/>
            <w:tcBorders>
              <w:top w:val="single" w:sz="4" w:space="0" w:color="auto"/>
              <w:bottom w:val="single" w:sz="12" w:space="0" w:color="auto"/>
            </w:tcBorders>
            <w:vAlign w:val="center"/>
          </w:tcPr>
          <w:p w14:paraId="6D951E80"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40.0</w:t>
            </w:r>
          </w:p>
        </w:tc>
        <w:tc>
          <w:tcPr>
            <w:tcW w:w="1416" w:type="dxa"/>
            <w:tcBorders>
              <w:top w:val="single" w:sz="4" w:space="0" w:color="auto"/>
              <w:bottom w:val="single" w:sz="12" w:space="0" w:color="auto"/>
            </w:tcBorders>
            <w:vAlign w:val="center"/>
          </w:tcPr>
          <w:p w14:paraId="0CBFF490"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48.0</w:t>
            </w:r>
          </w:p>
        </w:tc>
        <w:tc>
          <w:tcPr>
            <w:tcW w:w="1151" w:type="dxa"/>
            <w:tcBorders>
              <w:top w:val="single" w:sz="4" w:space="0" w:color="auto"/>
              <w:bottom w:val="single" w:sz="12" w:space="0" w:color="auto"/>
            </w:tcBorders>
            <w:vAlign w:val="center"/>
          </w:tcPr>
          <w:p w14:paraId="3B15E6B2"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w:t>
            </w:r>
          </w:p>
        </w:tc>
        <w:tc>
          <w:tcPr>
            <w:tcW w:w="1297" w:type="dxa"/>
            <w:tcBorders>
              <w:top w:val="single" w:sz="4" w:space="0" w:color="auto"/>
              <w:bottom w:val="single" w:sz="12" w:space="0" w:color="auto"/>
            </w:tcBorders>
            <w:vAlign w:val="center"/>
          </w:tcPr>
          <w:p w14:paraId="523FFED9" w14:textId="77777777" w:rsidR="003700FB" w:rsidRPr="00E01B9F" w:rsidRDefault="003700FB" w:rsidP="00AC1A7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144.52</w:t>
            </w:r>
          </w:p>
        </w:tc>
      </w:tr>
    </w:tbl>
    <w:p w14:paraId="6E542772" w14:textId="77777777" w:rsidR="00F27DDA" w:rsidRPr="00E01B9F" w:rsidRDefault="00F27DDA" w:rsidP="00F27DDA">
      <w:pPr>
        <w:rPr>
          <w:rFonts w:ascii="Arial" w:hAnsi="Arial" w:cs="Arial"/>
          <w:bCs/>
          <w:sz w:val="24"/>
          <w:szCs w:val="24"/>
          <w:lang w:val="en-GB"/>
        </w:rPr>
      </w:pPr>
    </w:p>
    <w:p w14:paraId="44D74D1D" w14:textId="77777777" w:rsidR="00F27DDA" w:rsidRPr="00E01B9F" w:rsidRDefault="00F27DDA" w:rsidP="00F27DDA">
      <w:pPr>
        <w:rPr>
          <w:rFonts w:ascii="Arial" w:hAnsi="Arial" w:cs="Arial"/>
          <w:bCs/>
          <w:sz w:val="24"/>
          <w:szCs w:val="24"/>
          <w:lang w:val="en-GB"/>
        </w:rPr>
      </w:pPr>
    </w:p>
    <w:p w14:paraId="5431C887" w14:textId="25071298" w:rsidR="00BB1797" w:rsidRPr="00E01B9F" w:rsidRDefault="00BB1797">
      <w:pPr>
        <w:rPr>
          <w:rFonts w:ascii="Arial" w:hAnsi="Arial" w:cs="Arial"/>
          <w:sz w:val="24"/>
          <w:szCs w:val="24"/>
          <w:lang w:val="en-US"/>
        </w:rPr>
      </w:pPr>
    </w:p>
    <w:p w14:paraId="4E67F913" w14:textId="77777777" w:rsidR="0049238C" w:rsidRPr="00E01B9F" w:rsidRDefault="0049238C">
      <w:pPr>
        <w:rPr>
          <w:rFonts w:ascii="Arial" w:hAnsi="Arial" w:cs="Arial"/>
          <w:sz w:val="24"/>
          <w:szCs w:val="24"/>
          <w:lang w:val="en-US"/>
        </w:rPr>
      </w:pPr>
    </w:p>
    <w:p w14:paraId="0E2A74DD" w14:textId="77777777" w:rsidR="0049238C" w:rsidRPr="00E01B9F" w:rsidRDefault="0049238C">
      <w:pPr>
        <w:rPr>
          <w:rFonts w:ascii="Arial" w:hAnsi="Arial" w:cs="Arial"/>
          <w:sz w:val="24"/>
          <w:szCs w:val="24"/>
          <w:lang w:val="en-US"/>
        </w:rPr>
      </w:pPr>
    </w:p>
    <w:p w14:paraId="4A629DA2" w14:textId="77777777" w:rsidR="0049238C" w:rsidRPr="00E01B9F" w:rsidRDefault="0049238C">
      <w:pPr>
        <w:rPr>
          <w:rFonts w:ascii="Arial" w:hAnsi="Arial" w:cs="Arial"/>
          <w:sz w:val="24"/>
          <w:szCs w:val="24"/>
          <w:lang w:val="en-US"/>
        </w:rPr>
      </w:pPr>
    </w:p>
    <w:p w14:paraId="218D96EF" w14:textId="77777777" w:rsidR="0049238C" w:rsidRPr="00E01B9F" w:rsidRDefault="0049238C">
      <w:pPr>
        <w:rPr>
          <w:rFonts w:ascii="Arial" w:hAnsi="Arial" w:cs="Arial"/>
          <w:sz w:val="24"/>
          <w:szCs w:val="24"/>
          <w:lang w:val="en-US"/>
        </w:rPr>
      </w:pPr>
    </w:p>
    <w:p w14:paraId="148D5EC5" w14:textId="3E34E17D" w:rsidR="00144C5B" w:rsidRPr="00E01B9F" w:rsidRDefault="00144C5B" w:rsidP="00E01B9F">
      <w:pPr>
        <w:pStyle w:val="Caption"/>
        <w:rPr>
          <w:rFonts w:ascii="Arial" w:hAnsi="Arial" w:cs="Arial"/>
        </w:rPr>
      </w:pPr>
      <w:bookmarkStart w:id="1" w:name="_Toc107317850"/>
      <w:bookmarkStart w:id="2" w:name="_Toc106961730"/>
      <w:bookmarkStart w:id="3" w:name="_Toc107317777"/>
      <w:r w:rsidRPr="00E01B9F">
        <w:rPr>
          <w:rFonts w:ascii="Arial" w:hAnsi="Arial" w:cs="Arial"/>
        </w:rPr>
        <w:lastRenderedPageBreak/>
        <w:t>Table S2. Analysis of variance of fitted models</w:t>
      </w:r>
      <w:bookmarkEnd w:id="1"/>
      <w:r w:rsidR="00C17E2C" w:rsidRPr="00E01B9F">
        <w:rPr>
          <w:rFonts w:ascii="Arial" w:hAnsi="Arial" w:cs="Arial"/>
        </w:rPr>
        <w:t>.</w:t>
      </w:r>
    </w:p>
    <w:tbl>
      <w:tblPr>
        <w:tblStyle w:val="PlainTable2"/>
        <w:tblW w:w="10350" w:type="dxa"/>
        <w:jc w:val="center"/>
        <w:tblInd w:w="0" w:type="dxa"/>
        <w:tblLayout w:type="fixed"/>
        <w:tblLook w:val="04A0" w:firstRow="1" w:lastRow="0" w:firstColumn="1" w:lastColumn="0" w:noHBand="0" w:noVBand="1"/>
      </w:tblPr>
      <w:tblGrid>
        <w:gridCol w:w="2080"/>
        <w:gridCol w:w="1430"/>
        <w:gridCol w:w="1553"/>
        <w:gridCol w:w="1276"/>
        <w:gridCol w:w="1401"/>
        <w:gridCol w:w="1080"/>
        <w:gridCol w:w="1530"/>
      </w:tblGrid>
      <w:tr w:rsidR="00144C5B" w:rsidRPr="00E01B9F" w14:paraId="3A0367E7" w14:textId="77777777" w:rsidTr="00E66737">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080" w:type="dxa"/>
            <w:hideMark/>
          </w:tcPr>
          <w:p w14:paraId="0E796CD5" w14:textId="77777777" w:rsidR="00144C5B" w:rsidRPr="00E01B9F" w:rsidRDefault="00144C5B" w:rsidP="00CE0554">
            <w:pPr>
              <w:spacing w:line="360" w:lineRule="auto"/>
              <w:jc w:val="center"/>
              <w:rPr>
                <w:rFonts w:ascii="Arial" w:hAnsi="Arial" w:cs="Arial"/>
                <w:sz w:val="24"/>
                <w:szCs w:val="24"/>
                <w:lang w:val="en-GB" w:eastAsia="fr-FR"/>
              </w:rPr>
            </w:pPr>
            <w:r w:rsidRPr="00E01B9F">
              <w:rPr>
                <w:rFonts w:ascii="Arial" w:hAnsi="Arial" w:cs="Arial"/>
                <w:sz w:val="24"/>
                <w:szCs w:val="24"/>
                <w:lang w:val="en-GB" w:eastAsia="fr-FR"/>
              </w:rPr>
              <w:t>Model</w:t>
            </w:r>
          </w:p>
        </w:tc>
        <w:tc>
          <w:tcPr>
            <w:tcW w:w="1430" w:type="dxa"/>
            <w:hideMark/>
          </w:tcPr>
          <w:p w14:paraId="6350E2DF" w14:textId="3B91CF7D" w:rsidR="00144C5B" w:rsidRPr="00E01B9F" w:rsidRDefault="00144C5B" w:rsidP="00CE055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GB" w:eastAsia="fr-FR"/>
              </w:rPr>
            </w:pPr>
            <w:r w:rsidRPr="00E01B9F">
              <w:rPr>
                <w:rFonts w:ascii="Arial" w:hAnsi="Arial" w:cs="Arial"/>
                <w:sz w:val="24"/>
                <w:szCs w:val="24"/>
                <w:lang w:val="en-GB" w:eastAsia="fr-FR"/>
              </w:rPr>
              <w:t>Sequential p</w:t>
            </w:r>
            <w:r w:rsidR="00CE0554" w:rsidRPr="00E01B9F">
              <w:rPr>
                <w:rFonts w:ascii="Arial" w:hAnsi="Arial" w:cs="Arial"/>
                <w:sz w:val="24"/>
                <w:szCs w:val="24"/>
                <w:lang w:val="en-GB" w:eastAsia="fr-FR"/>
              </w:rPr>
              <w:noBreakHyphen/>
            </w:r>
            <w:r w:rsidRPr="00E01B9F">
              <w:rPr>
                <w:rFonts w:ascii="Arial" w:hAnsi="Arial" w:cs="Arial"/>
                <w:sz w:val="24"/>
                <w:szCs w:val="24"/>
                <w:lang w:val="en-GB" w:eastAsia="fr-FR"/>
              </w:rPr>
              <w:t>value</w:t>
            </w:r>
          </w:p>
        </w:tc>
        <w:tc>
          <w:tcPr>
            <w:tcW w:w="1553" w:type="dxa"/>
            <w:hideMark/>
          </w:tcPr>
          <w:p w14:paraId="311C6765" w14:textId="356B2F91" w:rsidR="00144C5B" w:rsidRPr="00E01B9F" w:rsidRDefault="00144C5B" w:rsidP="00CE055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GB" w:eastAsia="fr-FR"/>
              </w:rPr>
            </w:pPr>
            <w:r w:rsidRPr="00E01B9F">
              <w:rPr>
                <w:rFonts w:ascii="Arial" w:hAnsi="Arial" w:cs="Arial"/>
                <w:sz w:val="24"/>
                <w:szCs w:val="24"/>
                <w:lang w:val="en-GB" w:eastAsia="fr-FR"/>
              </w:rPr>
              <w:t>Lack of Fit p</w:t>
            </w:r>
            <w:r w:rsidR="00CE0554" w:rsidRPr="00E01B9F">
              <w:rPr>
                <w:rFonts w:ascii="Arial" w:hAnsi="Arial" w:cs="Arial"/>
                <w:sz w:val="24"/>
                <w:szCs w:val="24"/>
                <w:lang w:val="en-GB" w:eastAsia="fr-FR"/>
              </w:rPr>
              <w:noBreakHyphen/>
            </w:r>
            <w:r w:rsidRPr="00E01B9F">
              <w:rPr>
                <w:rFonts w:ascii="Arial" w:hAnsi="Arial" w:cs="Arial"/>
                <w:sz w:val="24"/>
                <w:szCs w:val="24"/>
                <w:lang w:val="en-GB" w:eastAsia="fr-FR"/>
              </w:rPr>
              <w:t>value</w:t>
            </w:r>
          </w:p>
        </w:tc>
        <w:tc>
          <w:tcPr>
            <w:tcW w:w="1276" w:type="dxa"/>
            <w:hideMark/>
          </w:tcPr>
          <w:p w14:paraId="29B75420" w14:textId="77777777" w:rsidR="00144C5B" w:rsidRPr="00E01B9F" w:rsidRDefault="00144C5B" w:rsidP="00CE055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GB" w:eastAsia="fr-FR"/>
              </w:rPr>
            </w:pPr>
            <w:r w:rsidRPr="00E01B9F">
              <w:rPr>
                <w:rFonts w:ascii="Arial" w:hAnsi="Arial" w:cs="Arial"/>
                <w:sz w:val="24"/>
                <w:szCs w:val="24"/>
                <w:lang w:val="en-GB" w:eastAsia="fr-FR"/>
              </w:rPr>
              <w:t>Adjusted R²</w:t>
            </w:r>
          </w:p>
        </w:tc>
        <w:tc>
          <w:tcPr>
            <w:tcW w:w="1401" w:type="dxa"/>
            <w:hideMark/>
          </w:tcPr>
          <w:p w14:paraId="79231F92" w14:textId="77777777" w:rsidR="00144C5B" w:rsidRPr="00E01B9F" w:rsidRDefault="00144C5B" w:rsidP="00CE055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GB" w:eastAsia="fr-FR"/>
              </w:rPr>
            </w:pPr>
            <w:r w:rsidRPr="00E01B9F">
              <w:rPr>
                <w:rFonts w:ascii="Arial" w:hAnsi="Arial" w:cs="Arial"/>
                <w:sz w:val="24"/>
                <w:szCs w:val="24"/>
                <w:lang w:val="en-GB" w:eastAsia="fr-FR"/>
              </w:rPr>
              <w:t>Predicted R²</w:t>
            </w:r>
          </w:p>
        </w:tc>
        <w:tc>
          <w:tcPr>
            <w:tcW w:w="1080" w:type="dxa"/>
            <w:hideMark/>
          </w:tcPr>
          <w:p w14:paraId="537F1CF9" w14:textId="77777777" w:rsidR="00144C5B" w:rsidRPr="00E01B9F" w:rsidRDefault="00144C5B" w:rsidP="00CE055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GB" w:eastAsia="fr-FR"/>
              </w:rPr>
            </w:pPr>
            <w:r w:rsidRPr="00E01B9F">
              <w:rPr>
                <w:rFonts w:ascii="Arial" w:hAnsi="Arial" w:cs="Arial"/>
                <w:sz w:val="24"/>
                <w:szCs w:val="24"/>
                <w:lang w:val="en-GB" w:eastAsia="fr-FR"/>
              </w:rPr>
              <w:t>PRESS</w:t>
            </w:r>
          </w:p>
        </w:tc>
        <w:tc>
          <w:tcPr>
            <w:tcW w:w="1530" w:type="dxa"/>
            <w:noWrap/>
            <w:hideMark/>
          </w:tcPr>
          <w:p w14:paraId="4E875CE4" w14:textId="77777777" w:rsidR="00144C5B" w:rsidRPr="00E01B9F" w:rsidRDefault="00144C5B" w:rsidP="00CE055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GB" w:eastAsia="fr-FR"/>
              </w:rPr>
            </w:pPr>
          </w:p>
        </w:tc>
      </w:tr>
      <w:tr w:rsidR="00144C5B" w:rsidRPr="00E01B9F" w14:paraId="15E3CFFF" w14:textId="77777777" w:rsidTr="00E6673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80" w:type="dxa"/>
            <w:hideMark/>
          </w:tcPr>
          <w:p w14:paraId="2FB5D0ED" w14:textId="77777777" w:rsidR="00144C5B" w:rsidRPr="00E01B9F" w:rsidRDefault="00144C5B" w:rsidP="006477B9">
            <w:pPr>
              <w:spacing w:line="360" w:lineRule="auto"/>
              <w:jc w:val="both"/>
              <w:rPr>
                <w:rFonts w:ascii="Arial" w:hAnsi="Arial" w:cs="Arial"/>
                <w:sz w:val="24"/>
                <w:szCs w:val="24"/>
                <w:lang w:val="en-GB" w:eastAsia="fr-FR"/>
              </w:rPr>
            </w:pPr>
            <w:r w:rsidRPr="00E01B9F">
              <w:rPr>
                <w:rFonts w:ascii="Arial" w:hAnsi="Arial" w:cs="Arial"/>
                <w:sz w:val="24"/>
                <w:szCs w:val="24"/>
                <w:lang w:val="en-GB" w:eastAsia="fr-FR"/>
              </w:rPr>
              <w:t>Linear</w:t>
            </w:r>
          </w:p>
        </w:tc>
        <w:tc>
          <w:tcPr>
            <w:tcW w:w="1430" w:type="dxa"/>
            <w:hideMark/>
          </w:tcPr>
          <w:p w14:paraId="6D1CDCED" w14:textId="77777777" w:rsidR="00144C5B" w:rsidRPr="00E01B9F" w:rsidRDefault="00144C5B" w:rsidP="006477B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GB" w:eastAsia="fr-FR"/>
              </w:rPr>
            </w:pPr>
            <w:r w:rsidRPr="00E01B9F">
              <w:rPr>
                <w:rFonts w:ascii="Arial" w:hAnsi="Arial" w:cs="Arial"/>
                <w:b/>
                <w:bCs/>
                <w:sz w:val="24"/>
                <w:szCs w:val="24"/>
                <w:lang w:val="en-GB" w:eastAsia="fr-FR"/>
              </w:rPr>
              <w:t>0,0451</w:t>
            </w:r>
          </w:p>
        </w:tc>
        <w:tc>
          <w:tcPr>
            <w:tcW w:w="1553" w:type="dxa"/>
            <w:hideMark/>
          </w:tcPr>
          <w:p w14:paraId="07545F38" w14:textId="77777777" w:rsidR="00144C5B" w:rsidRPr="00E01B9F" w:rsidRDefault="00144C5B" w:rsidP="006477B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GB" w:eastAsia="fr-FR"/>
              </w:rPr>
            </w:pPr>
            <w:r w:rsidRPr="00E01B9F">
              <w:rPr>
                <w:rFonts w:ascii="Arial" w:hAnsi="Arial" w:cs="Arial"/>
                <w:b/>
                <w:bCs/>
                <w:sz w:val="24"/>
                <w:szCs w:val="24"/>
                <w:lang w:val="en-GB" w:eastAsia="fr-FR"/>
              </w:rPr>
              <w:t>0,3168</w:t>
            </w:r>
          </w:p>
        </w:tc>
        <w:tc>
          <w:tcPr>
            <w:tcW w:w="1276" w:type="dxa"/>
            <w:hideMark/>
          </w:tcPr>
          <w:p w14:paraId="4AD5A935" w14:textId="77777777" w:rsidR="00144C5B" w:rsidRPr="00E01B9F" w:rsidRDefault="00144C5B" w:rsidP="006477B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GB" w:eastAsia="fr-FR"/>
              </w:rPr>
            </w:pPr>
            <w:r w:rsidRPr="00E01B9F">
              <w:rPr>
                <w:rFonts w:ascii="Arial" w:hAnsi="Arial" w:cs="Arial"/>
                <w:b/>
                <w:bCs/>
                <w:sz w:val="24"/>
                <w:szCs w:val="24"/>
                <w:lang w:val="en-GB" w:eastAsia="fr-FR"/>
              </w:rPr>
              <w:t>0,1643</w:t>
            </w:r>
          </w:p>
        </w:tc>
        <w:tc>
          <w:tcPr>
            <w:tcW w:w="1401" w:type="dxa"/>
            <w:hideMark/>
          </w:tcPr>
          <w:p w14:paraId="01C92322" w14:textId="77777777" w:rsidR="00144C5B" w:rsidRPr="00E01B9F" w:rsidRDefault="00144C5B" w:rsidP="006477B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GB" w:eastAsia="fr-FR"/>
              </w:rPr>
            </w:pPr>
            <w:r w:rsidRPr="00E01B9F">
              <w:rPr>
                <w:rFonts w:ascii="Arial" w:hAnsi="Arial" w:cs="Arial"/>
                <w:b/>
                <w:bCs/>
                <w:sz w:val="24"/>
                <w:szCs w:val="24"/>
                <w:lang w:val="en-GB" w:eastAsia="fr-FR"/>
              </w:rPr>
              <w:t>-0,0344</w:t>
            </w:r>
          </w:p>
        </w:tc>
        <w:tc>
          <w:tcPr>
            <w:tcW w:w="1080" w:type="dxa"/>
            <w:hideMark/>
          </w:tcPr>
          <w:p w14:paraId="1C5590C4" w14:textId="77777777" w:rsidR="00144C5B" w:rsidRPr="00E01B9F" w:rsidRDefault="00144C5B" w:rsidP="006477B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GB" w:eastAsia="fr-FR"/>
              </w:rPr>
            </w:pPr>
            <w:r w:rsidRPr="00E01B9F">
              <w:rPr>
                <w:rFonts w:ascii="Arial" w:hAnsi="Arial" w:cs="Arial"/>
                <w:b/>
                <w:bCs/>
                <w:sz w:val="24"/>
                <w:szCs w:val="24"/>
                <w:lang w:val="en-GB" w:eastAsia="fr-FR"/>
              </w:rPr>
              <w:t>61,47</w:t>
            </w:r>
          </w:p>
        </w:tc>
        <w:tc>
          <w:tcPr>
            <w:tcW w:w="1530" w:type="dxa"/>
            <w:hideMark/>
          </w:tcPr>
          <w:p w14:paraId="199F78A3" w14:textId="77777777" w:rsidR="00144C5B" w:rsidRPr="00E01B9F" w:rsidRDefault="00144C5B" w:rsidP="006477B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eastAsia="fr-FR"/>
              </w:rPr>
            </w:pPr>
            <w:proofErr w:type="spellStart"/>
            <w:r w:rsidRPr="00E01B9F">
              <w:rPr>
                <w:rFonts w:ascii="Arial" w:hAnsi="Arial" w:cs="Arial"/>
                <w:b/>
                <w:bCs/>
                <w:sz w:val="24"/>
                <w:szCs w:val="24"/>
                <w:lang w:eastAsia="fr-FR"/>
              </w:rPr>
              <w:t>Suggested</w:t>
            </w:r>
            <w:proofErr w:type="spellEnd"/>
          </w:p>
        </w:tc>
      </w:tr>
      <w:tr w:rsidR="00144C5B" w:rsidRPr="00E01B9F" w14:paraId="137B6EDE" w14:textId="77777777" w:rsidTr="00E66737">
        <w:trPr>
          <w:trHeight w:val="300"/>
          <w:jc w:val="center"/>
        </w:trPr>
        <w:tc>
          <w:tcPr>
            <w:cnfStyle w:val="001000000000" w:firstRow="0" w:lastRow="0" w:firstColumn="1" w:lastColumn="0" w:oddVBand="0" w:evenVBand="0" w:oddHBand="0" w:evenHBand="0" w:firstRowFirstColumn="0" w:firstRowLastColumn="0" w:lastRowFirstColumn="0" w:lastRowLastColumn="0"/>
            <w:tcW w:w="2080" w:type="dxa"/>
            <w:hideMark/>
          </w:tcPr>
          <w:p w14:paraId="5FAF27C0" w14:textId="77777777" w:rsidR="00144C5B" w:rsidRPr="00E01B9F" w:rsidRDefault="00144C5B" w:rsidP="006477B9">
            <w:pPr>
              <w:spacing w:line="360" w:lineRule="auto"/>
              <w:jc w:val="both"/>
              <w:rPr>
                <w:rFonts w:ascii="Arial" w:hAnsi="Arial" w:cs="Arial"/>
                <w:sz w:val="24"/>
                <w:szCs w:val="24"/>
                <w:lang w:eastAsia="fr-FR"/>
              </w:rPr>
            </w:pPr>
            <w:proofErr w:type="spellStart"/>
            <w:r w:rsidRPr="00E01B9F">
              <w:rPr>
                <w:rFonts w:ascii="Arial" w:hAnsi="Arial" w:cs="Arial"/>
                <w:sz w:val="24"/>
                <w:szCs w:val="24"/>
                <w:lang w:eastAsia="fr-FR"/>
              </w:rPr>
              <w:t>Quadratic</w:t>
            </w:r>
            <w:proofErr w:type="spellEnd"/>
          </w:p>
        </w:tc>
        <w:tc>
          <w:tcPr>
            <w:tcW w:w="1430" w:type="dxa"/>
            <w:hideMark/>
          </w:tcPr>
          <w:p w14:paraId="5D94E0D7" w14:textId="77777777" w:rsidR="00144C5B" w:rsidRPr="00E01B9F" w:rsidRDefault="00144C5B" w:rsidP="006477B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fr-FR"/>
              </w:rPr>
            </w:pPr>
            <w:r w:rsidRPr="00E01B9F">
              <w:rPr>
                <w:rFonts w:ascii="Arial" w:hAnsi="Arial" w:cs="Arial"/>
                <w:sz w:val="24"/>
                <w:szCs w:val="24"/>
                <w:lang w:eastAsia="fr-FR"/>
              </w:rPr>
              <w:t>0,7921</w:t>
            </w:r>
          </w:p>
        </w:tc>
        <w:tc>
          <w:tcPr>
            <w:tcW w:w="1553" w:type="dxa"/>
            <w:hideMark/>
          </w:tcPr>
          <w:p w14:paraId="33828E1E" w14:textId="77777777" w:rsidR="00144C5B" w:rsidRPr="00E01B9F" w:rsidRDefault="00144C5B" w:rsidP="006477B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fr-FR"/>
              </w:rPr>
            </w:pPr>
            <w:r w:rsidRPr="00E01B9F">
              <w:rPr>
                <w:rFonts w:ascii="Arial" w:hAnsi="Arial" w:cs="Arial"/>
                <w:sz w:val="24"/>
                <w:szCs w:val="24"/>
                <w:lang w:eastAsia="fr-FR"/>
              </w:rPr>
              <w:t>0,2329</w:t>
            </w:r>
          </w:p>
        </w:tc>
        <w:tc>
          <w:tcPr>
            <w:tcW w:w="1276" w:type="dxa"/>
            <w:hideMark/>
          </w:tcPr>
          <w:p w14:paraId="3292F1F6" w14:textId="77777777" w:rsidR="00144C5B" w:rsidRPr="00E01B9F" w:rsidRDefault="00144C5B" w:rsidP="006477B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fr-FR"/>
              </w:rPr>
            </w:pPr>
            <w:r w:rsidRPr="00E01B9F">
              <w:rPr>
                <w:rFonts w:ascii="Arial" w:hAnsi="Arial" w:cs="Arial"/>
                <w:sz w:val="24"/>
                <w:szCs w:val="24"/>
                <w:lang w:eastAsia="fr-FR"/>
              </w:rPr>
              <w:t>0,0374</w:t>
            </w:r>
          </w:p>
        </w:tc>
        <w:tc>
          <w:tcPr>
            <w:tcW w:w="1401" w:type="dxa"/>
            <w:hideMark/>
          </w:tcPr>
          <w:p w14:paraId="4A5934C5" w14:textId="77777777" w:rsidR="00144C5B" w:rsidRPr="00E01B9F" w:rsidRDefault="00144C5B" w:rsidP="006477B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fr-FR"/>
              </w:rPr>
            </w:pPr>
            <w:r w:rsidRPr="00E01B9F">
              <w:rPr>
                <w:rFonts w:ascii="Arial" w:hAnsi="Arial" w:cs="Arial"/>
                <w:sz w:val="24"/>
                <w:szCs w:val="24"/>
                <w:lang w:eastAsia="fr-FR"/>
              </w:rPr>
              <w:t>-0,8826</w:t>
            </w:r>
          </w:p>
        </w:tc>
        <w:tc>
          <w:tcPr>
            <w:tcW w:w="1080" w:type="dxa"/>
            <w:hideMark/>
          </w:tcPr>
          <w:p w14:paraId="5B4A5191" w14:textId="77777777" w:rsidR="00144C5B" w:rsidRPr="00E01B9F" w:rsidRDefault="00144C5B" w:rsidP="006477B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fr-FR"/>
              </w:rPr>
            </w:pPr>
            <w:r w:rsidRPr="00E01B9F">
              <w:rPr>
                <w:rFonts w:ascii="Arial" w:hAnsi="Arial" w:cs="Arial"/>
                <w:sz w:val="24"/>
                <w:szCs w:val="24"/>
                <w:lang w:eastAsia="fr-FR"/>
              </w:rPr>
              <w:t>111,88</w:t>
            </w:r>
          </w:p>
        </w:tc>
        <w:tc>
          <w:tcPr>
            <w:tcW w:w="1530" w:type="dxa"/>
            <w:hideMark/>
          </w:tcPr>
          <w:p w14:paraId="4D280603" w14:textId="77777777" w:rsidR="00144C5B" w:rsidRPr="00E01B9F" w:rsidRDefault="00144C5B" w:rsidP="006477B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fr-FR"/>
              </w:rPr>
            </w:pPr>
          </w:p>
        </w:tc>
      </w:tr>
      <w:tr w:rsidR="00144C5B" w:rsidRPr="00E01B9F" w14:paraId="10DE161D" w14:textId="77777777" w:rsidTr="00E66737">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080" w:type="dxa"/>
            <w:hideMark/>
          </w:tcPr>
          <w:p w14:paraId="015902F5" w14:textId="77777777" w:rsidR="00144C5B" w:rsidRPr="00E01B9F" w:rsidRDefault="00144C5B" w:rsidP="006477B9">
            <w:pPr>
              <w:spacing w:line="360" w:lineRule="auto"/>
              <w:jc w:val="both"/>
              <w:rPr>
                <w:rFonts w:ascii="Arial" w:hAnsi="Arial" w:cs="Arial"/>
                <w:sz w:val="24"/>
                <w:szCs w:val="24"/>
                <w:lang w:eastAsia="fr-FR"/>
              </w:rPr>
            </w:pPr>
            <w:proofErr w:type="spellStart"/>
            <w:r w:rsidRPr="00E01B9F">
              <w:rPr>
                <w:rFonts w:ascii="Arial" w:hAnsi="Arial" w:cs="Arial"/>
                <w:sz w:val="24"/>
                <w:szCs w:val="24"/>
                <w:lang w:eastAsia="fr-FR"/>
              </w:rPr>
              <w:t>Special</w:t>
            </w:r>
            <w:proofErr w:type="spellEnd"/>
            <w:r w:rsidRPr="00E01B9F">
              <w:rPr>
                <w:rFonts w:ascii="Arial" w:hAnsi="Arial" w:cs="Arial"/>
                <w:sz w:val="24"/>
                <w:szCs w:val="24"/>
                <w:lang w:eastAsia="fr-FR"/>
              </w:rPr>
              <w:t xml:space="preserve"> </w:t>
            </w:r>
            <w:proofErr w:type="spellStart"/>
            <w:r w:rsidRPr="00E01B9F">
              <w:rPr>
                <w:rFonts w:ascii="Arial" w:hAnsi="Arial" w:cs="Arial"/>
                <w:sz w:val="24"/>
                <w:szCs w:val="24"/>
                <w:lang w:eastAsia="fr-FR"/>
              </w:rPr>
              <w:t>Cubic</w:t>
            </w:r>
            <w:proofErr w:type="spellEnd"/>
          </w:p>
        </w:tc>
        <w:tc>
          <w:tcPr>
            <w:tcW w:w="1430" w:type="dxa"/>
            <w:hideMark/>
          </w:tcPr>
          <w:p w14:paraId="4ED32F58" w14:textId="77777777" w:rsidR="00144C5B" w:rsidRPr="00E01B9F" w:rsidRDefault="00144C5B" w:rsidP="006477B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fr-FR"/>
              </w:rPr>
            </w:pPr>
            <w:r w:rsidRPr="00E01B9F">
              <w:rPr>
                <w:rFonts w:ascii="Arial" w:hAnsi="Arial" w:cs="Arial"/>
                <w:sz w:val="24"/>
                <w:szCs w:val="24"/>
                <w:lang w:eastAsia="fr-FR"/>
              </w:rPr>
              <w:t>0,4275</w:t>
            </w:r>
          </w:p>
        </w:tc>
        <w:tc>
          <w:tcPr>
            <w:tcW w:w="1553" w:type="dxa"/>
            <w:hideMark/>
          </w:tcPr>
          <w:p w14:paraId="16CC219B" w14:textId="77777777" w:rsidR="00144C5B" w:rsidRPr="00E01B9F" w:rsidRDefault="00144C5B" w:rsidP="006477B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fr-FR"/>
              </w:rPr>
            </w:pPr>
            <w:r w:rsidRPr="00E01B9F">
              <w:rPr>
                <w:rFonts w:ascii="Arial" w:hAnsi="Arial" w:cs="Arial"/>
                <w:sz w:val="24"/>
                <w:szCs w:val="24"/>
                <w:lang w:eastAsia="fr-FR"/>
              </w:rPr>
              <w:t>0,1962</w:t>
            </w:r>
          </w:p>
        </w:tc>
        <w:tc>
          <w:tcPr>
            <w:tcW w:w="1276" w:type="dxa"/>
            <w:hideMark/>
          </w:tcPr>
          <w:p w14:paraId="3032060F" w14:textId="77777777" w:rsidR="00144C5B" w:rsidRPr="00E01B9F" w:rsidRDefault="00144C5B" w:rsidP="006477B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fr-FR"/>
              </w:rPr>
            </w:pPr>
            <w:r w:rsidRPr="00E01B9F">
              <w:rPr>
                <w:rFonts w:ascii="Arial" w:hAnsi="Arial" w:cs="Arial"/>
                <w:sz w:val="24"/>
                <w:szCs w:val="24"/>
                <w:lang w:eastAsia="fr-FR"/>
              </w:rPr>
              <w:t>0,0943</w:t>
            </w:r>
          </w:p>
        </w:tc>
        <w:tc>
          <w:tcPr>
            <w:tcW w:w="1401" w:type="dxa"/>
            <w:hideMark/>
          </w:tcPr>
          <w:p w14:paraId="0A1F439F" w14:textId="77777777" w:rsidR="00144C5B" w:rsidRPr="00E01B9F" w:rsidRDefault="00144C5B" w:rsidP="006477B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fr-FR"/>
              </w:rPr>
            </w:pPr>
            <w:r w:rsidRPr="00E01B9F">
              <w:rPr>
                <w:rFonts w:ascii="Arial" w:hAnsi="Arial" w:cs="Arial"/>
                <w:sz w:val="24"/>
                <w:szCs w:val="24"/>
                <w:lang w:eastAsia="fr-FR"/>
              </w:rPr>
              <w:t>-8,4271</w:t>
            </w:r>
          </w:p>
        </w:tc>
        <w:tc>
          <w:tcPr>
            <w:tcW w:w="1080" w:type="dxa"/>
            <w:hideMark/>
          </w:tcPr>
          <w:p w14:paraId="6C71D9E4" w14:textId="77777777" w:rsidR="00144C5B" w:rsidRPr="00E01B9F" w:rsidRDefault="00144C5B" w:rsidP="006477B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fr-FR"/>
              </w:rPr>
            </w:pPr>
            <w:r w:rsidRPr="00E01B9F">
              <w:rPr>
                <w:rFonts w:ascii="Arial" w:hAnsi="Arial" w:cs="Arial"/>
                <w:sz w:val="24"/>
                <w:szCs w:val="24"/>
                <w:lang w:eastAsia="fr-FR"/>
              </w:rPr>
              <w:t>560,25</w:t>
            </w:r>
          </w:p>
        </w:tc>
        <w:tc>
          <w:tcPr>
            <w:tcW w:w="1530" w:type="dxa"/>
            <w:hideMark/>
          </w:tcPr>
          <w:p w14:paraId="66C0E355" w14:textId="77777777" w:rsidR="00144C5B" w:rsidRPr="00E01B9F" w:rsidRDefault="00144C5B" w:rsidP="006477B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fr-FR"/>
              </w:rPr>
            </w:pPr>
          </w:p>
        </w:tc>
      </w:tr>
      <w:tr w:rsidR="00144C5B" w:rsidRPr="00E01B9F" w14:paraId="776E0247" w14:textId="77777777" w:rsidTr="00E66737">
        <w:trPr>
          <w:trHeight w:val="300"/>
          <w:jc w:val="center"/>
        </w:trPr>
        <w:tc>
          <w:tcPr>
            <w:cnfStyle w:val="001000000000" w:firstRow="0" w:lastRow="0" w:firstColumn="1" w:lastColumn="0" w:oddVBand="0" w:evenVBand="0" w:oddHBand="0" w:evenHBand="0" w:firstRowFirstColumn="0" w:firstRowLastColumn="0" w:lastRowFirstColumn="0" w:lastRowLastColumn="0"/>
            <w:tcW w:w="2080" w:type="dxa"/>
            <w:hideMark/>
          </w:tcPr>
          <w:p w14:paraId="33030F08" w14:textId="77777777" w:rsidR="00144C5B" w:rsidRPr="00E01B9F" w:rsidRDefault="00144C5B" w:rsidP="006477B9">
            <w:pPr>
              <w:spacing w:line="360" w:lineRule="auto"/>
              <w:jc w:val="both"/>
              <w:rPr>
                <w:rFonts w:ascii="Arial" w:hAnsi="Arial" w:cs="Arial"/>
                <w:sz w:val="24"/>
                <w:szCs w:val="24"/>
                <w:lang w:eastAsia="fr-FR"/>
              </w:rPr>
            </w:pPr>
            <w:proofErr w:type="spellStart"/>
            <w:r w:rsidRPr="00E01B9F">
              <w:rPr>
                <w:rFonts w:ascii="Arial" w:hAnsi="Arial" w:cs="Arial"/>
                <w:sz w:val="24"/>
                <w:szCs w:val="24"/>
                <w:lang w:eastAsia="fr-FR"/>
              </w:rPr>
              <w:t>Cubic</w:t>
            </w:r>
            <w:proofErr w:type="spellEnd"/>
          </w:p>
        </w:tc>
        <w:tc>
          <w:tcPr>
            <w:tcW w:w="1430" w:type="dxa"/>
            <w:hideMark/>
          </w:tcPr>
          <w:p w14:paraId="17647E1A" w14:textId="77777777" w:rsidR="00144C5B" w:rsidRPr="00E01B9F" w:rsidRDefault="00144C5B" w:rsidP="006477B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fr-FR"/>
              </w:rPr>
            </w:pPr>
            <w:r w:rsidRPr="00E01B9F">
              <w:rPr>
                <w:rFonts w:ascii="Arial" w:hAnsi="Arial" w:cs="Arial"/>
                <w:sz w:val="24"/>
                <w:szCs w:val="24"/>
                <w:lang w:eastAsia="fr-FR"/>
              </w:rPr>
              <w:t>0,1962</w:t>
            </w:r>
          </w:p>
        </w:tc>
        <w:tc>
          <w:tcPr>
            <w:tcW w:w="1553" w:type="dxa"/>
            <w:hideMark/>
          </w:tcPr>
          <w:p w14:paraId="054656E8" w14:textId="6B4784A9" w:rsidR="00144C5B" w:rsidRPr="00E01B9F" w:rsidRDefault="00D01C92" w:rsidP="00D01C9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fr-FR"/>
              </w:rPr>
            </w:pPr>
            <w:r w:rsidRPr="00E01B9F">
              <w:rPr>
                <w:rFonts w:ascii="Arial" w:hAnsi="Arial" w:cs="Arial"/>
                <w:sz w:val="24"/>
                <w:szCs w:val="24"/>
                <w:lang w:eastAsia="fr-FR"/>
              </w:rPr>
              <w:t>-</w:t>
            </w:r>
          </w:p>
        </w:tc>
        <w:tc>
          <w:tcPr>
            <w:tcW w:w="1276" w:type="dxa"/>
            <w:hideMark/>
          </w:tcPr>
          <w:p w14:paraId="7680C33E" w14:textId="77777777" w:rsidR="00144C5B" w:rsidRPr="00E01B9F" w:rsidRDefault="00144C5B" w:rsidP="006477B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fr-FR"/>
              </w:rPr>
            </w:pPr>
            <w:r w:rsidRPr="00E01B9F">
              <w:rPr>
                <w:rFonts w:ascii="Arial" w:hAnsi="Arial" w:cs="Arial"/>
                <w:sz w:val="24"/>
                <w:szCs w:val="24"/>
                <w:lang w:eastAsia="fr-FR"/>
              </w:rPr>
              <w:t>0,444</w:t>
            </w:r>
          </w:p>
        </w:tc>
        <w:tc>
          <w:tcPr>
            <w:tcW w:w="1401" w:type="dxa"/>
            <w:hideMark/>
          </w:tcPr>
          <w:p w14:paraId="44CF0DDF" w14:textId="31B939E3" w:rsidR="00144C5B" w:rsidRPr="00E01B9F" w:rsidRDefault="00D01C92" w:rsidP="00D01C9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fr-FR"/>
              </w:rPr>
            </w:pPr>
            <w:r w:rsidRPr="00E01B9F">
              <w:rPr>
                <w:rFonts w:ascii="Arial" w:hAnsi="Arial" w:cs="Arial"/>
                <w:sz w:val="24"/>
                <w:szCs w:val="24"/>
                <w:lang w:eastAsia="fr-FR"/>
              </w:rPr>
              <w:t>-</w:t>
            </w:r>
          </w:p>
        </w:tc>
        <w:tc>
          <w:tcPr>
            <w:tcW w:w="1080" w:type="dxa"/>
            <w:hideMark/>
          </w:tcPr>
          <w:p w14:paraId="5653F0AA" w14:textId="77777777" w:rsidR="00144C5B" w:rsidRPr="00E01B9F" w:rsidRDefault="00144C5B" w:rsidP="006477B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fr-FR"/>
              </w:rPr>
            </w:pPr>
            <w:r w:rsidRPr="00E01B9F">
              <w:rPr>
                <w:rFonts w:ascii="Arial" w:hAnsi="Arial" w:cs="Arial"/>
                <w:sz w:val="24"/>
                <w:szCs w:val="24"/>
                <w:lang w:eastAsia="fr-FR"/>
              </w:rPr>
              <w:t>*</w:t>
            </w:r>
          </w:p>
        </w:tc>
        <w:tc>
          <w:tcPr>
            <w:tcW w:w="1530" w:type="dxa"/>
            <w:hideMark/>
          </w:tcPr>
          <w:p w14:paraId="6D447CA0" w14:textId="77777777" w:rsidR="00144C5B" w:rsidRPr="00E01B9F" w:rsidRDefault="00144C5B" w:rsidP="006477B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eastAsia="fr-FR"/>
              </w:rPr>
            </w:pPr>
            <w:proofErr w:type="spellStart"/>
            <w:r w:rsidRPr="00E01B9F">
              <w:rPr>
                <w:rFonts w:ascii="Arial" w:hAnsi="Arial" w:cs="Arial"/>
                <w:b/>
                <w:bCs/>
                <w:sz w:val="24"/>
                <w:szCs w:val="24"/>
                <w:lang w:eastAsia="fr-FR"/>
              </w:rPr>
              <w:t>Aliased</w:t>
            </w:r>
            <w:proofErr w:type="spellEnd"/>
          </w:p>
        </w:tc>
      </w:tr>
    </w:tbl>
    <w:bookmarkEnd w:id="2"/>
    <w:bookmarkEnd w:id="3"/>
    <w:p w14:paraId="2086FD16" w14:textId="4C4D8DD8" w:rsidR="008F2BCE" w:rsidRPr="00E01B9F" w:rsidRDefault="001833FF" w:rsidP="00E01B9F">
      <w:pPr>
        <w:spacing w:after="0" w:line="360" w:lineRule="auto"/>
        <w:jc w:val="both"/>
        <w:rPr>
          <w:rFonts w:ascii="Arial" w:hAnsi="Arial" w:cs="Arial"/>
          <w:sz w:val="24"/>
          <w:szCs w:val="24"/>
        </w:rPr>
      </w:pPr>
      <w:r w:rsidRPr="00E01B9F">
        <w:rPr>
          <w:rFonts w:ascii="Arial" w:hAnsi="Arial" w:cs="Arial"/>
          <w:sz w:val="24"/>
          <w:szCs w:val="24"/>
        </w:rPr>
        <w:t xml:space="preserve">The </w:t>
      </w:r>
      <w:proofErr w:type="spellStart"/>
      <w:r w:rsidRPr="00E01B9F">
        <w:rPr>
          <w:rFonts w:ascii="Arial" w:hAnsi="Arial" w:cs="Arial"/>
          <w:b/>
          <w:bCs/>
          <w:sz w:val="24"/>
          <w:szCs w:val="24"/>
        </w:rPr>
        <w:t>sequential</w:t>
      </w:r>
      <w:proofErr w:type="spellEnd"/>
      <w:r w:rsidRPr="00E01B9F">
        <w:rPr>
          <w:rFonts w:ascii="Arial" w:hAnsi="Arial" w:cs="Arial"/>
          <w:b/>
          <w:bCs/>
          <w:sz w:val="24"/>
          <w:szCs w:val="24"/>
        </w:rPr>
        <w:t xml:space="preserve"> p-value</w:t>
      </w:r>
      <w:r w:rsidRPr="00E01B9F">
        <w:rPr>
          <w:rFonts w:ascii="Arial" w:hAnsi="Arial" w:cs="Arial"/>
          <w:sz w:val="24"/>
          <w:szCs w:val="24"/>
        </w:rPr>
        <w:t xml:space="preserve"> tests </w:t>
      </w:r>
      <w:proofErr w:type="spellStart"/>
      <w:r w:rsidRPr="00E01B9F">
        <w:rPr>
          <w:rFonts w:ascii="Arial" w:hAnsi="Arial" w:cs="Arial"/>
          <w:sz w:val="24"/>
          <w:szCs w:val="24"/>
        </w:rPr>
        <w:t>whether</w:t>
      </w:r>
      <w:proofErr w:type="spellEnd"/>
      <w:r w:rsidRPr="00E01B9F">
        <w:rPr>
          <w:rFonts w:ascii="Arial" w:hAnsi="Arial" w:cs="Arial"/>
          <w:sz w:val="24"/>
          <w:szCs w:val="24"/>
        </w:rPr>
        <w:t xml:space="preserve"> </w:t>
      </w:r>
      <w:proofErr w:type="spellStart"/>
      <w:r w:rsidRPr="00E01B9F">
        <w:rPr>
          <w:rFonts w:ascii="Arial" w:hAnsi="Arial" w:cs="Arial"/>
          <w:sz w:val="24"/>
          <w:szCs w:val="24"/>
        </w:rPr>
        <w:t>adding</w:t>
      </w:r>
      <w:proofErr w:type="spellEnd"/>
      <w:r w:rsidRPr="00E01B9F">
        <w:rPr>
          <w:rFonts w:ascii="Arial" w:hAnsi="Arial" w:cs="Arial"/>
          <w:sz w:val="24"/>
          <w:szCs w:val="24"/>
        </w:rPr>
        <w:t xml:space="preserve"> </w:t>
      </w:r>
      <w:proofErr w:type="spellStart"/>
      <w:r w:rsidRPr="00E01B9F">
        <w:rPr>
          <w:rFonts w:ascii="Arial" w:hAnsi="Arial" w:cs="Arial"/>
          <w:sz w:val="24"/>
          <w:szCs w:val="24"/>
        </w:rPr>
        <w:t>terms</w:t>
      </w:r>
      <w:proofErr w:type="spellEnd"/>
      <w:r w:rsidRPr="00E01B9F">
        <w:rPr>
          <w:rFonts w:ascii="Arial" w:hAnsi="Arial" w:cs="Arial"/>
          <w:sz w:val="24"/>
          <w:szCs w:val="24"/>
        </w:rPr>
        <w:t xml:space="preserve"> </w:t>
      </w:r>
      <w:proofErr w:type="spellStart"/>
      <w:r w:rsidRPr="00E01B9F">
        <w:rPr>
          <w:rFonts w:ascii="Arial" w:hAnsi="Arial" w:cs="Arial"/>
          <w:sz w:val="24"/>
          <w:szCs w:val="24"/>
        </w:rPr>
        <w:t>significantly</w:t>
      </w:r>
      <w:proofErr w:type="spellEnd"/>
      <w:r w:rsidRPr="00E01B9F">
        <w:rPr>
          <w:rFonts w:ascii="Arial" w:hAnsi="Arial" w:cs="Arial"/>
          <w:sz w:val="24"/>
          <w:szCs w:val="24"/>
        </w:rPr>
        <w:t xml:space="preserve"> </w:t>
      </w:r>
      <w:proofErr w:type="spellStart"/>
      <w:r w:rsidRPr="00E01B9F">
        <w:rPr>
          <w:rFonts w:ascii="Arial" w:hAnsi="Arial" w:cs="Arial"/>
          <w:sz w:val="24"/>
          <w:szCs w:val="24"/>
        </w:rPr>
        <w:t>improves</w:t>
      </w:r>
      <w:proofErr w:type="spellEnd"/>
      <w:r w:rsidRPr="00E01B9F">
        <w:rPr>
          <w:rFonts w:ascii="Arial" w:hAnsi="Arial" w:cs="Arial"/>
          <w:sz w:val="24"/>
          <w:szCs w:val="24"/>
        </w:rPr>
        <w:t xml:space="preserve"> the model (p &lt; 0.05 </w:t>
      </w:r>
      <w:proofErr w:type="spellStart"/>
      <w:r w:rsidRPr="00E01B9F">
        <w:rPr>
          <w:rFonts w:ascii="Arial" w:hAnsi="Arial" w:cs="Arial"/>
          <w:sz w:val="24"/>
          <w:szCs w:val="24"/>
        </w:rPr>
        <w:t>indicates</w:t>
      </w:r>
      <w:proofErr w:type="spellEnd"/>
      <w:r w:rsidRPr="00E01B9F">
        <w:rPr>
          <w:rFonts w:ascii="Arial" w:hAnsi="Arial" w:cs="Arial"/>
          <w:sz w:val="24"/>
          <w:szCs w:val="24"/>
        </w:rPr>
        <w:t xml:space="preserve"> </w:t>
      </w:r>
      <w:proofErr w:type="spellStart"/>
      <w:r w:rsidRPr="00E01B9F">
        <w:rPr>
          <w:rFonts w:ascii="Arial" w:hAnsi="Arial" w:cs="Arial"/>
          <w:sz w:val="24"/>
          <w:szCs w:val="24"/>
        </w:rPr>
        <w:t>improvement</w:t>
      </w:r>
      <w:proofErr w:type="spellEnd"/>
      <w:r w:rsidRPr="00E01B9F">
        <w:rPr>
          <w:rFonts w:ascii="Arial" w:hAnsi="Arial" w:cs="Arial"/>
          <w:sz w:val="24"/>
          <w:szCs w:val="24"/>
        </w:rPr>
        <w:t xml:space="preserve">), </w:t>
      </w:r>
      <w:proofErr w:type="spellStart"/>
      <w:r w:rsidRPr="00E01B9F">
        <w:rPr>
          <w:rFonts w:ascii="Arial" w:hAnsi="Arial" w:cs="Arial"/>
          <w:sz w:val="24"/>
          <w:szCs w:val="24"/>
        </w:rPr>
        <w:t>while</w:t>
      </w:r>
      <w:proofErr w:type="spellEnd"/>
      <w:r w:rsidRPr="00E01B9F">
        <w:rPr>
          <w:rFonts w:ascii="Arial" w:hAnsi="Arial" w:cs="Arial"/>
          <w:sz w:val="24"/>
          <w:szCs w:val="24"/>
        </w:rPr>
        <w:t xml:space="preserve"> the </w:t>
      </w:r>
      <w:proofErr w:type="spellStart"/>
      <w:r w:rsidRPr="00E01B9F">
        <w:rPr>
          <w:rFonts w:ascii="Arial" w:hAnsi="Arial" w:cs="Arial"/>
          <w:b/>
          <w:bCs/>
          <w:sz w:val="24"/>
          <w:szCs w:val="24"/>
        </w:rPr>
        <w:t>lack</w:t>
      </w:r>
      <w:proofErr w:type="spellEnd"/>
      <w:r w:rsidRPr="00E01B9F">
        <w:rPr>
          <w:rFonts w:ascii="Arial" w:hAnsi="Arial" w:cs="Arial"/>
          <w:b/>
          <w:bCs/>
          <w:sz w:val="24"/>
          <w:szCs w:val="24"/>
        </w:rPr>
        <w:t xml:space="preserve"> of fit p-value</w:t>
      </w:r>
      <w:r w:rsidRPr="00E01B9F">
        <w:rPr>
          <w:rFonts w:ascii="Arial" w:hAnsi="Arial" w:cs="Arial"/>
          <w:sz w:val="24"/>
          <w:szCs w:val="24"/>
        </w:rPr>
        <w:t xml:space="preserve"> </w:t>
      </w:r>
      <w:proofErr w:type="spellStart"/>
      <w:r w:rsidRPr="00E01B9F">
        <w:rPr>
          <w:rFonts w:ascii="Arial" w:hAnsi="Arial" w:cs="Arial"/>
          <w:sz w:val="24"/>
          <w:szCs w:val="24"/>
        </w:rPr>
        <w:t>assesses</w:t>
      </w:r>
      <w:proofErr w:type="spellEnd"/>
      <w:r w:rsidRPr="00E01B9F">
        <w:rPr>
          <w:rFonts w:ascii="Arial" w:hAnsi="Arial" w:cs="Arial"/>
          <w:sz w:val="24"/>
          <w:szCs w:val="24"/>
        </w:rPr>
        <w:t xml:space="preserve"> model </w:t>
      </w:r>
      <w:proofErr w:type="spellStart"/>
      <w:r w:rsidRPr="00E01B9F">
        <w:rPr>
          <w:rFonts w:ascii="Arial" w:hAnsi="Arial" w:cs="Arial"/>
          <w:sz w:val="24"/>
          <w:szCs w:val="24"/>
        </w:rPr>
        <w:t>adequacy</w:t>
      </w:r>
      <w:proofErr w:type="spellEnd"/>
      <w:r w:rsidRPr="00E01B9F">
        <w:rPr>
          <w:rFonts w:ascii="Arial" w:hAnsi="Arial" w:cs="Arial"/>
          <w:sz w:val="24"/>
          <w:szCs w:val="24"/>
        </w:rPr>
        <w:t xml:space="preserve"> (p &gt; 0.05 </w:t>
      </w:r>
      <w:proofErr w:type="spellStart"/>
      <w:r w:rsidRPr="00E01B9F">
        <w:rPr>
          <w:rFonts w:ascii="Arial" w:hAnsi="Arial" w:cs="Arial"/>
          <w:sz w:val="24"/>
          <w:szCs w:val="24"/>
        </w:rPr>
        <w:t>suggests</w:t>
      </w:r>
      <w:proofErr w:type="spellEnd"/>
      <w:r w:rsidRPr="00E01B9F">
        <w:rPr>
          <w:rFonts w:ascii="Arial" w:hAnsi="Arial" w:cs="Arial"/>
          <w:sz w:val="24"/>
          <w:szCs w:val="24"/>
        </w:rPr>
        <w:t xml:space="preserve"> a good fit). </w:t>
      </w:r>
      <w:proofErr w:type="spellStart"/>
      <w:r w:rsidRPr="00E01B9F">
        <w:rPr>
          <w:rFonts w:ascii="Arial" w:hAnsi="Arial" w:cs="Arial"/>
          <w:b/>
          <w:bCs/>
          <w:sz w:val="24"/>
          <w:szCs w:val="24"/>
        </w:rPr>
        <w:t>Adjusted</w:t>
      </w:r>
      <w:proofErr w:type="spellEnd"/>
      <w:r w:rsidRPr="00E01B9F">
        <w:rPr>
          <w:rFonts w:ascii="Arial" w:hAnsi="Arial" w:cs="Arial"/>
          <w:b/>
          <w:bCs/>
          <w:sz w:val="24"/>
          <w:szCs w:val="24"/>
        </w:rPr>
        <w:t xml:space="preserve"> R²</w:t>
      </w:r>
      <w:r w:rsidRPr="00E01B9F">
        <w:rPr>
          <w:rFonts w:ascii="Arial" w:hAnsi="Arial" w:cs="Arial"/>
          <w:sz w:val="24"/>
          <w:szCs w:val="24"/>
        </w:rPr>
        <w:t xml:space="preserve"> </w:t>
      </w:r>
      <w:proofErr w:type="spellStart"/>
      <w:r w:rsidRPr="00E01B9F">
        <w:rPr>
          <w:rFonts w:ascii="Arial" w:hAnsi="Arial" w:cs="Arial"/>
          <w:sz w:val="24"/>
          <w:szCs w:val="24"/>
        </w:rPr>
        <w:t>accounts</w:t>
      </w:r>
      <w:proofErr w:type="spellEnd"/>
      <w:r w:rsidRPr="00E01B9F">
        <w:rPr>
          <w:rFonts w:ascii="Arial" w:hAnsi="Arial" w:cs="Arial"/>
          <w:sz w:val="24"/>
          <w:szCs w:val="24"/>
        </w:rPr>
        <w:t xml:space="preserve"> for the </w:t>
      </w:r>
      <w:proofErr w:type="spellStart"/>
      <w:r w:rsidRPr="00E01B9F">
        <w:rPr>
          <w:rFonts w:ascii="Arial" w:hAnsi="Arial" w:cs="Arial"/>
          <w:sz w:val="24"/>
          <w:szCs w:val="24"/>
        </w:rPr>
        <w:t>number</w:t>
      </w:r>
      <w:proofErr w:type="spellEnd"/>
      <w:r w:rsidRPr="00E01B9F">
        <w:rPr>
          <w:rFonts w:ascii="Arial" w:hAnsi="Arial" w:cs="Arial"/>
          <w:sz w:val="24"/>
          <w:szCs w:val="24"/>
        </w:rPr>
        <w:t xml:space="preserve"> of </w:t>
      </w:r>
      <w:proofErr w:type="spellStart"/>
      <w:r w:rsidRPr="00E01B9F">
        <w:rPr>
          <w:rFonts w:ascii="Arial" w:hAnsi="Arial" w:cs="Arial"/>
          <w:sz w:val="24"/>
          <w:szCs w:val="24"/>
        </w:rPr>
        <w:t>predictors</w:t>
      </w:r>
      <w:proofErr w:type="spellEnd"/>
      <w:r w:rsidRPr="00E01B9F">
        <w:rPr>
          <w:rFonts w:ascii="Arial" w:hAnsi="Arial" w:cs="Arial"/>
          <w:sz w:val="24"/>
          <w:szCs w:val="24"/>
        </w:rPr>
        <w:t xml:space="preserve">, and </w:t>
      </w:r>
      <w:proofErr w:type="spellStart"/>
      <w:r w:rsidRPr="00E01B9F">
        <w:rPr>
          <w:rFonts w:ascii="Arial" w:hAnsi="Arial" w:cs="Arial"/>
          <w:b/>
          <w:bCs/>
          <w:sz w:val="24"/>
          <w:szCs w:val="24"/>
        </w:rPr>
        <w:t>predicted</w:t>
      </w:r>
      <w:proofErr w:type="spellEnd"/>
      <w:r w:rsidRPr="00E01B9F">
        <w:rPr>
          <w:rFonts w:ascii="Arial" w:hAnsi="Arial" w:cs="Arial"/>
          <w:b/>
          <w:bCs/>
          <w:sz w:val="24"/>
          <w:szCs w:val="24"/>
        </w:rPr>
        <w:t xml:space="preserve"> R²</w:t>
      </w:r>
      <w:r w:rsidRPr="00E01B9F">
        <w:rPr>
          <w:rFonts w:ascii="Arial" w:hAnsi="Arial" w:cs="Arial"/>
          <w:sz w:val="24"/>
          <w:szCs w:val="24"/>
        </w:rPr>
        <w:t xml:space="preserve"> </w:t>
      </w:r>
      <w:proofErr w:type="spellStart"/>
      <w:r w:rsidRPr="00E01B9F">
        <w:rPr>
          <w:rFonts w:ascii="Arial" w:hAnsi="Arial" w:cs="Arial"/>
          <w:sz w:val="24"/>
          <w:szCs w:val="24"/>
        </w:rPr>
        <w:t>measures</w:t>
      </w:r>
      <w:proofErr w:type="spellEnd"/>
      <w:r w:rsidRPr="00E01B9F">
        <w:rPr>
          <w:rFonts w:ascii="Arial" w:hAnsi="Arial" w:cs="Arial"/>
          <w:sz w:val="24"/>
          <w:szCs w:val="24"/>
        </w:rPr>
        <w:t xml:space="preserve"> the </w:t>
      </w:r>
      <w:proofErr w:type="spellStart"/>
      <w:r w:rsidRPr="00E01B9F">
        <w:rPr>
          <w:rFonts w:ascii="Arial" w:hAnsi="Arial" w:cs="Arial"/>
          <w:sz w:val="24"/>
          <w:szCs w:val="24"/>
        </w:rPr>
        <w:t>model’s</w:t>
      </w:r>
      <w:proofErr w:type="spellEnd"/>
      <w:r w:rsidRPr="00E01B9F">
        <w:rPr>
          <w:rFonts w:ascii="Arial" w:hAnsi="Arial" w:cs="Arial"/>
          <w:sz w:val="24"/>
          <w:szCs w:val="24"/>
        </w:rPr>
        <w:t xml:space="preserve"> </w:t>
      </w:r>
      <w:proofErr w:type="spellStart"/>
      <w:r w:rsidRPr="00E01B9F">
        <w:rPr>
          <w:rFonts w:ascii="Arial" w:hAnsi="Arial" w:cs="Arial"/>
          <w:sz w:val="24"/>
          <w:szCs w:val="24"/>
        </w:rPr>
        <w:t>ability</w:t>
      </w:r>
      <w:proofErr w:type="spellEnd"/>
      <w:r w:rsidRPr="00E01B9F">
        <w:rPr>
          <w:rFonts w:ascii="Arial" w:hAnsi="Arial" w:cs="Arial"/>
          <w:sz w:val="24"/>
          <w:szCs w:val="24"/>
        </w:rPr>
        <w:t xml:space="preserve"> to </w:t>
      </w:r>
      <w:proofErr w:type="spellStart"/>
      <w:r w:rsidRPr="00E01B9F">
        <w:rPr>
          <w:rFonts w:ascii="Arial" w:hAnsi="Arial" w:cs="Arial"/>
          <w:sz w:val="24"/>
          <w:szCs w:val="24"/>
        </w:rPr>
        <w:t>predict</w:t>
      </w:r>
      <w:proofErr w:type="spellEnd"/>
      <w:r w:rsidRPr="00E01B9F">
        <w:rPr>
          <w:rFonts w:ascii="Arial" w:hAnsi="Arial" w:cs="Arial"/>
          <w:sz w:val="24"/>
          <w:szCs w:val="24"/>
        </w:rPr>
        <w:t xml:space="preserve"> new data. </w:t>
      </w:r>
      <w:r w:rsidRPr="00E01B9F">
        <w:rPr>
          <w:rFonts w:ascii="Arial" w:hAnsi="Arial" w:cs="Arial"/>
          <w:b/>
          <w:bCs/>
          <w:sz w:val="24"/>
          <w:szCs w:val="24"/>
        </w:rPr>
        <w:t xml:space="preserve">PRESS </w:t>
      </w:r>
      <w:r w:rsidRPr="00E01B9F">
        <w:rPr>
          <w:rFonts w:ascii="Arial" w:hAnsi="Arial" w:cs="Arial"/>
          <w:sz w:val="24"/>
          <w:szCs w:val="24"/>
        </w:rPr>
        <w:t>(</w:t>
      </w:r>
      <w:proofErr w:type="spellStart"/>
      <w:r w:rsidRPr="00E01B9F">
        <w:rPr>
          <w:rFonts w:ascii="Arial" w:hAnsi="Arial" w:cs="Arial"/>
          <w:sz w:val="24"/>
          <w:szCs w:val="24"/>
        </w:rPr>
        <w:t>Predicted</w:t>
      </w:r>
      <w:proofErr w:type="spellEnd"/>
      <w:r w:rsidRPr="00E01B9F">
        <w:rPr>
          <w:rFonts w:ascii="Arial" w:hAnsi="Arial" w:cs="Arial"/>
          <w:sz w:val="24"/>
          <w:szCs w:val="24"/>
        </w:rPr>
        <w:t xml:space="preserve"> </w:t>
      </w:r>
      <w:proofErr w:type="spellStart"/>
      <w:r w:rsidRPr="00E01B9F">
        <w:rPr>
          <w:rFonts w:ascii="Arial" w:hAnsi="Arial" w:cs="Arial"/>
          <w:sz w:val="24"/>
          <w:szCs w:val="24"/>
        </w:rPr>
        <w:t>Residual</w:t>
      </w:r>
      <w:proofErr w:type="spellEnd"/>
      <w:r w:rsidRPr="00E01B9F">
        <w:rPr>
          <w:rFonts w:ascii="Arial" w:hAnsi="Arial" w:cs="Arial"/>
          <w:sz w:val="24"/>
          <w:szCs w:val="24"/>
        </w:rPr>
        <w:t xml:space="preserve"> </w:t>
      </w:r>
      <w:proofErr w:type="spellStart"/>
      <w:r w:rsidRPr="00E01B9F">
        <w:rPr>
          <w:rFonts w:ascii="Arial" w:hAnsi="Arial" w:cs="Arial"/>
          <w:sz w:val="24"/>
          <w:szCs w:val="24"/>
        </w:rPr>
        <w:t>Error</w:t>
      </w:r>
      <w:proofErr w:type="spellEnd"/>
      <w:r w:rsidRPr="00E01B9F">
        <w:rPr>
          <w:rFonts w:ascii="Arial" w:hAnsi="Arial" w:cs="Arial"/>
          <w:sz w:val="24"/>
          <w:szCs w:val="24"/>
        </w:rPr>
        <w:t xml:space="preserve"> </w:t>
      </w:r>
      <w:proofErr w:type="spellStart"/>
      <w:r w:rsidRPr="00E01B9F">
        <w:rPr>
          <w:rFonts w:ascii="Arial" w:hAnsi="Arial" w:cs="Arial"/>
          <w:sz w:val="24"/>
          <w:szCs w:val="24"/>
        </w:rPr>
        <w:t>Sum</w:t>
      </w:r>
      <w:proofErr w:type="spellEnd"/>
      <w:r w:rsidRPr="00E01B9F">
        <w:rPr>
          <w:rFonts w:ascii="Arial" w:hAnsi="Arial" w:cs="Arial"/>
          <w:sz w:val="24"/>
          <w:szCs w:val="24"/>
        </w:rPr>
        <w:t xml:space="preserve"> of Squares) </w:t>
      </w:r>
      <w:proofErr w:type="spellStart"/>
      <w:r w:rsidRPr="00E01B9F">
        <w:rPr>
          <w:rFonts w:ascii="Arial" w:hAnsi="Arial" w:cs="Arial"/>
          <w:sz w:val="24"/>
          <w:szCs w:val="24"/>
        </w:rPr>
        <w:t>reflects</w:t>
      </w:r>
      <w:proofErr w:type="spellEnd"/>
      <w:r w:rsidRPr="00E01B9F">
        <w:rPr>
          <w:rFonts w:ascii="Arial" w:hAnsi="Arial" w:cs="Arial"/>
          <w:sz w:val="24"/>
          <w:szCs w:val="24"/>
        </w:rPr>
        <w:t xml:space="preserve"> </w:t>
      </w:r>
      <w:proofErr w:type="spellStart"/>
      <w:r w:rsidRPr="00E01B9F">
        <w:rPr>
          <w:rFonts w:ascii="Arial" w:hAnsi="Arial" w:cs="Arial"/>
          <w:sz w:val="24"/>
          <w:szCs w:val="24"/>
        </w:rPr>
        <w:t>predictive</w:t>
      </w:r>
      <w:proofErr w:type="spellEnd"/>
      <w:r w:rsidRPr="00E01B9F">
        <w:rPr>
          <w:rFonts w:ascii="Arial" w:hAnsi="Arial" w:cs="Arial"/>
          <w:sz w:val="24"/>
          <w:szCs w:val="24"/>
        </w:rPr>
        <w:t xml:space="preserve"> performance, </w:t>
      </w:r>
      <w:proofErr w:type="spellStart"/>
      <w:r w:rsidRPr="00E01B9F">
        <w:rPr>
          <w:rFonts w:ascii="Arial" w:hAnsi="Arial" w:cs="Arial"/>
          <w:sz w:val="24"/>
          <w:szCs w:val="24"/>
        </w:rPr>
        <w:t>with</w:t>
      </w:r>
      <w:proofErr w:type="spellEnd"/>
      <w:r w:rsidRPr="00E01B9F">
        <w:rPr>
          <w:rFonts w:ascii="Arial" w:hAnsi="Arial" w:cs="Arial"/>
          <w:sz w:val="24"/>
          <w:szCs w:val="24"/>
        </w:rPr>
        <w:t xml:space="preserve"> </w:t>
      </w:r>
      <w:proofErr w:type="spellStart"/>
      <w:r w:rsidRPr="00E01B9F">
        <w:rPr>
          <w:rFonts w:ascii="Arial" w:hAnsi="Arial" w:cs="Arial"/>
          <w:sz w:val="24"/>
          <w:szCs w:val="24"/>
        </w:rPr>
        <w:t>lower</w:t>
      </w:r>
      <w:proofErr w:type="spellEnd"/>
      <w:r w:rsidRPr="00E01B9F">
        <w:rPr>
          <w:rFonts w:ascii="Arial" w:hAnsi="Arial" w:cs="Arial"/>
          <w:sz w:val="24"/>
          <w:szCs w:val="24"/>
        </w:rPr>
        <w:t xml:space="preserve"> values </w:t>
      </w:r>
      <w:proofErr w:type="spellStart"/>
      <w:r w:rsidRPr="00E01B9F">
        <w:rPr>
          <w:rFonts w:ascii="Arial" w:hAnsi="Arial" w:cs="Arial"/>
          <w:sz w:val="24"/>
          <w:szCs w:val="24"/>
        </w:rPr>
        <w:t>indicating</w:t>
      </w:r>
      <w:proofErr w:type="spellEnd"/>
      <w:r w:rsidRPr="00E01B9F">
        <w:rPr>
          <w:rFonts w:ascii="Arial" w:hAnsi="Arial" w:cs="Arial"/>
          <w:sz w:val="24"/>
          <w:szCs w:val="24"/>
        </w:rPr>
        <w:t xml:space="preserve"> </w:t>
      </w:r>
      <w:proofErr w:type="spellStart"/>
      <w:r w:rsidRPr="00E01B9F">
        <w:rPr>
          <w:rFonts w:ascii="Arial" w:hAnsi="Arial" w:cs="Arial"/>
          <w:sz w:val="24"/>
          <w:szCs w:val="24"/>
        </w:rPr>
        <w:t>better</w:t>
      </w:r>
      <w:proofErr w:type="spellEnd"/>
      <w:r w:rsidRPr="00E01B9F">
        <w:rPr>
          <w:rFonts w:ascii="Arial" w:hAnsi="Arial" w:cs="Arial"/>
          <w:sz w:val="24"/>
          <w:szCs w:val="24"/>
        </w:rPr>
        <w:t xml:space="preserve"> </w:t>
      </w:r>
      <w:proofErr w:type="spellStart"/>
      <w:r w:rsidRPr="00E01B9F">
        <w:rPr>
          <w:rFonts w:ascii="Arial" w:hAnsi="Arial" w:cs="Arial"/>
          <w:sz w:val="24"/>
          <w:szCs w:val="24"/>
        </w:rPr>
        <w:t>models</w:t>
      </w:r>
      <w:proofErr w:type="spellEnd"/>
      <w:r w:rsidRPr="00E01B9F">
        <w:rPr>
          <w:rFonts w:ascii="Arial" w:hAnsi="Arial" w:cs="Arial"/>
          <w:sz w:val="24"/>
          <w:szCs w:val="24"/>
        </w:rPr>
        <w:t xml:space="preserve">. An </w:t>
      </w:r>
      <w:proofErr w:type="spellStart"/>
      <w:r w:rsidRPr="00E01B9F">
        <w:rPr>
          <w:rFonts w:ascii="Arial" w:hAnsi="Arial" w:cs="Arial"/>
          <w:sz w:val="24"/>
          <w:szCs w:val="24"/>
        </w:rPr>
        <w:t>aliased</w:t>
      </w:r>
      <w:proofErr w:type="spellEnd"/>
      <w:r w:rsidRPr="00E01B9F">
        <w:rPr>
          <w:rFonts w:ascii="Arial" w:hAnsi="Arial" w:cs="Arial"/>
          <w:sz w:val="24"/>
          <w:szCs w:val="24"/>
        </w:rPr>
        <w:t xml:space="preserve"> model </w:t>
      </w:r>
      <w:proofErr w:type="spellStart"/>
      <w:r w:rsidRPr="00E01B9F">
        <w:rPr>
          <w:rFonts w:ascii="Arial" w:hAnsi="Arial" w:cs="Arial"/>
          <w:sz w:val="24"/>
          <w:szCs w:val="24"/>
        </w:rPr>
        <w:t>results</w:t>
      </w:r>
      <w:proofErr w:type="spellEnd"/>
      <w:r w:rsidRPr="00E01B9F">
        <w:rPr>
          <w:rFonts w:ascii="Arial" w:hAnsi="Arial" w:cs="Arial"/>
          <w:sz w:val="24"/>
          <w:szCs w:val="24"/>
        </w:rPr>
        <w:t xml:space="preserve"> </w:t>
      </w:r>
      <w:proofErr w:type="spellStart"/>
      <w:r w:rsidRPr="00E01B9F">
        <w:rPr>
          <w:rFonts w:ascii="Arial" w:hAnsi="Arial" w:cs="Arial"/>
          <w:sz w:val="24"/>
          <w:szCs w:val="24"/>
        </w:rPr>
        <w:t>from</w:t>
      </w:r>
      <w:proofErr w:type="spellEnd"/>
      <w:r w:rsidRPr="00E01B9F">
        <w:rPr>
          <w:rFonts w:ascii="Arial" w:hAnsi="Arial" w:cs="Arial"/>
          <w:sz w:val="24"/>
          <w:szCs w:val="24"/>
        </w:rPr>
        <w:t xml:space="preserve"> </w:t>
      </w:r>
      <w:proofErr w:type="spellStart"/>
      <w:r w:rsidRPr="00E01B9F">
        <w:rPr>
          <w:rFonts w:ascii="Arial" w:hAnsi="Arial" w:cs="Arial"/>
          <w:sz w:val="24"/>
          <w:szCs w:val="24"/>
        </w:rPr>
        <w:t>insufficient</w:t>
      </w:r>
      <w:proofErr w:type="spellEnd"/>
      <w:r w:rsidRPr="00E01B9F">
        <w:rPr>
          <w:rFonts w:ascii="Arial" w:hAnsi="Arial" w:cs="Arial"/>
          <w:sz w:val="24"/>
          <w:szCs w:val="24"/>
        </w:rPr>
        <w:t xml:space="preserve"> data to </w:t>
      </w:r>
      <w:proofErr w:type="spellStart"/>
      <w:r w:rsidRPr="00E01B9F">
        <w:rPr>
          <w:rFonts w:ascii="Arial" w:hAnsi="Arial" w:cs="Arial"/>
          <w:sz w:val="24"/>
          <w:szCs w:val="24"/>
        </w:rPr>
        <w:t>estimate</w:t>
      </w:r>
      <w:proofErr w:type="spellEnd"/>
      <w:r w:rsidRPr="00E01B9F">
        <w:rPr>
          <w:rFonts w:ascii="Arial" w:hAnsi="Arial" w:cs="Arial"/>
          <w:sz w:val="24"/>
          <w:szCs w:val="24"/>
        </w:rPr>
        <w:t xml:space="preserve"> all </w:t>
      </w:r>
      <w:proofErr w:type="spellStart"/>
      <w:r w:rsidRPr="00E01B9F">
        <w:rPr>
          <w:rFonts w:ascii="Arial" w:hAnsi="Arial" w:cs="Arial"/>
          <w:sz w:val="24"/>
          <w:szCs w:val="24"/>
        </w:rPr>
        <w:t>terms</w:t>
      </w:r>
      <w:proofErr w:type="spellEnd"/>
      <w:r w:rsidRPr="00E01B9F">
        <w:rPr>
          <w:rFonts w:ascii="Arial" w:hAnsi="Arial" w:cs="Arial"/>
          <w:sz w:val="24"/>
          <w:szCs w:val="24"/>
        </w:rPr>
        <w:t xml:space="preserve"> </w:t>
      </w:r>
      <w:proofErr w:type="spellStart"/>
      <w:r w:rsidRPr="00E01B9F">
        <w:rPr>
          <w:rFonts w:ascii="Arial" w:hAnsi="Arial" w:cs="Arial"/>
          <w:sz w:val="24"/>
          <w:szCs w:val="24"/>
        </w:rPr>
        <w:t>reliably</w:t>
      </w:r>
      <w:proofErr w:type="spellEnd"/>
      <w:r w:rsidRPr="00E01B9F">
        <w:rPr>
          <w:rFonts w:ascii="Arial" w:hAnsi="Arial" w:cs="Arial"/>
          <w:sz w:val="24"/>
          <w:szCs w:val="24"/>
        </w:rPr>
        <w:t>.</w:t>
      </w:r>
    </w:p>
    <w:p w14:paraId="19F8AC7F" w14:textId="16762F91" w:rsidR="007F58FA" w:rsidRPr="00E01B9F" w:rsidRDefault="007F58FA" w:rsidP="00E01B9F">
      <w:pPr>
        <w:spacing w:after="0" w:line="360" w:lineRule="auto"/>
        <w:jc w:val="both"/>
        <w:rPr>
          <w:rFonts w:ascii="Arial" w:hAnsi="Arial" w:cs="Arial"/>
          <w:sz w:val="24"/>
          <w:szCs w:val="24"/>
        </w:rPr>
      </w:pPr>
      <w:proofErr w:type="spellStart"/>
      <w:r w:rsidRPr="00E01B9F">
        <w:rPr>
          <w:rFonts w:ascii="Arial" w:hAnsi="Arial" w:cs="Arial"/>
          <w:sz w:val="24"/>
          <w:szCs w:val="24"/>
        </w:rPr>
        <w:t>Based</w:t>
      </w:r>
      <w:proofErr w:type="spellEnd"/>
      <w:r w:rsidRPr="00E01B9F">
        <w:rPr>
          <w:rFonts w:ascii="Arial" w:hAnsi="Arial" w:cs="Arial"/>
          <w:sz w:val="24"/>
          <w:szCs w:val="24"/>
        </w:rPr>
        <w:t xml:space="preserve"> on the </w:t>
      </w:r>
      <w:proofErr w:type="spellStart"/>
      <w:r w:rsidRPr="00E01B9F">
        <w:rPr>
          <w:rFonts w:ascii="Arial" w:hAnsi="Arial" w:cs="Arial"/>
          <w:sz w:val="24"/>
          <w:szCs w:val="24"/>
        </w:rPr>
        <w:t>analysis</w:t>
      </w:r>
      <w:proofErr w:type="spellEnd"/>
      <w:r w:rsidRPr="00E01B9F">
        <w:rPr>
          <w:rFonts w:ascii="Arial" w:hAnsi="Arial" w:cs="Arial"/>
          <w:sz w:val="24"/>
          <w:szCs w:val="24"/>
        </w:rPr>
        <w:t xml:space="preserve"> of variance (Table S2), the </w:t>
      </w:r>
      <w:proofErr w:type="spellStart"/>
      <w:r w:rsidRPr="00E01B9F">
        <w:rPr>
          <w:rFonts w:ascii="Arial" w:hAnsi="Arial" w:cs="Arial"/>
          <w:sz w:val="24"/>
          <w:szCs w:val="24"/>
        </w:rPr>
        <w:t>linear</w:t>
      </w:r>
      <w:proofErr w:type="spellEnd"/>
      <w:r w:rsidRPr="00E01B9F">
        <w:rPr>
          <w:rFonts w:ascii="Arial" w:hAnsi="Arial" w:cs="Arial"/>
          <w:sz w:val="24"/>
          <w:szCs w:val="24"/>
        </w:rPr>
        <w:t xml:space="preserve"> model </w:t>
      </w:r>
      <w:proofErr w:type="spellStart"/>
      <w:r w:rsidRPr="00E01B9F">
        <w:rPr>
          <w:rFonts w:ascii="Arial" w:hAnsi="Arial" w:cs="Arial"/>
          <w:sz w:val="24"/>
          <w:szCs w:val="24"/>
        </w:rPr>
        <w:t>was</w:t>
      </w:r>
      <w:proofErr w:type="spellEnd"/>
      <w:r w:rsidRPr="00E01B9F">
        <w:rPr>
          <w:rFonts w:ascii="Arial" w:hAnsi="Arial" w:cs="Arial"/>
          <w:sz w:val="24"/>
          <w:szCs w:val="24"/>
        </w:rPr>
        <w:t xml:space="preserve"> </w:t>
      </w:r>
      <w:proofErr w:type="spellStart"/>
      <w:r w:rsidRPr="00E01B9F">
        <w:rPr>
          <w:rFonts w:ascii="Arial" w:hAnsi="Arial" w:cs="Arial"/>
          <w:sz w:val="24"/>
          <w:szCs w:val="24"/>
        </w:rPr>
        <w:t>selected</w:t>
      </w:r>
      <w:proofErr w:type="spellEnd"/>
      <w:r w:rsidRPr="00E01B9F">
        <w:rPr>
          <w:rFonts w:ascii="Arial" w:hAnsi="Arial" w:cs="Arial"/>
          <w:sz w:val="24"/>
          <w:szCs w:val="24"/>
        </w:rPr>
        <w:t xml:space="preserve"> as the best fit for </w:t>
      </w:r>
      <w:proofErr w:type="spellStart"/>
      <w:r w:rsidRPr="00E01B9F">
        <w:rPr>
          <w:rFonts w:ascii="Arial" w:hAnsi="Arial" w:cs="Arial"/>
          <w:sz w:val="24"/>
          <w:szCs w:val="24"/>
        </w:rPr>
        <w:t>predicting</w:t>
      </w:r>
      <w:proofErr w:type="spellEnd"/>
      <w:r w:rsidRPr="00E01B9F">
        <w:rPr>
          <w:rFonts w:ascii="Arial" w:hAnsi="Arial" w:cs="Arial"/>
          <w:sz w:val="24"/>
          <w:szCs w:val="24"/>
        </w:rPr>
        <w:t xml:space="preserve"> the </w:t>
      </w:r>
      <w:proofErr w:type="spellStart"/>
      <w:r w:rsidRPr="00E01B9F">
        <w:rPr>
          <w:rFonts w:ascii="Arial" w:hAnsi="Arial" w:cs="Arial"/>
          <w:sz w:val="24"/>
          <w:szCs w:val="24"/>
        </w:rPr>
        <w:t>swelling</w:t>
      </w:r>
      <w:proofErr w:type="spellEnd"/>
      <w:r w:rsidRPr="00E01B9F">
        <w:rPr>
          <w:rFonts w:ascii="Arial" w:hAnsi="Arial" w:cs="Arial"/>
          <w:sz w:val="24"/>
          <w:szCs w:val="24"/>
        </w:rPr>
        <w:t xml:space="preserve"> </w:t>
      </w:r>
      <w:proofErr w:type="spellStart"/>
      <w:r w:rsidRPr="00E01B9F">
        <w:rPr>
          <w:rFonts w:ascii="Arial" w:hAnsi="Arial" w:cs="Arial"/>
          <w:sz w:val="24"/>
          <w:szCs w:val="24"/>
        </w:rPr>
        <w:t>behavior</w:t>
      </w:r>
      <w:proofErr w:type="spellEnd"/>
      <w:r w:rsidRPr="00E01B9F">
        <w:rPr>
          <w:rFonts w:ascii="Arial" w:hAnsi="Arial" w:cs="Arial"/>
          <w:sz w:val="24"/>
          <w:szCs w:val="24"/>
        </w:rPr>
        <w:t xml:space="preserve">. It </w:t>
      </w:r>
      <w:proofErr w:type="spellStart"/>
      <w:r w:rsidRPr="00E01B9F">
        <w:rPr>
          <w:rFonts w:ascii="Arial" w:hAnsi="Arial" w:cs="Arial"/>
          <w:sz w:val="24"/>
          <w:szCs w:val="24"/>
        </w:rPr>
        <w:t>showed</w:t>
      </w:r>
      <w:proofErr w:type="spellEnd"/>
      <w:r w:rsidRPr="00E01B9F">
        <w:rPr>
          <w:rFonts w:ascii="Arial" w:hAnsi="Arial" w:cs="Arial"/>
          <w:sz w:val="24"/>
          <w:szCs w:val="24"/>
        </w:rPr>
        <w:t xml:space="preserve"> a </w:t>
      </w:r>
      <w:proofErr w:type="spellStart"/>
      <w:r w:rsidRPr="00E01B9F">
        <w:rPr>
          <w:rFonts w:ascii="Arial" w:hAnsi="Arial" w:cs="Arial"/>
          <w:sz w:val="24"/>
          <w:szCs w:val="24"/>
        </w:rPr>
        <w:t>significant</w:t>
      </w:r>
      <w:proofErr w:type="spellEnd"/>
      <w:r w:rsidRPr="00E01B9F">
        <w:rPr>
          <w:rFonts w:ascii="Arial" w:hAnsi="Arial" w:cs="Arial"/>
          <w:sz w:val="24"/>
          <w:szCs w:val="24"/>
        </w:rPr>
        <w:t xml:space="preserve"> </w:t>
      </w:r>
      <w:proofErr w:type="spellStart"/>
      <w:r w:rsidRPr="00E01B9F">
        <w:rPr>
          <w:rFonts w:ascii="Arial" w:hAnsi="Arial" w:cs="Arial"/>
          <w:sz w:val="24"/>
          <w:szCs w:val="24"/>
        </w:rPr>
        <w:t>sequential</w:t>
      </w:r>
      <w:proofErr w:type="spellEnd"/>
      <w:r w:rsidRPr="00E01B9F">
        <w:rPr>
          <w:rFonts w:ascii="Arial" w:hAnsi="Arial" w:cs="Arial"/>
          <w:sz w:val="24"/>
          <w:szCs w:val="24"/>
        </w:rPr>
        <w:t xml:space="preserve"> p-value (0.0451), an acceptable </w:t>
      </w:r>
      <w:proofErr w:type="spellStart"/>
      <w:r w:rsidRPr="00E01B9F">
        <w:rPr>
          <w:rFonts w:ascii="Arial" w:hAnsi="Arial" w:cs="Arial"/>
          <w:sz w:val="24"/>
          <w:szCs w:val="24"/>
        </w:rPr>
        <w:t>lack</w:t>
      </w:r>
      <w:proofErr w:type="spellEnd"/>
      <w:r w:rsidRPr="00E01B9F">
        <w:rPr>
          <w:rFonts w:ascii="Arial" w:hAnsi="Arial" w:cs="Arial"/>
          <w:sz w:val="24"/>
          <w:szCs w:val="24"/>
        </w:rPr>
        <w:t xml:space="preserve"> of fit p-value (0.3168), and the </w:t>
      </w:r>
      <w:proofErr w:type="spellStart"/>
      <w:r w:rsidRPr="00E01B9F">
        <w:rPr>
          <w:rFonts w:ascii="Arial" w:hAnsi="Arial" w:cs="Arial"/>
          <w:sz w:val="24"/>
          <w:szCs w:val="24"/>
        </w:rPr>
        <w:t>lowest</w:t>
      </w:r>
      <w:proofErr w:type="spellEnd"/>
      <w:r w:rsidRPr="00E01B9F">
        <w:rPr>
          <w:rFonts w:ascii="Arial" w:hAnsi="Arial" w:cs="Arial"/>
          <w:sz w:val="24"/>
          <w:szCs w:val="24"/>
        </w:rPr>
        <w:t xml:space="preserve"> PRESS value (61.47) </w:t>
      </w:r>
      <w:proofErr w:type="spellStart"/>
      <w:r w:rsidRPr="00E01B9F">
        <w:rPr>
          <w:rFonts w:ascii="Arial" w:hAnsi="Arial" w:cs="Arial"/>
          <w:sz w:val="24"/>
          <w:szCs w:val="24"/>
        </w:rPr>
        <w:t>compared</w:t>
      </w:r>
      <w:proofErr w:type="spellEnd"/>
      <w:r w:rsidRPr="00E01B9F">
        <w:rPr>
          <w:rFonts w:ascii="Arial" w:hAnsi="Arial" w:cs="Arial"/>
          <w:sz w:val="24"/>
          <w:szCs w:val="24"/>
        </w:rPr>
        <w:t xml:space="preserve"> to </w:t>
      </w:r>
      <w:proofErr w:type="spellStart"/>
      <w:r w:rsidRPr="00E01B9F">
        <w:rPr>
          <w:rFonts w:ascii="Arial" w:hAnsi="Arial" w:cs="Arial"/>
          <w:sz w:val="24"/>
          <w:szCs w:val="24"/>
        </w:rPr>
        <w:t>higher-order</w:t>
      </w:r>
      <w:proofErr w:type="spellEnd"/>
      <w:r w:rsidRPr="00E01B9F">
        <w:rPr>
          <w:rFonts w:ascii="Arial" w:hAnsi="Arial" w:cs="Arial"/>
          <w:sz w:val="24"/>
          <w:szCs w:val="24"/>
        </w:rPr>
        <w:t xml:space="preserve"> </w:t>
      </w:r>
      <w:proofErr w:type="spellStart"/>
      <w:r w:rsidRPr="00E01B9F">
        <w:rPr>
          <w:rFonts w:ascii="Arial" w:hAnsi="Arial" w:cs="Arial"/>
          <w:sz w:val="24"/>
          <w:szCs w:val="24"/>
        </w:rPr>
        <w:t>models</w:t>
      </w:r>
      <w:proofErr w:type="spellEnd"/>
      <w:r w:rsidRPr="00E01B9F">
        <w:rPr>
          <w:rFonts w:ascii="Arial" w:hAnsi="Arial" w:cs="Arial"/>
          <w:sz w:val="24"/>
          <w:szCs w:val="24"/>
        </w:rPr>
        <w:t xml:space="preserve">. </w:t>
      </w:r>
      <w:proofErr w:type="spellStart"/>
      <w:r w:rsidRPr="00E01B9F">
        <w:rPr>
          <w:rFonts w:ascii="Arial" w:hAnsi="Arial" w:cs="Arial"/>
          <w:sz w:val="24"/>
          <w:szCs w:val="24"/>
        </w:rPr>
        <w:t>Although</w:t>
      </w:r>
      <w:proofErr w:type="spellEnd"/>
      <w:r w:rsidRPr="00E01B9F">
        <w:rPr>
          <w:rFonts w:ascii="Arial" w:hAnsi="Arial" w:cs="Arial"/>
          <w:sz w:val="24"/>
          <w:szCs w:val="24"/>
        </w:rPr>
        <w:t xml:space="preserve"> the </w:t>
      </w:r>
      <w:proofErr w:type="spellStart"/>
      <w:r w:rsidRPr="00E01B9F">
        <w:rPr>
          <w:rFonts w:ascii="Arial" w:hAnsi="Arial" w:cs="Arial"/>
          <w:sz w:val="24"/>
          <w:szCs w:val="24"/>
        </w:rPr>
        <w:t>adjusted</w:t>
      </w:r>
      <w:proofErr w:type="spellEnd"/>
      <w:r w:rsidRPr="00E01B9F">
        <w:rPr>
          <w:rFonts w:ascii="Arial" w:hAnsi="Arial" w:cs="Arial"/>
          <w:sz w:val="24"/>
          <w:szCs w:val="24"/>
        </w:rPr>
        <w:t xml:space="preserve"> and </w:t>
      </w:r>
      <w:proofErr w:type="spellStart"/>
      <w:r w:rsidRPr="00E01B9F">
        <w:rPr>
          <w:rFonts w:ascii="Arial" w:hAnsi="Arial" w:cs="Arial"/>
          <w:sz w:val="24"/>
          <w:szCs w:val="24"/>
        </w:rPr>
        <w:t>predicted</w:t>
      </w:r>
      <w:proofErr w:type="spellEnd"/>
      <w:r w:rsidRPr="00E01B9F">
        <w:rPr>
          <w:rFonts w:ascii="Arial" w:hAnsi="Arial" w:cs="Arial"/>
          <w:sz w:val="24"/>
          <w:szCs w:val="24"/>
        </w:rPr>
        <w:t xml:space="preserve"> R² values </w:t>
      </w:r>
      <w:proofErr w:type="spellStart"/>
      <w:r w:rsidRPr="00E01B9F">
        <w:rPr>
          <w:rFonts w:ascii="Arial" w:hAnsi="Arial" w:cs="Arial"/>
          <w:sz w:val="24"/>
          <w:szCs w:val="24"/>
        </w:rPr>
        <w:t>were</w:t>
      </w:r>
      <w:proofErr w:type="spellEnd"/>
      <w:r w:rsidRPr="00E01B9F">
        <w:rPr>
          <w:rFonts w:ascii="Arial" w:hAnsi="Arial" w:cs="Arial"/>
          <w:sz w:val="24"/>
          <w:szCs w:val="24"/>
        </w:rPr>
        <w:t xml:space="preserve"> </w:t>
      </w:r>
      <w:proofErr w:type="spellStart"/>
      <w:r w:rsidRPr="00E01B9F">
        <w:rPr>
          <w:rFonts w:ascii="Arial" w:hAnsi="Arial" w:cs="Arial"/>
          <w:sz w:val="24"/>
          <w:szCs w:val="24"/>
        </w:rPr>
        <w:t>modest</w:t>
      </w:r>
      <w:proofErr w:type="spellEnd"/>
      <w:r w:rsidRPr="00E01B9F">
        <w:rPr>
          <w:rFonts w:ascii="Arial" w:hAnsi="Arial" w:cs="Arial"/>
          <w:sz w:val="24"/>
          <w:szCs w:val="24"/>
        </w:rPr>
        <w:t xml:space="preserve">, </w:t>
      </w:r>
      <w:proofErr w:type="spellStart"/>
      <w:r w:rsidRPr="00E01B9F">
        <w:rPr>
          <w:rFonts w:ascii="Arial" w:hAnsi="Arial" w:cs="Arial"/>
          <w:sz w:val="24"/>
          <w:szCs w:val="24"/>
        </w:rPr>
        <w:t>they</w:t>
      </w:r>
      <w:proofErr w:type="spellEnd"/>
      <w:r w:rsidRPr="00E01B9F">
        <w:rPr>
          <w:rFonts w:ascii="Arial" w:hAnsi="Arial" w:cs="Arial"/>
          <w:sz w:val="24"/>
          <w:szCs w:val="24"/>
        </w:rPr>
        <w:t xml:space="preserve"> </w:t>
      </w:r>
      <w:proofErr w:type="spellStart"/>
      <w:r w:rsidRPr="00E01B9F">
        <w:rPr>
          <w:rFonts w:ascii="Arial" w:hAnsi="Arial" w:cs="Arial"/>
          <w:sz w:val="24"/>
          <w:szCs w:val="24"/>
        </w:rPr>
        <w:t>were</w:t>
      </w:r>
      <w:proofErr w:type="spellEnd"/>
      <w:r w:rsidRPr="00E01B9F">
        <w:rPr>
          <w:rFonts w:ascii="Arial" w:hAnsi="Arial" w:cs="Arial"/>
          <w:sz w:val="24"/>
          <w:szCs w:val="24"/>
        </w:rPr>
        <w:t xml:space="preserve"> </w:t>
      </w:r>
      <w:proofErr w:type="spellStart"/>
      <w:r w:rsidRPr="00E01B9F">
        <w:rPr>
          <w:rFonts w:ascii="Arial" w:hAnsi="Arial" w:cs="Arial"/>
          <w:sz w:val="24"/>
          <w:szCs w:val="24"/>
        </w:rPr>
        <w:t>superior</w:t>
      </w:r>
      <w:proofErr w:type="spellEnd"/>
      <w:r w:rsidRPr="00E01B9F">
        <w:rPr>
          <w:rFonts w:ascii="Arial" w:hAnsi="Arial" w:cs="Arial"/>
          <w:sz w:val="24"/>
          <w:szCs w:val="24"/>
        </w:rPr>
        <w:t xml:space="preserve"> to </w:t>
      </w:r>
      <w:proofErr w:type="spellStart"/>
      <w:r w:rsidRPr="00E01B9F">
        <w:rPr>
          <w:rFonts w:ascii="Arial" w:hAnsi="Arial" w:cs="Arial"/>
          <w:sz w:val="24"/>
          <w:szCs w:val="24"/>
        </w:rPr>
        <w:t>those</w:t>
      </w:r>
      <w:proofErr w:type="spellEnd"/>
      <w:r w:rsidRPr="00E01B9F">
        <w:rPr>
          <w:rFonts w:ascii="Arial" w:hAnsi="Arial" w:cs="Arial"/>
          <w:sz w:val="24"/>
          <w:szCs w:val="24"/>
        </w:rPr>
        <w:t xml:space="preserve"> </w:t>
      </w:r>
      <w:proofErr w:type="spellStart"/>
      <w:r w:rsidRPr="00E01B9F">
        <w:rPr>
          <w:rFonts w:ascii="Arial" w:hAnsi="Arial" w:cs="Arial"/>
          <w:sz w:val="24"/>
          <w:szCs w:val="24"/>
        </w:rPr>
        <w:t>obtained</w:t>
      </w:r>
      <w:proofErr w:type="spellEnd"/>
      <w:r w:rsidRPr="00E01B9F">
        <w:rPr>
          <w:rFonts w:ascii="Arial" w:hAnsi="Arial" w:cs="Arial"/>
          <w:sz w:val="24"/>
          <w:szCs w:val="24"/>
        </w:rPr>
        <w:t xml:space="preserve"> </w:t>
      </w:r>
      <w:proofErr w:type="spellStart"/>
      <w:r w:rsidRPr="00E01B9F">
        <w:rPr>
          <w:rFonts w:ascii="Arial" w:hAnsi="Arial" w:cs="Arial"/>
          <w:sz w:val="24"/>
          <w:szCs w:val="24"/>
        </w:rPr>
        <w:t>with</w:t>
      </w:r>
      <w:proofErr w:type="spellEnd"/>
      <w:r w:rsidRPr="00E01B9F">
        <w:rPr>
          <w:rFonts w:ascii="Arial" w:hAnsi="Arial" w:cs="Arial"/>
          <w:sz w:val="24"/>
          <w:szCs w:val="24"/>
        </w:rPr>
        <w:t xml:space="preserve"> </w:t>
      </w:r>
      <w:proofErr w:type="spellStart"/>
      <w:r w:rsidRPr="00E01B9F">
        <w:rPr>
          <w:rFonts w:ascii="Arial" w:hAnsi="Arial" w:cs="Arial"/>
          <w:sz w:val="24"/>
          <w:szCs w:val="24"/>
        </w:rPr>
        <w:t>quadratic</w:t>
      </w:r>
      <w:proofErr w:type="spellEnd"/>
      <w:r w:rsidRPr="00E01B9F">
        <w:rPr>
          <w:rFonts w:ascii="Arial" w:hAnsi="Arial" w:cs="Arial"/>
          <w:sz w:val="24"/>
          <w:szCs w:val="24"/>
        </w:rPr>
        <w:t xml:space="preserve"> or </w:t>
      </w:r>
      <w:proofErr w:type="spellStart"/>
      <w:r w:rsidRPr="00E01B9F">
        <w:rPr>
          <w:rFonts w:ascii="Arial" w:hAnsi="Arial" w:cs="Arial"/>
          <w:sz w:val="24"/>
          <w:szCs w:val="24"/>
        </w:rPr>
        <w:t>cubic</w:t>
      </w:r>
      <w:proofErr w:type="spellEnd"/>
      <w:r w:rsidRPr="00E01B9F">
        <w:rPr>
          <w:rFonts w:ascii="Arial" w:hAnsi="Arial" w:cs="Arial"/>
          <w:sz w:val="24"/>
          <w:szCs w:val="24"/>
        </w:rPr>
        <w:t xml:space="preserve"> </w:t>
      </w:r>
      <w:proofErr w:type="spellStart"/>
      <w:r w:rsidRPr="00E01B9F">
        <w:rPr>
          <w:rFonts w:ascii="Arial" w:hAnsi="Arial" w:cs="Arial"/>
          <w:sz w:val="24"/>
          <w:szCs w:val="24"/>
        </w:rPr>
        <w:t>models</w:t>
      </w:r>
      <w:proofErr w:type="spellEnd"/>
      <w:r w:rsidRPr="00E01B9F">
        <w:rPr>
          <w:rFonts w:ascii="Arial" w:hAnsi="Arial" w:cs="Arial"/>
          <w:sz w:val="24"/>
          <w:szCs w:val="24"/>
        </w:rPr>
        <w:t xml:space="preserve">. Low R² values are </w:t>
      </w:r>
      <w:proofErr w:type="spellStart"/>
      <w:r w:rsidRPr="00E01B9F">
        <w:rPr>
          <w:rFonts w:ascii="Arial" w:hAnsi="Arial" w:cs="Arial"/>
          <w:sz w:val="24"/>
          <w:szCs w:val="24"/>
        </w:rPr>
        <w:t>common</w:t>
      </w:r>
      <w:proofErr w:type="spellEnd"/>
      <w:r w:rsidRPr="00E01B9F">
        <w:rPr>
          <w:rFonts w:ascii="Arial" w:hAnsi="Arial" w:cs="Arial"/>
          <w:sz w:val="24"/>
          <w:szCs w:val="24"/>
        </w:rPr>
        <w:t xml:space="preserve"> in </w:t>
      </w:r>
      <w:proofErr w:type="spellStart"/>
      <w:r w:rsidRPr="00E01B9F">
        <w:rPr>
          <w:rFonts w:ascii="Arial" w:hAnsi="Arial" w:cs="Arial"/>
          <w:sz w:val="24"/>
          <w:szCs w:val="24"/>
        </w:rPr>
        <w:t>swelling</w:t>
      </w:r>
      <w:proofErr w:type="spellEnd"/>
      <w:r w:rsidRPr="00E01B9F">
        <w:rPr>
          <w:rFonts w:ascii="Arial" w:hAnsi="Arial" w:cs="Arial"/>
          <w:sz w:val="24"/>
          <w:szCs w:val="24"/>
        </w:rPr>
        <w:t xml:space="preserve"> </w:t>
      </w:r>
      <w:proofErr w:type="spellStart"/>
      <w:r w:rsidRPr="00E01B9F">
        <w:rPr>
          <w:rFonts w:ascii="Arial" w:hAnsi="Arial" w:cs="Arial"/>
          <w:sz w:val="24"/>
          <w:szCs w:val="24"/>
        </w:rPr>
        <w:t>studies</w:t>
      </w:r>
      <w:proofErr w:type="spellEnd"/>
      <w:r w:rsidRPr="00E01B9F">
        <w:rPr>
          <w:rFonts w:ascii="Arial" w:hAnsi="Arial" w:cs="Arial"/>
          <w:sz w:val="24"/>
          <w:szCs w:val="24"/>
        </w:rPr>
        <w:t xml:space="preserve"> due to the </w:t>
      </w:r>
      <w:proofErr w:type="spellStart"/>
      <w:r w:rsidRPr="00E01B9F">
        <w:rPr>
          <w:rFonts w:ascii="Arial" w:hAnsi="Arial" w:cs="Arial"/>
          <w:sz w:val="24"/>
          <w:szCs w:val="24"/>
        </w:rPr>
        <w:t>inherent</w:t>
      </w:r>
      <w:proofErr w:type="spellEnd"/>
      <w:r w:rsidRPr="00E01B9F">
        <w:rPr>
          <w:rFonts w:ascii="Arial" w:hAnsi="Arial" w:cs="Arial"/>
          <w:sz w:val="24"/>
          <w:szCs w:val="24"/>
        </w:rPr>
        <w:t xml:space="preserve"> </w:t>
      </w:r>
      <w:proofErr w:type="spellStart"/>
      <w:r w:rsidRPr="00E01B9F">
        <w:rPr>
          <w:rFonts w:ascii="Arial" w:hAnsi="Arial" w:cs="Arial"/>
          <w:sz w:val="24"/>
          <w:szCs w:val="24"/>
        </w:rPr>
        <w:t>variability</w:t>
      </w:r>
      <w:proofErr w:type="spellEnd"/>
      <w:r w:rsidRPr="00E01B9F">
        <w:rPr>
          <w:rFonts w:ascii="Arial" w:hAnsi="Arial" w:cs="Arial"/>
          <w:sz w:val="24"/>
          <w:szCs w:val="24"/>
        </w:rPr>
        <w:t xml:space="preserve"> of hydrogel </w:t>
      </w:r>
      <w:proofErr w:type="spellStart"/>
      <w:r w:rsidRPr="00E01B9F">
        <w:rPr>
          <w:rFonts w:ascii="Arial" w:hAnsi="Arial" w:cs="Arial"/>
          <w:sz w:val="24"/>
          <w:szCs w:val="24"/>
        </w:rPr>
        <w:t>materials</w:t>
      </w:r>
      <w:proofErr w:type="spellEnd"/>
      <w:r w:rsidRPr="00E01B9F">
        <w:rPr>
          <w:rFonts w:ascii="Arial" w:hAnsi="Arial" w:cs="Arial"/>
          <w:sz w:val="24"/>
          <w:szCs w:val="24"/>
        </w:rPr>
        <w:t xml:space="preserve">. The </w:t>
      </w:r>
      <w:proofErr w:type="spellStart"/>
      <w:r w:rsidRPr="00E01B9F">
        <w:rPr>
          <w:rFonts w:ascii="Arial" w:hAnsi="Arial" w:cs="Arial"/>
          <w:sz w:val="24"/>
          <w:szCs w:val="24"/>
        </w:rPr>
        <w:t>reliability</w:t>
      </w:r>
      <w:proofErr w:type="spellEnd"/>
      <w:r w:rsidRPr="00E01B9F">
        <w:rPr>
          <w:rFonts w:ascii="Arial" w:hAnsi="Arial" w:cs="Arial"/>
          <w:sz w:val="24"/>
          <w:szCs w:val="24"/>
        </w:rPr>
        <w:t xml:space="preserve"> of the model </w:t>
      </w:r>
      <w:proofErr w:type="spellStart"/>
      <w:r w:rsidRPr="00E01B9F">
        <w:rPr>
          <w:rFonts w:ascii="Arial" w:hAnsi="Arial" w:cs="Arial"/>
          <w:sz w:val="24"/>
          <w:szCs w:val="24"/>
        </w:rPr>
        <w:t>is</w:t>
      </w:r>
      <w:proofErr w:type="spellEnd"/>
      <w:r w:rsidRPr="00E01B9F">
        <w:rPr>
          <w:rFonts w:ascii="Arial" w:hAnsi="Arial" w:cs="Arial"/>
          <w:sz w:val="24"/>
          <w:szCs w:val="24"/>
        </w:rPr>
        <w:t xml:space="preserve"> </w:t>
      </w:r>
      <w:proofErr w:type="spellStart"/>
      <w:r w:rsidRPr="00E01B9F">
        <w:rPr>
          <w:rFonts w:ascii="Arial" w:hAnsi="Arial" w:cs="Arial"/>
          <w:sz w:val="24"/>
          <w:szCs w:val="24"/>
        </w:rPr>
        <w:t>supported</w:t>
      </w:r>
      <w:proofErr w:type="spellEnd"/>
      <w:r w:rsidRPr="00E01B9F">
        <w:rPr>
          <w:rFonts w:ascii="Arial" w:hAnsi="Arial" w:cs="Arial"/>
          <w:sz w:val="24"/>
          <w:szCs w:val="24"/>
        </w:rPr>
        <w:t xml:space="preserve"> by the </w:t>
      </w:r>
      <w:proofErr w:type="spellStart"/>
      <w:r w:rsidRPr="00E01B9F">
        <w:rPr>
          <w:rFonts w:ascii="Arial" w:hAnsi="Arial" w:cs="Arial"/>
          <w:sz w:val="24"/>
          <w:szCs w:val="24"/>
        </w:rPr>
        <w:t>low</w:t>
      </w:r>
      <w:proofErr w:type="spellEnd"/>
      <w:r w:rsidRPr="00E01B9F">
        <w:rPr>
          <w:rFonts w:ascii="Arial" w:hAnsi="Arial" w:cs="Arial"/>
          <w:sz w:val="24"/>
          <w:szCs w:val="24"/>
        </w:rPr>
        <w:t xml:space="preserve"> PRESS value, </w:t>
      </w:r>
      <w:proofErr w:type="spellStart"/>
      <w:r w:rsidRPr="00E01B9F">
        <w:rPr>
          <w:rFonts w:ascii="Arial" w:hAnsi="Arial" w:cs="Arial"/>
          <w:sz w:val="24"/>
          <w:szCs w:val="24"/>
        </w:rPr>
        <w:t>indicating</w:t>
      </w:r>
      <w:proofErr w:type="spellEnd"/>
      <w:r w:rsidRPr="00E01B9F">
        <w:rPr>
          <w:rFonts w:ascii="Arial" w:hAnsi="Arial" w:cs="Arial"/>
          <w:sz w:val="24"/>
          <w:szCs w:val="24"/>
        </w:rPr>
        <w:t xml:space="preserve"> good </w:t>
      </w:r>
      <w:proofErr w:type="spellStart"/>
      <w:r w:rsidRPr="00E01B9F">
        <w:rPr>
          <w:rFonts w:ascii="Arial" w:hAnsi="Arial" w:cs="Arial"/>
          <w:sz w:val="24"/>
          <w:szCs w:val="24"/>
        </w:rPr>
        <w:t>predictive</w:t>
      </w:r>
      <w:proofErr w:type="spellEnd"/>
      <w:r w:rsidRPr="00E01B9F">
        <w:rPr>
          <w:rFonts w:ascii="Arial" w:hAnsi="Arial" w:cs="Arial"/>
          <w:sz w:val="24"/>
          <w:szCs w:val="24"/>
        </w:rPr>
        <w:t xml:space="preserve"> performance.</w:t>
      </w:r>
    </w:p>
    <w:p w14:paraId="6BE2CC5D" w14:textId="77777777" w:rsidR="00901288" w:rsidRPr="00E01B9F" w:rsidRDefault="00901288" w:rsidP="008F2BCE">
      <w:pPr>
        <w:spacing w:before="240" w:after="240" w:line="360" w:lineRule="auto"/>
        <w:rPr>
          <w:rFonts w:ascii="Arial" w:hAnsi="Arial" w:cs="Arial"/>
          <w:b/>
          <w:bCs/>
          <w:sz w:val="24"/>
          <w:szCs w:val="24"/>
          <w:lang w:val="en-GB"/>
        </w:rPr>
      </w:pPr>
    </w:p>
    <w:p w14:paraId="325BBD76" w14:textId="4FB9A8A1" w:rsidR="00C43723" w:rsidRPr="00E01B9F" w:rsidRDefault="00C43723" w:rsidP="00E01B9F">
      <w:pPr>
        <w:spacing w:before="240" w:after="240" w:line="360" w:lineRule="auto"/>
        <w:rPr>
          <w:rFonts w:ascii="Arial" w:hAnsi="Arial" w:cs="Arial"/>
          <w:b/>
          <w:bCs/>
          <w:sz w:val="24"/>
          <w:szCs w:val="24"/>
          <w:lang w:val="en-GB"/>
        </w:rPr>
      </w:pPr>
      <w:r w:rsidRPr="00E01B9F">
        <w:rPr>
          <w:rFonts w:ascii="Arial" w:hAnsi="Arial" w:cs="Arial"/>
          <w:b/>
          <w:bCs/>
          <w:sz w:val="24"/>
          <w:szCs w:val="24"/>
          <w:lang w:val="en-GB"/>
        </w:rPr>
        <w:t>Potential mechanism of formation of the hydrogel</w:t>
      </w:r>
    </w:p>
    <w:p w14:paraId="6B3DCBC6" w14:textId="0A2B189C" w:rsidR="006A0515" w:rsidRPr="00E01B9F" w:rsidRDefault="006A0515" w:rsidP="006A0515">
      <w:pPr>
        <w:spacing w:before="240" w:after="240" w:line="360" w:lineRule="auto"/>
        <w:jc w:val="both"/>
        <w:rPr>
          <w:rFonts w:ascii="Arial" w:hAnsi="Arial" w:cs="Arial"/>
          <w:sz w:val="24"/>
          <w:szCs w:val="24"/>
          <w:lang w:val="en-GB"/>
        </w:rPr>
      </w:pPr>
      <w:r w:rsidRPr="00E01B9F">
        <w:rPr>
          <w:rFonts w:ascii="Arial" w:hAnsi="Arial" w:cs="Arial"/>
          <w:sz w:val="24"/>
          <w:szCs w:val="24"/>
          <w:lang w:val="en-GB"/>
        </w:rPr>
        <w:t xml:space="preserve">At higher temperature, ammonium persulfate (APS) generates free radicals, which interact with either the hydroxyl or the amide groups of polysaccharides (chitosan and </w:t>
      </w:r>
      <w:r w:rsidRPr="00E01B9F">
        <w:rPr>
          <w:rFonts w:ascii="Arial" w:hAnsi="Arial" w:cs="Arial"/>
          <w:i/>
          <w:sz w:val="24"/>
          <w:szCs w:val="24"/>
          <w:lang w:val="en-GB"/>
        </w:rPr>
        <w:t>iota</w:t>
      </w:r>
      <w:r w:rsidRPr="00E01B9F">
        <w:rPr>
          <w:rFonts w:ascii="Arial" w:hAnsi="Arial" w:cs="Arial"/>
          <w:sz w:val="24"/>
          <w:szCs w:val="24"/>
          <w:lang w:val="en-GB"/>
        </w:rPr>
        <w:t>-carrageenan). This interaction results in the formation of free radical sites on the backbone of these polymers as illustrated in Figure 32. The addition of acrylamide (</w:t>
      </w:r>
      <w:proofErr w:type="spellStart"/>
      <w:r w:rsidRPr="00E01B9F">
        <w:rPr>
          <w:rFonts w:ascii="Arial" w:hAnsi="Arial" w:cs="Arial"/>
          <w:sz w:val="24"/>
          <w:szCs w:val="24"/>
          <w:lang w:val="en-GB"/>
        </w:rPr>
        <w:t>AAm</w:t>
      </w:r>
      <w:proofErr w:type="spellEnd"/>
      <w:r w:rsidRPr="00E01B9F">
        <w:rPr>
          <w:rFonts w:ascii="Arial" w:hAnsi="Arial" w:cs="Arial"/>
          <w:sz w:val="24"/>
          <w:szCs w:val="24"/>
          <w:lang w:val="en-GB"/>
        </w:rPr>
        <w:t xml:space="preserve">), acrylic acid (AA), and </w:t>
      </w:r>
      <w:r w:rsidRPr="00E01B9F">
        <w:rPr>
          <w:rFonts w:ascii="Arial" w:hAnsi="Arial" w:cs="Arial"/>
          <w:i/>
          <w:iCs/>
          <w:sz w:val="24"/>
          <w:szCs w:val="24"/>
          <w:lang w:val="en-GB"/>
        </w:rPr>
        <w:t>N’N’</w:t>
      </w:r>
      <w:r w:rsidRPr="00E01B9F">
        <w:rPr>
          <w:rFonts w:ascii="Arial" w:hAnsi="Arial" w:cs="Arial"/>
          <w:sz w:val="24"/>
          <w:szCs w:val="24"/>
          <w:lang w:val="en-GB"/>
        </w:rPr>
        <w:t xml:space="preserve">-methylene </w:t>
      </w:r>
      <w:proofErr w:type="spellStart"/>
      <w:r w:rsidRPr="00E01B9F">
        <w:rPr>
          <w:rFonts w:ascii="Arial" w:hAnsi="Arial" w:cs="Arial"/>
          <w:sz w:val="24"/>
          <w:szCs w:val="24"/>
          <w:lang w:val="en-GB"/>
        </w:rPr>
        <w:t>bisacrylamide</w:t>
      </w:r>
      <w:proofErr w:type="spellEnd"/>
      <w:r w:rsidRPr="00E01B9F">
        <w:rPr>
          <w:rFonts w:ascii="Arial" w:hAnsi="Arial" w:cs="Arial"/>
          <w:sz w:val="24"/>
          <w:szCs w:val="24"/>
          <w:lang w:val="en-GB"/>
        </w:rPr>
        <w:t xml:space="preserve"> (MBA) (compounds with unsaturated carbon chains) to the activated polysaccharides result into a random reaction with their free radical sites as described in the suggested scheme of the free </w:t>
      </w:r>
      <w:r w:rsidRPr="00E01B9F">
        <w:rPr>
          <w:rFonts w:ascii="Arial" w:hAnsi="Arial" w:cs="Arial"/>
          <w:sz w:val="24"/>
          <w:szCs w:val="24"/>
          <w:lang w:val="en-GB"/>
        </w:rPr>
        <w:lastRenderedPageBreak/>
        <w:t xml:space="preserve">radical copolymerization reaction sketched in Figure 33. Since </w:t>
      </w:r>
      <w:r w:rsidRPr="00E01B9F">
        <w:rPr>
          <w:rFonts w:ascii="Arial" w:hAnsi="Arial" w:cs="Arial"/>
          <w:i/>
          <w:iCs/>
          <w:sz w:val="24"/>
          <w:szCs w:val="24"/>
          <w:lang w:val="en-GB"/>
        </w:rPr>
        <w:t>N’N’</w:t>
      </w:r>
      <w:r w:rsidRPr="00E01B9F">
        <w:rPr>
          <w:rFonts w:ascii="Arial" w:hAnsi="Arial" w:cs="Arial"/>
          <w:sz w:val="24"/>
          <w:szCs w:val="24"/>
          <w:lang w:val="en-GB"/>
        </w:rPr>
        <w:t xml:space="preserve">-methylene </w:t>
      </w:r>
      <w:proofErr w:type="spellStart"/>
      <w:r w:rsidRPr="00E01B9F">
        <w:rPr>
          <w:rFonts w:ascii="Arial" w:hAnsi="Arial" w:cs="Arial"/>
          <w:sz w:val="24"/>
          <w:szCs w:val="24"/>
          <w:lang w:val="en-GB"/>
        </w:rPr>
        <w:t>bisacrylamide</w:t>
      </w:r>
      <w:proofErr w:type="spellEnd"/>
      <w:r w:rsidRPr="00E01B9F">
        <w:rPr>
          <w:rFonts w:ascii="Arial" w:hAnsi="Arial" w:cs="Arial"/>
          <w:sz w:val="24"/>
          <w:szCs w:val="24"/>
          <w:lang w:val="en-GB"/>
        </w:rPr>
        <w:t xml:space="preserve"> is a bifunctional compound, it is likely to be responsible of the formation of polymer-polymer network, which would result in the enhancement of the viscosity of the reactional mixture. The addition of acetone at the end of the reaction allows dehydration of the produced hydrogel and remove the compounds that didn’t react in the formation of the hydrogel </w:t>
      </w:r>
      <w:sdt>
        <w:sdtPr>
          <w:rPr>
            <w:rFonts w:ascii="Arial" w:hAnsi="Arial" w:cs="Arial"/>
            <w:color w:val="000000"/>
            <w:sz w:val="24"/>
            <w:szCs w:val="24"/>
            <w:lang w:val="en-GB"/>
          </w:rPr>
          <w:tag w:val="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"/>
          <w:id w:val="1701892200"/>
          <w:placeholder>
            <w:docPart w:val="FA8E80CC78114E6AA1C55490DCA5069C"/>
          </w:placeholder>
        </w:sdtPr>
        <w:sdtEndPr>
          <w:rPr>
            <w:lang w:val="fr-FR"/>
          </w:rPr>
        </w:sdtEndPr>
        <w:sdtContent>
          <w:r w:rsidR="007A7429" w:rsidRPr="00E01B9F">
            <w:rPr>
              <w:rFonts w:ascii="Arial" w:hAnsi="Arial" w:cs="Arial"/>
              <w:color w:val="000000"/>
              <w:sz w:val="24"/>
              <w:szCs w:val="24"/>
              <w:lang w:val="en-US"/>
            </w:rPr>
            <w:t>[1,2]</w:t>
          </w:r>
        </w:sdtContent>
      </w:sdt>
      <w:r w:rsidRPr="00E01B9F">
        <w:rPr>
          <w:rFonts w:ascii="Arial" w:hAnsi="Arial" w:cs="Arial"/>
          <w:sz w:val="24"/>
          <w:szCs w:val="24"/>
          <w:lang w:val="en-GB"/>
        </w:rPr>
        <w:t>.</w:t>
      </w:r>
    </w:p>
    <w:p w14:paraId="3CBF6D3B" w14:textId="77777777" w:rsidR="006A0515" w:rsidRPr="00E01B9F" w:rsidRDefault="006A0515" w:rsidP="00AC40F9">
      <w:pPr>
        <w:spacing w:before="240" w:after="240" w:line="360" w:lineRule="auto"/>
        <w:jc w:val="center"/>
        <w:rPr>
          <w:rFonts w:ascii="Arial" w:hAnsi="Arial" w:cs="Arial"/>
          <w:sz w:val="24"/>
          <w:szCs w:val="24"/>
          <w:lang w:val="en-GB"/>
        </w:rPr>
      </w:pPr>
      <w:r w:rsidRPr="00E01B9F">
        <w:rPr>
          <w:rFonts w:ascii="Arial" w:hAnsi="Arial" w:cs="Arial"/>
          <w:noProof/>
          <w:sz w:val="24"/>
          <w:szCs w:val="24"/>
          <w:lang w:eastAsia="fr-FR"/>
        </w:rPr>
        <w:drawing>
          <wp:inline distT="0" distB="0" distL="0" distR="0" wp14:anchorId="1ED951FF" wp14:editId="122B5B3D">
            <wp:extent cx="4865298" cy="3708465"/>
            <wp:effectExtent l="0" t="0" r="0" b="6350"/>
            <wp:docPr id="157" name="Image 157" descr="D:\MASTER AT RHODES UNIVERSITY\Thesis redaction\Hydrogel mechanism\Chitosan and iCar INITIATION REA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STER AT RHODES UNIVERSITY\Thesis redaction\Hydrogel mechanism\Chitosan and iCar INITIATION REACTIO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6054" cy="3724286"/>
                    </a:xfrm>
                    <a:prstGeom prst="rect">
                      <a:avLst/>
                    </a:prstGeom>
                    <a:noFill/>
                    <a:ln>
                      <a:noFill/>
                    </a:ln>
                  </pic:spPr>
                </pic:pic>
              </a:graphicData>
            </a:graphic>
          </wp:inline>
        </w:drawing>
      </w:r>
    </w:p>
    <w:p w14:paraId="16CE457B" w14:textId="0DC143E9" w:rsidR="006A0515" w:rsidRPr="00E01B9F" w:rsidRDefault="006A0515" w:rsidP="00E01B9F">
      <w:pPr>
        <w:pStyle w:val="Caption"/>
        <w:ind w:left="0"/>
        <w:rPr>
          <w:rFonts w:ascii="Arial" w:hAnsi="Arial" w:cs="Arial"/>
          <w:b w:val="0"/>
          <w:bCs/>
        </w:rPr>
      </w:pPr>
      <w:r w:rsidRPr="00E01B9F">
        <w:rPr>
          <w:rFonts w:ascii="Arial" w:hAnsi="Arial" w:cs="Arial"/>
        </w:rPr>
        <w:t>Figure</w:t>
      </w:r>
      <w:r w:rsidR="00F31F40" w:rsidRPr="00E01B9F">
        <w:rPr>
          <w:rFonts w:ascii="Arial" w:hAnsi="Arial" w:cs="Arial"/>
        </w:rPr>
        <w:t xml:space="preserve"> S</w:t>
      </w:r>
      <w:r w:rsidR="00C11D0E" w:rsidRPr="00E01B9F">
        <w:rPr>
          <w:rFonts w:ascii="Arial" w:hAnsi="Arial" w:cs="Arial"/>
        </w:rPr>
        <w:t>2</w:t>
      </w:r>
      <w:r w:rsidRPr="00E01B9F">
        <w:rPr>
          <w:rFonts w:ascii="Arial" w:hAnsi="Arial" w:cs="Arial"/>
        </w:rPr>
        <w:t xml:space="preserve">. Formation of free radical sites on chitosan </w:t>
      </w:r>
      <w:r w:rsidRPr="00E01B9F">
        <w:rPr>
          <w:rFonts w:ascii="Arial" w:hAnsi="Arial" w:cs="Arial"/>
          <w:b w:val="0"/>
          <w:bCs/>
        </w:rPr>
        <w:t xml:space="preserve">(a) and </w:t>
      </w:r>
      <w:bookmarkStart w:id="4" w:name="_Toc107012938"/>
      <w:bookmarkStart w:id="5" w:name="_Toc107317821"/>
      <w:r w:rsidRPr="00E01B9F">
        <w:rPr>
          <w:rFonts w:ascii="Arial" w:hAnsi="Arial" w:cs="Arial"/>
          <w:b w:val="0"/>
          <w:bCs/>
        </w:rPr>
        <w:t xml:space="preserve">iota-carrageenan </w:t>
      </w:r>
      <w:r w:rsidRPr="00E01B9F">
        <w:rPr>
          <w:rFonts w:ascii="Arial" w:hAnsi="Arial" w:cs="Arial"/>
        </w:rPr>
        <w:t>(b)</w:t>
      </w:r>
      <w:r w:rsidRPr="00E01B9F">
        <w:rPr>
          <w:rFonts w:ascii="Arial" w:hAnsi="Arial" w:cs="Arial"/>
          <w:b w:val="0"/>
          <w:bCs/>
        </w:rPr>
        <w:t xml:space="preserve"> backbones under ammonium persulfate (APS) initiation.</w:t>
      </w:r>
      <w:bookmarkEnd w:id="4"/>
      <w:bookmarkEnd w:id="5"/>
    </w:p>
    <w:p w14:paraId="282F55CE" w14:textId="1EC25EAF" w:rsidR="00B35DD4" w:rsidRPr="00E01B9F" w:rsidRDefault="006A0515" w:rsidP="00E01B9F">
      <w:pPr>
        <w:spacing w:before="240" w:after="240" w:line="360" w:lineRule="auto"/>
        <w:jc w:val="center"/>
        <w:rPr>
          <w:rFonts w:ascii="Arial" w:hAnsi="Arial" w:cs="Arial"/>
          <w:sz w:val="24"/>
          <w:szCs w:val="24"/>
          <w:lang w:val="en-GB"/>
        </w:rPr>
      </w:pPr>
      <w:r w:rsidRPr="00E01B9F">
        <w:rPr>
          <w:rFonts w:ascii="Arial" w:hAnsi="Arial" w:cs="Arial"/>
          <w:noProof/>
          <w:sz w:val="24"/>
          <w:szCs w:val="24"/>
          <w:lang w:eastAsia="fr-FR"/>
        </w:rPr>
        <w:lastRenderedPageBreak/>
        <w:drawing>
          <wp:inline distT="0" distB="0" distL="0" distR="0" wp14:anchorId="2457DE19" wp14:editId="59F01BA1">
            <wp:extent cx="5760720" cy="3240405"/>
            <wp:effectExtent l="0" t="0" r="0" b="0"/>
            <wp:docPr id="164" name="Image 164" descr="D:\MASTER AT RHODES UNIVERSITY\Thesis redaction\Hydrogel mechanism\CS-iCAR HYDROGEL SYNTHESIS MECAN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ASTER AT RHODES UNIVERSITY\Thesis redaction\Hydrogel mechanism\CS-iCAR HYDROGEL SYNTHESIS MECANISM.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bookmarkStart w:id="6" w:name="_Toc107012939"/>
      <w:bookmarkStart w:id="7" w:name="_Toc107317822"/>
      <w:r w:rsidRPr="00E01B9F">
        <w:rPr>
          <w:rFonts w:ascii="Arial" w:hAnsi="Arial" w:cs="Arial"/>
          <w:b/>
        </w:rPr>
        <w:t>Figure S</w:t>
      </w:r>
      <w:r w:rsidR="00C11D0E" w:rsidRPr="00E01B9F">
        <w:rPr>
          <w:rFonts w:ascii="Arial" w:hAnsi="Arial" w:cs="Arial"/>
          <w:b/>
        </w:rPr>
        <w:t>3</w:t>
      </w:r>
      <w:r w:rsidRPr="00E01B9F">
        <w:rPr>
          <w:rFonts w:ascii="Arial" w:hAnsi="Arial" w:cs="Arial"/>
          <w:b/>
        </w:rPr>
        <w:t>.</w:t>
      </w:r>
      <w:r w:rsidRPr="00E01B9F">
        <w:rPr>
          <w:rFonts w:ascii="Arial" w:hAnsi="Arial" w:cs="Arial"/>
        </w:rPr>
        <w:t xml:space="preserve"> </w:t>
      </w:r>
      <w:proofErr w:type="spellStart"/>
      <w:r w:rsidRPr="00E01B9F">
        <w:rPr>
          <w:rFonts w:ascii="Arial" w:hAnsi="Arial" w:cs="Arial"/>
        </w:rPr>
        <w:t>P</w:t>
      </w:r>
      <w:r w:rsidR="00E01B9F">
        <w:rPr>
          <w:rFonts w:ascii="Arial" w:hAnsi="Arial" w:cs="Arial"/>
        </w:rPr>
        <w:t>roposed</w:t>
      </w:r>
      <w:proofErr w:type="spellEnd"/>
      <w:r w:rsidRPr="00E01B9F">
        <w:rPr>
          <w:rFonts w:ascii="Arial" w:hAnsi="Arial" w:cs="Arial"/>
        </w:rPr>
        <w:t xml:space="preserve"> </w:t>
      </w:r>
      <w:proofErr w:type="spellStart"/>
      <w:r w:rsidRPr="00E01B9F">
        <w:rPr>
          <w:rFonts w:ascii="Arial" w:hAnsi="Arial" w:cs="Arial"/>
        </w:rPr>
        <w:t>reactional</w:t>
      </w:r>
      <w:proofErr w:type="spellEnd"/>
      <w:r w:rsidRPr="00E01B9F">
        <w:rPr>
          <w:rFonts w:ascii="Arial" w:hAnsi="Arial" w:cs="Arial"/>
        </w:rPr>
        <w:t xml:space="preserve"> </w:t>
      </w:r>
      <w:proofErr w:type="spellStart"/>
      <w:r w:rsidRPr="00E01B9F">
        <w:rPr>
          <w:rFonts w:ascii="Arial" w:hAnsi="Arial" w:cs="Arial"/>
        </w:rPr>
        <w:t>mechanism</w:t>
      </w:r>
      <w:proofErr w:type="spellEnd"/>
      <w:r w:rsidRPr="00E01B9F">
        <w:rPr>
          <w:rFonts w:ascii="Arial" w:hAnsi="Arial" w:cs="Arial"/>
        </w:rPr>
        <w:t xml:space="preserve"> of CS-</w:t>
      </w:r>
      <w:proofErr w:type="spellStart"/>
      <w:r w:rsidRPr="00E01B9F">
        <w:rPr>
          <w:rFonts w:ascii="Arial" w:hAnsi="Arial" w:cs="Arial"/>
        </w:rPr>
        <w:t>iCar</w:t>
      </w:r>
      <w:proofErr w:type="spellEnd"/>
      <w:r w:rsidRPr="00E01B9F">
        <w:rPr>
          <w:rFonts w:ascii="Arial" w:hAnsi="Arial" w:cs="Arial"/>
        </w:rPr>
        <w:t>-p(</w:t>
      </w:r>
      <w:proofErr w:type="spellStart"/>
      <w:r w:rsidRPr="00E01B9F">
        <w:rPr>
          <w:rFonts w:ascii="Arial" w:hAnsi="Arial" w:cs="Arial"/>
        </w:rPr>
        <w:t>AAm</w:t>
      </w:r>
      <w:proofErr w:type="spellEnd"/>
      <w:r w:rsidRPr="00E01B9F">
        <w:rPr>
          <w:rFonts w:ascii="Arial" w:hAnsi="Arial" w:cs="Arial"/>
        </w:rPr>
        <w:t>-co-AA) hydrogel</w:t>
      </w:r>
      <w:r w:rsidR="004163C6" w:rsidRPr="00E01B9F">
        <w:rPr>
          <w:rFonts w:ascii="Arial" w:hAnsi="Arial" w:cs="Arial"/>
        </w:rPr>
        <w:t xml:space="preserve"> formation</w:t>
      </w:r>
      <w:r w:rsidRPr="00E01B9F">
        <w:rPr>
          <w:rFonts w:ascii="Arial" w:hAnsi="Arial" w:cs="Arial"/>
        </w:rPr>
        <w:t>.</w:t>
      </w:r>
      <w:bookmarkEnd w:id="6"/>
      <w:bookmarkEnd w:id="7"/>
    </w:p>
    <w:p w14:paraId="792E0651" w14:textId="77777777" w:rsidR="00E01B9F" w:rsidRDefault="00E01B9F" w:rsidP="00E01B9F">
      <w:pPr>
        <w:rPr>
          <w:lang w:val="en-GB"/>
        </w:rPr>
      </w:pPr>
    </w:p>
    <w:p w14:paraId="20736A1C" w14:textId="77777777" w:rsidR="00E01B9F" w:rsidRPr="00E01B9F" w:rsidRDefault="00E01B9F" w:rsidP="00E01B9F">
      <w:pPr>
        <w:rPr>
          <w:lang w:val="en-GB"/>
        </w:rPr>
      </w:pPr>
    </w:p>
    <w:p w14:paraId="5DD08C23" w14:textId="77777777" w:rsidR="00B35DD4" w:rsidRPr="00E01B9F" w:rsidRDefault="00B35DD4" w:rsidP="00B35DD4">
      <w:pPr>
        <w:spacing w:before="240" w:after="240" w:line="480" w:lineRule="auto"/>
        <w:jc w:val="center"/>
        <w:rPr>
          <w:rStyle w:val="fontstyle01"/>
          <w:rFonts w:ascii="Arial" w:hAnsi="Arial" w:cs="Arial"/>
          <w:sz w:val="24"/>
          <w:szCs w:val="24"/>
        </w:rPr>
      </w:pPr>
      <w:r w:rsidRPr="00E01B9F">
        <w:rPr>
          <w:rFonts w:ascii="Arial" w:hAnsi="Arial" w:cs="Arial"/>
          <w:noProof/>
          <w:sz w:val="24"/>
          <w:szCs w:val="24"/>
        </w:rPr>
        <w:drawing>
          <wp:inline distT="0" distB="0" distL="0" distR="0" wp14:anchorId="35251456" wp14:editId="6A89F0D2">
            <wp:extent cx="2962275" cy="2962275"/>
            <wp:effectExtent l="0" t="0" r="9525" b="952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62275" cy="2962275"/>
                    </a:xfrm>
                    <a:prstGeom prst="rect">
                      <a:avLst/>
                    </a:prstGeom>
                    <a:noFill/>
                    <a:ln>
                      <a:noFill/>
                    </a:ln>
                  </pic:spPr>
                </pic:pic>
              </a:graphicData>
            </a:graphic>
          </wp:inline>
        </w:drawing>
      </w:r>
    </w:p>
    <w:p w14:paraId="222AC4E7" w14:textId="5056AD02" w:rsidR="00B35DD4" w:rsidRPr="00E01B9F" w:rsidRDefault="00B35DD4" w:rsidP="00B35DD4">
      <w:pPr>
        <w:spacing w:before="240" w:after="240" w:line="240" w:lineRule="auto"/>
        <w:jc w:val="both"/>
        <w:rPr>
          <w:rFonts w:ascii="Arial" w:hAnsi="Arial" w:cs="Arial"/>
          <w:sz w:val="24"/>
          <w:szCs w:val="24"/>
        </w:rPr>
      </w:pPr>
      <w:r w:rsidRPr="00E01B9F">
        <w:rPr>
          <w:rStyle w:val="fontstyle01"/>
          <w:rFonts w:ascii="Arial" w:hAnsi="Arial" w:cs="Arial"/>
          <w:b/>
          <w:bCs/>
          <w:sz w:val="24"/>
          <w:szCs w:val="24"/>
        </w:rPr>
        <w:t>Figure S4.</w:t>
      </w:r>
      <w:r w:rsidRPr="00E01B9F">
        <w:rPr>
          <w:rStyle w:val="fontstyle01"/>
          <w:rFonts w:ascii="Arial" w:hAnsi="Arial" w:cs="Arial"/>
          <w:sz w:val="24"/>
          <w:szCs w:val="24"/>
        </w:rPr>
        <w:t xml:space="preserve"> </w:t>
      </w:r>
      <w:r w:rsidRPr="00E01B9F">
        <w:rPr>
          <w:rStyle w:val="fontstyle01"/>
          <w:rFonts w:ascii="Arial" w:hAnsi="Arial" w:cs="Arial"/>
          <w:b/>
          <w:bCs/>
          <w:sz w:val="24"/>
          <w:szCs w:val="24"/>
        </w:rPr>
        <w:t xml:space="preserve">Standard </w:t>
      </w:r>
      <w:proofErr w:type="spellStart"/>
      <w:r w:rsidRPr="00E01B9F">
        <w:rPr>
          <w:rStyle w:val="fontstyle01"/>
          <w:rFonts w:ascii="Arial" w:hAnsi="Arial" w:cs="Arial"/>
          <w:b/>
          <w:bCs/>
          <w:sz w:val="24"/>
          <w:szCs w:val="24"/>
        </w:rPr>
        <w:t>error</w:t>
      </w:r>
      <w:proofErr w:type="spellEnd"/>
      <w:r w:rsidRPr="00E01B9F">
        <w:rPr>
          <w:rStyle w:val="fontstyle01"/>
          <w:rFonts w:ascii="Arial" w:hAnsi="Arial" w:cs="Arial"/>
          <w:b/>
          <w:bCs/>
          <w:sz w:val="24"/>
          <w:szCs w:val="24"/>
        </w:rPr>
        <w:t xml:space="preserve"> plot</w:t>
      </w:r>
      <w:r w:rsidRPr="00E01B9F">
        <w:rPr>
          <w:rStyle w:val="fontstyle01"/>
          <w:rFonts w:ascii="Arial" w:hAnsi="Arial" w:cs="Arial"/>
          <w:sz w:val="24"/>
          <w:szCs w:val="24"/>
        </w:rPr>
        <w:t>.</w:t>
      </w:r>
      <w:r w:rsidRPr="00E01B9F">
        <w:rPr>
          <w:rFonts w:ascii="Arial" w:eastAsiaTheme="minorEastAsia" w:hAnsi="Arial" w:cs="Arial"/>
          <w:sz w:val="24"/>
          <w:szCs w:val="24"/>
        </w:rPr>
        <w:t xml:space="preserve"> </w:t>
      </w:r>
      <w:r w:rsidRPr="00E01B9F">
        <w:rPr>
          <w:rFonts w:ascii="Arial" w:hAnsi="Arial" w:cs="Arial"/>
          <w:sz w:val="24"/>
          <w:szCs w:val="24"/>
        </w:rPr>
        <w:t xml:space="preserve">This contour plot of the standard </w:t>
      </w:r>
      <w:proofErr w:type="spellStart"/>
      <w:r w:rsidRPr="00E01B9F">
        <w:rPr>
          <w:rFonts w:ascii="Arial" w:hAnsi="Arial" w:cs="Arial"/>
          <w:sz w:val="24"/>
          <w:szCs w:val="24"/>
        </w:rPr>
        <w:t>error</w:t>
      </w:r>
      <w:proofErr w:type="spellEnd"/>
      <w:r w:rsidRPr="00E01B9F">
        <w:rPr>
          <w:rFonts w:ascii="Arial" w:hAnsi="Arial" w:cs="Arial"/>
          <w:sz w:val="24"/>
          <w:szCs w:val="24"/>
        </w:rPr>
        <w:t xml:space="preserve"> at </w:t>
      </w:r>
      <w:proofErr w:type="spellStart"/>
      <w:r w:rsidRPr="00E01B9F">
        <w:rPr>
          <w:rFonts w:ascii="Arial" w:hAnsi="Arial" w:cs="Arial"/>
          <w:sz w:val="24"/>
          <w:szCs w:val="24"/>
        </w:rPr>
        <w:t>different</w:t>
      </w:r>
      <w:proofErr w:type="spellEnd"/>
      <w:r w:rsidRPr="00E01B9F">
        <w:rPr>
          <w:rFonts w:ascii="Arial" w:hAnsi="Arial" w:cs="Arial"/>
          <w:sz w:val="24"/>
          <w:szCs w:val="24"/>
        </w:rPr>
        <w:t xml:space="preserve"> points in the design </w:t>
      </w:r>
      <w:proofErr w:type="spellStart"/>
      <w:r w:rsidRPr="00E01B9F">
        <w:rPr>
          <w:rFonts w:ascii="Arial" w:hAnsi="Arial" w:cs="Arial"/>
          <w:sz w:val="24"/>
          <w:szCs w:val="24"/>
        </w:rPr>
        <w:t>space</w:t>
      </w:r>
      <w:proofErr w:type="spellEnd"/>
      <w:r w:rsidRPr="00E01B9F">
        <w:rPr>
          <w:rFonts w:ascii="Arial" w:hAnsi="Arial" w:cs="Arial"/>
          <w:sz w:val="24"/>
          <w:szCs w:val="24"/>
        </w:rPr>
        <w:t xml:space="preserve"> shows </w:t>
      </w:r>
      <w:proofErr w:type="spellStart"/>
      <w:r w:rsidRPr="00E01B9F">
        <w:rPr>
          <w:rFonts w:ascii="Arial" w:hAnsi="Arial" w:cs="Arial"/>
          <w:sz w:val="24"/>
          <w:szCs w:val="24"/>
        </w:rPr>
        <w:t>small</w:t>
      </w:r>
      <w:proofErr w:type="spellEnd"/>
      <w:r w:rsidRPr="00E01B9F">
        <w:rPr>
          <w:rFonts w:ascii="Arial" w:hAnsi="Arial" w:cs="Arial"/>
          <w:sz w:val="24"/>
          <w:szCs w:val="24"/>
        </w:rPr>
        <w:t xml:space="preserve"> values of the standard </w:t>
      </w:r>
      <w:proofErr w:type="spellStart"/>
      <w:r w:rsidRPr="00E01B9F">
        <w:rPr>
          <w:rFonts w:ascii="Arial" w:hAnsi="Arial" w:cs="Arial"/>
          <w:sz w:val="24"/>
          <w:szCs w:val="24"/>
        </w:rPr>
        <w:t>error</w:t>
      </w:r>
      <w:proofErr w:type="spellEnd"/>
      <w:r w:rsidRPr="00E01B9F">
        <w:rPr>
          <w:rFonts w:ascii="Arial" w:hAnsi="Arial" w:cs="Arial"/>
          <w:sz w:val="24"/>
          <w:szCs w:val="24"/>
        </w:rPr>
        <w:t xml:space="preserve"> </w:t>
      </w:r>
      <w:proofErr w:type="spellStart"/>
      <w:r w:rsidRPr="00E01B9F">
        <w:rPr>
          <w:rFonts w:ascii="Arial" w:hAnsi="Arial" w:cs="Arial"/>
          <w:sz w:val="24"/>
          <w:szCs w:val="24"/>
        </w:rPr>
        <w:t>that</w:t>
      </w:r>
      <w:proofErr w:type="spellEnd"/>
      <w:r w:rsidRPr="00E01B9F">
        <w:rPr>
          <w:rFonts w:ascii="Arial" w:hAnsi="Arial" w:cs="Arial"/>
          <w:sz w:val="24"/>
          <w:szCs w:val="24"/>
        </w:rPr>
        <w:t xml:space="preserve"> </w:t>
      </w:r>
      <w:proofErr w:type="spellStart"/>
      <w:r w:rsidRPr="00E01B9F">
        <w:rPr>
          <w:rFonts w:ascii="Arial" w:hAnsi="Arial" w:cs="Arial"/>
          <w:sz w:val="24"/>
          <w:szCs w:val="24"/>
        </w:rPr>
        <w:t>ranged</w:t>
      </w:r>
      <w:proofErr w:type="spellEnd"/>
      <w:r w:rsidRPr="00E01B9F">
        <w:rPr>
          <w:rFonts w:ascii="Arial" w:hAnsi="Arial" w:cs="Arial"/>
          <w:sz w:val="24"/>
          <w:szCs w:val="24"/>
        </w:rPr>
        <w:t xml:space="preserve"> </w:t>
      </w:r>
      <w:proofErr w:type="spellStart"/>
      <w:r w:rsidRPr="00E01B9F">
        <w:rPr>
          <w:rFonts w:ascii="Arial" w:hAnsi="Arial" w:cs="Arial"/>
          <w:sz w:val="24"/>
          <w:szCs w:val="24"/>
        </w:rPr>
        <w:t>from</w:t>
      </w:r>
      <w:proofErr w:type="spellEnd"/>
      <w:r w:rsidRPr="00E01B9F">
        <w:rPr>
          <w:rFonts w:ascii="Arial" w:hAnsi="Arial" w:cs="Arial"/>
          <w:sz w:val="24"/>
          <w:szCs w:val="24"/>
        </w:rPr>
        <w:t xml:space="preserve"> 0.2 to 0.35, </w:t>
      </w:r>
      <w:proofErr w:type="spellStart"/>
      <w:r w:rsidRPr="00E01B9F">
        <w:rPr>
          <w:rFonts w:ascii="Arial" w:hAnsi="Arial" w:cs="Arial"/>
          <w:sz w:val="24"/>
          <w:szCs w:val="24"/>
        </w:rPr>
        <w:t>which</w:t>
      </w:r>
      <w:proofErr w:type="spellEnd"/>
      <w:r w:rsidRPr="00E01B9F">
        <w:rPr>
          <w:rFonts w:ascii="Arial" w:hAnsi="Arial" w:cs="Arial"/>
          <w:sz w:val="24"/>
          <w:szCs w:val="24"/>
        </w:rPr>
        <w:t xml:space="preserve"> </w:t>
      </w:r>
      <w:proofErr w:type="spellStart"/>
      <w:r w:rsidRPr="00E01B9F">
        <w:rPr>
          <w:rFonts w:ascii="Arial" w:hAnsi="Arial" w:cs="Arial"/>
          <w:sz w:val="24"/>
          <w:szCs w:val="24"/>
        </w:rPr>
        <w:t>is</w:t>
      </w:r>
      <w:proofErr w:type="spellEnd"/>
      <w:r w:rsidRPr="00E01B9F">
        <w:rPr>
          <w:rFonts w:ascii="Arial" w:hAnsi="Arial" w:cs="Arial"/>
          <w:sz w:val="24"/>
          <w:szCs w:val="24"/>
        </w:rPr>
        <w:t xml:space="preserve"> an indication </w:t>
      </w:r>
      <w:proofErr w:type="spellStart"/>
      <w:r w:rsidRPr="00E01B9F">
        <w:rPr>
          <w:rFonts w:ascii="Arial" w:hAnsi="Arial" w:cs="Arial"/>
          <w:sz w:val="24"/>
          <w:szCs w:val="24"/>
        </w:rPr>
        <w:t>that</w:t>
      </w:r>
      <w:proofErr w:type="spellEnd"/>
      <w:r w:rsidRPr="00E01B9F">
        <w:rPr>
          <w:rFonts w:ascii="Arial" w:hAnsi="Arial" w:cs="Arial"/>
          <w:sz w:val="24"/>
          <w:szCs w:val="24"/>
        </w:rPr>
        <w:t xml:space="preserve"> the </w:t>
      </w:r>
      <w:proofErr w:type="spellStart"/>
      <w:r w:rsidRPr="00E01B9F">
        <w:rPr>
          <w:rFonts w:ascii="Arial" w:hAnsi="Arial" w:cs="Arial"/>
          <w:sz w:val="24"/>
          <w:szCs w:val="24"/>
        </w:rPr>
        <w:t>means</w:t>
      </w:r>
      <w:proofErr w:type="spellEnd"/>
      <w:r w:rsidRPr="00E01B9F">
        <w:rPr>
          <w:rFonts w:ascii="Arial" w:hAnsi="Arial" w:cs="Arial"/>
          <w:sz w:val="24"/>
          <w:szCs w:val="24"/>
        </w:rPr>
        <w:t xml:space="preserve"> of the </w:t>
      </w:r>
      <w:proofErr w:type="spellStart"/>
      <w:r w:rsidRPr="00E01B9F">
        <w:rPr>
          <w:rFonts w:ascii="Arial" w:hAnsi="Arial" w:cs="Arial"/>
          <w:sz w:val="24"/>
          <w:szCs w:val="24"/>
        </w:rPr>
        <w:t>samples</w:t>
      </w:r>
      <w:proofErr w:type="spellEnd"/>
      <w:r w:rsidRPr="00E01B9F">
        <w:rPr>
          <w:rFonts w:ascii="Arial" w:hAnsi="Arial" w:cs="Arial"/>
          <w:sz w:val="24"/>
          <w:szCs w:val="24"/>
        </w:rPr>
        <w:t xml:space="preserve"> are a reliable </w:t>
      </w:r>
      <w:proofErr w:type="spellStart"/>
      <w:r w:rsidRPr="00E01B9F">
        <w:rPr>
          <w:rFonts w:ascii="Arial" w:hAnsi="Arial" w:cs="Arial"/>
          <w:sz w:val="24"/>
          <w:szCs w:val="24"/>
        </w:rPr>
        <w:t>reflection</w:t>
      </w:r>
      <w:proofErr w:type="spellEnd"/>
      <w:r w:rsidRPr="00E01B9F">
        <w:rPr>
          <w:rFonts w:ascii="Arial" w:hAnsi="Arial" w:cs="Arial"/>
          <w:sz w:val="24"/>
          <w:szCs w:val="24"/>
        </w:rPr>
        <w:t xml:space="preserve"> of the </w:t>
      </w:r>
      <w:proofErr w:type="spellStart"/>
      <w:r w:rsidRPr="00E01B9F">
        <w:rPr>
          <w:rFonts w:ascii="Arial" w:hAnsi="Arial" w:cs="Arial"/>
          <w:sz w:val="24"/>
          <w:szCs w:val="24"/>
        </w:rPr>
        <w:t>true</w:t>
      </w:r>
      <w:proofErr w:type="spellEnd"/>
      <w:r w:rsidRPr="00E01B9F">
        <w:rPr>
          <w:rFonts w:ascii="Arial" w:hAnsi="Arial" w:cs="Arial"/>
          <w:sz w:val="24"/>
          <w:szCs w:val="24"/>
        </w:rPr>
        <w:t xml:space="preserve"> population </w:t>
      </w:r>
      <w:proofErr w:type="spellStart"/>
      <w:r w:rsidRPr="00E01B9F">
        <w:rPr>
          <w:rFonts w:ascii="Arial" w:hAnsi="Arial" w:cs="Arial"/>
          <w:sz w:val="24"/>
          <w:szCs w:val="24"/>
        </w:rPr>
        <w:t>means</w:t>
      </w:r>
      <w:proofErr w:type="spellEnd"/>
      <w:r w:rsidRPr="00E01B9F">
        <w:rPr>
          <w:rFonts w:ascii="Arial" w:hAnsi="Arial" w:cs="Arial"/>
          <w:sz w:val="24"/>
          <w:szCs w:val="24"/>
        </w:rPr>
        <w:t>.</w:t>
      </w:r>
    </w:p>
    <w:p w14:paraId="50AA9FF2" w14:textId="77777777" w:rsidR="00936435" w:rsidRPr="00E01B9F" w:rsidRDefault="00936435" w:rsidP="00B35DD4">
      <w:pPr>
        <w:spacing w:before="240" w:after="240" w:line="240" w:lineRule="auto"/>
        <w:jc w:val="both"/>
        <w:rPr>
          <w:rFonts w:ascii="Arial" w:hAnsi="Arial" w:cs="Arial"/>
          <w:sz w:val="24"/>
          <w:szCs w:val="24"/>
        </w:rPr>
      </w:pPr>
    </w:p>
    <w:p w14:paraId="0BE260AC" w14:textId="3672F4EC" w:rsidR="00AF42E4" w:rsidRPr="00E01B9F" w:rsidRDefault="00AF42E4" w:rsidP="00B35DD4">
      <w:pPr>
        <w:spacing w:before="240" w:after="240" w:line="240" w:lineRule="auto"/>
        <w:jc w:val="both"/>
        <w:rPr>
          <w:rFonts w:ascii="Arial" w:hAnsi="Arial" w:cs="Arial"/>
          <w:color w:val="242021"/>
          <w:sz w:val="24"/>
          <w:szCs w:val="24"/>
        </w:rPr>
      </w:pPr>
      <w:r w:rsidRPr="00E01B9F">
        <w:rPr>
          <w:rFonts w:ascii="Arial" w:hAnsi="Arial" w:cs="Arial"/>
          <w:noProof/>
          <w:sz w:val="24"/>
          <w:szCs w:val="24"/>
        </w:rPr>
        <w:lastRenderedPageBreak/>
        <w:drawing>
          <wp:inline distT="0" distB="0" distL="0" distR="0" wp14:anchorId="292ED2A2" wp14:editId="544F5135">
            <wp:extent cx="5731510" cy="1695450"/>
            <wp:effectExtent l="0" t="0" r="2540" b="0"/>
            <wp:docPr id="1147235233" name="Picture 1" descr="A diagram of a chemical rea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35233" name="Picture 1" descr="A diagram of a chemical reaction&#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1695450"/>
                    </a:xfrm>
                    <a:prstGeom prst="rect">
                      <a:avLst/>
                    </a:prstGeom>
                    <a:noFill/>
                    <a:ln>
                      <a:noFill/>
                    </a:ln>
                  </pic:spPr>
                </pic:pic>
              </a:graphicData>
            </a:graphic>
          </wp:inline>
        </w:drawing>
      </w:r>
    </w:p>
    <w:p w14:paraId="3B435AD1" w14:textId="630D9562" w:rsidR="00AF42E4" w:rsidRPr="00E01B9F" w:rsidRDefault="00AF42E4" w:rsidP="00B35DD4">
      <w:pPr>
        <w:spacing w:before="240" w:after="240" w:line="240" w:lineRule="auto"/>
        <w:jc w:val="both"/>
        <w:rPr>
          <w:rFonts w:ascii="Arial" w:hAnsi="Arial" w:cs="Arial"/>
          <w:color w:val="242021"/>
          <w:sz w:val="24"/>
          <w:szCs w:val="24"/>
        </w:rPr>
      </w:pPr>
      <w:r w:rsidRPr="00E01B9F">
        <w:rPr>
          <w:rStyle w:val="fontstyle01"/>
          <w:rFonts w:ascii="Arial" w:hAnsi="Arial" w:cs="Arial"/>
          <w:b/>
          <w:bCs/>
          <w:sz w:val="24"/>
          <w:szCs w:val="24"/>
        </w:rPr>
        <w:t>Figure S5.</w:t>
      </w:r>
      <w:r w:rsidR="009808D8" w:rsidRPr="00E01B9F">
        <w:rPr>
          <w:rStyle w:val="fontstyle01"/>
          <w:rFonts w:ascii="Arial" w:hAnsi="Arial" w:cs="Arial"/>
          <w:b/>
          <w:bCs/>
          <w:sz w:val="24"/>
          <w:szCs w:val="24"/>
        </w:rPr>
        <w:t xml:space="preserve"> </w:t>
      </w:r>
      <w:r w:rsidR="009808D8" w:rsidRPr="00E01B9F">
        <w:rPr>
          <w:rFonts w:ascii="Arial" w:hAnsi="Arial" w:cs="Arial"/>
          <w:b/>
          <w:bCs/>
          <w:sz w:val="24"/>
          <w:szCs w:val="24"/>
          <w:lang w:val="en-US"/>
        </w:rPr>
        <w:t>Thermal gravimetric</w:t>
      </w:r>
      <w:r w:rsidR="00A36DD4" w:rsidRPr="00E01B9F">
        <w:rPr>
          <w:rFonts w:ascii="Arial" w:hAnsi="Arial" w:cs="Arial"/>
          <w:b/>
          <w:bCs/>
          <w:sz w:val="24"/>
          <w:szCs w:val="24"/>
          <w:lang w:val="en-US"/>
        </w:rPr>
        <w:t xml:space="preserve"> </w:t>
      </w:r>
      <w:r w:rsidR="009808D8" w:rsidRPr="00E01B9F">
        <w:rPr>
          <w:rFonts w:ascii="Arial" w:hAnsi="Arial" w:cs="Arial"/>
          <w:b/>
          <w:bCs/>
          <w:sz w:val="24"/>
          <w:szCs w:val="24"/>
          <w:lang w:val="en-US"/>
        </w:rPr>
        <w:t>analysis of hydrogels</w:t>
      </w:r>
      <w:r w:rsidR="009808D8" w:rsidRPr="00E01B9F">
        <w:rPr>
          <w:rFonts w:ascii="Arial" w:hAnsi="Arial" w:cs="Arial"/>
          <w:sz w:val="24"/>
          <w:szCs w:val="24"/>
          <w:lang w:val="en-US"/>
        </w:rPr>
        <w:t>.</w:t>
      </w:r>
      <w:r w:rsidR="009808D8" w:rsidRPr="00E01B9F">
        <w:rPr>
          <w:rFonts w:ascii="Arial" w:hAnsi="Arial" w:cs="Arial"/>
          <w:sz w:val="24"/>
          <w:szCs w:val="24"/>
        </w:rPr>
        <w:t xml:space="preserve"> </w:t>
      </w:r>
      <w:r w:rsidR="009808D8" w:rsidRPr="00E01B9F">
        <w:rPr>
          <w:rFonts w:ascii="Arial" w:hAnsi="Arial" w:cs="Arial"/>
          <w:b/>
          <w:bCs/>
          <w:sz w:val="24"/>
          <w:szCs w:val="24"/>
        </w:rPr>
        <w:t>(a)</w:t>
      </w:r>
      <w:r w:rsidR="009808D8" w:rsidRPr="00E01B9F">
        <w:rPr>
          <w:rFonts w:ascii="Arial" w:hAnsi="Arial" w:cs="Arial"/>
          <w:bCs/>
          <w:sz w:val="24"/>
          <w:szCs w:val="24"/>
        </w:rPr>
        <w:t xml:space="preserve"> </w:t>
      </w:r>
      <w:proofErr w:type="spellStart"/>
      <w:r w:rsidR="009808D8" w:rsidRPr="00E01B9F">
        <w:rPr>
          <w:rFonts w:ascii="Arial" w:hAnsi="Arial" w:cs="Arial"/>
          <w:bCs/>
          <w:sz w:val="24"/>
          <w:szCs w:val="24"/>
        </w:rPr>
        <w:t>Decomposition</w:t>
      </w:r>
      <w:proofErr w:type="spellEnd"/>
      <w:r w:rsidR="009808D8" w:rsidRPr="00E01B9F">
        <w:rPr>
          <w:rFonts w:ascii="Arial" w:hAnsi="Arial" w:cs="Arial"/>
          <w:bCs/>
          <w:sz w:val="24"/>
          <w:szCs w:val="24"/>
        </w:rPr>
        <w:t xml:space="preserve"> profiles of CS/</w:t>
      </w:r>
      <w:proofErr w:type="spellStart"/>
      <w:r w:rsidR="009808D8" w:rsidRPr="00E01B9F">
        <w:rPr>
          <w:rFonts w:ascii="Arial" w:hAnsi="Arial" w:cs="Arial"/>
          <w:bCs/>
          <w:sz w:val="24"/>
          <w:szCs w:val="24"/>
        </w:rPr>
        <w:t>iCar</w:t>
      </w:r>
      <w:proofErr w:type="spellEnd"/>
      <w:r w:rsidR="009808D8" w:rsidRPr="00E01B9F">
        <w:rPr>
          <w:rFonts w:ascii="Arial" w:hAnsi="Arial" w:cs="Arial"/>
          <w:bCs/>
          <w:sz w:val="24"/>
          <w:szCs w:val="24"/>
        </w:rPr>
        <w:noBreakHyphen/>
        <w:t>p(</w:t>
      </w:r>
      <w:proofErr w:type="spellStart"/>
      <w:r w:rsidR="009808D8" w:rsidRPr="00E01B9F">
        <w:rPr>
          <w:rFonts w:ascii="Arial" w:hAnsi="Arial" w:cs="Arial"/>
          <w:bCs/>
          <w:sz w:val="24"/>
          <w:szCs w:val="24"/>
        </w:rPr>
        <w:t>Aam</w:t>
      </w:r>
      <w:proofErr w:type="spellEnd"/>
      <w:r w:rsidR="009808D8" w:rsidRPr="00E01B9F">
        <w:rPr>
          <w:rFonts w:ascii="Arial" w:hAnsi="Arial" w:cs="Arial"/>
          <w:bCs/>
          <w:sz w:val="24"/>
          <w:szCs w:val="24"/>
        </w:rPr>
        <w:noBreakHyphen/>
      </w:r>
      <w:proofErr w:type="spellStart"/>
      <w:r w:rsidR="009808D8" w:rsidRPr="00E01B9F">
        <w:rPr>
          <w:rFonts w:ascii="Arial" w:hAnsi="Arial" w:cs="Arial"/>
          <w:bCs/>
          <w:sz w:val="24"/>
          <w:szCs w:val="24"/>
        </w:rPr>
        <w:t>co</w:t>
      </w:r>
      <w:proofErr w:type="spellEnd"/>
      <w:r w:rsidR="009808D8" w:rsidRPr="00E01B9F">
        <w:rPr>
          <w:rFonts w:ascii="Arial" w:hAnsi="Arial" w:cs="Arial"/>
          <w:bCs/>
          <w:sz w:val="24"/>
          <w:szCs w:val="24"/>
        </w:rPr>
        <w:noBreakHyphen/>
        <w:t>AA) hydrogel, EFV</w:t>
      </w:r>
      <w:r w:rsidR="009808D8" w:rsidRPr="00E01B9F">
        <w:rPr>
          <w:rFonts w:ascii="Arial" w:hAnsi="Arial" w:cs="Arial"/>
          <w:bCs/>
          <w:sz w:val="24"/>
          <w:szCs w:val="24"/>
        </w:rPr>
        <w:noBreakHyphen/>
      </w:r>
      <w:proofErr w:type="spellStart"/>
      <w:r w:rsidR="009808D8" w:rsidRPr="00E01B9F">
        <w:rPr>
          <w:rFonts w:ascii="Arial" w:hAnsi="Arial" w:cs="Arial"/>
          <w:bCs/>
          <w:sz w:val="24"/>
          <w:szCs w:val="24"/>
        </w:rPr>
        <w:t>LNCs</w:t>
      </w:r>
      <w:proofErr w:type="spellEnd"/>
      <w:r w:rsidR="009808D8" w:rsidRPr="00E01B9F">
        <w:rPr>
          <w:rFonts w:ascii="Arial" w:hAnsi="Arial" w:cs="Arial"/>
          <w:bCs/>
          <w:sz w:val="24"/>
          <w:szCs w:val="24"/>
        </w:rPr>
        <w:noBreakHyphen/>
        <w:t>CS/</w:t>
      </w:r>
      <w:proofErr w:type="spellStart"/>
      <w:r w:rsidR="009808D8" w:rsidRPr="00E01B9F">
        <w:rPr>
          <w:rFonts w:ascii="Arial" w:hAnsi="Arial" w:cs="Arial"/>
          <w:bCs/>
          <w:sz w:val="24"/>
          <w:szCs w:val="24"/>
        </w:rPr>
        <w:t>iCar</w:t>
      </w:r>
      <w:proofErr w:type="spellEnd"/>
      <w:r w:rsidR="009808D8" w:rsidRPr="00E01B9F">
        <w:rPr>
          <w:rFonts w:ascii="Arial" w:hAnsi="Arial" w:cs="Arial"/>
          <w:bCs/>
          <w:sz w:val="24"/>
          <w:szCs w:val="24"/>
        </w:rPr>
        <w:noBreakHyphen/>
        <w:t>p(</w:t>
      </w:r>
      <w:proofErr w:type="spellStart"/>
      <w:r w:rsidR="009808D8" w:rsidRPr="00E01B9F">
        <w:rPr>
          <w:rFonts w:ascii="Arial" w:hAnsi="Arial" w:cs="Arial"/>
          <w:bCs/>
          <w:sz w:val="24"/>
          <w:szCs w:val="24"/>
        </w:rPr>
        <w:t>Aam</w:t>
      </w:r>
      <w:proofErr w:type="spellEnd"/>
      <w:r w:rsidR="009808D8" w:rsidRPr="00E01B9F">
        <w:rPr>
          <w:rFonts w:ascii="Arial" w:hAnsi="Arial" w:cs="Arial"/>
          <w:bCs/>
          <w:sz w:val="24"/>
          <w:szCs w:val="24"/>
        </w:rPr>
        <w:noBreakHyphen/>
      </w:r>
      <w:proofErr w:type="spellStart"/>
      <w:r w:rsidR="009808D8" w:rsidRPr="00E01B9F">
        <w:rPr>
          <w:rFonts w:ascii="Arial" w:hAnsi="Arial" w:cs="Arial"/>
          <w:bCs/>
          <w:sz w:val="24"/>
          <w:szCs w:val="24"/>
        </w:rPr>
        <w:t>co</w:t>
      </w:r>
      <w:proofErr w:type="spellEnd"/>
      <w:r w:rsidR="009808D8" w:rsidRPr="00E01B9F">
        <w:rPr>
          <w:rFonts w:ascii="Arial" w:hAnsi="Arial" w:cs="Arial"/>
          <w:bCs/>
          <w:sz w:val="24"/>
          <w:szCs w:val="24"/>
        </w:rPr>
        <w:noBreakHyphen/>
        <w:t xml:space="preserve">AA) hydrogel composite, CS and </w:t>
      </w:r>
      <w:proofErr w:type="spellStart"/>
      <w:r w:rsidR="009808D8" w:rsidRPr="00E01B9F">
        <w:rPr>
          <w:rFonts w:ascii="Arial" w:hAnsi="Arial" w:cs="Arial"/>
          <w:bCs/>
          <w:sz w:val="24"/>
          <w:szCs w:val="24"/>
        </w:rPr>
        <w:t>iCar</w:t>
      </w:r>
      <w:proofErr w:type="spellEnd"/>
      <w:r w:rsidR="009808D8" w:rsidRPr="00E01B9F">
        <w:rPr>
          <w:rFonts w:ascii="Arial" w:hAnsi="Arial" w:cs="Arial"/>
          <w:bCs/>
          <w:sz w:val="24"/>
          <w:szCs w:val="24"/>
        </w:rPr>
        <w:t xml:space="preserve">, </w:t>
      </w:r>
      <w:proofErr w:type="spellStart"/>
      <w:r w:rsidR="009808D8" w:rsidRPr="00E01B9F">
        <w:rPr>
          <w:rFonts w:ascii="Arial" w:hAnsi="Arial" w:cs="Arial"/>
          <w:bCs/>
          <w:sz w:val="24"/>
          <w:szCs w:val="24"/>
        </w:rPr>
        <w:t>showing</w:t>
      </w:r>
      <w:proofErr w:type="spellEnd"/>
      <w:r w:rsidR="009808D8" w:rsidRPr="00E01B9F">
        <w:rPr>
          <w:rFonts w:ascii="Arial" w:hAnsi="Arial" w:cs="Arial"/>
          <w:bCs/>
          <w:sz w:val="24"/>
          <w:szCs w:val="24"/>
        </w:rPr>
        <w:t xml:space="preserve"> </w:t>
      </w:r>
      <w:proofErr w:type="spellStart"/>
      <w:r w:rsidR="009808D8" w:rsidRPr="00E01B9F">
        <w:rPr>
          <w:rFonts w:ascii="Arial" w:hAnsi="Arial" w:cs="Arial"/>
          <w:bCs/>
          <w:sz w:val="24"/>
          <w:szCs w:val="24"/>
        </w:rPr>
        <w:t>weight</w:t>
      </w:r>
      <w:proofErr w:type="spellEnd"/>
      <w:r w:rsidR="009808D8" w:rsidRPr="00E01B9F">
        <w:rPr>
          <w:rFonts w:ascii="Arial" w:hAnsi="Arial" w:cs="Arial"/>
          <w:bCs/>
          <w:sz w:val="24"/>
          <w:szCs w:val="24"/>
        </w:rPr>
        <w:t xml:space="preserve"> </w:t>
      </w:r>
      <w:proofErr w:type="spellStart"/>
      <w:r w:rsidR="009808D8" w:rsidRPr="00E01B9F">
        <w:rPr>
          <w:rFonts w:ascii="Arial" w:hAnsi="Arial" w:cs="Arial"/>
          <w:bCs/>
          <w:sz w:val="24"/>
          <w:szCs w:val="24"/>
        </w:rPr>
        <w:t>loss</w:t>
      </w:r>
      <w:proofErr w:type="spellEnd"/>
      <w:r w:rsidR="009808D8" w:rsidRPr="00E01B9F">
        <w:rPr>
          <w:rFonts w:ascii="Arial" w:hAnsi="Arial" w:cs="Arial"/>
          <w:bCs/>
          <w:sz w:val="24"/>
          <w:szCs w:val="24"/>
        </w:rPr>
        <w:t xml:space="preserve"> as a </w:t>
      </w:r>
      <w:proofErr w:type="spellStart"/>
      <w:r w:rsidR="009808D8" w:rsidRPr="00E01B9F">
        <w:rPr>
          <w:rFonts w:ascii="Arial" w:hAnsi="Arial" w:cs="Arial"/>
          <w:bCs/>
          <w:sz w:val="24"/>
          <w:szCs w:val="24"/>
        </w:rPr>
        <w:t>function</w:t>
      </w:r>
      <w:proofErr w:type="spellEnd"/>
      <w:r w:rsidR="009808D8" w:rsidRPr="00E01B9F">
        <w:rPr>
          <w:rFonts w:ascii="Arial" w:hAnsi="Arial" w:cs="Arial"/>
          <w:bCs/>
          <w:sz w:val="24"/>
          <w:szCs w:val="24"/>
        </w:rPr>
        <w:t xml:space="preserve"> of </w:t>
      </w:r>
      <w:proofErr w:type="spellStart"/>
      <w:proofErr w:type="gramStart"/>
      <w:r w:rsidR="009808D8" w:rsidRPr="00E01B9F">
        <w:rPr>
          <w:rFonts w:ascii="Arial" w:hAnsi="Arial" w:cs="Arial"/>
          <w:bCs/>
          <w:sz w:val="24"/>
          <w:szCs w:val="24"/>
        </w:rPr>
        <w:t>temperature</w:t>
      </w:r>
      <w:proofErr w:type="spellEnd"/>
      <w:r w:rsidR="009808D8" w:rsidRPr="00E01B9F">
        <w:rPr>
          <w:rFonts w:ascii="Arial" w:hAnsi="Arial" w:cs="Arial"/>
          <w:bCs/>
          <w:sz w:val="24"/>
          <w:szCs w:val="24"/>
        </w:rPr>
        <w:t>;</w:t>
      </w:r>
      <w:proofErr w:type="gramEnd"/>
      <w:r w:rsidR="009808D8" w:rsidRPr="00E01B9F">
        <w:rPr>
          <w:rFonts w:ascii="Arial" w:hAnsi="Arial" w:cs="Arial"/>
          <w:bCs/>
          <w:sz w:val="24"/>
          <w:szCs w:val="24"/>
        </w:rPr>
        <w:t xml:space="preserve"> </w:t>
      </w:r>
      <w:r w:rsidR="009808D8" w:rsidRPr="00E01B9F">
        <w:rPr>
          <w:rFonts w:ascii="Arial" w:hAnsi="Arial" w:cs="Arial"/>
          <w:b/>
          <w:bCs/>
          <w:sz w:val="24"/>
          <w:szCs w:val="24"/>
        </w:rPr>
        <w:t xml:space="preserve">(b) </w:t>
      </w:r>
      <w:r w:rsidR="009808D8" w:rsidRPr="00E01B9F">
        <w:rPr>
          <w:rFonts w:ascii="Arial" w:hAnsi="Arial" w:cs="Arial"/>
          <w:bCs/>
          <w:sz w:val="24"/>
          <w:szCs w:val="24"/>
        </w:rPr>
        <w:t>First-</w:t>
      </w:r>
      <w:proofErr w:type="spellStart"/>
      <w:r w:rsidR="009808D8" w:rsidRPr="00E01B9F">
        <w:rPr>
          <w:rFonts w:ascii="Arial" w:hAnsi="Arial" w:cs="Arial"/>
          <w:bCs/>
          <w:sz w:val="24"/>
          <w:szCs w:val="24"/>
        </w:rPr>
        <w:t>order</w:t>
      </w:r>
      <w:proofErr w:type="spellEnd"/>
      <w:r w:rsidR="009808D8" w:rsidRPr="00E01B9F">
        <w:rPr>
          <w:rFonts w:ascii="Arial" w:hAnsi="Arial" w:cs="Arial"/>
          <w:bCs/>
          <w:sz w:val="24"/>
          <w:szCs w:val="24"/>
        </w:rPr>
        <w:t xml:space="preserve"> </w:t>
      </w:r>
      <w:proofErr w:type="spellStart"/>
      <w:r w:rsidR="009808D8" w:rsidRPr="00E01B9F">
        <w:rPr>
          <w:rFonts w:ascii="Arial" w:hAnsi="Arial" w:cs="Arial"/>
          <w:bCs/>
          <w:sz w:val="24"/>
          <w:szCs w:val="24"/>
        </w:rPr>
        <w:t>derivatives</w:t>
      </w:r>
      <w:proofErr w:type="spellEnd"/>
      <w:r w:rsidR="009808D8" w:rsidRPr="00E01B9F">
        <w:rPr>
          <w:rFonts w:ascii="Arial" w:hAnsi="Arial" w:cs="Arial"/>
          <w:bCs/>
          <w:sz w:val="24"/>
          <w:szCs w:val="24"/>
        </w:rPr>
        <w:t xml:space="preserve"> of </w:t>
      </w:r>
      <w:proofErr w:type="spellStart"/>
      <w:r w:rsidR="009808D8" w:rsidRPr="00E01B9F">
        <w:rPr>
          <w:rFonts w:ascii="Arial" w:hAnsi="Arial" w:cs="Arial"/>
          <w:bCs/>
          <w:sz w:val="24"/>
          <w:szCs w:val="24"/>
        </w:rPr>
        <w:t>their</w:t>
      </w:r>
      <w:proofErr w:type="spellEnd"/>
      <w:r w:rsidR="009808D8" w:rsidRPr="00E01B9F">
        <w:rPr>
          <w:rFonts w:ascii="Arial" w:hAnsi="Arial" w:cs="Arial"/>
          <w:bCs/>
          <w:sz w:val="24"/>
          <w:szCs w:val="24"/>
        </w:rPr>
        <w:t xml:space="preserve"> </w:t>
      </w:r>
      <w:proofErr w:type="spellStart"/>
      <w:r w:rsidR="009808D8" w:rsidRPr="00E01B9F">
        <w:rPr>
          <w:rFonts w:ascii="Arial" w:hAnsi="Arial" w:cs="Arial"/>
          <w:bCs/>
          <w:sz w:val="24"/>
          <w:szCs w:val="24"/>
        </w:rPr>
        <w:t>weight</w:t>
      </w:r>
      <w:proofErr w:type="spellEnd"/>
      <w:r w:rsidR="009808D8" w:rsidRPr="00E01B9F">
        <w:rPr>
          <w:rFonts w:ascii="Arial" w:hAnsi="Arial" w:cs="Arial"/>
          <w:bCs/>
          <w:sz w:val="24"/>
          <w:szCs w:val="24"/>
        </w:rPr>
        <w:t xml:space="preserve"> </w:t>
      </w:r>
      <w:proofErr w:type="spellStart"/>
      <w:r w:rsidR="009808D8" w:rsidRPr="00E01B9F">
        <w:rPr>
          <w:rFonts w:ascii="Arial" w:hAnsi="Arial" w:cs="Arial"/>
          <w:bCs/>
          <w:sz w:val="24"/>
          <w:szCs w:val="24"/>
        </w:rPr>
        <w:t>loss</w:t>
      </w:r>
      <w:proofErr w:type="spellEnd"/>
    </w:p>
    <w:p w14:paraId="33C7B34E" w14:textId="77777777" w:rsidR="00E01B9F" w:rsidRPr="00E01B9F" w:rsidRDefault="00E01B9F" w:rsidP="00E01B9F">
      <w:pPr>
        <w:pStyle w:val="Caption"/>
        <w:rPr>
          <w:rFonts w:ascii="Arial" w:hAnsi="Arial" w:cs="Arial"/>
        </w:rPr>
      </w:pPr>
      <w:bookmarkStart w:id="8" w:name="_Toc107317851"/>
    </w:p>
    <w:p w14:paraId="3B411EF6" w14:textId="77777777" w:rsidR="00E01B9F" w:rsidRPr="00E01B9F" w:rsidRDefault="00E01B9F" w:rsidP="00E01B9F">
      <w:pPr>
        <w:pStyle w:val="Caption"/>
        <w:rPr>
          <w:rFonts w:ascii="Arial" w:hAnsi="Arial" w:cs="Arial"/>
        </w:rPr>
      </w:pPr>
    </w:p>
    <w:p w14:paraId="77ED7505" w14:textId="0F36900E" w:rsidR="0000063B" w:rsidRPr="00E01B9F" w:rsidRDefault="0000063B" w:rsidP="00E01B9F">
      <w:pPr>
        <w:pStyle w:val="Caption"/>
        <w:ind w:left="0"/>
        <w:rPr>
          <w:rFonts w:ascii="Arial" w:hAnsi="Arial" w:cs="Arial"/>
        </w:rPr>
      </w:pPr>
      <w:r w:rsidRPr="00E01B9F">
        <w:rPr>
          <w:rFonts w:ascii="Arial" w:hAnsi="Arial" w:cs="Arial"/>
          <w:bCs/>
        </w:rPr>
        <w:t>Table S3.</w:t>
      </w:r>
      <w:r w:rsidRPr="00E01B9F">
        <w:rPr>
          <w:rFonts w:ascii="Arial" w:hAnsi="Arial" w:cs="Arial"/>
        </w:rPr>
        <w:t xml:space="preserve"> </w:t>
      </w:r>
      <w:r w:rsidRPr="00E01B9F">
        <w:rPr>
          <w:rFonts w:ascii="Arial" w:hAnsi="Arial" w:cs="Arial"/>
          <w:b w:val="0"/>
          <w:bCs/>
        </w:rPr>
        <w:t>Automatically generated hydrogel composition batches for model optimization and confirmation</w:t>
      </w:r>
      <w:bookmarkEnd w:id="8"/>
    </w:p>
    <w:tbl>
      <w:tblPr>
        <w:tblStyle w:val="PlainTable2"/>
        <w:tblW w:w="9781" w:type="dxa"/>
        <w:jc w:val="center"/>
        <w:tblInd w:w="0" w:type="dxa"/>
        <w:tblLayout w:type="fixed"/>
        <w:tblLook w:val="04A0" w:firstRow="1" w:lastRow="0" w:firstColumn="1" w:lastColumn="0" w:noHBand="0" w:noVBand="1"/>
      </w:tblPr>
      <w:tblGrid>
        <w:gridCol w:w="1134"/>
        <w:gridCol w:w="1134"/>
        <w:gridCol w:w="851"/>
        <w:gridCol w:w="992"/>
        <w:gridCol w:w="992"/>
        <w:gridCol w:w="851"/>
        <w:gridCol w:w="1276"/>
        <w:gridCol w:w="1417"/>
        <w:gridCol w:w="1134"/>
      </w:tblGrid>
      <w:tr w:rsidR="0000063B" w:rsidRPr="00E01B9F" w14:paraId="2572A0B2" w14:textId="77777777" w:rsidTr="008747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auto"/>
              <w:bottom w:val="single" w:sz="4" w:space="0" w:color="auto"/>
            </w:tcBorders>
            <w:hideMark/>
          </w:tcPr>
          <w:p w14:paraId="6BAF3195" w14:textId="77777777" w:rsidR="0000063B" w:rsidRPr="00E01B9F" w:rsidRDefault="0000063B" w:rsidP="006477B9">
            <w:pPr>
              <w:spacing w:line="480" w:lineRule="auto"/>
              <w:jc w:val="both"/>
              <w:rPr>
                <w:rFonts w:ascii="Arial" w:hAnsi="Arial" w:cs="Arial"/>
                <w:sz w:val="24"/>
                <w:szCs w:val="24"/>
              </w:rPr>
            </w:pPr>
            <w:proofErr w:type="spellStart"/>
            <w:r w:rsidRPr="00E01B9F">
              <w:rPr>
                <w:rFonts w:ascii="Arial" w:hAnsi="Arial" w:cs="Arial"/>
                <w:sz w:val="24"/>
                <w:szCs w:val="24"/>
              </w:rPr>
              <w:t>Number</w:t>
            </w:r>
            <w:proofErr w:type="spellEnd"/>
          </w:p>
        </w:tc>
        <w:tc>
          <w:tcPr>
            <w:tcW w:w="1134" w:type="dxa"/>
            <w:tcBorders>
              <w:top w:val="single" w:sz="12" w:space="0" w:color="auto"/>
              <w:bottom w:val="single" w:sz="4" w:space="0" w:color="auto"/>
            </w:tcBorders>
            <w:hideMark/>
          </w:tcPr>
          <w:p w14:paraId="3B0E0934" w14:textId="77777777" w:rsidR="0000063B" w:rsidRPr="00E01B9F" w:rsidRDefault="0000063B" w:rsidP="006477B9">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roofErr w:type="gramStart"/>
            <w:r w:rsidRPr="00E01B9F">
              <w:rPr>
                <w:rFonts w:ascii="Arial" w:hAnsi="Arial" w:cs="Arial"/>
                <w:sz w:val="24"/>
                <w:szCs w:val="24"/>
              </w:rPr>
              <w:t>i</w:t>
            </w:r>
            <w:proofErr w:type="gramEnd"/>
            <w:r w:rsidRPr="00E01B9F">
              <w:rPr>
                <w:rFonts w:ascii="Arial" w:hAnsi="Arial" w:cs="Arial"/>
                <w:sz w:val="24"/>
                <w:szCs w:val="24"/>
              </w:rPr>
              <w:t>-Car</w:t>
            </w:r>
          </w:p>
          <w:p w14:paraId="2483F545" w14:textId="77777777" w:rsidR="0000063B" w:rsidRPr="00E01B9F" w:rsidRDefault="0000063B" w:rsidP="006477B9">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E01B9F">
              <w:rPr>
                <w:rFonts w:ascii="Arial" w:hAnsi="Arial" w:cs="Arial"/>
                <w:sz w:val="24"/>
                <w:szCs w:val="24"/>
              </w:rPr>
              <w:t>%</w:t>
            </w:r>
          </w:p>
        </w:tc>
        <w:tc>
          <w:tcPr>
            <w:tcW w:w="851" w:type="dxa"/>
            <w:tcBorders>
              <w:top w:val="single" w:sz="12" w:space="0" w:color="auto"/>
              <w:bottom w:val="single" w:sz="4" w:space="0" w:color="auto"/>
            </w:tcBorders>
            <w:hideMark/>
          </w:tcPr>
          <w:p w14:paraId="756528B0" w14:textId="77777777" w:rsidR="0000063B" w:rsidRPr="00E01B9F" w:rsidRDefault="0000063B" w:rsidP="006477B9">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E01B9F">
              <w:rPr>
                <w:rFonts w:ascii="Arial" w:hAnsi="Arial" w:cs="Arial"/>
                <w:sz w:val="24"/>
                <w:szCs w:val="24"/>
              </w:rPr>
              <w:t>CS</w:t>
            </w:r>
          </w:p>
          <w:p w14:paraId="44D6D2DC" w14:textId="77777777" w:rsidR="0000063B" w:rsidRPr="00E01B9F" w:rsidRDefault="0000063B" w:rsidP="006477B9">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E01B9F">
              <w:rPr>
                <w:rFonts w:ascii="Arial" w:hAnsi="Arial" w:cs="Arial"/>
                <w:sz w:val="24"/>
                <w:szCs w:val="24"/>
              </w:rPr>
              <w:t>%</w:t>
            </w:r>
          </w:p>
        </w:tc>
        <w:tc>
          <w:tcPr>
            <w:tcW w:w="992" w:type="dxa"/>
            <w:tcBorders>
              <w:top w:val="single" w:sz="12" w:space="0" w:color="auto"/>
              <w:bottom w:val="single" w:sz="4" w:space="0" w:color="auto"/>
            </w:tcBorders>
            <w:hideMark/>
          </w:tcPr>
          <w:p w14:paraId="0064238F" w14:textId="77777777" w:rsidR="0000063B" w:rsidRPr="00E01B9F" w:rsidRDefault="0000063B" w:rsidP="006477B9">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E01B9F">
              <w:rPr>
                <w:rFonts w:ascii="Arial" w:hAnsi="Arial" w:cs="Arial"/>
                <w:sz w:val="24"/>
                <w:szCs w:val="24"/>
              </w:rPr>
              <w:t>AA</w:t>
            </w:r>
          </w:p>
          <w:p w14:paraId="1CB4CC10" w14:textId="77777777" w:rsidR="0000063B" w:rsidRPr="00E01B9F" w:rsidRDefault="0000063B" w:rsidP="006477B9">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E01B9F">
              <w:rPr>
                <w:rFonts w:ascii="Arial" w:hAnsi="Arial" w:cs="Arial"/>
                <w:sz w:val="24"/>
                <w:szCs w:val="24"/>
              </w:rPr>
              <w:t>%</w:t>
            </w:r>
          </w:p>
        </w:tc>
        <w:tc>
          <w:tcPr>
            <w:tcW w:w="992" w:type="dxa"/>
            <w:tcBorders>
              <w:top w:val="single" w:sz="12" w:space="0" w:color="auto"/>
              <w:bottom w:val="single" w:sz="4" w:space="0" w:color="auto"/>
            </w:tcBorders>
            <w:hideMark/>
          </w:tcPr>
          <w:p w14:paraId="5F05549C" w14:textId="77777777" w:rsidR="0000063B" w:rsidRPr="00E01B9F" w:rsidRDefault="0000063B" w:rsidP="006477B9">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roofErr w:type="spellStart"/>
            <w:r w:rsidRPr="00E01B9F">
              <w:rPr>
                <w:rFonts w:ascii="Arial" w:hAnsi="Arial" w:cs="Arial"/>
                <w:sz w:val="24"/>
                <w:szCs w:val="24"/>
              </w:rPr>
              <w:t>AAm</w:t>
            </w:r>
            <w:proofErr w:type="spellEnd"/>
          </w:p>
          <w:p w14:paraId="6A8BC1E1" w14:textId="77777777" w:rsidR="0000063B" w:rsidRPr="00E01B9F" w:rsidRDefault="0000063B" w:rsidP="006477B9">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E01B9F">
              <w:rPr>
                <w:rFonts w:ascii="Arial" w:hAnsi="Arial" w:cs="Arial"/>
                <w:sz w:val="24"/>
                <w:szCs w:val="24"/>
              </w:rPr>
              <w:t>%</w:t>
            </w:r>
          </w:p>
        </w:tc>
        <w:tc>
          <w:tcPr>
            <w:tcW w:w="851" w:type="dxa"/>
            <w:tcBorders>
              <w:top w:val="single" w:sz="12" w:space="0" w:color="auto"/>
              <w:bottom w:val="single" w:sz="4" w:space="0" w:color="auto"/>
            </w:tcBorders>
            <w:hideMark/>
          </w:tcPr>
          <w:p w14:paraId="0E99D372" w14:textId="77777777" w:rsidR="0000063B" w:rsidRPr="00E01B9F" w:rsidRDefault="0000063B" w:rsidP="006477B9">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E01B9F">
              <w:rPr>
                <w:rFonts w:ascii="Arial" w:hAnsi="Arial" w:cs="Arial"/>
                <w:sz w:val="24"/>
                <w:szCs w:val="24"/>
              </w:rPr>
              <w:t>MBA</w:t>
            </w:r>
          </w:p>
          <w:p w14:paraId="3E5175CF" w14:textId="77777777" w:rsidR="0000063B" w:rsidRPr="00E01B9F" w:rsidRDefault="0000063B" w:rsidP="006477B9">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E01B9F">
              <w:rPr>
                <w:rFonts w:ascii="Arial" w:hAnsi="Arial" w:cs="Arial"/>
                <w:sz w:val="24"/>
                <w:szCs w:val="24"/>
              </w:rPr>
              <w:t>%</w:t>
            </w:r>
          </w:p>
        </w:tc>
        <w:tc>
          <w:tcPr>
            <w:tcW w:w="1276" w:type="dxa"/>
            <w:tcBorders>
              <w:top w:val="single" w:sz="12" w:space="0" w:color="auto"/>
              <w:bottom w:val="single" w:sz="4" w:space="0" w:color="auto"/>
            </w:tcBorders>
            <w:hideMark/>
          </w:tcPr>
          <w:p w14:paraId="56216548" w14:textId="77777777" w:rsidR="0000063B" w:rsidRPr="00E01B9F" w:rsidRDefault="0000063B" w:rsidP="006477B9">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E01B9F">
              <w:rPr>
                <w:rFonts w:ascii="Arial" w:hAnsi="Arial" w:cs="Arial"/>
                <w:sz w:val="24"/>
                <w:szCs w:val="24"/>
              </w:rPr>
              <w:t>SC</w:t>
            </w:r>
          </w:p>
          <w:p w14:paraId="5A376840" w14:textId="77777777" w:rsidR="0000063B" w:rsidRPr="00E01B9F" w:rsidRDefault="0000063B" w:rsidP="006477B9">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E01B9F">
              <w:rPr>
                <w:rFonts w:ascii="Arial" w:hAnsi="Arial" w:cs="Arial"/>
                <w:sz w:val="24"/>
                <w:szCs w:val="24"/>
              </w:rPr>
              <w:t>%</w:t>
            </w:r>
          </w:p>
        </w:tc>
        <w:tc>
          <w:tcPr>
            <w:tcW w:w="1417" w:type="dxa"/>
            <w:tcBorders>
              <w:top w:val="single" w:sz="12" w:space="0" w:color="auto"/>
              <w:bottom w:val="single" w:sz="4" w:space="0" w:color="auto"/>
            </w:tcBorders>
            <w:hideMark/>
          </w:tcPr>
          <w:p w14:paraId="1AA74B13" w14:textId="77777777" w:rsidR="0000063B" w:rsidRPr="00E01B9F" w:rsidRDefault="0000063B" w:rsidP="006477B9">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proofErr w:type="spellStart"/>
            <w:r w:rsidRPr="00E01B9F">
              <w:rPr>
                <w:rFonts w:ascii="Arial" w:hAnsi="Arial" w:cs="Arial"/>
                <w:sz w:val="24"/>
                <w:szCs w:val="24"/>
              </w:rPr>
              <w:t>Desirability</w:t>
            </w:r>
            <w:proofErr w:type="spellEnd"/>
          </w:p>
        </w:tc>
        <w:tc>
          <w:tcPr>
            <w:tcW w:w="1134" w:type="dxa"/>
            <w:tcBorders>
              <w:top w:val="single" w:sz="12" w:space="0" w:color="auto"/>
              <w:bottom w:val="single" w:sz="4" w:space="0" w:color="auto"/>
            </w:tcBorders>
            <w:hideMark/>
          </w:tcPr>
          <w:p w14:paraId="1EF7D9FE" w14:textId="77777777" w:rsidR="0000063B" w:rsidRPr="00E01B9F" w:rsidRDefault="0000063B" w:rsidP="006477B9">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p>
        </w:tc>
      </w:tr>
      <w:tr w:rsidR="0000063B" w:rsidRPr="00E01B9F" w14:paraId="2CE7EC1C" w14:textId="77777777" w:rsidTr="008747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hideMark/>
          </w:tcPr>
          <w:p w14:paraId="398B81B7" w14:textId="77777777" w:rsidR="0000063B" w:rsidRPr="00E01B9F" w:rsidRDefault="0000063B" w:rsidP="006477B9">
            <w:pPr>
              <w:spacing w:line="480" w:lineRule="auto"/>
              <w:jc w:val="both"/>
              <w:rPr>
                <w:rFonts w:ascii="Arial" w:hAnsi="Arial" w:cs="Arial"/>
                <w:sz w:val="24"/>
                <w:szCs w:val="24"/>
              </w:rPr>
            </w:pPr>
            <w:r w:rsidRPr="00E01B9F">
              <w:rPr>
                <w:rFonts w:ascii="Arial" w:hAnsi="Arial" w:cs="Arial"/>
                <w:sz w:val="24"/>
                <w:szCs w:val="24"/>
              </w:rPr>
              <w:t>1</w:t>
            </w:r>
          </w:p>
        </w:tc>
        <w:tc>
          <w:tcPr>
            <w:tcW w:w="1134" w:type="dxa"/>
            <w:tcBorders>
              <w:top w:val="single" w:sz="4" w:space="0" w:color="auto"/>
              <w:bottom w:val="single" w:sz="4" w:space="0" w:color="auto"/>
            </w:tcBorders>
            <w:hideMark/>
          </w:tcPr>
          <w:p w14:paraId="37FC1409"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01B9F">
              <w:rPr>
                <w:rFonts w:ascii="Arial" w:hAnsi="Arial" w:cs="Arial"/>
                <w:b/>
                <w:bCs/>
                <w:sz w:val="24"/>
                <w:szCs w:val="24"/>
              </w:rPr>
              <w:t>6.00</w:t>
            </w:r>
          </w:p>
        </w:tc>
        <w:tc>
          <w:tcPr>
            <w:tcW w:w="851" w:type="dxa"/>
            <w:tcBorders>
              <w:top w:val="single" w:sz="4" w:space="0" w:color="auto"/>
              <w:bottom w:val="single" w:sz="4" w:space="0" w:color="auto"/>
            </w:tcBorders>
            <w:hideMark/>
          </w:tcPr>
          <w:p w14:paraId="5C996CD8"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01B9F">
              <w:rPr>
                <w:rFonts w:ascii="Arial" w:hAnsi="Arial" w:cs="Arial"/>
                <w:b/>
                <w:bCs/>
                <w:sz w:val="24"/>
                <w:szCs w:val="24"/>
              </w:rPr>
              <w:t>3.00</w:t>
            </w:r>
          </w:p>
        </w:tc>
        <w:tc>
          <w:tcPr>
            <w:tcW w:w="992" w:type="dxa"/>
            <w:tcBorders>
              <w:top w:val="single" w:sz="4" w:space="0" w:color="auto"/>
              <w:bottom w:val="single" w:sz="4" w:space="0" w:color="auto"/>
            </w:tcBorders>
            <w:hideMark/>
          </w:tcPr>
          <w:p w14:paraId="04F17091"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01B9F">
              <w:rPr>
                <w:rFonts w:ascii="Arial" w:hAnsi="Arial" w:cs="Arial"/>
                <w:b/>
                <w:bCs/>
                <w:sz w:val="24"/>
                <w:szCs w:val="24"/>
              </w:rPr>
              <w:t>40.00</w:t>
            </w:r>
          </w:p>
        </w:tc>
        <w:tc>
          <w:tcPr>
            <w:tcW w:w="992" w:type="dxa"/>
            <w:tcBorders>
              <w:top w:val="single" w:sz="4" w:space="0" w:color="auto"/>
              <w:bottom w:val="single" w:sz="4" w:space="0" w:color="auto"/>
            </w:tcBorders>
            <w:hideMark/>
          </w:tcPr>
          <w:p w14:paraId="3D7812D6"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01B9F">
              <w:rPr>
                <w:rFonts w:ascii="Arial" w:hAnsi="Arial" w:cs="Arial"/>
                <w:b/>
                <w:bCs/>
                <w:sz w:val="24"/>
                <w:szCs w:val="24"/>
              </w:rPr>
              <w:t>50.00</w:t>
            </w:r>
          </w:p>
        </w:tc>
        <w:tc>
          <w:tcPr>
            <w:tcW w:w="851" w:type="dxa"/>
            <w:tcBorders>
              <w:top w:val="single" w:sz="4" w:space="0" w:color="auto"/>
              <w:bottom w:val="single" w:sz="4" w:space="0" w:color="auto"/>
            </w:tcBorders>
            <w:hideMark/>
          </w:tcPr>
          <w:p w14:paraId="4277835E"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01B9F">
              <w:rPr>
                <w:rFonts w:ascii="Arial" w:hAnsi="Arial" w:cs="Arial"/>
                <w:b/>
                <w:bCs/>
                <w:sz w:val="24"/>
                <w:szCs w:val="24"/>
              </w:rPr>
              <w:t>1.00</w:t>
            </w:r>
          </w:p>
        </w:tc>
        <w:tc>
          <w:tcPr>
            <w:tcW w:w="1276" w:type="dxa"/>
            <w:tcBorders>
              <w:top w:val="single" w:sz="4" w:space="0" w:color="auto"/>
              <w:bottom w:val="single" w:sz="4" w:space="0" w:color="auto"/>
            </w:tcBorders>
            <w:hideMark/>
          </w:tcPr>
          <w:p w14:paraId="7DF78F00"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01B9F">
              <w:rPr>
                <w:rFonts w:ascii="Arial" w:hAnsi="Arial" w:cs="Arial"/>
                <w:b/>
                <w:bCs/>
                <w:sz w:val="24"/>
                <w:szCs w:val="24"/>
              </w:rPr>
              <w:t>44445.79</w:t>
            </w:r>
          </w:p>
        </w:tc>
        <w:tc>
          <w:tcPr>
            <w:tcW w:w="1417" w:type="dxa"/>
            <w:tcBorders>
              <w:top w:val="single" w:sz="4" w:space="0" w:color="auto"/>
              <w:bottom w:val="single" w:sz="4" w:space="0" w:color="auto"/>
            </w:tcBorders>
            <w:hideMark/>
          </w:tcPr>
          <w:p w14:paraId="1D35FBBF"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01B9F">
              <w:rPr>
                <w:rFonts w:ascii="Arial" w:hAnsi="Arial" w:cs="Arial"/>
                <w:b/>
                <w:bCs/>
                <w:sz w:val="24"/>
                <w:szCs w:val="24"/>
              </w:rPr>
              <w:t>0.86</w:t>
            </w:r>
          </w:p>
        </w:tc>
        <w:tc>
          <w:tcPr>
            <w:tcW w:w="1134" w:type="dxa"/>
            <w:tcBorders>
              <w:top w:val="single" w:sz="4" w:space="0" w:color="auto"/>
              <w:bottom w:val="single" w:sz="4" w:space="0" w:color="auto"/>
            </w:tcBorders>
            <w:hideMark/>
          </w:tcPr>
          <w:p w14:paraId="3B0794E5"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roofErr w:type="spellStart"/>
            <w:r w:rsidRPr="00E01B9F">
              <w:rPr>
                <w:rFonts w:ascii="Arial" w:hAnsi="Arial" w:cs="Arial"/>
                <w:b/>
                <w:bCs/>
                <w:sz w:val="24"/>
                <w:szCs w:val="24"/>
              </w:rPr>
              <w:t>Selected</w:t>
            </w:r>
            <w:proofErr w:type="spellEnd"/>
          </w:p>
        </w:tc>
      </w:tr>
      <w:tr w:rsidR="0000063B" w:rsidRPr="00E01B9F" w14:paraId="1B965DE1" w14:textId="77777777" w:rsidTr="008747E5">
        <w:trPr>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hideMark/>
          </w:tcPr>
          <w:p w14:paraId="5859BC9F" w14:textId="77777777" w:rsidR="0000063B" w:rsidRPr="00E01B9F" w:rsidRDefault="0000063B" w:rsidP="006477B9">
            <w:pPr>
              <w:spacing w:line="480" w:lineRule="auto"/>
              <w:jc w:val="both"/>
              <w:rPr>
                <w:rFonts w:ascii="Arial" w:hAnsi="Arial" w:cs="Arial"/>
                <w:b w:val="0"/>
                <w:bCs w:val="0"/>
                <w:sz w:val="24"/>
                <w:szCs w:val="24"/>
              </w:rPr>
            </w:pPr>
            <w:r w:rsidRPr="00E01B9F">
              <w:rPr>
                <w:rFonts w:ascii="Arial" w:hAnsi="Arial" w:cs="Arial"/>
                <w:sz w:val="24"/>
                <w:szCs w:val="24"/>
              </w:rPr>
              <w:t>2</w:t>
            </w:r>
          </w:p>
        </w:tc>
        <w:tc>
          <w:tcPr>
            <w:tcW w:w="1134" w:type="dxa"/>
            <w:tcBorders>
              <w:top w:val="single" w:sz="4" w:space="0" w:color="auto"/>
              <w:bottom w:val="single" w:sz="4" w:space="0" w:color="auto"/>
            </w:tcBorders>
            <w:hideMark/>
          </w:tcPr>
          <w:p w14:paraId="05A6006C"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6.00</w:t>
            </w:r>
          </w:p>
        </w:tc>
        <w:tc>
          <w:tcPr>
            <w:tcW w:w="851" w:type="dxa"/>
            <w:tcBorders>
              <w:top w:val="single" w:sz="4" w:space="0" w:color="auto"/>
              <w:bottom w:val="single" w:sz="4" w:space="0" w:color="auto"/>
            </w:tcBorders>
            <w:hideMark/>
          </w:tcPr>
          <w:p w14:paraId="4C6AEED9"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3.00</w:t>
            </w:r>
          </w:p>
        </w:tc>
        <w:tc>
          <w:tcPr>
            <w:tcW w:w="992" w:type="dxa"/>
            <w:tcBorders>
              <w:top w:val="single" w:sz="4" w:space="0" w:color="auto"/>
              <w:bottom w:val="single" w:sz="4" w:space="0" w:color="auto"/>
            </w:tcBorders>
            <w:hideMark/>
          </w:tcPr>
          <w:p w14:paraId="3D59DCD7"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50.00</w:t>
            </w:r>
          </w:p>
        </w:tc>
        <w:tc>
          <w:tcPr>
            <w:tcW w:w="992" w:type="dxa"/>
            <w:tcBorders>
              <w:top w:val="single" w:sz="4" w:space="0" w:color="auto"/>
              <w:bottom w:val="single" w:sz="4" w:space="0" w:color="auto"/>
            </w:tcBorders>
            <w:hideMark/>
          </w:tcPr>
          <w:p w14:paraId="3B79EE0F"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40.00</w:t>
            </w:r>
          </w:p>
        </w:tc>
        <w:tc>
          <w:tcPr>
            <w:tcW w:w="851" w:type="dxa"/>
            <w:tcBorders>
              <w:top w:val="single" w:sz="4" w:space="0" w:color="auto"/>
              <w:bottom w:val="single" w:sz="4" w:space="0" w:color="auto"/>
            </w:tcBorders>
            <w:hideMark/>
          </w:tcPr>
          <w:p w14:paraId="4FAE9A01"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1.00</w:t>
            </w:r>
          </w:p>
        </w:tc>
        <w:tc>
          <w:tcPr>
            <w:tcW w:w="1276" w:type="dxa"/>
            <w:tcBorders>
              <w:top w:val="single" w:sz="4" w:space="0" w:color="auto"/>
              <w:bottom w:val="single" w:sz="4" w:space="0" w:color="auto"/>
            </w:tcBorders>
            <w:hideMark/>
          </w:tcPr>
          <w:p w14:paraId="7856E90F"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35928.51</w:t>
            </w:r>
          </w:p>
        </w:tc>
        <w:tc>
          <w:tcPr>
            <w:tcW w:w="1417" w:type="dxa"/>
            <w:tcBorders>
              <w:top w:val="single" w:sz="4" w:space="0" w:color="auto"/>
              <w:bottom w:val="single" w:sz="4" w:space="0" w:color="auto"/>
            </w:tcBorders>
            <w:hideMark/>
          </w:tcPr>
          <w:p w14:paraId="3937D657"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0.82</w:t>
            </w:r>
          </w:p>
        </w:tc>
        <w:tc>
          <w:tcPr>
            <w:tcW w:w="1134" w:type="dxa"/>
            <w:tcBorders>
              <w:top w:val="single" w:sz="4" w:space="0" w:color="auto"/>
              <w:bottom w:val="single" w:sz="4" w:space="0" w:color="auto"/>
            </w:tcBorders>
            <w:hideMark/>
          </w:tcPr>
          <w:p w14:paraId="2E26A50B"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0063B" w:rsidRPr="00E01B9F" w14:paraId="30D87E36" w14:textId="77777777" w:rsidTr="008747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hideMark/>
          </w:tcPr>
          <w:p w14:paraId="729C5421" w14:textId="77777777" w:rsidR="0000063B" w:rsidRPr="00E01B9F" w:rsidRDefault="0000063B" w:rsidP="006477B9">
            <w:pPr>
              <w:spacing w:line="480" w:lineRule="auto"/>
              <w:jc w:val="both"/>
              <w:rPr>
                <w:rFonts w:ascii="Arial" w:hAnsi="Arial" w:cs="Arial"/>
                <w:sz w:val="24"/>
                <w:szCs w:val="24"/>
              </w:rPr>
            </w:pPr>
            <w:r w:rsidRPr="00E01B9F">
              <w:rPr>
                <w:rFonts w:ascii="Arial" w:hAnsi="Arial" w:cs="Arial"/>
                <w:sz w:val="24"/>
                <w:szCs w:val="24"/>
              </w:rPr>
              <w:t>3</w:t>
            </w:r>
          </w:p>
        </w:tc>
        <w:tc>
          <w:tcPr>
            <w:tcW w:w="1134" w:type="dxa"/>
            <w:tcBorders>
              <w:top w:val="single" w:sz="4" w:space="0" w:color="auto"/>
              <w:bottom w:val="single" w:sz="4" w:space="0" w:color="auto"/>
            </w:tcBorders>
            <w:hideMark/>
          </w:tcPr>
          <w:p w14:paraId="72547C8F"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5.44</w:t>
            </w:r>
          </w:p>
        </w:tc>
        <w:tc>
          <w:tcPr>
            <w:tcW w:w="851" w:type="dxa"/>
            <w:tcBorders>
              <w:top w:val="single" w:sz="4" w:space="0" w:color="auto"/>
              <w:bottom w:val="single" w:sz="4" w:space="0" w:color="auto"/>
            </w:tcBorders>
            <w:hideMark/>
          </w:tcPr>
          <w:p w14:paraId="2E3B5C7B"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3.00</w:t>
            </w:r>
          </w:p>
        </w:tc>
        <w:tc>
          <w:tcPr>
            <w:tcW w:w="992" w:type="dxa"/>
            <w:tcBorders>
              <w:top w:val="single" w:sz="4" w:space="0" w:color="auto"/>
              <w:bottom w:val="single" w:sz="4" w:space="0" w:color="auto"/>
            </w:tcBorders>
            <w:hideMark/>
          </w:tcPr>
          <w:p w14:paraId="3657AF21"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40.00</w:t>
            </w:r>
          </w:p>
        </w:tc>
        <w:tc>
          <w:tcPr>
            <w:tcW w:w="992" w:type="dxa"/>
            <w:tcBorders>
              <w:top w:val="single" w:sz="4" w:space="0" w:color="auto"/>
              <w:bottom w:val="single" w:sz="4" w:space="0" w:color="auto"/>
            </w:tcBorders>
            <w:hideMark/>
          </w:tcPr>
          <w:p w14:paraId="5CE653A9"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50.56</w:t>
            </w:r>
          </w:p>
        </w:tc>
        <w:tc>
          <w:tcPr>
            <w:tcW w:w="851" w:type="dxa"/>
            <w:tcBorders>
              <w:top w:val="single" w:sz="4" w:space="0" w:color="auto"/>
              <w:bottom w:val="single" w:sz="4" w:space="0" w:color="auto"/>
            </w:tcBorders>
            <w:hideMark/>
          </w:tcPr>
          <w:p w14:paraId="0B246FF6"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1.00</w:t>
            </w:r>
          </w:p>
        </w:tc>
        <w:tc>
          <w:tcPr>
            <w:tcW w:w="1276" w:type="dxa"/>
            <w:tcBorders>
              <w:top w:val="single" w:sz="4" w:space="0" w:color="auto"/>
              <w:bottom w:val="single" w:sz="4" w:space="0" w:color="auto"/>
            </w:tcBorders>
            <w:hideMark/>
          </w:tcPr>
          <w:p w14:paraId="0FE7E39F"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34202.18</w:t>
            </w:r>
          </w:p>
        </w:tc>
        <w:tc>
          <w:tcPr>
            <w:tcW w:w="1417" w:type="dxa"/>
            <w:tcBorders>
              <w:top w:val="single" w:sz="4" w:space="0" w:color="auto"/>
              <w:bottom w:val="single" w:sz="4" w:space="0" w:color="auto"/>
            </w:tcBorders>
            <w:hideMark/>
          </w:tcPr>
          <w:p w14:paraId="4E140787"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0.81</w:t>
            </w:r>
          </w:p>
        </w:tc>
        <w:tc>
          <w:tcPr>
            <w:tcW w:w="1134" w:type="dxa"/>
            <w:tcBorders>
              <w:top w:val="single" w:sz="4" w:space="0" w:color="auto"/>
              <w:bottom w:val="single" w:sz="4" w:space="0" w:color="auto"/>
            </w:tcBorders>
            <w:hideMark/>
          </w:tcPr>
          <w:p w14:paraId="7171ABCB"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0063B" w:rsidRPr="00E01B9F" w14:paraId="4263A2F0" w14:textId="77777777" w:rsidTr="008747E5">
        <w:trPr>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hideMark/>
          </w:tcPr>
          <w:p w14:paraId="7C6EB402" w14:textId="77777777" w:rsidR="0000063B" w:rsidRPr="00E01B9F" w:rsidRDefault="0000063B" w:rsidP="006477B9">
            <w:pPr>
              <w:spacing w:line="480" w:lineRule="auto"/>
              <w:jc w:val="both"/>
              <w:rPr>
                <w:rFonts w:ascii="Arial" w:hAnsi="Arial" w:cs="Arial"/>
                <w:sz w:val="24"/>
                <w:szCs w:val="24"/>
              </w:rPr>
            </w:pPr>
            <w:r w:rsidRPr="00E01B9F">
              <w:rPr>
                <w:rFonts w:ascii="Arial" w:hAnsi="Arial" w:cs="Arial"/>
                <w:sz w:val="24"/>
                <w:szCs w:val="24"/>
              </w:rPr>
              <w:t>4</w:t>
            </w:r>
          </w:p>
        </w:tc>
        <w:tc>
          <w:tcPr>
            <w:tcW w:w="1134" w:type="dxa"/>
            <w:tcBorders>
              <w:top w:val="single" w:sz="4" w:space="0" w:color="auto"/>
              <w:bottom w:val="single" w:sz="4" w:space="0" w:color="auto"/>
            </w:tcBorders>
            <w:hideMark/>
          </w:tcPr>
          <w:p w14:paraId="3DFC9B20"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5.44</w:t>
            </w:r>
          </w:p>
        </w:tc>
        <w:tc>
          <w:tcPr>
            <w:tcW w:w="851" w:type="dxa"/>
            <w:tcBorders>
              <w:top w:val="single" w:sz="4" w:space="0" w:color="auto"/>
              <w:bottom w:val="single" w:sz="4" w:space="0" w:color="auto"/>
            </w:tcBorders>
            <w:hideMark/>
          </w:tcPr>
          <w:p w14:paraId="1ED7F1C5"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3.00</w:t>
            </w:r>
          </w:p>
        </w:tc>
        <w:tc>
          <w:tcPr>
            <w:tcW w:w="992" w:type="dxa"/>
            <w:tcBorders>
              <w:top w:val="single" w:sz="4" w:space="0" w:color="auto"/>
              <w:bottom w:val="single" w:sz="4" w:space="0" w:color="auto"/>
            </w:tcBorders>
            <w:hideMark/>
          </w:tcPr>
          <w:p w14:paraId="5D62CF8E"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50.56</w:t>
            </w:r>
          </w:p>
        </w:tc>
        <w:tc>
          <w:tcPr>
            <w:tcW w:w="992" w:type="dxa"/>
            <w:tcBorders>
              <w:top w:val="single" w:sz="4" w:space="0" w:color="auto"/>
              <w:bottom w:val="single" w:sz="4" w:space="0" w:color="auto"/>
            </w:tcBorders>
            <w:hideMark/>
          </w:tcPr>
          <w:p w14:paraId="32C1753F"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40.00</w:t>
            </w:r>
          </w:p>
        </w:tc>
        <w:tc>
          <w:tcPr>
            <w:tcW w:w="851" w:type="dxa"/>
            <w:tcBorders>
              <w:top w:val="single" w:sz="4" w:space="0" w:color="auto"/>
              <w:bottom w:val="single" w:sz="4" w:space="0" w:color="auto"/>
            </w:tcBorders>
            <w:hideMark/>
          </w:tcPr>
          <w:p w14:paraId="42BBB2A0"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1.00</w:t>
            </w:r>
          </w:p>
        </w:tc>
        <w:tc>
          <w:tcPr>
            <w:tcW w:w="1276" w:type="dxa"/>
            <w:tcBorders>
              <w:top w:val="single" w:sz="4" w:space="0" w:color="auto"/>
              <w:bottom w:val="single" w:sz="4" w:space="0" w:color="auto"/>
            </w:tcBorders>
            <w:hideMark/>
          </w:tcPr>
          <w:p w14:paraId="35C07B91"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27319.05</w:t>
            </w:r>
          </w:p>
        </w:tc>
        <w:tc>
          <w:tcPr>
            <w:tcW w:w="1417" w:type="dxa"/>
            <w:tcBorders>
              <w:top w:val="single" w:sz="4" w:space="0" w:color="auto"/>
              <w:bottom w:val="single" w:sz="4" w:space="0" w:color="auto"/>
            </w:tcBorders>
            <w:hideMark/>
          </w:tcPr>
          <w:p w14:paraId="3451428B"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01B9F">
              <w:rPr>
                <w:rFonts w:ascii="Arial" w:hAnsi="Arial" w:cs="Arial"/>
                <w:sz w:val="24"/>
                <w:szCs w:val="24"/>
              </w:rPr>
              <w:t>0.76</w:t>
            </w:r>
          </w:p>
        </w:tc>
        <w:tc>
          <w:tcPr>
            <w:tcW w:w="1134" w:type="dxa"/>
            <w:tcBorders>
              <w:top w:val="single" w:sz="4" w:space="0" w:color="auto"/>
              <w:bottom w:val="single" w:sz="4" w:space="0" w:color="auto"/>
            </w:tcBorders>
            <w:hideMark/>
          </w:tcPr>
          <w:p w14:paraId="2C72924F" w14:textId="77777777" w:rsidR="0000063B" w:rsidRPr="00E01B9F" w:rsidRDefault="0000063B" w:rsidP="006477B9">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0063B" w:rsidRPr="00E01B9F" w14:paraId="6D5D4680" w14:textId="77777777" w:rsidTr="008747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12" w:space="0" w:color="auto"/>
            </w:tcBorders>
            <w:hideMark/>
          </w:tcPr>
          <w:p w14:paraId="036E9A8C" w14:textId="77777777" w:rsidR="0000063B" w:rsidRPr="00E01B9F" w:rsidRDefault="0000063B" w:rsidP="006477B9">
            <w:pPr>
              <w:spacing w:line="480" w:lineRule="auto"/>
              <w:jc w:val="both"/>
              <w:rPr>
                <w:rFonts w:ascii="Arial" w:hAnsi="Arial" w:cs="Arial"/>
                <w:sz w:val="24"/>
                <w:szCs w:val="24"/>
              </w:rPr>
            </w:pPr>
            <w:r w:rsidRPr="00E01B9F">
              <w:rPr>
                <w:rFonts w:ascii="Arial" w:hAnsi="Arial" w:cs="Arial"/>
                <w:sz w:val="24"/>
                <w:szCs w:val="24"/>
              </w:rPr>
              <w:t>5</w:t>
            </w:r>
          </w:p>
        </w:tc>
        <w:tc>
          <w:tcPr>
            <w:tcW w:w="1134" w:type="dxa"/>
            <w:tcBorders>
              <w:top w:val="single" w:sz="4" w:space="0" w:color="auto"/>
              <w:bottom w:val="single" w:sz="12" w:space="0" w:color="auto"/>
            </w:tcBorders>
            <w:hideMark/>
          </w:tcPr>
          <w:p w14:paraId="452B99AB"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4.40</w:t>
            </w:r>
          </w:p>
        </w:tc>
        <w:tc>
          <w:tcPr>
            <w:tcW w:w="851" w:type="dxa"/>
            <w:tcBorders>
              <w:top w:val="single" w:sz="4" w:space="0" w:color="auto"/>
              <w:bottom w:val="single" w:sz="12" w:space="0" w:color="auto"/>
            </w:tcBorders>
            <w:hideMark/>
          </w:tcPr>
          <w:p w14:paraId="34B3006D"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3.99</w:t>
            </w:r>
          </w:p>
        </w:tc>
        <w:tc>
          <w:tcPr>
            <w:tcW w:w="992" w:type="dxa"/>
            <w:tcBorders>
              <w:top w:val="single" w:sz="4" w:space="0" w:color="auto"/>
              <w:bottom w:val="single" w:sz="12" w:space="0" w:color="auto"/>
            </w:tcBorders>
            <w:hideMark/>
          </w:tcPr>
          <w:p w14:paraId="52241E21"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44.31</w:t>
            </w:r>
          </w:p>
        </w:tc>
        <w:tc>
          <w:tcPr>
            <w:tcW w:w="992" w:type="dxa"/>
            <w:tcBorders>
              <w:top w:val="single" w:sz="4" w:space="0" w:color="auto"/>
              <w:bottom w:val="single" w:sz="12" w:space="0" w:color="auto"/>
            </w:tcBorders>
            <w:hideMark/>
          </w:tcPr>
          <w:p w14:paraId="4EA4AB3C"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44.31</w:t>
            </w:r>
          </w:p>
        </w:tc>
        <w:tc>
          <w:tcPr>
            <w:tcW w:w="851" w:type="dxa"/>
            <w:tcBorders>
              <w:top w:val="single" w:sz="4" w:space="0" w:color="auto"/>
              <w:bottom w:val="single" w:sz="12" w:space="0" w:color="auto"/>
            </w:tcBorders>
            <w:hideMark/>
          </w:tcPr>
          <w:p w14:paraId="1E49EF12"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3.00</w:t>
            </w:r>
          </w:p>
        </w:tc>
        <w:tc>
          <w:tcPr>
            <w:tcW w:w="1276" w:type="dxa"/>
            <w:tcBorders>
              <w:top w:val="single" w:sz="4" w:space="0" w:color="auto"/>
              <w:bottom w:val="single" w:sz="12" w:space="0" w:color="auto"/>
            </w:tcBorders>
            <w:hideMark/>
          </w:tcPr>
          <w:p w14:paraId="156549F4"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12553.68</w:t>
            </w:r>
          </w:p>
        </w:tc>
        <w:tc>
          <w:tcPr>
            <w:tcW w:w="1417" w:type="dxa"/>
            <w:tcBorders>
              <w:top w:val="single" w:sz="4" w:space="0" w:color="auto"/>
              <w:bottom w:val="single" w:sz="12" w:space="0" w:color="auto"/>
            </w:tcBorders>
            <w:hideMark/>
          </w:tcPr>
          <w:p w14:paraId="69D2C2E5"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01B9F">
              <w:rPr>
                <w:rFonts w:ascii="Arial" w:hAnsi="Arial" w:cs="Arial"/>
                <w:sz w:val="24"/>
                <w:szCs w:val="24"/>
              </w:rPr>
              <w:t>0.61</w:t>
            </w:r>
          </w:p>
        </w:tc>
        <w:tc>
          <w:tcPr>
            <w:tcW w:w="1134" w:type="dxa"/>
            <w:tcBorders>
              <w:top w:val="single" w:sz="4" w:space="0" w:color="auto"/>
              <w:bottom w:val="single" w:sz="12" w:space="0" w:color="auto"/>
            </w:tcBorders>
            <w:hideMark/>
          </w:tcPr>
          <w:p w14:paraId="558BC04E" w14:textId="77777777" w:rsidR="0000063B" w:rsidRPr="00E01B9F" w:rsidRDefault="0000063B" w:rsidP="006477B9">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333CD118" w14:textId="74315046" w:rsidR="00224CDB" w:rsidRPr="00E01B9F" w:rsidRDefault="00224CDB">
      <w:pPr>
        <w:rPr>
          <w:rFonts w:ascii="Arial" w:hAnsi="Arial" w:cs="Arial"/>
          <w:sz w:val="24"/>
          <w:szCs w:val="24"/>
          <w:lang w:val="en-GB"/>
        </w:rPr>
      </w:pPr>
    </w:p>
    <w:p w14:paraId="64D182A4" w14:textId="77777777" w:rsidR="00E01B9F" w:rsidRPr="00E01B9F" w:rsidRDefault="00E01B9F">
      <w:pPr>
        <w:rPr>
          <w:rFonts w:ascii="Arial" w:hAnsi="Arial" w:cs="Arial"/>
          <w:b/>
          <w:bCs/>
          <w:sz w:val="24"/>
          <w:szCs w:val="24"/>
          <w:lang w:val="en-GB"/>
        </w:rPr>
      </w:pPr>
    </w:p>
    <w:p w14:paraId="5DDD31AF" w14:textId="77777777" w:rsidR="00E01B9F" w:rsidRPr="00E01B9F" w:rsidRDefault="00E01B9F">
      <w:pPr>
        <w:rPr>
          <w:rFonts w:ascii="Arial" w:hAnsi="Arial" w:cs="Arial"/>
          <w:b/>
          <w:bCs/>
          <w:sz w:val="24"/>
          <w:szCs w:val="24"/>
          <w:lang w:val="en-GB"/>
        </w:rPr>
      </w:pPr>
    </w:p>
    <w:p w14:paraId="5377BA00" w14:textId="77777777" w:rsidR="00E01B9F" w:rsidRPr="00E01B9F" w:rsidRDefault="00E01B9F">
      <w:pPr>
        <w:rPr>
          <w:rFonts w:ascii="Arial" w:hAnsi="Arial" w:cs="Arial"/>
          <w:b/>
          <w:bCs/>
          <w:sz w:val="24"/>
          <w:szCs w:val="24"/>
          <w:lang w:val="en-GB"/>
        </w:rPr>
      </w:pPr>
    </w:p>
    <w:p w14:paraId="095B548D" w14:textId="77777777" w:rsidR="00E01B9F" w:rsidRPr="00E01B9F" w:rsidRDefault="00E01B9F">
      <w:pPr>
        <w:rPr>
          <w:rFonts w:ascii="Arial" w:hAnsi="Arial" w:cs="Arial"/>
          <w:b/>
          <w:bCs/>
          <w:sz w:val="24"/>
          <w:szCs w:val="24"/>
          <w:lang w:val="en-GB"/>
        </w:rPr>
      </w:pPr>
    </w:p>
    <w:p w14:paraId="14A1B5FE" w14:textId="77777777" w:rsidR="00E01B9F" w:rsidRDefault="00E01B9F">
      <w:pPr>
        <w:rPr>
          <w:rFonts w:ascii="Arial" w:hAnsi="Arial" w:cs="Arial"/>
          <w:b/>
          <w:bCs/>
          <w:sz w:val="24"/>
          <w:szCs w:val="24"/>
          <w:lang w:val="en-GB"/>
        </w:rPr>
      </w:pPr>
    </w:p>
    <w:p w14:paraId="5E201473" w14:textId="040D7DDA" w:rsidR="009231DD" w:rsidRPr="00E01B9F" w:rsidRDefault="007A7429">
      <w:pPr>
        <w:rPr>
          <w:rFonts w:ascii="Arial" w:hAnsi="Arial" w:cs="Arial"/>
          <w:b/>
          <w:bCs/>
          <w:sz w:val="24"/>
          <w:szCs w:val="24"/>
          <w:lang w:val="en-GB"/>
        </w:rPr>
      </w:pPr>
      <w:r w:rsidRPr="00E01B9F">
        <w:rPr>
          <w:rFonts w:ascii="Arial" w:hAnsi="Arial" w:cs="Arial"/>
          <w:b/>
          <w:bCs/>
          <w:sz w:val="24"/>
          <w:szCs w:val="24"/>
          <w:lang w:val="en-GB"/>
        </w:rPr>
        <w:lastRenderedPageBreak/>
        <w:t>Reference</w:t>
      </w:r>
      <w:r w:rsidR="00E01B9F" w:rsidRPr="00E01B9F">
        <w:rPr>
          <w:rFonts w:ascii="Arial" w:hAnsi="Arial" w:cs="Arial"/>
          <w:b/>
          <w:bCs/>
          <w:sz w:val="24"/>
          <w:szCs w:val="24"/>
          <w:lang w:val="en-GB"/>
        </w:rPr>
        <w:t>s</w:t>
      </w:r>
    </w:p>
    <w:sdt>
      <w:sdtPr>
        <w:rPr>
          <w:rFonts w:ascii="Arial" w:hAnsi="Arial" w:cs="Arial"/>
          <w:sz w:val="24"/>
          <w:szCs w:val="24"/>
          <w:lang w:val="en-GB"/>
        </w:rPr>
        <w:tag w:val="MENDELEY_BIBLIOGRAPHY"/>
        <w:id w:val="-1469736735"/>
        <w:placeholder>
          <w:docPart w:val="DefaultPlaceholder_-1854013440"/>
        </w:placeholder>
      </w:sdtPr>
      <w:sdtContent>
        <w:p w14:paraId="5E412899" w14:textId="77777777" w:rsidR="007A7429" w:rsidRPr="00E01B9F" w:rsidRDefault="007A7429">
          <w:pPr>
            <w:autoSpaceDE w:val="0"/>
            <w:autoSpaceDN w:val="0"/>
            <w:ind w:hanging="640"/>
            <w:divId w:val="984118609"/>
            <w:rPr>
              <w:rFonts w:ascii="Arial" w:eastAsia="Times New Roman" w:hAnsi="Arial" w:cs="Arial"/>
              <w:sz w:val="24"/>
              <w:szCs w:val="24"/>
            </w:rPr>
          </w:pPr>
          <w:r w:rsidRPr="00E01B9F">
            <w:rPr>
              <w:rFonts w:ascii="Arial" w:eastAsia="Times New Roman" w:hAnsi="Arial" w:cs="Arial"/>
              <w:sz w:val="24"/>
              <w:szCs w:val="24"/>
            </w:rPr>
            <w:t>[1]</w:t>
          </w:r>
          <w:r w:rsidRPr="00E01B9F">
            <w:rPr>
              <w:rFonts w:ascii="Arial" w:eastAsia="Times New Roman" w:hAnsi="Arial" w:cs="Arial"/>
              <w:sz w:val="24"/>
              <w:szCs w:val="24"/>
            </w:rPr>
            <w:tab/>
            <w:t xml:space="preserve">S. Bashir, Y.Y. </w:t>
          </w:r>
          <w:proofErr w:type="spellStart"/>
          <w:r w:rsidRPr="00E01B9F">
            <w:rPr>
              <w:rFonts w:ascii="Arial" w:eastAsia="Times New Roman" w:hAnsi="Arial" w:cs="Arial"/>
              <w:sz w:val="24"/>
              <w:szCs w:val="24"/>
            </w:rPr>
            <w:t>Teo</w:t>
          </w:r>
          <w:proofErr w:type="spellEnd"/>
          <w:r w:rsidRPr="00E01B9F">
            <w:rPr>
              <w:rFonts w:ascii="Arial" w:eastAsia="Times New Roman" w:hAnsi="Arial" w:cs="Arial"/>
              <w:sz w:val="24"/>
              <w:szCs w:val="24"/>
            </w:rPr>
            <w:t>, S. Ramesh, K. Ramesh, Physico-</w:t>
          </w:r>
          <w:proofErr w:type="spellStart"/>
          <w:r w:rsidRPr="00E01B9F">
            <w:rPr>
              <w:rFonts w:ascii="Arial" w:eastAsia="Times New Roman" w:hAnsi="Arial" w:cs="Arial"/>
              <w:sz w:val="24"/>
              <w:szCs w:val="24"/>
            </w:rPr>
            <w:t>chemical</w:t>
          </w:r>
          <w:proofErr w:type="spellEnd"/>
          <w:r w:rsidRPr="00E01B9F">
            <w:rPr>
              <w:rFonts w:ascii="Arial" w:eastAsia="Times New Roman" w:hAnsi="Arial" w:cs="Arial"/>
              <w:sz w:val="24"/>
              <w:szCs w:val="24"/>
            </w:rPr>
            <w:t xml:space="preserve"> </w:t>
          </w:r>
          <w:proofErr w:type="spellStart"/>
          <w:r w:rsidRPr="00E01B9F">
            <w:rPr>
              <w:rFonts w:ascii="Arial" w:eastAsia="Times New Roman" w:hAnsi="Arial" w:cs="Arial"/>
              <w:sz w:val="24"/>
              <w:szCs w:val="24"/>
            </w:rPr>
            <w:t>characterization</w:t>
          </w:r>
          <w:proofErr w:type="spellEnd"/>
          <w:r w:rsidRPr="00E01B9F">
            <w:rPr>
              <w:rFonts w:ascii="Arial" w:eastAsia="Times New Roman" w:hAnsi="Arial" w:cs="Arial"/>
              <w:sz w:val="24"/>
              <w:szCs w:val="24"/>
            </w:rPr>
            <w:t xml:space="preserve"> of pH-sensitive N-</w:t>
          </w:r>
          <w:proofErr w:type="spellStart"/>
          <w:r w:rsidRPr="00E01B9F">
            <w:rPr>
              <w:rFonts w:ascii="Arial" w:eastAsia="Times New Roman" w:hAnsi="Arial" w:cs="Arial"/>
              <w:sz w:val="24"/>
              <w:szCs w:val="24"/>
            </w:rPr>
            <w:t>Succinyl</w:t>
          </w:r>
          <w:proofErr w:type="spellEnd"/>
          <w:r w:rsidRPr="00E01B9F">
            <w:rPr>
              <w:rFonts w:ascii="Arial" w:eastAsia="Times New Roman" w:hAnsi="Arial" w:cs="Arial"/>
              <w:sz w:val="24"/>
              <w:szCs w:val="24"/>
            </w:rPr>
            <w:t xml:space="preserve"> </w:t>
          </w:r>
          <w:proofErr w:type="spellStart"/>
          <w:r w:rsidRPr="00E01B9F">
            <w:rPr>
              <w:rFonts w:ascii="Arial" w:eastAsia="Times New Roman" w:hAnsi="Arial" w:cs="Arial"/>
              <w:sz w:val="24"/>
              <w:szCs w:val="24"/>
            </w:rPr>
            <w:t>chitosan</w:t>
          </w:r>
          <w:proofErr w:type="spellEnd"/>
          <w:r w:rsidRPr="00E01B9F">
            <w:rPr>
              <w:rFonts w:ascii="Arial" w:eastAsia="Times New Roman" w:hAnsi="Arial" w:cs="Arial"/>
              <w:sz w:val="24"/>
              <w:szCs w:val="24"/>
            </w:rPr>
            <w:t>-g-poly (acrylamide-</w:t>
          </w:r>
          <w:proofErr w:type="spellStart"/>
          <w:r w:rsidRPr="00E01B9F">
            <w:rPr>
              <w:rFonts w:ascii="Arial" w:eastAsia="Times New Roman" w:hAnsi="Arial" w:cs="Arial"/>
              <w:sz w:val="24"/>
              <w:szCs w:val="24"/>
            </w:rPr>
            <w:t>co</w:t>
          </w:r>
          <w:proofErr w:type="spellEnd"/>
          <w:r w:rsidRPr="00E01B9F">
            <w:rPr>
              <w:rFonts w:ascii="Arial" w:eastAsia="Times New Roman" w:hAnsi="Arial" w:cs="Arial"/>
              <w:sz w:val="24"/>
              <w:szCs w:val="24"/>
            </w:rPr>
            <w:t>-</w:t>
          </w:r>
          <w:proofErr w:type="spellStart"/>
          <w:r w:rsidRPr="00E01B9F">
            <w:rPr>
              <w:rFonts w:ascii="Arial" w:eastAsia="Times New Roman" w:hAnsi="Arial" w:cs="Arial"/>
              <w:sz w:val="24"/>
              <w:szCs w:val="24"/>
            </w:rPr>
            <w:t>acrylic</w:t>
          </w:r>
          <w:proofErr w:type="spellEnd"/>
          <w:r w:rsidRPr="00E01B9F">
            <w:rPr>
              <w:rFonts w:ascii="Arial" w:eastAsia="Times New Roman" w:hAnsi="Arial" w:cs="Arial"/>
              <w:sz w:val="24"/>
              <w:szCs w:val="24"/>
            </w:rPr>
            <w:t xml:space="preserve"> </w:t>
          </w:r>
          <w:proofErr w:type="spellStart"/>
          <w:r w:rsidRPr="00E01B9F">
            <w:rPr>
              <w:rFonts w:ascii="Arial" w:eastAsia="Times New Roman" w:hAnsi="Arial" w:cs="Arial"/>
              <w:sz w:val="24"/>
              <w:szCs w:val="24"/>
            </w:rPr>
            <w:t>acid</w:t>
          </w:r>
          <w:proofErr w:type="spellEnd"/>
          <w:r w:rsidRPr="00E01B9F">
            <w:rPr>
              <w:rFonts w:ascii="Arial" w:eastAsia="Times New Roman" w:hAnsi="Arial" w:cs="Arial"/>
              <w:sz w:val="24"/>
              <w:szCs w:val="24"/>
            </w:rPr>
            <w:t xml:space="preserve">) hydrogels and in vitro </w:t>
          </w:r>
          <w:proofErr w:type="spellStart"/>
          <w:r w:rsidRPr="00E01B9F">
            <w:rPr>
              <w:rFonts w:ascii="Arial" w:eastAsia="Times New Roman" w:hAnsi="Arial" w:cs="Arial"/>
              <w:sz w:val="24"/>
              <w:szCs w:val="24"/>
            </w:rPr>
            <w:t>drug</w:t>
          </w:r>
          <w:proofErr w:type="spellEnd"/>
          <w:r w:rsidRPr="00E01B9F">
            <w:rPr>
              <w:rFonts w:ascii="Arial" w:eastAsia="Times New Roman" w:hAnsi="Arial" w:cs="Arial"/>
              <w:sz w:val="24"/>
              <w:szCs w:val="24"/>
            </w:rPr>
            <w:t xml:space="preserve"> release </w:t>
          </w:r>
          <w:proofErr w:type="spellStart"/>
          <w:r w:rsidRPr="00E01B9F">
            <w:rPr>
              <w:rFonts w:ascii="Arial" w:eastAsia="Times New Roman" w:hAnsi="Arial" w:cs="Arial"/>
              <w:sz w:val="24"/>
              <w:szCs w:val="24"/>
            </w:rPr>
            <w:t>studies</w:t>
          </w:r>
          <w:proofErr w:type="spellEnd"/>
          <w:r w:rsidRPr="00E01B9F">
            <w:rPr>
              <w:rFonts w:ascii="Arial" w:eastAsia="Times New Roman" w:hAnsi="Arial" w:cs="Arial"/>
              <w:sz w:val="24"/>
              <w:szCs w:val="24"/>
            </w:rPr>
            <w:t xml:space="preserve">, </w:t>
          </w:r>
          <w:proofErr w:type="spellStart"/>
          <w:r w:rsidRPr="00E01B9F">
            <w:rPr>
              <w:rFonts w:ascii="Arial" w:eastAsia="Times New Roman" w:hAnsi="Arial" w:cs="Arial"/>
              <w:sz w:val="24"/>
              <w:szCs w:val="24"/>
            </w:rPr>
            <w:t>Polym</w:t>
          </w:r>
          <w:proofErr w:type="spellEnd"/>
          <w:r w:rsidRPr="00E01B9F">
            <w:rPr>
              <w:rFonts w:ascii="Arial" w:eastAsia="Times New Roman" w:hAnsi="Arial" w:cs="Arial"/>
              <w:sz w:val="24"/>
              <w:szCs w:val="24"/>
            </w:rPr>
            <w:t xml:space="preserve"> </w:t>
          </w:r>
          <w:proofErr w:type="spellStart"/>
          <w:r w:rsidRPr="00E01B9F">
            <w:rPr>
              <w:rFonts w:ascii="Arial" w:eastAsia="Times New Roman" w:hAnsi="Arial" w:cs="Arial"/>
              <w:sz w:val="24"/>
              <w:szCs w:val="24"/>
            </w:rPr>
            <w:t>Degrad</w:t>
          </w:r>
          <w:proofErr w:type="spellEnd"/>
          <w:r w:rsidRPr="00E01B9F">
            <w:rPr>
              <w:rFonts w:ascii="Arial" w:eastAsia="Times New Roman" w:hAnsi="Arial" w:cs="Arial"/>
              <w:sz w:val="24"/>
              <w:szCs w:val="24"/>
            </w:rPr>
            <w:t xml:space="preserve"> </w:t>
          </w:r>
          <w:proofErr w:type="spellStart"/>
          <w:r w:rsidRPr="00E01B9F">
            <w:rPr>
              <w:rFonts w:ascii="Arial" w:eastAsia="Times New Roman" w:hAnsi="Arial" w:cs="Arial"/>
              <w:sz w:val="24"/>
              <w:szCs w:val="24"/>
            </w:rPr>
            <w:t>Stab</w:t>
          </w:r>
          <w:proofErr w:type="spellEnd"/>
          <w:r w:rsidRPr="00E01B9F">
            <w:rPr>
              <w:rFonts w:ascii="Arial" w:eastAsia="Times New Roman" w:hAnsi="Arial" w:cs="Arial"/>
              <w:sz w:val="24"/>
              <w:szCs w:val="24"/>
            </w:rPr>
            <w:t>. 139 (2017) 38–54. https://doi.org/10.1016/j.polymdegradstab.2017.03.014.</w:t>
          </w:r>
        </w:p>
        <w:p w14:paraId="04BF6A40" w14:textId="77777777" w:rsidR="007A7429" w:rsidRPr="00E01B9F" w:rsidRDefault="007A7429">
          <w:pPr>
            <w:autoSpaceDE w:val="0"/>
            <w:autoSpaceDN w:val="0"/>
            <w:ind w:hanging="640"/>
            <w:divId w:val="1594051782"/>
            <w:rPr>
              <w:rFonts w:ascii="Arial" w:eastAsia="Times New Roman" w:hAnsi="Arial" w:cs="Arial"/>
              <w:sz w:val="24"/>
              <w:szCs w:val="24"/>
            </w:rPr>
          </w:pPr>
          <w:r w:rsidRPr="00E01B9F">
            <w:rPr>
              <w:rFonts w:ascii="Arial" w:eastAsia="Times New Roman" w:hAnsi="Arial" w:cs="Arial"/>
              <w:sz w:val="24"/>
              <w:szCs w:val="24"/>
            </w:rPr>
            <w:t>[2]</w:t>
          </w:r>
          <w:r w:rsidRPr="00E01B9F">
            <w:rPr>
              <w:rFonts w:ascii="Arial" w:eastAsia="Times New Roman" w:hAnsi="Arial" w:cs="Arial"/>
              <w:sz w:val="24"/>
              <w:szCs w:val="24"/>
            </w:rPr>
            <w:tab/>
            <w:t xml:space="preserve">J.B. Safari, A.M. </w:t>
          </w:r>
          <w:proofErr w:type="spellStart"/>
          <w:r w:rsidRPr="00E01B9F">
            <w:rPr>
              <w:rFonts w:ascii="Arial" w:eastAsia="Times New Roman" w:hAnsi="Arial" w:cs="Arial"/>
              <w:sz w:val="24"/>
              <w:szCs w:val="24"/>
            </w:rPr>
            <w:t>Bapolisi</w:t>
          </w:r>
          <w:proofErr w:type="spellEnd"/>
          <w:r w:rsidRPr="00E01B9F">
            <w:rPr>
              <w:rFonts w:ascii="Arial" w:eastAsia="Times New Roman" w:hAnsi="Arial" w:cs="Arial"/>
              <w:sz w:val="24"/>
              <w:szCs w:val="24"/>
            </w:rPr>
            <w:t xml:space="preserve">, R.W.M. Krause, </w:t>
          </w:r>
          <w:proofErr w:type="spellStart"/>
          <w:r w:rsidRPr="00E01B9F">
            <w:rPr>
              <w:rFonts w:ascii="Arial" w:eastAsia="Times New Roman" w:hAnsi="Arial" w:cs="Arial"/>
              <w:sz w:val="24"/>
              <w:szCs w:val="24"/>
            </w:rPr>
            <w:t>Development</w:t>
          </w:r>
          <w:proofErr w:type="spellEnd"/>
          <w:r w:rsidRPr="00E01B9F">
            <w:rPr>
              <w:rFonts w:ascii="Arial" w:eastAsia="Times New Roman" w:hAnsi="Arial" w:cs="Arial"/>
              <w:sz w:val="24"/>
              <w:szCs w:val="24"/>
            </w:rPr>
            <w:t xml:space="preserve"> of pH-sensitive </w:t>
          </w:r>
          <w:proofErr w:type="spellStart"/>
          <w:r w:rsidRPr="00E01B9F">
            <w:rPr>
              <w:rFonts w:ascii="Arial" w:eastAsia="Times New Roman" w:hAnsi="Arial" w:cs="Arial"/>
              <w:sz w:val="24"/>
              <w:szCs w:val="24"/>
            </w:rPr>
            <w:t>chitosan</w:t>
          </w:r>
          <w:proofErr w:type="spellEnd"/>
          <w:r w:rsidRPr="00E01B9F">
            <w:rPr>
              <w:rFonts w:ascii="Arial" w:eastAsia="Times New Roman" w:hAnsi="Arial" w:cs="Arial"/>
              <w:sz w:val="24"/>
              <w:szCs w:val="24"/>
            </w:rPr>
            <w:t>-g-poly (Acrylamide-</w:t>
          </w:r>
          <w:proofErr w:type="spellStart"/>
          <w:r w:rsidRPr="00E01B9F">
            <w:rPr>
              <w:rFonts w:ascii="Arial" w:eastAsia="Times New Roman" w:hAnsi="Arial" w:cs="Arial"/>
              <w:sz w:val="24"/>
              <w:szCs w:val="24"/>
            </w:rPr>
            <w:t>co</w:t>
          </w:r>
          <w:proofErr w:type="spellEnd"/>
          <w:r w:rsidRPr="00E01B9F">
            <w:rPr>
              <w:rFonts w:ascii="Arial" w:eastAsia="Times New Roman" w:hAnsi="Arial" w:cs="Arial"/>
              <w:sz w:val="24"/>
              <w:szCs w:val="24"/>
            </w:rPr>
            <w:t>-</w:t>
          </w:r>
          <w:proofErr w:type="spellStart"/>
          <w:r w:rsidRPr="00E01B9F">
            <w:rPr>
              <w:rFonts w:ascii="Arial" w:eastAsia="Times New Roman" w:hAnsi="Arial" w:cs="Arial"/>
              <w:sz w:val="24"/>
              <w:szCs w:val="24"/>
            </w:rPr>
            <w:t>acrylic</w:t>
          </w:r>
          <w:proofErr w:type="spellEnd"/>
          <w:r w:rsidRPr="00E01B9F">
            <w:rPr>
              <w:rFonts w:ascii="Arial" w:eastAsia="Times New Roman" w:hAnsi="Arial" w:cs="Arial"/>
              <w:sz w:val="24"/>
              <w:szCs w:val="24"/>
            </w:rPr>
            <w:t xml:space="preserve"> </w:t>
          </w:r>
          <w:proofErr w:type="spellStart"/>
          <w:r w:rsidRPr="00E01B9F">
            <w:rPr>
              <w:rFonts w:ascii="Arial" w:eastAsia="Times New Roman" w:hAnsi="Arial" w:cs="Arial"/>
              <w:sz w:val="24"/>
              <w:szCs w:val="24"/>
            </w:rPr>
            <w:t>acid</w:t>
          </w:r>
          <w:proofErr w:type="spellEnd"/>
          <w:r w:rsidRPr="00E01B9F">
            <w:rPr>
              <w:rFonts w:ascii="Arial" w:eastAsia="Times New Roman" w:hAnsi="Arial" w:cs="Arial"/>
              <w:sz w:val="24"/>
              <w:szCs w:val="24"/>
            </w:rPr>
            <w:t xml:space="preserve">) hydrogel for </w:t>
          </w:r>
          <w:proofErr w:type="spellStart"/>
          <w:r w:rsidRPr="00E01B9F">
            <w:rPr>
              <w:rFonts w:ascii="Arial" w:eastAsia="Times New Roman" w:hAnsi="Arial" w:cs="Arial"/>
              <w:sz w:val="24"/>
              <w:szCs w:val="24"/>
            </w:rPr>
            <w:t>controlled</w:t>
          </w:r>
          <w:proofErr w:type="spellEnd"/>
          <w:r w:rsidRPr="00E01B9F">
            <w:rPr>
              <w:rFonts w:ascii="Arial" w:eastAsia="Times New Roman" w:hAnsi="Arial" w:cs="Arial"/>
              <w:sz w:val="24"/>
              <w:szCs w:val="24"/>
            </w:rPr>
            <w:t xml:space="preserve"> </w:t>
          </w:r>
          <w:proofErr w:type="spellStart"/>
          <w:r w:rsidRPr="00E01B9F">
            <w:rPr>
              <w:rFonts w:ascii="Arial" w:eastAsia="Times New Roman" w:hAnsi="Arial" w:cs="Arial"/>
              <w:sz w:val="24"/>
              <w:szCs w:val="24"/>
            </w:rPr>
            <w:t>drug</w:t>
          </w:r>
          <w:proofErr w:type="spellEnd"/>
          <w:r w:rsidRPr="00E01B9F">
            <w:rPr>
              <w:rFonts w:ascii="Arial" w:eastAsia="Times New Roman" w:hAnsi="Arial" w:cs="Arial"/>
              <w:sz w:val="24"/>
              <w:szCs w:val="24"/>
            </w:rPr>
            <w:t xml:space="preserve"> </w:t>
          </w:r>
          <w:proofErr w:type="spellStart"/>
          <w:r w:rsidRPr="00E01B9F">
            <w:rPr>
              <w:rFonts w:ascii="Arial" w:eastAsia="Times New Roman" w:hAnsi="Arial" w:cs="Arial"/>
              <w:sz w:val="24"/>
              <w:szCs w:val="24"/>
            </w:rPr>
            <w:t>delivery</w:t>
          </w:r>
          <w:proofErr w:type="spellEnd"/>
          <w:r w:rsidRPr="00E01B9F">
            <w:rPr>
              <w:rFonts w:ascii="Arial" w:eastAsia="Times New Roman" w:hAnsi="Arial" w:cs="Arial"/>
              <w:sz w:val="24"/>
              <w:szCs w:val="24"/>
            </w:rPr>
            <w:t xml:space="preserve"> of </w:t>
          </w:r>
          <w:proofErr w:type="spellStart"/>
          <w:r w:rsidRPr="00E01B9F">
            <w:rPr>
              <w:rFonts w:ascii="Arial" w:eastAsia="Times New Roman" w:hAnsi="Arial" w:cs="Arial"/>
              <w:sz w:val="24"/>
              <w:szCs w:val="24"/>
            </w:rPr>
            <w:t>tenofovir</w:t>
          </w:r>
          <w:proofErr w:type="spellEnd"/>
          <w:r w:rsidRPr="00E01B9F">
            <w:rPr>
              <w:rFonts w:ascii="Arial" w:eastAsia="Times New Roman" w:hAnsi="Arial" w:cs="Arial"/>
              <w:sz w:val="24"/>
              <w:szCs w:val="24"/>
            </w:rPr>
            <w:t xml:space="preserve"> </w:t>
          </w:r>
          <w:proofErr w:type="spellStart"/>
          <w:r w:rsidRPr="00E01B9F">
            <w:rPr>
              <w:rFonts w:ascii="Arial" w:eastAsia="Times New Roman" w:hAnsi="Arial" w:cs="Arial"/>
              <w:sz w:val="24"/>
              <w:szCs w:val="24"/>
            </w:rPr>
            <w:t>disoproxil</w:t>
          </w:r>
          <w:proofErr w:type="spellEnd"/>
          <w:r w:rsidRPr="00E01B9F">
            <w:rPr>
              <w:rFonts w:ascii="Arial" w:eastAsia="Times New Roman" w:hAnsi="Arial" w:cs="Arial"/>
              <w:sz w:val="24"/>
              <w:szCs w:val="24"/>
            </w:rPr>
            <w:t xml:space="preserve"> fumarate, </w:t>
          </w:r>
          <w:proofErr w:type="spellStart"/>
          <w:r w:rsidRPr="00E01B9F">
            <w:rPr>
              <w:rFonts w:ascii="Arial" w:eastAsia="Times New Roman" w:hAnsi="Arial" w:cs="Arial"/>
              <w:sz w:val="24"/>
              <w:szCs w:val="24"/>
            </w:rPr>
            <w:t>Polymers</w:t>
          </w:r>
          <w:proofErr w:type="spellEnd"/>
          <w:r w:rsidRPr="00E01B9F">
            <w:rPr>
              <w:rFonts w:ascii="Arial" w:eastAsia="Times New Roman" w:hAnsi="Arial" w:cs="Arial"/>
              <w:sz w:val="24"/>
              <w:szCs w:val="24"/>
            </w:rPr>
            <w:t xml:space="preserve"> (Basel). 13 (2021). https://doi.org/10.3390/polym13203571.</w:t>
          </w:r>
        </w:p>
        <w:p w14:paraId="7269140D" w14:textId="3E5BC59C" w:rsidR="007A7429" w:rsidRPr="00E01B9F" w:rsidRDefault="007A7429">
          <w:pPr>
            <w:rPr>
              <w:rFonts w:ascii="Arial" w:hAnsi="Arial" w:cs="Arial"/>
              <w:sz w:val="24"/>
              <w:szCs w:val="24"/>
              <w:lang w:val="en-GB"/>
            </w:rPr>
          </w:pPr>
          <w:r w:rsidRPr="00E01B9F">
            <w:rPr>
              <w:rFonts w:ascii="Arial" w:eastAsia="Times New Roman" w:hAnsi="Arial" w:cs="Arial"/>
              <w:sz w:val="24"/>
              <w:szCs w:val="24"/>
            </w:rPr>
            <w:t> </w:t>
          </w:r>
        </w:p>
      </w:sdtContent>
    </w:sdt>
    <w:sectPr w:rsidR="007A7429" w:rsidRPr="00E01B9F">
      <w:headerReference w:type="default" r:id="rId24"/>
      <w:footerReference w:type="even"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B092" w14:textId="77777777" w:rsidR="006D424F" w:rsidRDefault="006D424F" w:rsidP="004A4BBE">
      <w:pPr>
        <w:spacing w:after="0" w:line="240" w:lineRule="auto"/>
      </w:pPr>
      <w:r>
        <w:separator/>
      </w:r>
    </w:p>
  </w:endnote>
  <w:endnote w:type="continuationSeparator" w:id="0">
    <w:p w14:paraId="4F9AF86A" w14:textId="77777777" w:rsidR="006D424F" w:rsidRDefault="006D424F" w:rsidP="004A4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utiger-Ligh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2271613"/>
      <w:docPartObj>
        <w:docPartGallery w:val="Page Numbers (Bottom of Page)"/>
        <w:docPartUnique/>
      </w:docPartObj>
    </w:sdtPr>
    <w:sdtContent>
      <w:p w14:paraId="3C9F78C5" w14:textId="1F5CCE7C" w:rsidR="00E01B9F" w:rsidRDefault="00E01B9F" w:rsidP="00E01B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529EB6" w14:textId="77777777" w:rsidR="00E01B9F" w:rsidRDefault="00E01B9F" w:rsidP="00E01B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9512997"/>
      <w:docPartObj>
        <w:docPartGallery w:val="Page Numbers (Bottom of Page)"/>
        <w:docPartUnique/>
      </w:docPartObj>
    </w:sdtPr>
    <w:sdtContent>
      <w:p w14:paraId="2A1BA2C8" w14:textId="09C1BF60" w:rsidR="00E01B9F" w:rsidRDefault="00E01B9F" w:rsidP="00E01B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431222" w14:textId="77777777" w:rsidR="00E01B9F" w:rsidRDefault="00E01B9F" w:rsidP="00E01B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BC56" w14:textId="77777777" w:rsidR="006D424F" w:rsidRDefault="006D424F" w:rsidP="004A4BBE">
      <w:pPr>
        <w:spacing w:after="0" w:line="240" w:lineRule="auto"/>
      </w:pPr>
      <w:r>
        <w:separator/>
      </w:r>
    </w:p>
  </w:footnote>
  <w:footnote w:type="continuationSeparator" w:id="0">
    <w:p w14:paraId="0C9C50FF" w14:textId="77777777" w:rsidR="006D424F" w:rsidRDefault="006D424F" w:rsidP="004A4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8ACA" w14:textId="361C5172" w:rsidR="00E233D2" w:rsidRDefault="00E233D2">
    <w:pPr>
      <w:pStyle w:val="Header"/>
      <w:pBdr>
        <w:bottom w:val="single" w:sz="4" w:space="1" w:color="D9D9D9" w:themeColor="background1" w:themeShade="D9"/>
      </w:pBdr>
      <w:jc w:val="right"/>
      <w:rPr>
        <w:b/>
        <w:bCs/>
      </w:rPr>
    </w:pPr>
  </w:p>
  <w:p w14:paraId="2CD29844" w14:textId="77777777" w:rsidR="004A4BBE" w:rsidRDefault="004A4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F2DAE"/>
    <w:multiLevelType w:val="hybridMultilevel"/>
    <w:tmpl w:val="679C22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80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97"/>
    <w:rsid w:val="0000063B"/>
    <w:rsid w:val="000428C4"/>
    <w:rsid w:val="00144C5B"/>
    <w:rsid w:val="00150CF5"/>
    <w:rsid w:val="0018051C"/>
    <w:rsid w:val="001833FF"/>
    <w:rsid w:val="001E6A05"/>
    <w:rsid w:val="00224CDB"/>
    <w:rsid w:val="003700FB"/>
    <w:rsid w:val="003D7A46"/>
    <w:rsid w:val="004067F9"/>
    <w:rsid w:val="004163C6"/>
    <w:rsid w:val="004443BE"/>
    <w:rsid w:val="0049238C"/>
    <w:rsid w:val="00494B1C"/>
    <w:rsid w:val="004954E5"/>
    <w:rsid w:val="004A4BBE"/>
    <w:rsid w:val="00535939"/>
    <w:rsid w:val="005A02A3"/>
    <w:rsid w:val="005C5610"/>
    <w:rsid w:val="005D2086"/>
    <w:rsid w:val="005E0ECB"/>
    <w:rsid w:val="006105E2"/>
    <w:rsid w:val="006139FD"/>
    <w:rsid w:val="006477B9"/>
    <w:rsid w:val="00663138"/>
    <w:rsid w:val="00692747"/>
    <w:rsid w:val="006A0515"/>
    <w:rsid w:val="006A7F84"/>
    <w:rsid w:val="006C247E"/>
    <w:rsid w:val="006D424F"/>
    <w:rsid w:val="006D5C5D"/>
    <w:rsid w:val="006E0BC8"/>
    <w:rsid w:val="006E4629"/>
    <w:rsid w:val="00721D42"/>
    <w:rsid w:val="0076145F"/>
    <w:rsid w:val="00780226"/>
    <w:rsid w:val="007A7429"/>
    <w:rsid w:val="007D018C"/>
    <w:rsid w:val="007F58FA"/>
    <w:rsid w:val="008747E5"/>
    <w:rsid w:val="008F2BCE"/>
    <w:rsid w:val="00901288"/>
    <w:rsid w:val="00907755"/>
    <w:rsid w:val="00913011"/>
    <w:rsid w:val="00914183"/>
    <w:rsid w:val="009231DD"/>
    <w:rsid w:val="00936435"/>
    <w:rsid w:val="0095060A"/>
    <w:rsid w:val="009808D8"/>
    <w:rsid w:val="009950A2"/>
    <w:rsid w:val="009E0A45"/>
    <w:rsid w:val="00A01C47"/>
    <w:rsid w:val="00A0796C"/>
    <w:rsid w:val="00A242F4"/>
    <w:rsid w:val="00A24A7E"/>
    <w:rsid w:val="00A36DD4"/>
    <w:rsid w:val="00A64200"/>
    <w:rsid w:val="00A93AE8"/>
    <w:rsid w:val="00AB1379"/>
    <w:rsid w:val="00AC1A7C"/>
    <w:rsid w:val="00AC3E71"/>
    <w:rsid w:val="00AC40F9"/>
    <w:rsid w:val="00AF42E4"/>
    <w:rsid w:val="00B2364D"/>
    <w:rsid w:val="00B24C42"/>
    <w:rsid w:val="00B35DD4"/>
    <w:rsid w:val="00B832C3"/>
    <w:rsid w:val="00BB1797"/>
    <w:rsid w:val="00BC448B"/>
    <w:rsid w:val="00BE1194"/>
    <w:rsid w:val="00BF356B"/>
    <w:rsid w:val="00C11D0E"/>
    <w:rsid w:val="00C16747"/>
    <w:rsid w:val="00C17E2C"/>
    <w:rsid w:val="00C25099"/>
    <w:rsid w:val="00C43723"/>
    <w:rsid w:val="00C47E59"/>
    <w:rsid w:val="00C6706F"/>
    <w:rsid w:val="00CD2DE6"/>
    <w:rsid w:val="00CE0554"/>
    <w:rsid w:val="00CF44BC"/>
    <w:rsid w:val="00D01C92"/>
    <w:rsid w:val="00D64C7E"/>
    <w:rsid w:val="00D83C68"/>
    <w:rsid w:val="00E01B9F"/>
    <w:rsid w:val="00E04CAB"/>
    <w:rsid w:val="00E22D8B"/>
    <w:rsid w:val="00E233D2"/>
    <w:rsid w:val="00E66737"/>
    <w:rsid w:val="00E86A5E"/>
    <w:rsid w:val="00EA0690"/>
    <w:rsid w:val="00ED0F57"/>
    <w:rsid w:val="00F27DDA"/>
    <w:rsid w:val="00F31F40"/>
    <w:rsid w:val="00FE5A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CDDE"/>
  <w15:chartTrackingRefBased/>
  <w15:docId w15:val="{D1F77FD8-F799-4CEF-9636-A04D2C23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autoRedefine/>
    <w:uiPriority w:val="9"/>
    <w:unhideWhenUsed/>
    <w:qFormat/>
    <w:rsid w:val="006A0515"/>
    <w:pPr>
      <w:keepNext/>
      <w:keepLines/>
      <w:spacing w:before="160" w:after="120"/>
      <w:jc w:val="both"/>
      <w:outlineLvl w:val="4"/>
    </w:pPr>
    <w:rPr>
      <w:rFonts w:ascii="Times New Roman" w:eastAsiaTheme="majorEastAsia" w:hAnsi="Times New Roman" w:cstheme="majorBidi"/>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BB1797"/>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autoRedefine/>
    <w:uiPriority w:val="35"/>
    <w:unhideWhenUsed/>
    <w:qFormat/>
    <w:rsid w:val="00E01B9F"/>
    <w:pPr>
      <w:spacing w:before="240" w:after="240" w:line="360" w:lineRule="auto"/>
      <w:ind w:left="709"/>
    </w:pPr>
    <w:rPr>
      <w:rFonts w:ascii="Times New Roman" w:hAnsi="Times New Roman"/>
      <w:b/>
      <w:sz w:val="24"/>
      <w:szCs w:val="24"/>
      <w:lang w:val="en-GB"/>
    </w:rPr>
  </w:style>
  <w:style w:type="character" w:customStyle="1" w:styleId="Heading5Char">
    <w:name w:val="Heading 5 Char"/>
    <w:basedOn w:val="DefaultParagraphFont"/>
    <w:link w:val="Heading5"/>
    <w:uiPriority w:val="9"/>
    <w:rsid w:val="006A0515"/>
    <w:rPr>
      <w:rFonts w:ascii="Times New Roman" w:eastAsiaTheme="majorEastAsia" w:hAnsi="Times New Roman" w:cstheme="majorBidi"/>
      <w:b/>
      <w:sz w:val="24"/>
      <w:lang w:val="en-GB"/>
    </w:rPr>
  </w:style>
  <w:style w:type="character" w:styleId="CommentReference">
    <w:name w:val="annotation reference"/>
    <w:rsid w:val="006A0515"/>
    <w:rPr>
      <w:sz w:val="21"/>
      <w:szCs w:val="21"/>
    </w:rPr>
  </w:style>
  <w:style w:type="paragraph" w:styleId="CommentText">
    <w:name w:val="annotation text"/>
    <w:basedOn w:val="Normal"/>
    <w:link w:val="CommentTextChar"/>
    <w:rsid w:val="006A0515"/>
    <w:pPr>
      <w:spacing w:after="0" w:line="260" w:lineRule="atLeast"/>
      <w:jc w:val="both"/>
    </w:pPr>
    <w:rPr>
      <w:rFonts w:ascii="Palatino Linotype" w:eastAsia="SimSun" w:hAnsi="Palatino Linotype" w:cs="Times New Roman"/>
      <w:noProof/>
      <w:color w:val="000000"/>
      <w:sz w:val="20"/>
      <w:szCs w:val="20"/>
      <w:lang w:val="en-US" w:eastAsia="zh-CN"/>
    </w:rPr>
  </w:style>
  <w:style w:type="character" w:customStyle="1" w:styleId="CommentTextChar">
    <w:name w:val="Comment Text Char"/>
    <w:basedOn w:val="DefaultParagraphFont"/>
    <w:link w:val="CommentText"/>
    <w:rsid w:val="006A0515"/>
    <w:rPr>
      <w:rFonts w:ascii="Palatino Linotype" w:eastAsia="SimSun" w:hAnsi="Palatino Linotype" w:cs="Times New Roman"/>
      <w:noProof/>
      <w:color w:val="000000"/>
      <w:sz w:val="20"/>
      <w:szCs w:val="20"/>
      <w:lang w:val="en-US" w:eastAsia="zh-CN"/>
    </w:rPr>
  </w:style>
  <w:style w:type="table" w:styleId="TableGrid">
    <w:name w:val="Table Grid"/>
    <w:basedOn w:val="TableNormal"/>
    <w:uiPriority w:val="59"/>
    <w:rsid w:val="00923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429"/>
    <w:rPr>
      <w:color w:val="808080"/>
    </w:rPr>
  </w:style>
  <w:style w:type="character" w:customStyle="1" w:styleId="fontstyle01">
    <w:name w:val="fontstyle01"/>
    <w:basedOn w:val="DefaultParagraphFont"/>
    <w:rsid w:val="009E0A45"/>
    <w:rPr>
      <w:rFonts w:ascii="Frutiger-Light" w:hAnsi="Frutiger-Light" w:hint="default"/>
      <w:b w:val="0"/>
      <w:bCs w:val="0"/>
      <w:i w:val="0"/>
      <w:iCs w:val="0"/>
      <w:color w:val="242021"/>
      <w:sz w:val="18"/>
      <w:szCs w:val="18"/>
    </w:rPr>
  </w:style>
  <w:style w:type="paragraph" w:styleId="Header">
    <w:name w:val="header"/>
    <w:basedOn w:val="Normal"/>
    <w:link w:val="HeaderChar"/>
    <w:uiPriority w:val="99"/>
    <w:unhideWhenUsed/>
    <w:rsid w:val="004A4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BBE"/>
  </w:style>
  <w:style w:type="paragraph" w:styleId="Footer">
    <w:name w:val="footer"/>
    <w:basedOn w:val="Normal"/>
    <w:link w:val="FooterChar"/>
    <w:uiPriority w:val="99"/>
    <w:unhideWhenUsed/>
    <w:rsid w:val="004A4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BBE"/>
  </w:style>
  <w:style w:type="character" w:styleId="Hyperlink">
    <w:name w:val="Hyperlink"/>
    <w:basedOn w:val="DefaultParagraphFont"/>
    <w:uiPriority w:val="99"/>
    <w:unhideWhenUsed/>
    <w:rsid w:val="003D7A46"/>
    <w:rPr>
      <w:color w:val="0563C1" w:themeColor="hyperlink"/>
      <w:u w:val="single"/>
    </w:rPr>
  </w:style>
  <w:style w:type="paragraph" w:customStyle="1" w:styleId="MDPI13authornames">
    <w:name w:val="MDPI_1.3_authornames"/>
    <w:next w:val="Normal"/>
    <w:qFormat/>
    <w:rsid w:val="003D7A46"/>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6affiliation">
    <w:name w:val="MDPI_1.6_affiliation"/>
    <w:qFormat/>
    <w:rsid w:val="003D7A46"/>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styleId="ListParagraph">
    <w:name w:val="List Paragraph"/>
    <w:basedOn w:val="Normal"/>
    <w:uiPriority w:val="34"/>
    <w:qFormat/>
    <w:rsid w:val="00E22D8B"/>
    <w:pPr>
      <w:ind w:left="720"/>
      <w:contextualSpacing/>
    </w:pPr>
    <w:rPr>
      <w:lang w:val="en-US"/>
    </w:rPr>
  </w:style>
  <w:style w:type="character" w:styleId="PageNumber">
    <w:name w:val="page number"/>
    <w:basedOn w:val="DefaultParagraphFont"/>
    <w:uiPriority w:val="99"/>
    <w:semiHidden/>
    <w:unhideWhenUsed/>
    <w:rsid w:val="00E01B9F"/>
  </w:style>
  <w:style w:type="paragraph" w:styleId="Revision">
    <w:name w:val="Revision"/>
    <w:hidden/>
    <w:uiPriority w:val="99"/>
    <w:semiHidden/>
    <w:rsid w:val="00E01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700108">
      <w:bodyDiv w:val="1"/>
      <w:marLeft w:val="0"/>
      <w:marRight w:val="0"/>
      <w:marTop w:val="0"/>
      <w:marBottom w:val="0"/>
      <w:divBdr>
        <w:top w:val="none" w:sz="0" w:space="0" w:color="auto"/>
        <w:left w:val="none" w:sz="0" w:space="0" w:color="auto"/>
        <w:bottom w:val="none" w:sz="0" w:space="0" w:color="auto"/>
        <w:right w:val="none" w:sz="0" w:space="0" w:color="auto"/>
      </w:divBdr>
      <w:divsChild>
        <w:div w:id="984118609">
          <w:marLeft w:val="640"/>
          <w:marRight w:val="0"/>
          <w:marTop w:val="0"/>
          <w:marBottom w:val="0"/>
          <w:divBdr>
            <w:top w:val="none" w:sz="0" w:space="0" w:color="auto"/>
            <w:left w:val="none" w:sz="0" w:space="0" w:color="auto"/>
            <w:bottom w:val="none" w:sz="0" w:space="0" w:color="auto"/>
            <w:right w:val="none" w:sz="0" w:space="0" w:color="auto"/>
          </w:divBdr>
        </w:div>
        <w:div w:id="159405178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y.mukubwa@utdallas" TargetMode="External"/><Relationship Id="rId13" Type="http://schemas.openxmlformats.org/officeDocument/2006/relationships/hyperlink" Target="mailto:grady.mukubwa@utdallas" TargetMode="External"/><Relationship Id="rId18" Type="http://schemas.openxmlformats.org/officeDocument/2006/relationships/hyperlink" Target="mailto:tetanzn@unisa.ac.z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mailto:r.krause@ru" TargetMode="External"/><Relationship Id="rId17" Type="http://schemas.openxmlformats.org/officeDocument/2006/relationships/hyperlink" Target="mailto:caroline.jones@utdall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rady.mukubwa@utsouthwestern.edudallas"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dy.mukubwa@utdalla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zikhona.tetana@wits" TargetMode="External"/><Relationship Id="rId23" Type="http://schemas.openxmlformats.org/officeDocument/2006/relationships/image" Target="media/image5.jpeg"/><Relationship Id="rId28" Type="http://schemas.openxmlformats.org/officeDocument/2006/relationships/glossaryDocument" Target="glossary/document.xml"/><Relationship Id="rId10" Type="http://schemas.openxmlformats.org/officeDocument/2006/relationships/hyperlink" Target="mailto:r.b.walker@ru"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r.krause@ru" TargetMode="External"/><Relationship Id="rId14" Type="http://schemas.openxmlformats.org/officeDocument/2006/relationships/hyperlink" Target="mailto:caroline.jones@utdallas" TargetMode="External"/><Relationship Id="rId22" Type="http://schemas.openxmlformats.org/officeDocument/2006/relationships/image" Target="media/image4.jpe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8E80CC78114E6AA1C55490DCA5069C"/>
        <w:category>
          <w:name w:val="General"/>
          <w:gallery w:val="placeholder"/>
        </w:category>
        <w:types>
          <w:type w:val="bbPlcHdr"/>
        </w:types>
        <w:behaviors>
          <w:behavior w:val="content"/>
        </w:behaviors>
        <w:guid w:val="{69DFDAA0-B3C1-43AB-A699-EEA67F48B4D9}"/>
      </w:docPartPr>
      <w:docPartBody>
        <w:p w:rsidR="003273D6" w:rsidRDefault="00547AAF" w:rsidP="00547AAF">
          <w:pPr>
            <w:pStyle w:val="FA8E80CC78114E6AA1C55490DCA5069C"/>
          </w:pPr>
          <w:r w:rsidRPr="00EA10F9">
            <w:rPr>
              <w:rStyle w:val="PlaceholderText"/>
            </w:rPr>
            <w:t>Cliquez ou appuyez ici pour entrer du texte.</w:t>
          </w:r>
        </w:p>
      </w:docPartBody>
    </w:docPart>
    <w:docPart>
      <w:docPartPr>
        <w:name w:val="DefaultPlaceholder_-1854013440"/>
        <w:category>
          <w:name w:val="General"/>
          <w:gallery w:val="placeholder"/>
        </w:category>
        <w:types>
          <w:type w:val="bbPlcHdr"/>
        </w:types>
        <w:behaviors>
          <w:behavior w:val="content"/>
        </w:behaviors>
        <w:guid w:val="{A4F8E789-5510-4A75-BBC6-E43749B4F01E}"/>
      </w:docPartPr>
      <w:docPartBody>
        <w:p w:rsidR="00D3278D" w:rsidRDefault="00C95CCE">
          <w:r w:rsidRPr="007140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utiger-Ligh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AF"/>
    <w:rsid w:val="0018051C"/>
    <w:rsid w:val="002D5E28"/>
    <w:rsid w:val="003273D6"/>
    <w:rsid w:val="004067F9"/>
    <w:rsid w:val="004443BE"/>
    <w:rsid w:val="00454BD5"/>
    <w:rsid w:val="00476BCC"/>
    <w:rsid w:val="00547AAF"/>
    <w:rsid w:val="005E0ECB"/>
    <w:rsid w:val="007057BE"/>
    <w:rsid w:val="00730E41"/>
    <w:rsid w:val="007F74CD"/>
    <w:rsid w:val="0095060A"/>
    <w:rsid w:val="00AC2DF5"/>
    <w:rsid w:val="00BC448B"/>
    <w:rsid w:val="00C83AF5"/>
    <w:rsid w:val="00C95CCE"/>
    <w:rsid w:val="00D3278D"/>
    <w:rsid w:val="00E279D4"/>
    <w:rsid w:val="00F94BE8"/>
    <w:rsid w:val="00FE5A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BD5"/>
    <w:rPr>
      <w:color w:val="808080"/>
    </w:rPr>
  </w:style>
  <w:style w:type="paragraph" w:customStyle="1" w:styleId="FA8E80CC78114E6AA1C55490DCA5069C">
    <w:name w:val="FA8E80CC78114E6AA1C55490DCA5069C"/>
    <w:rsid w:val="00547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F7829E-D193-46D9-992C-CFBC1A517313}">
  <we:reference id="f78a3046-9e99-4300-aa2b-5814002b01a2" version="1.46.0.0" store="EXCatalog" storeType="EXCatalog"/>
  <we:alternateReferences>
    <we:reference id="WA104382081" version="1.46.0.0" store="en-US" storeType="OMEX"/>
  </we:alternateReferences>
  <we:properties>
    <we:property name="MENDELEY_CITATIONS" value="[{&quot;citationID&quot;:&quot;MENDELEY_CITATION_1a890d22-3828-431a-b4fb-8f8495e497cb&quot;,&quot;properties&quot;:{&quot;noteIndex&quot;:0},&quot;isEdited&quot;:false,&quot;manualOverride&quot;:{&quot;citeprocText&quot;:&quot;[1,2]&quot;,&quot;isManuallyOverridden&quot;:false,&quot;manualOverrideText&quot;:&quot;&quot;},&quot;citationTag&quot;:&quot;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&quot;,&quot;citationItems&quot;:[{&quot;id&quot;:&quot;2ad14714-cc4d-5618-906c-3a64c10b89e9&quot;,&quot;itemData&quot;:{&quot;DOI&quot;:&quot;10.1016/j.polymdegradstab.2017.03.014&quot;,&quot;ISSN&quot;:&quot;01413910&quot;,&quot;abstract&quot;:&quot;Since last decade, momentous development has been made in the biomedical field. However, the contribution of polymer hydrogels as drug delivery carrier cannot be ignored. Crosslinking of natural and synthetic polymer has established promising characteristics in stimuli sensitive hydrogels for targeted drug delivery application. In this work, we synthesized N-succinyl chitosan and characterized via Fourier transform infrared (FTIR) spectroscopy, Nuclear magnetic resonance (NMR) spectroscopy, X-ray diffraction (XRD), and differential scanning calorimetry (DSC). Then, we synthesized N-succinyl chitosan-g-Poly (acrylamide-co-acrylic acid) hydrogel via chemical crosslinking of N-succinyl chitosan, acrylamide and acrylic acid. Crosslinking was performed using free radical mechanism. Here, N, N’-methylenebisacrylamide (MBA) and ammonium persulfate (APS) were used as crosslinking agent and initiator, respectively. The hydrogels were synthesized by varying the concentration of monomers, initiator, and crosslinking agent. The chemical interactions in the synthesized hydrogel network were evaluated by FTIR, XRD, and DSC. Field emission scanning electron microscope (FESEM) showed porous morphology of hydrogels. The yield %, gel contents, and gel time were thoroughly examined and excellent results were found. The rheology study was performed to measure the mechanical strength. Moreover, swelling study revealed that hydrogels were highly swellable and depended on the various concentrations of initiator, monomers, and crosslinking agent. The results also showed that pH, type and concentration of salt solutions have strong influence on the swelling properties. Hydrogels expressed reversible swelling behavior in buffer solutions and buffer and salt solutions. Furthermore, theophylline was encapsulated during the synthesis of hydrogel and encapsulation efficiency was found in the range of 59–83%. In addition, theophylline release was observed in buffer solutions of pH 1.2 and pH 7.4. The results revealed the significant effect of pH and hydrogel composition on drug release. The theophylline release was found in the range of 14–24% in buffer solution pH 1.2 and 67–93% in buffer solution pH 7.4. The drug release data showed good fitting to Ritger- Peppas model and release kinetics followed non-Fickian anomalous transport mechanism and relaxation of polymers (case II transport). It was also observed that theophylline maintained its chemical activity after in vitro release. …&quot;,&quot;author&quot;:[{&quot;dropping-particle&quot;:&quot;&quot;,&quot;family&quot;:&quot;Bashir&quot;,&quot;given&quot;:&quot;Shahid&quot;,&quot;non-dropping-particle&quot;:&quot;&quot;,&quot;parse-names&quot;:false,&quot;suffix&quot;:&quot;&quot;},{&quot;dropping-particle&quot;:&quot;&quot;,&quot;family&quot;:&quot;Teo&quot;,&quot;given&quot;:&quot;Yin Yin&quot;,&quot;non-dropping-particle&quot;:&quot;&quot;,&quot;parse-names&quot;:false,&quot;suffix&quot;:&quot;&quot;},{&quot;dropping-particle&quot;:&quot;&quot;,&quot;family&quot;:&quot;Ramesh&quot;,&quot;given&quot;:&quot;S.&quot;,&quot;non-dropping-particle&quot;:&quot;&quot;,&quot;parse-names&quot;:false,&quot;suffix&quot;:&quot;&quot;},{&quot;dropping-particle&quot;:&quot;&quot;,&quot;family&quot;:&quot;Ramesh&quot;,&quot;given&quot;:&quot;K.&quot;,&quot;non-dropping-particle&quot;:&quot;&quot;,&quot;parse-names&quot;:false,&quot;suffix&quot;:&quot;&quot;}],&quot;container-title&quot;:&quot;Polymer Degradation and Stability&quot;,&quot;id&quot;:&quot;2ad14714-cc4d-5618-906c-3a64c10b89e9&quot;,&quot;issued&quot;:{&quot;date-parts&quot;:[[&quot;2017&quot;]]},&quot;page&quot;:&quot;38-54&quot;,&quot;publisher&quot;:&quot;Elsevier Ltd&quot;,&quot;title&quot;:&quot;Physico-chemical characterization of pH-sensitive N-Succinyl chitosan-g-poly (acrylamide-co-acrylic acid) hydrogels and in vitro drug release studies&quot;,&quot;type&quot;:&quot;article-journal&quot;,&quot;volume&quot;:&quot;139&quot;,&quot;container-title-short&quot;:&quot;Polym Degrad Stab&quot;},&quot;uris&quot;:[&quot;http://www.mendeley.com/documents/?uuid=a8fdbdc9-0f58-421a-a2f6-31819e496bfb&quot;,&quot;http://www.mendeley.com/documents/?uuid=f11e6bfc-7687-4b1d-ac80-0979e3135004&quot;],&quot;isTemporary&quot;:false,&quot;legacyDesktopId&quot;:&quot;a8fdbdc9-0f58-421a-a2f6-31819e496bfb&quot;},{&quot;id&quot;:&quot;7d21f187-7873-359b-98ed-d656d84fd0c5&quot;,&quot;itemData&quot;:{&quot;DOI&quot;:&quot;10.3390/polym13203571&quot;,&quot;ISSN&quot;:&quot;20734360&quot;,&quot;abstract&quot;:&quot;The present study aimed to develop a pH-sensitive chitosan-based hydrogel for controlled delivery of an anti-hepatitis B drug, tenofovir disoproxil fumarate (TDF). Free radical polymerization was utilized to graft acrylamide and acrylic acid using N,N-methylene bisacrylamide as the crosslinker. Physicochemical characterization confirmed the synthesis of thermally stable chitosan-g-poly(acrylamide-co-acrylic acid) hydrogels with well-defined pores within a fibrous surface. The prepared hydrogels exhibited pH and ionic strength sensitivity, with the swelling significantly lower under acidic and strong ionic strength conditions but higher in neutral and basic solutions. In addition, cytotoxicity studies on HeLa cell lines proved the cytocompatibility of the drug delivery material and its readiness for physiological applications. The encapsulation of TDF in the hydrogels was optimized and an encapsulation efficiency and a drug loading percentage of 96% and 10% were achieved, respectively. More interestingly, in vitro release studies demonstrated a pH-dependent release of TDF from hydrogels. The release at pH 7.4 was found to be up to five times higher than at pH 1.2 within 96 h. This further suggested that the newly developed hydrogel-loaded TDF could be proposed as a smart delivery system for oral delivery of anti-hepatitis B drugs.&quot;,&quot;author&quot;:[{&quot;dropping-particle&quot;:&quot;&quot;,&quot;family&quot;:&quot;Safari&quot;,&quot;given&quot;:&quot;Justin B.&quot;,&quot;non-dropping-particle&quot;:&quot;&quot;,&quot;parse-names&quot;:false,&quot;suffix&quot;:&quot;&quot;},{&quot;dropping-particle&quot;:&quot;&quot;,&quot;family&quot;:&quot;Bapolisi&quot;,&quot;given&quot;:&quot;Alain M.&quot;,&quot;non-dropping-particle&quot;:&quot;&quot;,&quot;parse-names&quot;:false,&quot;suffix&quot;:&quot;&quot;},{&quot;dropping-particle&quot;:&quot;&quot;,&quot;family&quot;:&quot;Krause&quot;,&quot;given&quot;:&quot;Rui W.M.&quot;,&quot;non-dropping-particle&quot;:&quot;&quot;,&quot;parse-names&quot;:false,&quot;suffix&quot;:&quot;&quot;}],&quot;container-title&quot;:&quot;Polymers&quot;,&quot;id&quot;:&quot;7d21f187-7873-359b-98ed-d656d84fd0c5&quot;,&quot;issue&quot;:&quot;20&quot;,&quot;issued&quot;:{&quot;date-parts&quot;:[[&quot;2021&quot;]]},&quot;title&quot;:&quot;Development of pH-sensitive chitosan-g-poly (Acrylamide-co-acrylic acid) hydrogel for controlled drug delivery of tenofovir disoproxil fumarate&quot;,&quot;type&quot;:&quot;article-journal&quot;,&quot;volume&quot;:&quot;13&quot;,&quot;container-title-short&quot;:&quot;Polymers (Basel)&quot;},&quot;uris&quot;:[&quot;http://www.mendeley.com/documents/?uuid=d7cd1e38-5c08-4b73-b369-3d3998370119&quot;],&quot;isTemporary&quot;:false,&quot;legacyDesktopId&quot;:&quot;d7cd1e38-5c08-4b73-b369-3d3998370119&quot;}]}]"/>
    <we:property name="MENDELEY_CITATIONS_LOCALE_CODE" value="&quot;en-US&quot;"/>
    <we:property name="MENDELEY_CITATIONS_STYLE" value="{&quot;id&quot;:&quot;https://www.zotero.org/styles/biomaterials&quot;,&quot;title&quot;:&quot;Biomaterial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2E10C-7938-4625-A337-5A63C0E2D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8</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Mukubwa, Grady Kathondo</dc:creator>
  <cp:keywords/>
  <dc:description/>
  <cp:lastModifiedBy>Jones, Caroline</cp:lastModifiedBy>
  <cp:revision>84</cp:revision>
  <dcterms:created xsi:type="dcterms:W3CDTF">2022-10-10T06:10:00Z</dcterms:created>
  <dcterms:modified xsi:type="dcterms:W3CDTF">2025-07-08T19:56:00Z</dcterms:modified>
</cp:coreProperties>
</file>