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5E97" w14:textId="60ECDCB9" w:rsidR="007D234C" w:rsidRPr="002608C4" w:rsidRDefault="00000000">
      <w:pPr>
        <w:rPr>
          <w:rFonts w:ascii="Times New Roman" w:eastAsia="Times New Roman" w:hAnsi="Times New Roman" w:cs="Times New Roman"/>
          <w:b/>
          <w:sz w:val="24"/>
          <w:szCs w:val="24"/>
          <w:lang w:val="en-GB"/>
        </w:rPr>
      </w:pPr>
      <w:r w:rsidRPr="002608C4">
        <w:rPr>
          <w:rFonts w:ascii="Times New Roman" w:eastAsia="Times New Roman" w:hAnsi="Times New Roman" w:cs="Times New Roman"/>
          <w:b/>
          <w:sz w:val="24"/>
          <w:szCs w:val="24"/>
          <w:lang w:val="en-GB"/>
        </w:rPr>
        <w:t>Supp</w:t>
      </w:r>
      <w:r w:rsidR="00D94FEB">
        <w:rPr>
          <w:rFonts w:ascii="Times New Roman" w:eastAsia="Times New Roman" w:hAnsi="Times New Roman" w:cs="Times New Roman"/>
          <w:b/>
          <w:sz w:val="24"/>
          <w:szCs w:val="24"/>
          <w:lang w:val="en-GB"/>
        </w:rPr>
        <w:t>lementary</w:t>
      </w:r>
      <w:r w:rsidRPr="002608C4">
        <w:rPr>
          <w:rFonts w:ascii="Times New Roman" w:eastAsia="Times New Roman" w:hAnsi="Times New Roman" w:cs="Times New Roman"/>
          <w:b/>
          <w:sz w:val="24"/>
          <w:szCs w:val="24"/>
          <w:lang w:val="en-GB"/>
        </w:rPr>
        <w:t xml:space="preserve"> Information</w:t>
      </w:r>
    </w:p>
    <w:p w14:paraId="0D3371A5" w14:textId="77777777" w:rsidR="007D234C" w:rsidRPr="002608C4" w:rsidRDefault="00000000">
      <w:pPr>
        <w:rPr>
          <w:rFonts w:ascii="Times New Roman" w:eastAsia="Times New Roman" w:hAnsi="Times New Roman" w:cs="Times New Roman"/>
          <w:sz w:val="24"/>
          <w:szCs w:val="24"/>
          <w:lang w:val="en-GB"/>
        </w:rPr>
      </w:pPr>
      <w:r w:rsidRPr="002608C4">
        <w:rPr>
          <w:rFonts w:ascii="Times New Roman" w:eastAsia="Times New Roman" w:hAnsi="Times New Roman" w:cs="Times New Roman"/>
          <w:sz w:val="24"/>
          <w:szCs w:val="24"/>
          <w:lang w:val="en-GB"/>
        </w:rPr>
        <w:t>Rethinking global hotspots of high-priority viral zoonoses to guide spillover risk monitoring</w:t>
      </w:r>
    </w:p>
    <w:p w14:paraId="099B6F8F" w14:textId="5CBA2956" w:rsidR="00D94FEB" w:rsidRDefault="00000000">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Andrea Tonelli</w:t>
      </w:r>
      <w:r>
        <w:rPr>
          <w:rFonts w:ascii="Times New Roman" w:eastAsia="Times New Roman" w:hAnsi="Times New Roman" w:cs="Times New Roman"/>
          <w:vertAlign w:val="superscript"/>
        </w:rPr>
        <w:t xml:space="preserve">1* </w:t>
      </w:r>
      <w:r>
        <w:rPr>
          <w:rFonts w:ascii="Times New Roman" w:eastAsia="Times New Roman" w:hAnsi="Times New Roman" w:cs="Times New Roman"/>
        </w:rPr>
        <w:t>&lt;andrea.tonelli@uniroma1.it&gt;, Moreno Di Marco</w:t>
      </w:r>
      <w:r>
        <w:rPr>
          <w:rFonts w:ascii="Times New Roman" w:eastAsia="Times New Roman" w:hAnsi="Times New Roman" w:cs="Times New Roman"/>
          <w:vertAlign w:val="superscript"/>
        </w:rPr>
        <w:t>1</w:t>
      </w:r>
      <w:r>
        <w:rPr>
          <w:rFonts w:ascii="Times New Roman" w:eastAsia="Times New Roman" w:hAnsi="Times New Roman" w:cs="Times New Roman"/>
        </w:rPr>
        <w:t>&lt;moreno.dimarco@uniroma1.it&gt;</w:t>
      </w:r>
    </w:p>
    <w:p w14:paraId="330D4B70" w14:textId="4D6D2C05" w:rsidR="00D94FEB" w:rsidRPr="00D94FEB" w:rsidRDefault="00D94FEB" w:rsidP="00D94FEB">
      <w:pPr>
        <w:spacing w:before="240" w:after="240" w:line="480" w:lineRule="auto"/>
        <w:rPr>
          <w:rFonts w:ascii="Times New Roman" w:hAnsi="Times New Roman" w:cs="Times New Roman"/>
          <w:lang w:val="en-GB"/>
        </w:rPr>
      </w:pPr>
      <w:r w:rsidRPr="00D94FEB">
        <w:rPr>
          <w:rFonts w:ascii="Times New Roman" w:hAnsi="Times New Roman" w:cs="Times New Roman"/>
          <w:lang w:val="en-GB"/>
        </w:rPr>
        <w:t>Index:</w:t>
      </w:r>
    </w:p>
    <w:p w14:paraId="21A33273" w14:textId="1D878FFC" w:rsidR="00D94FEB" w:rsidRPr="00D94FEB" w:rsidRDefault="00D94FEB" w:rsidP="00D94FEB">
      <w:pPr>
        <w:spacing w:before="240" w:after="240" w:line="480" w:lineRule="auto"/>
        <w:rPr>
          <w:rFonts w:ascii="Times New Roman" w:hAnsi="Times New Roman" w:cs="Times New Roman"/>
          <w:lang w:val="en-GB"/>
        </w:rPr>
      </w:pPr>
      <w:r>
        <w:rPr>
          <w:rFonts w:ascii="Times New Roman" w:hAnsi="Times New Roman" w:cs="Times New Roman"/>
          <w:lang w:val="en-GB"/>
        </w:rPr>
        <w:t>Supplementary Figur</w:t>
      </w:r>
      <w:r w:rsidRPr="00D94FEB">
        <w:rPr>
          <w:rFonts w:ascii="Times New Roman" w:hAnsi="Times New Roman" w:cs="Times New Roman"/>
          <w:lang w:val="en-GB"/>
        </w:rPr>
        <w:t xml:space="preserve">e </w:t>
      </w:r>
      <w:r>
        <w:rPr>
          <w:rFonts w:ascii="Times New Roman" w:hAnsi="Times New Roman" w:cs="Times New Roman"/>
          <w:lang w:val="en-GB"/>
        </w:rPr>
        <w:t>1...</w:t>
      </w:r>
      <w:r w:rsidRPr="00D94FEB">
        <w:rPr>
          <w:rFonts w:ascii="Times New Roman" w:hAnsi="Times New Roman" w:cs="Times New Roman"/>
          <w:lang w:val="en-GB"/>
        </w:rPr>
        <w:t>………………………...….……………….………………………………...</w:t>
      </w:r>
      <w:r>
        <w:rPr>
          <w:rFonts w:ascii="Times New Roman" w:hAnsi="Times New Roman" w:cs="Times New Roman"/>
          <w:lang w:val="en-GB"/>
        </w:rPr>
        <w:t>2</w:t>
      </w:r>
    </w:p>
    <w:p w14:paraId="38FACFFD" w14:textId="4793289C" w:rsidR="00D94FEB" w:rsidRPr="00D94FEB" w:rsidRDefault="00D94FEB" w:rsidP="00D94FEB">
      <w:pPr>
        <w:spacing w:before="240" w:after="240" w:line="480" w:lineRule="auto"/>
        <w:rPr>
          <w:rFonts w:ascii="Times New Roman" w:hAnsi="Times New Roman" w:cs="Times New Roman"/>
          <w:lang w:val="en-GB"/>
        </w:rPr>
      </w:pPr>
      <w:r>
        <w:rPr>
          <w:rFonts w:ascii="Times New Roman" w:hAnsi="Times New Roman" w:cs="Times New Roman"/>
          <w:lang w:val="en-GB"/>
        </w:rPr>
        <w:t>Supplementary Figur</w:t>
      </w:r>
      <w:r w:rsidRPr="00D94FEB">
        <w:rPr>
          <w:rFonts w:ascii="Times New Roman" w:hAnsi="Times New Roman" w:cs="Times New Roman"/>
          <w:lang w:val="en-GB"/>
        </w:rPr>
        <w:t xml:space="preserve">e </w:t>
      </w:r>
      <w:r>
        <w:rPr>
          <w:rFonts w:ascii="Times New Roman" w:hAnsi="Times New Roman" w:cs="Times New Roman"/>
          <w:lang w:val="en-GB"/>
        </w:rPr>
        <w:t>2...</w:t>
      </w:r>
      <w:r w:rsidRPr="00D94FEB">
        <w:rPr>
          <w:rFonts w:ascii="Times New Roman" w:hAnsi="Times New Roman" w:cs="Times New Roman"/>
          <w:lang w:val="en-GB"/>
        </w:rPr>
        <w:t>………………………...….……………….………………………………...</w:t>
      </w:r>
      <w:r>
        <w:rPr>
          <w:rFonts w:ascii="Times New Roman" w:hAnsi="Times New Roman" w:cs="Times New Roman"/>
          <w:lang w:val="en-GB"/>
        </w:rPr>
        <w:t>3</w:t>
      </w:r>
    </w:p>
    <w:p w14:paraId="0909FF85" w14:textId="05098EF9" w:rsidR="00D94FEB" w:rsidRPr="00D94FEB" w:rsidRDefault="00D94FEB" w:rsidP="00D94FEB">
      <w:pPr>
        <w:spacing w:before="240" w:after="240" w:line="480" w:lineRule="auto"/>
        <w:rPr>
          <w:rFonts w:ascii="Times New Roman" w:hAnsi="Times New Roman" w:cs="Times New Roman"/>
          <w:lang w:val="en-GB"/>
        </w:rPr>
      </w:pPr>
      <w:r>
        <w:rPr>
          <w:rFonts w:ascii="Times New Roman" w:hAnsi="Times New Roman" w:cs="Times New Roman"/>
          <w:lang w:val="en-GB"/>
        </w:rPr>
        <w:t>Supplementary Figur</w:t>
      </w:r>
      <w:r w:rsidRPr="00D94FEB">
        <w:rPr>
          <w:rFonts w:ascii="Times New Roman" w:hAnsi="Times New Roman" w:cs="Times New Roman"/>
          <w:lang w:val="en-GB"/>
        </w:rPr>
        <w:t xml:space="preserve">e </w:t>
      </w:r>
      <w:r>
        <w:rPr>
          <w:rFonts w:ascii="Times New Roman" w:hAnsi="Times New Roman" w:cs="Times New Roman"/>
          <w:lang w:val="en-GB"/>
        </w:rPr>
        <w:t>3...</w:t>
      </w:r>
      <w:r w:rsidRPr="00D94FEB">
        <w:rPr>
          <w:rFonts w:ascii="Times New Roman" w:hAnsi="Times New Roman" w:cs="Times New Roman"/>
          <w:lang w:val="en-GB"/>
        </w:rPr>
        <w:t>………………………...….……………….………………………………...</w:t>
      </w:r>
      <w:r>
        <w:rPr>
          <w:rFonts w:ascii="Times New Roman" w:hAnsi="Times New Roman" w:cs="Times New Roman"/>
          <w:lang w:val="en-GB"/>
        </w:rPr>
        <w:t>4</w:t>
      </w:r>
    </w:p>
    <w:p w14:paraId="5F9C464A" w14:textId="5E9FA66C" w:rsidR="00D94FEB" w:rsidRPr="00D94FEB" w:rsidRDefault="00D94FEB" w:rsidP="00D94FEB">
      <w:pPr>
        <w:spacing w:before="240" w:after="240" w:line="480" w:lineRule="auto"/>
        <w:rPr>
          <w:rFonts w:ascii="Times New Roman" w:hAnsi="Times New Roman" w:cs="Times New Roman"/>
          <w:lang w:val="en-GB"/>
        </w:rPr>
      </w:pPr>
      <w:r>
        <w:rPr>
          <w:rFonts w:ascii="Times New Roman" w:hAnsi="Times New Roman" w:cs="Times New Roman"/>
          <w:lang w:val="en-GB"/>
        </w:rPr>
        <w:t>Supplementary Figur</w:t>
      </w:r>
      <w:r w:rsidRPr="00D94FEB">
        <w:rPr>
          <w:rFonts w:ascii="Times New Roman" w:hAnsi="Times New Roman" w:cs="Times New Roman"/>
          <w:lang w:val="en-GB"/>
        </w:rPr>
        <w:t xml:space="preserve">e </w:t>
      </w:r>
      <w:r>
        <w:rPr>
          <w:rFonts w:ascii="Times New Roman" w:hAnsi="Times New Roman" w:cs="Times New Roman"/>
          <w:lang w:val="en-GB"/>
        </w:rPr>
        <w:t>4...</w:t>
      </w:r>
      <w:r w:rsidRPr="00D94FEB">
        <w:rPr>
          <w:rFonts w:ascii="Times New Roman" w:hAnsi="Times New Roman" w:cs="Times New Roman"/>
          <w:lang w:val="en-GB"/>
        </w:rPr>
        <w:t>………………………...….……………….………………………………...</w:t>
      </w:r>
      <w:r>
        <w:rPr>
          <w:rFonts w:ascii="Times New Roman" w:hAnsi="Times New Roman" w:cs="Times New Roman"/>
          <w:lang w:val="en-GB"/>
        </w:rPr>
        <w:t>5</w:t>
      </w:r>
    </w:p>
    <w:p w14:paraId="09416ED6" w14:textId="188283F1" w:rsidR="00D94FEB" w:rsidRPr="00D94FEB" w:rsidRDefault="00D94FEB" w:rsidP="00D94FEB">
      <w:pPr>
        <w:spacing w:before="240" w:after="240" w:line="480" w:lineRule="auto"/>
        <w:rPr>
          <w:rFonts w:ascii="Times New Roman" w:hAnsi="Times New Roman" w:cs="Times New Roman"/>
          <w:lang w:val="en-GB"/>
        </w:rPr>
      </w:pPr>
      <w:r>
        <w:rPr>
          <w:rFonts w:ascii="Times New Roman" w:hAnsi="Times New Roman" w:cs="Times New Roman"/>
          <w:lang w:val="en-GB"/>
        </w:rPr>
        <w:t>Supplementary Table</w:t>
      </w:r>
      <w:r w:rsidRPr="00D94FEB">
        <w:rPr>
          <w:rFonts w:ascii="Times New Roman" w:hAnsi="Times New Roman" w:cs="Times New Roman"/>
          <w:lang w:val="en-GB"/>
        </w:rPr>
        <w:t xml:space="preserve"> </w:t>
      </w:r>
      <w:r w:rsidR="006B0EFC">
        <w:rPr>
          <w:rFonts w:ascii="Times New Roman" w:hAnsi="Times New Roman" w:cs="Times New Roman"/>
          <w:lang w:val="en-GB"/>
        </w:rPr>
        <w:t>1</w:t>
      </w:r>
      <w:r>
        <w:rPr>
          <w:rFonts w:ascii="Times New Roman" w:hAnsi="Times New Roman" w:cs="Times New Roman"/>
          <w:lang w:val="en-GB"/>
        </w:rPr>
        <w:t>...</w:t>
      </w:r>
      <w:r w:rsidRPr="00D94FEB">
        <w:rPr>
          <w:rFonts w:ascii="Times New Roman" w:hAnsi="Times New Roman" w:cs="Times New Roman"/>
          <w:lang w:val="en-GB"/>
        </w:rPr>
        <w:t>……………………</w:t>
      </w:r>
      <w:r>
        <w:rPr>
          <w:rFonts w:ascii="Times New Roman" w:hAnsi="Times New Roman" w:cs="Times New Roman"/>
          <w:lang w:val="en-GB"/>
        </w:rPr>
        <w:t>.</w:t>
      </w:r>
      <w:r w:rsidRPr="00D94FEB">
        <w:rPr>
          <w:rFonts w:ascii="Times New Roman" w:hAnsi="Times New Roman" w:cs="Times New Roman"/>
          <w:lang w:val="en-GB"/>
        </w:rPr>
        <w:t>…...….……………….………………………………...</w:t>
      </w:r>
      <w:r>
        <w:rPr>
          <w:rFonts w:ascii="Times New Roman" w:hAnsi="Times New Roman" w:cs="Times New Roman"/>
          <w:lang w:val="en-GB"/>
        </w:rPr>
        <w:t>6</w:t>
      </w:r>
    </w:p>
    <w:p w14:paraId="2E45B513" w14:textId="10E8A741" w:rsidR="00D94FEB" w:rsidRDefault="00D94FEB" w:rsidP="00D94FEB">
      <w:pPr>
        <w:spacing w:before="240" w:after="240" w:line="480" w:lineRule="auto"/>
        <w:rPr>
          <w:rFonts w:ascii="Times New Roman" w:hAnsi="Times New Roman" w:cs="Times New Roman"/>
          <w:lang w:val="en-GB"/>
        </w:rPr>
      </w:pPr>
      <w:r>
        <w:rPr>
          <w:rFonts w:ascii="Times New Roman" w:hAnsi="Times New Roman" w:cs="Times New Roman"/>
          <w:lang w:val="en-GB"/>
        </w:rPr>
        <w:t>Supplementary Table</w:t>
      </w:r>
      <w:r w:rsidRPr="00D94FEB">
        <w:rPr>
          <w:rFonts w:ascii="Times New Roman" w:hAnsi="Times New Roman" w:cs="Times New Roman"/>
          <w:lang w:val="en-GB"/>
        </w:rPr>
        <w:t xml:space="preserve"> </w:t>
      </w:r>
      <w:r w:rsidR="006B0EFC">
        <w:rPr>
          <w:rFonts w:ascii="Times New Roman" w:hAnsi="Times New Roman" w:cs="Times New Roman"/>
          <w:lang w:val="en-GB"/>
        </w:rPr>
        <w:t>2</w:t>
      </w:r>
      <w:r>
        <w:rPr>
          <w:rFonts w:ascii="Times New Roman" w:hAnsi="Times New Roman" w:cs="Times New Roman"/>
          <w:lang w:val="en-GB"/>
        </w:rPr>
        <w:t>....</w:t>
      </w:r>
      <w:r w:rsidRPr="00D94FEB">
        <w:rPr>
          <w:rFonts w:ascii="Times New Roman" w:hAnsi="Times New Roman" w:cs="Times New Roman"/>
          <w:lang w:val="en-GB"/>
        </w:rPr>
        <w:t>………………………...….……………….………………………………...</w:t>
      </w:r>
      <w:r>
        <w:rPr>
          <w:rFonts w:ascii="Times New Roman" w:hAnsi="Times New Roman" w:cs="Times New Roman"/>
          <w:lang w:val="en-GB"/>
        </w:rPr>
        <w:t>7</w:t>
      </w:r>
    </w:p>
    <w:p w14:paraId="4CAD10E0" w14:textId="546333FE" w:rsidR="00E33FD7" w:rsidRPr="00D94FEB" w:rsidRDefault="00E33FD7" w:rsidP="00D94FEB">
      <w:pPr>
        <w:spacing w:before="240" w:after="240" w:line="480" w:lineRule="auto"/>
        <w:rPr>
          <w:rFonts w:ascii="Times New Roman" w:hAnsi="Times New Roman" w:cs="Times New Roman"/>
          <w:lang w:val="en-GB"/>
        </w:rPr>
      </w:pPr>
      <w:r>
        <w:rPr>
          <w:rFonts w:ascii="Times New Roman" w:hAnsi="Times New Roman" w:cs="Times New Roman"/>
          <w:lang w:val="en-GB"/>
        </w:rPr>
        <w:t xml:space="preserve">Supplementary </w:t>
      </w:r>
      <w:r w:rsidR="006B0EFC">
        <w:rPr>
          <w:rFonts w:ascii="Times New Roman" w:hAnsi="Times New Roman" w:cs="Times New Roman"/>
          <w:lang w:val="en-GB"/>
        </w:rPr>
        <w:t>Dataset 1</w:t>
      </w:r>
      <w:r>
        <w:rPr>
          <w:rFonts w:ascii="Times New Roman" w:hAnsi="Times New Roman" w:cs="Times New Roman"/>
          <w:lang w:val="en-GB"/>
        </w:rPr>
        <w:t xml:space="preserve"> and Supplementary Dataset </w:t>
      </w:r>
      <w:r w:rsidR="006B0EFC">
        <w:rPr>
          <w:rFonts w:ascii="Times New Roman" w:hAnsi="Times New Roman" w:cs="Times New Roman"/>
          <w:lang w:val="en-GB"/>
        </w:rPr>
        <w:t>2</w:t>
      </w:r>
      <w:r>
        <w:rPr>
          <w:rFonts w:ascii="Times New Roman" w:hAnsi="Times New Roman" w:cs="Times New Roman"/>
          <w:lang w:val="en-GB"/>
        </w:rPr>
        <w:t xml:space="preserve"> are provided as separate files.</w:t>
      </w:r>
    </w:p>
    <w:p w14:paraId="23633AED" w14:textId="4F1DB084" w:rsidR="007D234C" w:rsidRPr="00015337" w:rsidRDefault="00000000">
      <w:pPr>
        <w:rPr>
          <w:lang w:val="en-GB"/>
        </w:rPr>
      </w:pPr>
      <w:r>
        <w:rPr>
          <w:noProof/>
        </w:rPr>
        <w:lastRenderedPageBreak/>
        <w:drawing>
          <wp:anchor distT="114300" distB="114300" distL="114300" distR="114300" simplePos="0" relativeHeight="251658240" behindDoc="0" locked="0" layoutInCell="1" hidden="0" allowOverlap="1" wp14:anchorId="5FD4C04E" wp14:editId="7FE24753">
            <wp:simplePos x="0" y="0"/>
            <wp:positionH relativeFrom="column">
              <wp:posOffset>-171449</wp:posOffset>
            </wp:positionH>
            <wp:positionV relativeFrom="paragraph">
              <wp:posOffset>1028700</wp:posOffset>
            </wp:positionV>
            <wp:extent cx="6222991" cy="4248587"/>
            <wp:effectExtent l="0" t="0" r="0" b="0"/>
            <wp:wrapTopAndBottom distT="114300" distB="11430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a:stretch>
                      <a:fillRect/>
                    </a:stretch>
                  </pic:blipFill>
                  <pic:spPr>
                    <a:xfrm>
                      <a:off x="0" y="0"/>
                      <a:ext cx="6222991" cy="4248587"/>
                    </a:xfrm>
                    <a:prstGeom prst="rect">
                      <a:avLst/>
                    </a:prstGeom>
                    <a:ln/>
                  </pic:spPr>
                </pic:pic>
              </a:graphicData>
            </a:graphic>
          </wp:anchor>
        </w:drawing>
      </w:r>
    </w:p>
    <w:p w14:paraId="30D86812" w14:textId="77777777" w:rsidR="007D234C" w:rsidRPr="00015337" w:rsidRDefault="007D234C">
      <w:pPr>
        <w:rPr>
          <w:lang w:val="en-GB"/>
        </w:rPr>
      </w:pPr>
    </w:p>
    <w:p w14:paraId="791D496F" w14:textId="77777777" w:rsidR="007D234C" w:rsidRPr="00015337" w:rsidRDefault="007D234C">
      <w:pPr>
        <w:rPr>
          <w:lang w:val="en-GB"/>
        </w:rPr>
      </w:pPr>
    </w:p>
    <w:p w14:paraId="739731CA" w14:textId="77777777" w:rsidR="007D234C" w:rsidRPr="00015337" w:rsidRDefault="007D234C">
      <w:pPr>
        <w:rPr>
          <w:lang w:val="en-GB"/>
        </w:rPr>
      </w:pPr>
    </w:p>
    <w:p w14:paraId="0A5E0600" w14:textId="77777777" w:rsidR="007D234C" w:rsidRPr="00015337" w:rsidRDefault="007D234C">
      <w:pPr>
        <w:rPr>
          <w:rFonts w:ascii="Times New Roman" w:eastAsia="Times New Roman" w:hAnsi="Times New Roman" w:cs="Times New Roman"/>
          <w:lang w:val="en-GB"/>
        </w:rPr>
      </w:pPr>
    </w:p>
    <w:p w14:paraId="5418EBF7" w14:textId="2E98DA29" w:rsidR="007D234C" w:rsidRPr="002608C4" w:rsidRDefault="00D94FEB">
      <w:pPr>
        <w:rPr>
          <w:lang w:val="en-GB"/>
        </w:rPr>
      </w:pPr>
      <w:r>
        <w:rPr>
          <w:rFonts w:ascii="Times New Roman" w:hAnsi="Times New Roman" w:cs="Times New Roman"/>
          <w:lang w:val="en-GB"/>
        </w:rPr>
        <w:t>Supplementary Figur</w:t>
      </w:r>
      <w:r w:rsidRPr="00D94FEB">
        <w:rPr>
          <w:rFonts w:ascii="Times New Roman" w:hAnsi="Times New Roman" w:cs="Times New Roman"/>
          <w:lang w:val="en-GB"/>
        </w:rPr>
        <w:t xml:space="preserve">e </w:t>
      </w:r>
      <w:r>
        <w:rPr>
          <w:rFonts w:ascii="Times New Roman" w:hAnsi="Times New Roman" w:cs="Times New Roman"/>
          <w:lang w:val="en-GB"/>
        </w:rPr>
        <w:t xml:space="preserve">1 </w:t>
      </w:r>
      <w:r w:rsidRPr="002608C4">
        <w:rPr>
          <w:rFonts w:ascii="Times New Roman" w:eastAsia="Times New Roman" w:hAnsi="Times New Roman" w:cs="Times New Roman"/>
          <w:lang w:val="en-GB"/>
        </w:rPr>
        <w:t>Estimates of performance metrics resulting from 20 repetitions of the nested cross validation routine. TSS: True Skill Statistic; TPR: True Positive Rate (Recall); TNR: True Negative Rate; PPV: Positive Predicted Values (Precision); NPV: Negative Predicted Values; AUC: Area Under the Curve; PRAUC: Area Under the Precision Recall Curve; MCC: Matthew’s Correlation Coefficient; F1: F1 score. Performance metrics are described in Table S1.</w:t>
      </w:r>
      <w:r w:rsidRPr="002608C4">
        <w:rPr>
          <w:lang w:val="en-GB"/>
        </w:rPr>
        <w:br w:type="page"/>
      </w:r>
    </w:p>
    <w:p w14:paraId="5B2144E3" w14:textId="77777777" w:rsidR="007D234C" w:rsidRPr="002608C4" w:rsidRDefault="00000000">
      <w:pPr>
        <w:rPr>
          <w:rFonts w:ascii="Times New Roman" w:eastAsia="Times New Roman" w:hAnsi="Times New Roman" w:cs="Times New Roman"/>
          <w:lang w:val="en-GB"/>
        </w:rPr>
      </w:pPr>
      <w:r>
        <w:rPr>
          <w:noProof/>
        </w:rPr>
        <w:lastRenderedPageBreak/>
        <w:drawing>
          <wp:anchor distT="114300" distB="114300" distL="114300" distR="114300" simplePos="0" relativeHeight="251659264" behindDoc="0" locked="0" layoutInCell="1" hidden="0" allowOverlap="1" wp14:anchorId="26D736F0" wp14:editId="29634B5D">
            <wp:simplePos x="0" y="0"/>
            <wp:positionH relativeFrom="column">
              <wp:posOffset>-352424</wp:posOffset>
            </wp:positionH>
            <wp:positionV relativeFrom="paragraph">
              <wp:posOffset>114300</wp:posOffset>
            </wp:positionV>
            <wp:extent cx="6262688" cy="2236674"/>
            <wp:effectExtent l="0" t="0" r="0" b="0"/>
            <wp:wrapTopAndBottom distT="114300" distB="1143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6262688" cy="2236674"/>
                    </a:xfrm>
                    <a:prstGeom prst="rect">
                      <a:avLst/>
                    </a:prstGeom>
                    <a:ln/>
                  </pic:spPr>
                </pic:pic>
              </a:graphicData>
            </a:graphic>
          </wp:anchor>
        </w:drawing>
      </w:r>
    </w:p>
    <w:p w14:paraId="265C905C" w14:textId="543D560F" w:rsidR="007D234C" w:rsidRPr="002608C4" w:rsidRDefault="00D94FEB">
      <w:pPr>
        <w:jc w:val="both"/>
        <w:rPr>
          <w:rFonts w:ascii="Times New Roman" w:eastAsia="Times New Roman" w:hAnsi="Times New Roman" w:cs="Times New Roman"/>
          <w:lang w:val="en-GB"/>
        </w:rPr>
      </w:pPr>
      <w:r>
        <w:rPr>
          <w:rFonts w:ascii="Times New Roman" w:hAnsi="Times New Roman" w:cs="Times New Roman"/>
          <w:lang w:val="en-GB"/>
        </w:rPr>
        <w:t>Supplementary Figur</w:t>
      </w:r>
      <w:r w:rsidRPr="00D94FEB">
        <w:rPr>
          <w:rFonts w:ascii="Times New Roman" w:hAnsi="Times New Roman" w:cs="Times New Roman"/>
          <w:lang w:val="en-GB"/>
        </w:rPr>
        <w:t xml:space="preserve">e </w:t>
      </w:r>
      <w:r>
        <w:rPr>
          <w:rFonts w:ascii="Times New Roman" w:hAnsi="Times New Roman" w:cs="Times New Roman"/>
          <w:lang w:val="en-GB"/>
        </w:rPr>
        <w:t xml:space="preserve">2 </w:t>
      </w:r>
      <w:r w:rsidRPr="002608C4">
        <w:rPr>
          <w:rFonts w:ascii="Times New Roman" w:eastAsia="Times New Roman" w:hAnsi="Times New Roman" w:cs="Times New Roman"/>
          <w:lang w:val="en-GB"/>
        </w:rPr>
        <w:t>Comparison of the distribution of host status probabilities for mammals with unknown status, positive status and newly-identified positives (n = 72) summarised across all viral groups (A) and separated between groups (B). No novel associations were found for</w:t>
      </w:r>
      <w:r w:rsidRPr="002608C4">
        <w:rPr>
          <w:rFonts w:ascii="Times New Roman" w:eastAsia="Times New Roman" w:hAnsi="Times New Roman" w:cs="Times New Roman"/>
          <w:i/>
          <w:lang w:val="en-GB"/>
        </w:rPr>
        <w:t xml:space="preserve"> Ebola</w:t>
      </w:r>
      <w:r w:rsidRPr="002608C4">
        <w:rPr>
          <w:rFonts w:ascii="Times New Roman" w:eastAsia="Times New Roman" w:hAnsi="Times New Roman" w:cs="Times New Roman"/>
          <w:lang w:val="en-GB"/>
        </w:rPr>
        <w:t xml:space="preserve"> &amp; </w:t>
      </w:r>
      <w:r w:rsidRPr="002608C4">
        <w:rPr>
          <w:rFonts w:ascii="Times New Roman" w:eastAsia="Times New Roman" w:hAnsi="Times New Roman" w:cs="Times New Roman"/>
          <w:i/>
          <w:lang w:val="en-GB"/>
        </w:rPr>
        <w:t>Marburgvirus</w:t>
      </w:r>
      <w:r w:rsidRPr="002608C4">
        <w:rPr>
          <w:rFonts w:ascii="Times New Roman" w:eastAsia="Times New Roman" w:hAnsi="Times New Roman" w:cs="Times New Roman"/>
          <w:lang w:val="en-GB"/>
        </w:rPr>
        <w:t xml:space="preserve">. The model ensemble assigned significantly higher host probabilities to new positive species compared to a set of species with unknown status (Wilcoxon signed-rank test statistic = 14,172,169; </w:t>
      </w:r>
      <w:r w:rsidRPr="002608C4">
        <w:rPr>
          <w:rFonts w:ascii="Times New Roman" w:eastAsia="Times New Roman" w:hAnsi="Times New Roman" w:cs="Times New Roman"/>
          <w:i/>
          <w:lang w:val="en-GB"/>
        </w:rPr>
        <w:t>p</w:t>
      </w:r>
      <w:r w:rsidRPr="002608C4">
        <w:rPr>
          <w:rFonts w:ascii="Times New Roman" w:eastAsia="Times New Roman" w:hAnsi="Times New Roman" w:cs="Times New Roman"/>
          <w:lang w:val="en-GB"/>
        </w:rPr>
        <w:t xml:space="preserve"> &lt; 0.001).</w:t>
      </w:r>
    </w:p>
    <w:p w14:paraId="481ACF5F" w14:textId="77777777" w:rsidR="007D234C" w:rsidRPr="002608C4" w:rsidRDefault="007D234C">
      <w:pPr>
        <w:rPr>
          <w:rFonts w:ascii="Times New Roman" w:eastAsia="Times New Roman" w:hAnsi="Times New Roman" w:cs="Times New Roman"/>
          <w:lang w:val="en-GB"/>
        </w:rPr>
      </w:pPr>
    </w:p>
    <w:p w14:paraId="479240F5" w14:textId="77777777" w:rsidR="007D234C" w:rsidRPr="002608C4" w:rsidRDefault="007D234C">
      <w:pPr>
        <w:rPr>
          <w:rFonts w:ascii="Times New Roman" w:eastAsia="Times New Roman" w:hAnsi="Times New Roman" w:cs="Times New Roman"/>
          <w:lang w:val="en-GB"/>
        </w:rPr>
      </w:pPr>
    </w:p>
    <w:p w14:paraId="50D2E1DA" w14:textId="77777777" w:rsidR="007D234C" w:rsidRPr="002608C4" w:rsidRDefault="007D234C">
      <w:pPr>
        <w:rPr>
          <w:rFonts w:ascii="Times New Roman" w:eastAsia="Times New Roman" w:hAnsi="Times New Roman" w:cs="Times New Roman"/>
          <w:lang w:val="en-GB"/>
        </w:rPr>
      </w:pPr>
    </w:p>
    <w:p w14:paraId="452F42C9" w14:textId="77777777" w:rsidR="007D234C" w:rsidRPr="002608C4" w:rsidRDefault="00000000">
      <w:pPr>
        <w:rPr>
          <w:rFonts w:ascii="Times New Roman" w:eastAsia="Times New Roman" w:hAnsi="Times New Roman" w:cs="Times New Roman"/>
          <w:lang w:val="en-GB"/>
        </w:rPr>
      </w:pPr>
      <w:r w:rsidRPr="002608C4">
        <w:rPr>
          <w:lang w:val="en-GB"/>
        </w:rPr>
        <w:br w:type="page"/>
      </w:r>
    </w:p>
    <w:p w14:paraId="4121E3A6" w14:textId="77777777" w:rsidR="007D234C" w:rsidRPr="002608C4" w:rsidRDefault="00000000">
      <w:pPr>
        <w:rPr>
          <w:rFonts w:ascii="Times New Roman" w:eastAsia="Times New Roman" w:hAnsi="Times New Roman" w:cs="Times New Roman"/>
          <w:lang w:val="en-GB"/>
        </w:rPr>
      </w:pPr>
      <w:r>
        <w:rPr>
          <w:noProof/>
        </w:rPr>
        <w:lastRenderedPageBreak/>
        <w:drawing>
          <wp:anchor distT="114300" distB="114300" distL="114300" distR="114300" simplePos="0" relativeHeight="251660288" behindDoc="0" locked="0" layoutInCell="1" hidden="0" allowOverlap="1" wp14:anchorId="614EEEC6" wp14:editId="2C2B006A">
            <wp:simplePos x="0" y="0"/>
            <wp:positionH relativeFrom="column">
              <wp:posOffset>-438149</wp:posOffset>
            </wp:positionH>
            <wp:positionV relativeFrom="paragraph">
              <wp:posOffset>114300</wp:posOffset>
            </wp:positionV>
            <wp:extent cx="6409291" cy="3587925"/>
            <wp:effectExtent l="0" t="0" r="0" b="0"/>
            <wp:wrapTopAndBottom distT="114300" distB="11430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6409291" cy="3587925"/>
                    </a:xfrm>
                    <a:prstGeom prst="rect">
                      <a:avLst/>
                    </a:prstGeom>
                    <a:ln/>
                  </pic:spPr>
                </pic:pic>
              </a:graphicData>
            </a:graphic>
          </wp:anchor>
        </w:drawing>
      </w:r>
    </w:p>
    <w:p w14:paraId="4C272DD9" w14:textId="15041E0F" w:rsidR="007D234C" w:rsidRPr="002608C4" w:rsidRDefault="00D94FEB">
      <w:pPr>
        <w:jc w:val="both"/>
        <w:rPr>
          <w:rFonts w:ascii="Times New Roman" w:eastAsia="Times New Roman" w:hAnsi="Times New Roman" w:cs="Times New Roman"/>
          <w:lang w:val="en-GB"/>
        </w:rPr>
      </w:pPr>
      <w:r>
        <w:rPr>
          <w:rFonts w:ascii="Times New Roman" w:hAnsi="Times New Roman" w:cs="Times New Roman"/>
          <w:lang w:val="en-GB"/>
        </w:rPr>
        <w:t>Supplementary Figur</w:t>
      </w:r>
      <w:r w:rsidRPr="00D94FEB">
        <w:rPr>
          <w:rFonts w:ascii="Times New Roman" w:hAnsi="Times New Roman" w:cs="Times New Roman"/>
          <w:lang w:val="en-GB"/>
        </w:rPr>
        <w:t xml:space="preserve">e </w:t>
      </w:r>
      <w:r>
        <w:rPr>
          <w:rFonts w:ascii="Times New Roman" w:hAnsi="Times New Roman" w:cs="Times New Roman"/>
          <w:lang w:val="en-GB"/>
        </w:rPr>
        <w:t xml:space="preserve">3 </w:t>
      </w:r>
      <w:r w:rsidRPr="002608C4">
        <w:rPr>
          <w:rFonts w:ascii="Times New Roman" w:eastAsia="Times New Roman" w:hAnsi="Times New Roman" w:cs="Times New Roman"/>
          <w:lang w:val="en-GB"/>
        </w:rPr>
        <w:t>Cumulative global hazard hotspots of high-priority viruses. Each grid cell in the map represents the cumulative number of overlapping zoonotic hazard hotspots, defined as 10 km×10 km cells where host richness falls within the global top 10% for a given viral group.</w:t>
      </w:r>
    </w:p>
    <w:p w14:paraId="1616AFCE" w14:textId="77777777" w:rsidR="007D234C" w:rsidRPr="002608C4" w:rsidRDefault="007D234C">
      <w:pPr>
        <w:rPr>
          <w:rFonts w:ascii="Times New Roman" w:eastAsia="Times New Roman" w:hAnsi="Times New Roman" w:cs="Times New Roman"/>
          <w:lang w:val="en-GB"/>
        </w:rPr>
      </w:pPr>
    </w:p>
    <w:p w14:paraId="7F6340BB" w14:textId="77777777" w:rsidR="007D234C" w:rsidRPr="002608C4" w:rsidRDefault="007D234C">
      <w:pPr>
        <w:rPr>
          <w:rFonts w:ascii="Times New Roman" w:eastAsia="Times New Roman" w:hAnsi="Times New Roman" w:cs="Times New Roman"/>
          <w:lang w:val="en-GB"/>
        </w:rPr>
      </w:pPr>
    </w:p>
    <w:p w14:paraId="1DB75067" w14:textId="77777777" w:rsidR="007D234C" w:rsidRPr="002608C4" w:rsidRDefault="007D234C">
      <w:pPr>
        <w:rPr>
          <w:rFonts w:ascii="Times New Roman" w:eastAsia="Times New Roman" w:hAnsi="Times New Roman" w:cs="Times New Roman"/>
          <w:lang w:val="en-GB"/>
        </w:rPr>
      </w:pPr>
    </w:p>
    <w:p w14:paraId="1C944CAC" w14:textId="77777777" w:rsidR="007D234C" w:rsidRPr="002608C4" w:rsidRDefault="007D234C">
      <w:pPr>
        <w:rPr>
          <w:rFonts w:ascii="Times New Roman" w:eastAsia="Times New Roman" w:hAnsi="Times New Roman" w:cs="Times New Roman"/>
          <w:lang w:val="en-GB"/>
        </w:rPr>
      </w:pPr>
    </w:p>
    <w:p w14:paraId="004E2061" w14:textId="77777777" w:rsidR="007D234C" w:rsidRPr="002608C4" w:rsidRDefault="007D234C">
      <w:pPr>
        <w:rPr>
          <w:rFonts w:ascii="Times New Roman" w:eastAsia="Times New Roman" w:hAnsi="Times New Roman" w:cs="Times New Roman"/>
          <w:lang w:val="en-GB"/>
        </w:rPr>
      </w:pPr>
    </w:p>
    <w:p w14:paraId="503CDE10" w14:textId="77777777" w:rsidR="007D234C" w:rsidRPr="002608C4" w:rsidRDefault="007D234C">
      <w:pPr>
        <w:rPr>
          <w:rFonts w:ascii="Times New Roman" w:eastAsia="Times New Roman" w:hAnsi="Times New Roman" w:cs="Times New Roman"/>
          <w:lang w:val="en-GB"/>
        </w:rPr>
      </w:pPr>
    </w:p>
    <w:p w14:paraId="4A1FE7D3" w14:textId="77777777" w:rsidR="007D234C" w:rsidRPr="002608C4" w:rsidRDefault="007D234C">
      <w:pPr>
        <w:rPr>
          <w:rFonts w:ascii="Times New Roman" w:eastAsia="Times New Roman" w:hAnsi="Times New Roman" w:cs="Times New Roman"/>
          <w:lang w:val="en-GB"/>
        </w:rPr>
      </w:pPr>
    </w:p>
    <w:p w14:paraId="450D73FA" w14:textId="77777777" w:rsidR="007D234C" w:rsidRPr="002608C4" w:rsidRDefault="007D234C">
      <w:pPr>
        <w:rPr>
          <w:rFonts w:ascii="Times New Roman" w:eastAsia="Times New Roman" w:hAnsi="Times New Roman" w:cs="Times New Roman"/>
          <w:lang w:val="en-GB"/>
        </w:rPr>
      </w:pPr>
    </w:p>
    <w:p w14:paraId="30270DFF" w14:textId="77777777" w:rsidR="007D234C" w:rsidRPr="002608C4" w:rsidRDefault="007D234C">
      <w:pPr>
        <w:rPr>
          <w:rFonts w:ascii="Times New Roman" w:eastAsia="Times New Roman" w:hAnsi="Times New Roman" w:cs="Times New Roman"/>
          <w:lang w:val="en-GB"/>
        </w:rPr>
      </w:pPr>
    </w:p>
    <w:p w14:paraId="6550B0BF" w14:textId="77777777" w:rsidR="007D234C" w:rsidRPr="002608C4" w:rsidRDefault="007D234C">
      <w:pPr>
        <w:rPr>
          <w:rFonts w:ascii="Times New Roman" w:eastAsia="Times New Roman" w:hAnsi="Times New Roman" w:cs="Times New Roman"/>
          <w:lang w:val="en-GB"/>
        </w:rPr>
      </w:pPr>
    </w:p>
    <w:p w14:paraId="639989AB" w14:textId="77777777" w:rsidR="007D234C" w:rsidRPr="002608C4" w:rsidRDefault="007D234C">
      <w:pPr>
        <w:rPr>
          <w:rFonts w:ascii="Times New Roman" w:eastAsia="Times New Roman" w:hAnsi="Times New Roman" w:cs="Times New Roman"/>
          <w:lang w:val="en-GB"/>
        </w:rPr>
      </w:pPr>
    </w:p>
    <w:p w14:paraId="14434FBF" w14:textId="77777777" w:rsidR="007D234C" w:rsidRPr="002608C4" w:rsidRDefault="007D234C">
      <w:pPr>
        <w:rPr>
          <w:rFonts w:ascii="Times New Roman" w:eastAsia="Times New Roman" w:hAnsi="Times New Roman" w:cs="Times New Roman"/>
          <w:lang w:val="en-GB"/>
        </w:rPr>
      </w:pPr>
    </w:p>
    <w:p w14:paraId="75571811" w14:textId="77777777" w:rsidR="007D234C" w:rsidRPr="002608C4" w:rsidRDefault="007D234C">
      <w:pPr>
        <w:rPr>
          <w:rFonts w:ascii="Times New Roman" w:eastAsia="Times New Roman" w:hAnsi="Times New Roman" w:cs="Times New Roman"/>
          <w:lang w:val="en-GB"/>
        </w:rPr>
      </w:pPr>
    </w:p>
    <w:p w14:paraId="29434188" w14:textId="77777777" w:rsidR="007D234C" w:rsidRPr="002608C4" w:rsidRDefault="007D234C">
      <w:pPr>
        <w:rPr>
          <w:rFonts w:ascii="Times New Roman" w:eastAsia="Times New Roman" w:hAnsi="Times New Roman" w:cs="Times New Roman"/>
          <w:lang w:val="en-GB"/>
        </w:rPr>
      </w:pPr>
    </w:p>
    <w:p w14:paraId="1435D3E7" w14:textId="77777777" w:rsidR="007D234C" w:rsidRPr="002608C4" w:rsidRDefault="007D234C">
      <w:pPr>
        <w:rPr>
          <w:rFonts w:ascii="Times New Roman" w:eastAsia="Times New Roman" w:hAnsi="Times New Roman" w:cs="Times New Roman"/>
          <w:lang w:val="en-GB"/>
        </w:rPr>
      </w:pPr>
    </w:p>
    <w:p w14:paraId="700F020F" w14:textId="77777777" w:rsidR="007D234C" w:rsidRPr="002608C4" w:rsidRDefault="007D234C">
      <w:pPr>
        <w:rPr>
          <w:rFonts w:ascii="Times New Roman" w:eastAsia="Times New Roman" w:hAnsi="Times New Roman" w:cs="Times New Roman"/>
          <w:lang w:val="en-GB"/>
        </w:rPr>
      </w:pPr>
    </w:p>
    <w:p w14:paraId="0ACEDBAF" w14:textId="77777777" w:rsidR="007D234C" w:rsidRPr="002608C4" w:rsidRDefault="007D234C">
      <w:pPr>
        <w:rPr>
          <w:rFonts w:ascii="Times New Roman" w:eastAsia="Times New Roman" w:hAnsi="Times New Roman" w:cs="Times New Roman"/>
          <w:lang w:val="en-GB"/>
        </w:rPr>
      </w:pPr>
    </w:p>
    <w:p w14:paraId="3CCE8125" w14:textId="77777777" w:rsidR="007D234C" w:rsidRPr="002608C4" w:rsidRDefault="007D234C">
      <w:pPr>
        <w:rPr>
          <w:rFonts w:ascii="Times New Roman" w:eastAsia="Times New Roman" w:hAnsi="Times New Roman" w:cs="Times New Roman"/>
          <w:lang w:val="en-GB"/>
        </w:rPr>
      </w:pPr>
    </w:p>
    <w:p w14:paraId="593D4799" w14:textId="77777777" w:rsidR="007D234C" w:rsidRPr="002608C4" w:rsidRDefault="007D234C">
      <w:pPr>
        <w:rPr>
          <w:rFonts w:ascii="Times New Roman" w:eastAsia="Times New Roman" w:hAnsi="Times New Roman" w:cs="Times New Roman"/>
          <w:lang w:val="en-GB"/>
        </w:rPr>
      </w:pPr>
    </w:p>
    <w:p w14:paraId="1EF0ACA6" w14:textId="77777777" w:rsidR="007D234C" w:rsidRPr="002608C4" w:rsidRDefault="007D234C">
      <w:pPr>
        <w:rPr>
          <w:rFonts w:ascii="Times New Roman" w:eastAsia="Times New Roman" w:hAnsi="Times New Roman" w:cs="Times New Roman"/>
          <w:lang w:val="en-GB"/>
        </w:rPr>
      </w:pPr>
    </w:p>
    <w:p w14:paraId="121C1DA5" w14:textId="77777777" w:rsidR="007D234C" w:rsidRPr="002608C4" w:rsidRDefault="007D234C">
      <w:pPr>
        <w:rPr>
          <w:rFonts w:ascii="Times New Roman" w:eastAsia="Times New Roman" w:hAnsi="Times New Roman" w:cs="Times New Roman"/>
          <w:lang w:val="en-GB"/>
        </w:rPr>
      </w:pPr>
    </w:p>
    <w:p w14:paraId="5BAA0567" w14:textId="77777777" w:rsidR="007D234C" w:rsidRPr="002608C4" w:rsidRDefault="007D234C">
      <w:pPr>
        <w:rPr>
          <w:rFonts w:ascii="Times New Roman" w:eastAsia="Times New Roman" w:hAnsi="Times New Roman" w:cs="Times New Roman"/>
          <w:lang w:val="en-GB"/>
        </w:rPr>
      </w:pPr>
    </w:p>
    <w:p w14:paraId="249E1EAE" w14:textId="77777777" w:rsidR="007D234C" w:rsidRPr="002608C4" w:rsidRDefault="007D234C">
      <w:pPr>
        <w:rPr>
          <w:rFonts w:ascii="Times New Roman" w:eastAsia="Times New Roman" w:hAnsi="Times New Roman" w:cs="Times New Roman"/>
          <w:lang w:val="en-GB"/>
        </w:rPr>
      </w:pPr>
    </w:p>
    <w:p w14:paraId="610BC004" w14:textId="77777777" w:rsidR="007D234C" w:rsidRDefault="00000000">
      <w:pP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08BBBE39" wp14:editId="257D50C6">
            <wp:extent cx="4624388" cy="4109713"/>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4624388" cy="4109713"/>
                    </a:xfrm>
                    <a:prstGeom prst="rect">
                      <a:avLst/>
                    </a:prstGeom>
                    <a:ln/>
                  </pic:spPr>
                </pic:pic>
              </a:graphicData>
            </a:graphic>
          </wp:inline>
        </w:drawing>
      </w:r>
    </w:p>
    <w:p w14:paraId="1AD24C3F" w14:textId="77777777" w:rsidR="007D234C" w:rsidRDefault="007D234C"/>
    <w:p w14:paraId="10C3CADB" w14:textId="1430CAAB" w:rsidR="007D234C" w:rsidRPr="002608C4" w:rsidRDefault="00D94FEB">
      <w:pPr>
        <w:rPr>
          <w:rFonts w:ascii="Times New Roman" w:eastAsia="Times New Roman" w:hAnsi="Times New Roman" w:cs="Times New Roman"/>
          <w:lang w:val="en-GB"/>
        </w:rPr>
      </w:pPr>
      <w:r>
        <w:rPr>
          <w:rFonts w:ascii="Times New Roman" w:hAnsi="Times New Roman" w:cs="Times New Roman"/>
          <w:lang w:val="en-GB"/>
        </w:rPr>
        <w:t>Supplementary Figur</w:t>
      </w:r>
      <w:r w:rsidRPr="00D94FEB">
        <w:rPr>
          <w:rFonts w:ascii="Times New Roman" w:hAnsi="Times New Roman" w:cs="Times New Roman"/>
          <w:lang w:val="en-GB"/>
        </w:rPr>
        <w:t xml:space="preserve">e </w:t>
      </w:r>
      <w:r>
        <w:rPr>
          <w:rFonts w:ascii="Times New Roman" w:hAnsi="Times New Roman" w:cs="Times New Roman"/>
          <w:lang w:val="en-GB"/>
        </w:rPr>
        <w:t xml:space="preserve">4 </w:t>
      </w:r>
      <w:r w:rsidRPr="002608C4">
        <w:rPr>
          <w:rFonts w:ascii="Times New Roman" w:eastAsia="Times New Roman" w:hAnsi="Times New Roman" w:cs="Times New Roman"/>
          <w:lang w:val="en-GB"/>
        </w:rPr>
        <w:t xml:space="preserve">Drivers of zoonotic spillover used to identify anthropogenic pressures within predicted hazard hotspots. Maps are at a spatial resolution of 1km. Population density in 2020 (A) was sourced from WorldPop and CIESIN, 2020. The pixel-level forest cover loss in the 2000-2020 period (B) was calculated from forest cover maps sourced from </w:t>
      </w:r>
      <w:sdt>
        <w:sdtPr>
          <w:rPr>
            <w:rFonts w:ascii="Times New Roman" w:eastAsia="Times New Roman" w:hAnsi="Times New Roman" w:cs="Times New Roman"/>
            <w:color w:val="000000"/>
            <w:lang w:val="en-GB"/>
          </w:rPr>
          <w:tag w:val="MENDELEY_CITATION_v3_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"/>
          <w:id w:val="1263725213"/>
          <w:placeholder>
            <w:docPart w:val="DefaultPlaceholder_-1854013440"/>
          </w:placeholder>
        </w:sdtPr>
        <w:sdtContent>
          <w:r w:rsidR="004348B0" w:rsidRPr="004348B0">
            <w:rPr>
              <w:rFonts w:ascii="Times New Roman" w:eastAsia="Times New Roman" w:hAnsi="Times New Roman" w:cs="Times New Roman"/>
              <w:color w:val="000000"/>
              <w:lang w:val="en-GB"/>
            </w:rPr>
            <w:t>(1)</w:t>
          </w:r>
        </w:sdtContent>
      </w:sdt>
      <w:r w:rsidRPr="002608C4">
        <w:rPr>
          <w:rFonts w:ascii="Times New Roman" w:eastAsia="Times New Roman" w:hAnsi="Times New Roman" w:cs="Times New Roman"/>
          <w:lang w:val="en-GB"/>
        </w:rPr>
        <w:t>.</w:t>
      </w:r>
    </w:p>
    <w:p w14:paraId="4249EF5A" w14:textId="77777777" w:rsidR="007D234C" w:rsidRDefault="007D234C">
      <w:pPr>
        <w:rPr>
          <w:rFonts w:ascii="Times New Roman" w:eastAsia="Times New Roman" w:hAnsi="Times New Roman" w:cs="Times New Roman"/>
          <w:lang w:val="en-GB"/>
        </w:rPr>
      </w:pPr>
    </w:p>
    <w:p w14:paraId="4A575246" w14:textId="77777777" w:rsidR="004348B0" w:rsidRDefault="004348B0">
      <w:pPr>
        <w:rPr>
          <w:rFonts w:ascii="Times New Roman" w:eastAsia="Times New Roman" w:hAnsi="Times New Roman" w:cs="Times New Roman"/>
          <w:lang w:val="en-GB"/>
        </w:rPr>
      </w:pPr>
    </w:p>
    <w:p w14:paraId="6DA0A538" w14:textId="77777777" w:rsidR="004348B0" w:rsidRDefault="004348B0">
      <w:pPr>
        <w:rPr>
          <w:rFonts w:ascii="Times New Roman" w:eastAsia="Times New Roman" w:hAnsi="Times New Roman" w:cs="Times New Roman"/>
          <w:lang w:val="en-GB"/>
        </w:rPr>
      </w:pPr>
    </w:p>
    <w:p w14:paraId="64280AD5" w14:textId="77777777" w:rsidR="004348B0" w:rsidRDefault="004348B0">
      <w:pPr>
        <w:rPr>
          <w:rFonts w:ascii="Times New Roman" w:eastAsia="Times New Roman" w:hAnsi="Times New Roman" w:cs="Times New Roman"/>
          <w:lang w:val="en-GB"/>
        </w:rPr>
      </w:pPr>
    </w:p>
    <w:p w14:paraId="4AFAE366" w14:textId="4DA5EC24" w:rsidR="00015337" w:rsidRDefault="00015337">
      <w:pPr>
        <w:rPr>
          <w:rFonts w:ascii="Times New Roman" w:eastAsia="Times New Roman" w:hAnsi="Times New Roman" w:cs="Times New Roman"/>
          <w:lang w:val="en-GB"/>
        </w:rPr>
      </w:pPr>
    </w:p>
    <w:p w14:paraId="365CDA93" w14:textId="0E0533F9" w:rsidR="004348B0" w:rsidRDefault="00015337">
      <w:pPr>
        <w:rPr>
          <w:rFonts w:ascii="Times New Roman" w:eastAsia="Times New Roman" w:hAnsi="Times New Roman" w:cs="Times New Roman"/>
          <w:lang w:val="en-GB"/>
        </w:rPr>
      </w:pPr>
      <w:r>
        <w:rPr>
          <w:rFonts w:ascii="Times New Roman" w:eastAsia="Times New Roman" w:hAnsi="Times New Roman" w:cs="Times New Roman"/>
          <w:lang w:val="en-GB"/>
        </w:rPr>
        <w:br w:type="page"/>
      </w:r>
    </w:p>
    <w:p w14:paraId="703534BC" w14:textId="77777777" w:rsidR="007D234C" w:rsidRPr="002608C4" w:rsidRDefault="007D234C">
      <w:pPr>
        <w:rPr>
          <w:rFonts w:ascii="Times New Roman" w:eastAsia="Times New Roman" w:hAnsi="Times New Roman" w:cs="Times New Roman"/>
          <w:lang w:val="en-GB"/>
        </w:rPr>
      </w:pPr>
    </w:p>
    <w:p w14:paraId="443516CB" w14:textId="77777777" w:rsidR="007D234C" w:rsidRPr="002608C4" w:rsidRDefault="007D234C">
      <w:pPr>
        <w:rPr>
          <w:rFonts w:ascii="Times New Roman" w:eastAsia="Times New Roman" w:hAnsi="Times New Roman" w:cs="Times New Roman"/>
          <w:lang w:val="en-GB"/>
        </w:rPr>
      </w:pPr>
    </w:p>
    <w:p w14:paraId="43B84562" w14:textId="77777777" w:rsidR="007D234C" w:rsidRPr="002608C4" w:rsidRDefault="007D234C">
      <w:pPr>
        <w:rPr>
          <w:rFonts w:ascii="Times New Roman" w:eastAsia="Times New Roman" w:hAnsi="Times New Roman" w:cs="Times New Roman"/>
          <w:lang w:val="en-GB"/>
        </w:rPr>
      </w:pPr>
    </w:p>
    <w:p w14:paraId="0F4AA010" w14:textId="77777777" w:rsidR="007D234C" w:rsidRPr="002608C4" w:rsidRDefault="007D234C">
      <w:pPr>
        <w:rPr>
          <w:rFonts w:ascii="Times New Roman" w:eastAsia="Times New Roman" w:hAnsi="Times New Roman" w:cs="Times New Roman"/>
          <w:lang w:val="en-GB"/>
        </w:rPr>
      </w:pPr>
    </w:p>
    <w:p w14:paraId="3CEB4906" w14:textId="77777777" w:rsidR="007D234C" w:rsidRPr="002608C4" w:rsidRDefault="007D234C">
      <w:pPr>
        <w:rPr>
          <w:rFonts w:ascii="Times New Roman" w:eastAsia="Times New Roman" w:hAnsi="Times New Roman" w:cs="Times New Roman"/>
          <w:lang w:val="en-GB"/>
        </w:rPr>
      </w:pPr>
    </w:p>
    <w:p w14:paraId="295D4266" w14:textId="77777777" w:rsidR="007D234C" w:rsidRPr="002608C4" w:rsidRDefault="007D234C">
      <w:pPr>
        <w:rPr>
          <w:rFonts w:ascii="Times New Roman" w:eastAsia="Times New Roman" w:hAnsi="Times New Roman" w:cs="Times New Roman"/>
          <w:lang w:val="en-GB"/>
        </w:rPr>
      </w:pPr>
    </w:p>
    <w:p w14:paraId="79C90703" w14:textId="77EBC986" w:rsidR="007D234C" w:rsidRPr="002608C4" w:rsidRDefault="00D94FEB">
      <w:pPr>
        <w:rPr>
          <w:rFonts w:ascii="Times New Roman" w:eastAsia="Times New Roman" w:hAnsi="Times New Roman" w:cs="Times New Roman"/>
          <w:lang w:val="en-GB"/>
        </w:rPr>
      </w:pPr>
      <w:r>
        <w:rPr>
          <w:rFonts w:ascii="Times New Roman" w:hAnsi="Times New Roman" w:cs="Times New Roman"/>
          <w:lang w:val="en-GB"/>
        </w:rPr>
        <w:t>Supplementary Tabl</w:t>
      </w:r>
      <w:r w:rsidRPr="00D94FEB">
        <w:rPr>
          <w:rFonts w:ascii="Times New Roman" w:hAnsi="Times New Roman" w:cs="Times New Roman"/>
          <w:lang w:val="en-GB"/>
        </w:rPr>
        <w:t xml:space="preserve">e </w:t>
      </w:r>
      <w:r w:rsidR="00F94E3B">
        <w:rPr>
          <w:rFonts w:ascii="Times New Roman" w:hAnsi="Times New Roman" w:cs="Times New Roman"/>
          <w:lang w:val="en-GB"/>
        </w:rPr>
        <w:t>2</w:t>
      </w:r>
      <w:r w:rsidRPr="002608C4">
        <w:rPr>
          <w:rFonts w:ascii="Times New Roman" w:eastAsia="Times New Roman" w:hAnsi="Times New Roman" w:cs="Times New Roman"/>
          <w:lang w:val="en-GB"/>
        </w:rPr>
        <w:t xml:space="preserve"> List of excluded flaviviruses for which mammals are generally considered incidental or dead-end hosts.</w:t>
      </w:r>
    </w:p>
    <w:tbl>
      <w:tblPr>
        <w:tblW w:w="0" w:type="auto"/>
        <w:tblCellMar>
          <w:top w:w="15" w:type="dxa"/>
          <w:left w:w="15" w:type="dxa"/>
          <w:bottom w:w="15" w:type="dxa"/>
          <w:right w:w="15" w:type="dxa"/>
        </w:tblCellMar>
        <w:tblLook w:val="04A0" w:firstRow="1" w:lastRow="0" w:firstColumn="1" w:lastColumn="0" w:noHBand="0" w:noVBand="1"/>
      </w:tblPr>
      <w:tblGrid>
        <w:gridCol w:w="3261"/>
        <w:gridCol w:w="2271"/>
        <w:gridCol w:w="2271"/>
      </w:tblGrid>
      <w:tr w:rsidR="002608C4" w:rsidRPr="00AA6273" w14:paraId="2B66E4DC" w14:textId="77777777" w:rsidTr="00D156D6">
        <w:trPr>
          <w:trHeight w:val="471"/>
        </w:trPr>
        <w:tc>
          <w:tcPr>
            <w:tcW w:w="3261" w:type="dxa"/>
            <w:tcBorders>
              <w:top w:val="single" w:sz="4" w:space="0" w:color="auto"/>
              <w:left w:val="single" w:sz="4" w:space="0" w:color="auto"/>
              <w:bottom w:val="single" w:sz="4" w:space="0" w:color="auto"/>
              <w:right w:val="single" w:sz="4" w:space="0" w:color="auto"/>
            </w:tcBorders>
            <w:shd w:val="clear" w:color="auto" w:fill="333333"/>
            <w:tcMar>
              <w:top w:w="0" w:type="dxa"/>
              <w:left w:w="100" w:type="dxa"/>
              <w:bottom w:w="0" w:type="dxa"/>
              <w:right w:w="100" w:type="dxa"/>
            </w:tcMar>
            <w:vAlign w:val="center"/>
            <w:hideMark/>
          </w:tcPr>
          <w:p w14:paraId="4CFDCD32"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b/>
                <w:bCs/>
                <w:i/>
                <w:iCs/>
              </w:rPr>
              <w:t xml:space="preserve">Flavivirus </w:t>
            </w:r>
            <w:r w:rsidRPr="00D156D6">
              <w:rPr>
                <w:rFonts w:ascii="Times New Roman" w:hAnsi="Times New Roman" w:cs="Times New Roman"/>
                <w:b/>
                <w:bCs/>
              </w:rPr>
              <w:t>species</w:t>
            </w:r>
          </w:p>
        </w:tc>
        <w:tc>
          <w:tcPr>
            <w:tcW w:w="2271" w:type="dxa"/>
            <w:tcBorders>
              <w:top w:val="single" w:sz="4" w:space="0" w:color="auto"/>
              <w:left w:val="single" w:sz="4" w:space="0" w:color="auto"/>
              <w:bottom w:val="single" w:sz="4" w:space="0" w:color="auto"/>
              <w:right w:val="single" w:sz="4" w:space="0" w:color="auto"/>
            </w:tcBorders>
            <w:shd w:val="clear" w:color="auto" w:fill="333333"/>
          </w:tcPr>
          <w:p w14:paraId="3FB5C697" w14:textId="77777777" w:rsidR="002608C4" w:rsidRPr="00D156D6" w:rsidRDefault="002608C4" w:rsidP="008B1C7F">
            <w:pPr>
              <w:jc w:val="center"/>
              <w:rPr>
                <w:rFonts w:ascii="Times New Roman" w:hAnsi="Times New Roman" w:cs="Times New Roman"/>
                <w:b/>
                <w:bCs/>
              </w:rPr>
            </w:pPr>
            <w:r w:rsidRPr="00D156D6">
              <w:rPr>
                <w:rFonts w:ascii="Times New Roman" w:hAnsi="Times New Roman" w:cs="Times New Roman"/>
                <w:b/>
                <w:bCs/>
              </w:rPr>
              <w:t>Primary hosts/reservoirs</w:t>
            </w:r>
          </w:p>
        </w:tc>
        <w:tc>
          <w:tcPr>
            <w:tcW w:w="2271" w:type="dxa"/>
            <w:tcBorders>
              <w:top w:val="single" w:sz="4" w:space="0" w:color="auto"/>
              <w:left w:val="single" w:sz="4" w:space="0" w:color="auto"/>
              <w:bottom w:val="single" w:sz="4" w:space="0" w:color="auto"/>
              <w:right w:val="single" w:sz="4" w:space="0" w:color="auto"/>
            </w:tcBorders>
            <w:shd w:val="clear" w:color="auto" w:fill="333333"/>
            <w:tcMar>
              <w:top w:w="20" w:type="dxa"/>
              <w:left w:w="20" w:type="dxa"/>
              <w:bottom w:w="20" w:type="dxa"/>
              <w:right w:w="20" w:type="dxa"/>
            </w:tcMar>
            <w:vAlign w:val="center"/>
            <w:hideMark/>
          </w:tcPr>
          <w:p w14:paraId="3B905703"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b/>
                <w:bCs/>
              </w:rPr>
              <w:t>Reference</w:t>
            </w:r>
          </w:p>
        </w:tc>
      </w:tr>
      <w:tr w:rsidR="002608C4" w:rsidRPr="00AA6273" w14:paraId="1756BD2E" w14:textId="77777777" w:rsidTr="00D156D6">
        <w:trPr>
          <w:trHeight w:val="510"/>
        </w:trPr>
        <w:tc>
          <w:tcPr>
            <w:tcW w:w="3261" w:type="dxa"/>
            <w:tcBorders>
              <w:top w:val="single" w:sz="4" w:space="0" w:color="auto"/>
              <w:left w:val="single" w:sz="4" w:space="0" w:color="666666"/>
              <w:bottom w:val="single" w:sz="4" w:space="0" w:color="666666"/>
              <w:right w:val="single" w:sz="4" w:space="0" w:color="666666"/>
            </w:tcBorders>
            <w:tcMar>
              <w:top w:w="0" w:type="dxa"/>
              <w:left w:w="100" w:type="dxa"/>
              <w:bottom w:w="0" w:type="dxa"/>
              <w:right w:w="100" w:type="dxa"/>
            </w:tcMar>
            <w:vAlign w:val="center"/>
            <w:hideMark/>
          </w:tcPr>
          <w:p w14:paraId="25668C70"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Ilheus virus</w:t>
            </w:r>
          </w:p>
          <w:p w14:paraId="6A266739" w14:textId="77777777" w:rsidR="002608C4" w:rsidRPr="00D156D6" w:rsidRDefault="002608C4" w:rsidP="008B1C7F">
            <w:pPr>
              <w:jc w:val="center"/>
              <w:rPr>
                <w:rFonts w:ascii="Times New Roman" w:hAnsi="Times New Roman" w:cs="Times New Roman"/>
              </w:rPr>
            </w:pPr>
          </w:p>
        </w:tc>
        <w:tc>
          <w:tcPr>
            <w:tcW w:w="2271" w:type="dxa"/>
            <w:tcBorders>
              <w:top w:val="single" w:sz="4" w:space="0" w:color="auto"/>
              <w:left w:val="single" w:sz="4" w:space="0" w:color="666666"/>
              <w:bottom w:val="single" w:sz="4" w:space="0" w:color="666666"/>
              <w:right w:val="single" w:sz="4" w:space="0" w:color="666666"/>
            </w:tcBorders>
          </w:tcPr>
          <w:p w14:paraId="5E52DAEF"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Birds</w:t>
            </w:r>
          </w:p>
        </w:tc>
        <w:sdt>
          <w:sdtPr>
            <w:rPr>
              <w:rFonts w:ascii="Times New Roman" w:hAnsi="Times New Roman" w:cs="Times New Roman"/>
              <w:color w:val="000000"/>
            </w:rPr>
            <w:tag w:val="MENDELEY_CITATION_v3_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"/>
            <w:id w:val="-1999265967"/>
            <w:placeholder>
              <w:docPart w:val="DefaultPlaceholder_-1854013440"/>
            </w:placeholder>
          </w:sdtPr>
          <w:sdtContent>
            <w:tc>
              <w:tcPr>
                <w:tcW w:w="2271" w:type="dxa"/>
                <w:tcBorders>
                  <w:top w:val="single" w:sz="4" w:space="0" w:color="auto"/>
                  <w:left w:val="single" w:sz="4" w:space="0" w:color="666666"/>
                  <w:bottom w:val="single" w:sz="4" w:space="0" w:color="666666"/>
                  <w:right w:val="single" w:sz="4" w:space="0" w:color="666666"/>
                </w:tcBorders>
                <w:tcMar>
                  <w:top w:w="20" w:type="dxa"/>
                  <w:left w:w="20" w:type="dxa"/>
                  <w:bottom w:w="20" w:type="dxa"/>
                  <w:right w:w="20" w:type="dxa"/>
                </w:tcMar>
                <w:vAlign w:val="center"/>
              </w:tcPr>
              <w:p w14:paraId="2BA5EBE0" w14:textId="2B8967CA" w:rsidR="002608C4" w:rsidRPr="00D156D6" w:rsidRDefault="004348B0" w:rsidP="008B1C7F">
                <w:pPr>
                  <w:jc w:val="center"/>
                  <w:rPr>
                    <w:rFonts w:ascii="Times New Roman" w:hAnsi="Times New Roman" w:cs="Times New Roman"/>
                  </w:rPr>
                </w:pPr>
                <w:r w:rsidRPr="004348B0">
                  <w:rPr>
                    <w:rFonts w:ascii="Times New Roman" w:hAnsi="Times New Roman" w:cs="Times New Roman"/>
                    <w:color w:val="000000"/>
                  </w:rPr>
                  <w:t>(3)</w:t>
                </w:r>
              </w:p>
            </w:tc>
          </w:sdtContent>
        </w:sdt>
      </w:tr>
      <w:tr w:rsidR="002608C4" w:rsidRPr="00AA6273" w14:paraId="229C0445" w14:textId="77777777" w:rsidTr="008B1C7F">
        <w:trPr>
          <w:trHeight w:val="510"/>
        </w:trPr>
        <w:tc>
          <w:tcPr>
            <w:tcW w:w="3261" w:type="dxa"/>
            <w:tcBorders>
              <w:top w:val="single" w:sz="4" w:space="0" w:color="666666"/>
              <w:left w:val="single" w:sz="4" w:space="0" w:color="666666"/>
              <w:bottom w:val="single" w:sz="4" w:space="0" w:color="666666"/>
              <w:right w:val="single" w:sz="4" w:space="0" w:color="666666"/>
            </w:tcBorders>
            <w:tcMar>
              <w:top w:w="0" w:type="dxa"/>
              <w:left w:w="100" w:type="dxa"/>
              <w:bottom w:w="0" w:type="dxa"/>
              <w:right w:w="100" w:type="dxa"/>
            </w:tcMar>
            <w:vAlign w:val="center"/>
            <w:hideMark/>
          </w:tcPr>
          <w:p w14:paraId="75A44827"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Israel turkey meningoencephalomyelitis virus</w:t>
            </w:r>
          </w:p>
        </w:tc>
        <w:tc>
          <w:tcPr>
            <w:tcW w:w="2271" w:type="dxa"/>
            <w:tcBorders>
              <w:top w:val="single" w:sz="4" w:space="0" w:color="666666"/>
              <w:left w:val="single" w:sz="4" w:space="0" w:color="666666"/>
              <w:bottom w:val="single" w:sz="4" w:space="0" w:color="666666"/>
              <w:right w:val="single" w:sz="4" w:space="0" w:color="666666"/>
            </w:tcBorders>
          </w:tcPr>
          <w:p w14:paraId="3A70F415"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Birds</w:t>
            </w:r>
          </w:p>
        </w:tc>
        <w:sdt>
          <w:sdtPr>
            <w:rPr>
              <w:rFonts w:ascii="Times New Roman" w:hAnsi="Times New Roman" w:cs="Times New Roman"/>
              <w:color w:val="000000"/>
            </w:rPr>
            <w:tag w:val="MENDELEY_CITATION_v3_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"/>
            <w:id w:val="266656966"/>
            <w:placeholder>
              <w:docPart w:val="DefaultPlaceholder_-1854013440"/>
            </w:placeholder>
          </w:sdtPr>
          <w:sdtContent>
            <w:tc>
              <w:tcPr>
                <w:tcW w:w="2271" w:type="dxa"/>
                <w:tcBorders>
                  <w:top w:val="single" w:sz="4" w:space="0" w:color="666666"/>
                  <w:left w:val="single" w:sz="4" w:space="0" w:color="666666"/>
                  <w:bottom w:val="single" w:sz="4" w:space="0" w:color="666666"/>
                  <w:right w:val="single" w:sz="4" w:space="0" w:color="666666"/>
                </w:tcBorders>
                <w:tcMar>
                  <w:top w:w="20" w:type="dxa"/>
                  <w:left w:w="20" w:type="dxa"/>
                  <w:bottom w:w="20" w:type="dxa"/>
                  <w:right w:w="20" w:type="dxa"/>
                </w:tcMar>
                <w:vAlign w:val="center"/>
                <w:hideMark/>
              </w:tcPr>
              <w:p w14:paraId="1A50A378" w14:textId="26F86FCA" w:rsidR="002608C4" w:rsidRPr="00D156D6" w:rsidRDefault="004348B0" w:rsidP="008B1C7F">
                <w:pPr>
                  <w:jc w:val="center"/>
                  <w:rPr>
                    <w:rFonts w:ascii="Times New Roman" w:hAnsi="Times New Roman" w:cs="Times New Roman"/>
                  </w:rPr>
                </w:pPr>
                <w:r w:rsidRPr="004348B0">
                  <w:rPr>
                    <w:rFonts w:ascii="Times New Roman" w:hAnsi="Times New Roman" w:cs="Times New Roman"/>
                    <w:color w:val="000000"/>
                  </w:rPr>
                  <w:t>(4)</w:t>
                </w:r>
              </w:p>
            </w:tc>
          </w:sdtContent>
        </w:sdt>
      </w:tr>
      <w:tr w:rsidR="002608C4" w:rsidRPr="00AA6273" w14:paraId="059F6B1A" w14:textId="77777777" w:rsidTr="008B1C7F">
        <w:trPr>
          <w:trHeight w:val="510"/>
        </w:trPr>
        <w:tc>
          <w:tcPr>
            <w:tcW w:w="3261" w:type="dxa"/>
            <w:tcBorders>
              <w:top w:val="single" w:sz="4" w:space="0" w:color="666666"/>
              <w:left w:val="single" w:sz="4" w:space="0" w:color="666666"/>
              <w:bottom w:val="single" w:sz="4" w:space="0" w:color="666666"/>
              <w:right w:val="single" w:sz="4" w:space="0" w:color="666666"/>
            </w:tcBorders>
            <w:tcMar>
              <w:top w:w="0" w:type="dxa"/>
              <w:left w:w="100" w:type="dxa"/>
              <w:bottom w:w="0" w:type="dxa"/>
              <w:right w:w="100" w:type="dxa"/>
            </w:tcMar>
            <w:vAlign w:val="center"/>
            <w:hideMark/>
          </w:tcPr>
          <w:p w14:paraId="565C7E17"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Japanese encephalitis virus</w:t>
            </w:r>
          </w:p>
        </w:tc>
        <w:tc>
          <w:tcPr>
            <w:tcW w:w="2271" w:type="dxa"/>
            <w:tcBorders>
              <w:top w:val="single" w:sz="4" w:space="0" w:color="666666"/>
              <w:left w:val="single" w:sz="4" w:space="0" w:color="666666"/>
              <w:bottom w:val="single" w:sz="4" w:space="0" w:color="666666"/>
              <w:right w:val="single" w:sz="4" w:space="0" w:color="666666"/>
            </w:tcBorders>
          </w:tcPr>
          <w:p w14:paraId="355E2CF2"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Birds</w:t>
            </w:r>
          </w:p>
        </w:tc>
        <w:sdt>
          <w:sdtPr>
            <w:rPr>
              <w:rFonts w:ascii="Times New Roman" w:hAnsi="Times New Roman" w:cs="Times New Roman"/>
              <w:color w:val="000000"/>
            </w:rPr>
            <w:tag w:val="MENDELEY_CITATION_v3_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"/>
            <w:id w:val="2026596927"/>
            <w:placeholder>
              <w:docPart w:val="DefaultPlaceholder_-1854013440"/>
            </w:placeholder>
          </w:sdtPr>
          <w:sdtContent>
            <w:tc>
              <w:tcPr>
                <w:tcW w:w="2271" w:type="dxa"/>
                <w:tcBorders>
                  <w:top w:val="single" w:sz="4" w:space="0" w:color="666666"/>
                  <w:left w:val="single" w:sz="4" w:space="0" w:color="666666"/>
                  <w:bottom w:val="single" w:sz="4" w:space="0" w:color="666666"/>
                  <w:right w:val="single" w:sz="4" w:space="0" w:color="666666"/>
                </w:tcBorders>
                <w:tcMar>
                  <w:top w:w="20" w:type="dxa"/>
                  <w:left w:w="20" w:type="dxa"/>
                  <w:bottom w:w="20" w:type="dxa"/>
                  <w:right w:w="20" w:type="dxa"/>
                </w:tcMar>
                <w:vAlign w:val="center"/>
                <w:hideMark/>
              </w:tcPr>
              <w:p w14:paraId="78EF0BAA" w14:textId="6364B409" w:rsidR="002608C4" w:rsidRPr="00D156D6" w:rsidRDefault="004348B0" w:rsidP="008B1C7F">
                <w:pPr>
                  <w:jc w:val="center"/>
                  <w:rPr>
                    <w:rFonts w:ascii="Times New Roman" w:hAnsi="Times New Roman" w:cs="Times New Roman"/>
                  </w:rPr>
                </w:pPr>
                <w:r w:rsidRPr="004348B0">
                  <w:rPr>
                    <w:rFonts w:ascii="Times New Roman" w:hAnsi="Times New Roman" w:cs="Times New Roman"/>
                    <w:color w:val="000000"/>
                  </w:rPr>
                  <w:t>(5)</w:t>
                </w:r>
              </w:p>
            </w:tc>
          </w:sdtContent>
        </w:sdt>
      </w:tr>
      <w:tr w:rsidR="002608C4" w:rsidRPr="00AA6273" w14:paraId="474E06AD" w14:textId="77777777" w:rsidTr="008B1C7F">
        <w:trPr>
          <w:trHeight w:val="510"/>
        </w:trPr>
        <w:tc>
          <w:tcPr>
            <w:tcW w:w="3261" w:type="dxa"/>
            <w:tcBorders>
              <w:top w:val="single" w:sz="4" w:space="0" w:color="666666"/>
              <w:left w:val="single" w:sz="4" w:space="0" w:color="666666"/>
              <w:bottom w:val="single" w:sz="4" w:space="0" w:color="666666"/>
              <w:right w:val="single" w:sz="4" w:space="0" w:color="666666"/>
            </w:tcBorders>
            <w:tcMar>
              <w:top w:w="0" w:type="dxa"/>
              <w:left w:w="100" w:type="dxa"/>
              <w:bottom w:w="0" w:type="dxa"/>
              <w:right w:w="100" w:type="dxa"/>
            </w:tcMar>
            <w:vAlign w:val="center"/>
            <w:hideMark/>
          </w:tcPr>
          <w:p w14:paraId="4FDC7F1D"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Saint louis encephalitis virus</w:t>
            </w:r>
          </w:p>
        </w:tc>
        <w:tc>
          <w:tcPr>
            <w:tcW w:w="2271" w:type="dxa"/>
            <w:tcBorders>
              <w:top w:val="single" w:sz="4" w:space="0" w:color="666666"/>
              <w:left w:val="single" w:sz="4" w:space="0" w:color="666666"/>
              <w:bottom w:val="single" w:sz="4" w:space="0" w:color="666666"/>
              <w:right w:val="single" w:sz="4" w:space="0" w:color="666666"/>
            </w:tcBorders>
          </w:tcPr>
          <w:p w14:paraId="59055DFD"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Birds</w:t>
            </w:r>
          </w:p>
        </w:tc>
        <w:sdt>
          <w:sdtPr>
            <w:rPr>
              <w:rFonts w:ascii="Times New Roman" w:hAnsi="Times New Roman" w:cs="Times New Roman"/>
              <w:color w:val="000000"/>
            </w:rPr>
            <w:tag w:val="MENDELEY_CITATION_v3_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"/>
            <w:id w:val="-73440439"/>
            <w:placeholder>
              <w:docPart w:val="DefaultPlaceholder_-1854013440"/>
            </w:placeholder>
          </w:sdtPr>
          <w:sdtContent>
            <w:tc>
              <w:tcPr>
                <w:tcW w:w="2271" w:type="dxa"/>
                <w:tcBorders>
                  <w:top w:val="single" w:sz="4" w:space="0" w:color="666666"/>
                  <w:left w:val="single" w:sz="4" w:space="0" w:color="666666"/>
                  <w:bottom w:val="single" w:sz="4" w:space="0" w:color="666666"/>
                  <w:right w:val="single" w:sz="4" w:space="0" w:color="666666"/>
                </w:tcBorders>
                <w:tcMar>
                  <w:top w:w="20" w:type="dxa"/>
                  <w:left w:w="20" w:type="dxa"/>
                  <w:bottom w:w="20" w:type="dxa"/>
                  <w:right w:w="20" w:type="dxa"/>
                </w:tcMar>
                <w:vAlign w:val="center"/>
                <w:hideMark/>
              </w:tcPr>
              <w:p w14:paraId="3DF3A6AD" w14:textId="10BF962F" w:rsidR="002608C4" w:rsidRPr="00D156D6" w:rsidRDefault="004348B0" w:rsidP="008B1C7F">
                <w:pPr>
                  <w:jc w:val="center"/>
                  <w:rPr>
                    <w:rFonts w:ascii="Times New Roman" w:hAnsi="Times New Roman" w:cs="Times New Roman"/>
                  </w:rPr>
                </w:pPr>
                <w:r w:rsidRPr="004348B0">
                  <w:rPr>
                    <w:rFonts w:ascii="Times New Roman" w:hAnsi="Times New Roman" w:cs="Times New Roman"/>
                    <w:color w:val="000000"/>
                  </w:rPr>
                  <w:t>(6)</w:t>
                </w:r>
              </w:p>
            </w:tc>
          </w:sdtContent>
        </w:sdt>
      </w:tr>
      <w:tr w:rsidR="002608C4" w:rsidRPr="00AA6273" w14:paraId="57E8B062" w14:textId="77777777" w:rsidTr="008B1C7F">
        <w:trPr>
          <w:trHeight w:val="510"/>
        </w:trPr>
        <w:tc>
          <w:tcPr>
            <w:tcW w:w="3261" w:type="dxa"/>
            <w:tcBorders>
              <w:top w:val="single" w:sz="4" w:space="0" w:color="666666"/>
              <w:left w:val="single" w:sz="4" w:space="0" w:color="666666"/>
              <w:bottom w:val="single" w:sz="4" w:space="0" w:color="666666"/>
              <w:right w:val="single" w:sz="4" w:space="0" w:color="666666"/>
            </w:tcBorders>
            <w:tcMar>
              <w:top w:w="0" w:type="dxa"/>
              <w:left w:w="100" w:type="dxa"/>
              <w:bottom w:w="0" w:type="dxa"/>
              <w:right w:w="100" w:type="dxa"/>
            </w:tcMar>
            <w:vAlign w:val="center"/>
            <w:hideMark/>
          </w:tcPr>
          <w:p w14:paraId="1762EDCC"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Tembusu virus</w:t>
            </w:r>
          </w:p>
        </w:tc>
        <w:tc>
          <w:tcPr>
            <w:tcW w:w="2271" w:type="dxa"/>
            <w:tcBorders>
              <w:top w:val="single" w:sz="4" w:space="0" w:color="666666"/>
              <w:left w:val="single" w:sz="4" w:space="0" w:color="666666"/>
              <w:bottom w:val="single" w:sz="4" w:space="0" w:color="666666"/>
              <w:right w:val="single" w:sz="4" w:space="0" w:color="666666"/>
            </w:tcBorders>
          </w:tcPr>
          <w:p w14:paraId="49496182"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Birds</w:t>
            </w:r>
          </w:p>
        </w:tc>
        <w:sdt>
          <w:sdtPr>
            <w:rPr>
              <w:rFonts w:ascii="Times New Roman" w:hAnsi="Times New Roman" w:cs="Times New Roman"/>
              <w:color w:val="000000"/>
            </w:rPr>
            <w:tag w:val="MENDELEY_CITATION_v3_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"/>
            <w:id w:val="1364789659"/>
            <w:placeholder>
              <w:docPart w:val="DefaultPlaceholder_-1854013440"/>
            </w:placeholder>
          </w:sdtPr>
          <w:sdtContent>
            <w:tc>
              <w:tcPr>
                <w:tcW w:w="2271" w:type="dxa"/>
                <w:tcBorders>
                  <w:top w:val="single" w:sz="4" w:space="0" w:color="666666"/>
                  <w:left w:val="single" w:sz="4" w:space="0" w:color="666666"/>
                  <w:bottom w:val="single" w:sz="4" w:space="0" w:color="666666"/>
                  <w:right w:val="single" w:sz="4" w:space="0" w:color="666666"/>
                </w:tcBorders>
                <w:tcMar>
                  <w:top w:w="20" w:type="dxa"/>
                  <w:left w:w="20" w:type="dxa"/>
                  <w:bottom w:w="20" w:type="dxa"/>
                  <w:right w:w="20" w:type="dxa"/>
                </w:tcMar>
                <w:vAlign w:val="center"/>
                <w:hideMark/>
              </w:tcPr>
              <w:p w14:paraId="1F2E8D1F" w14:textId="1FF82846" w:rsidR="002608C4" w:rsidRPr="00D156D6" w:rsidRDefault="004348B0" w:rsidP="008B1C7F">
                <w:pPr>
                  <w:jc w:val="center"/>
                  <w:rPr>
                    <w:rFonts w:ascii="Times New Roman" w:hAnsi="Times New Roman" w:cs="Times New Roman"/>
                  </w:rPr>
                </w:pPr>
                <w:r w:rsidRPr="004348B0">
                  <w:rPr>
                    <w:rFonts w:ascii="Times New Roman" w:hAnsi="Times New Roman" w:cs="Times New Roman"/>
                    <w:color w:val="000000"/>
                  </w:rPr>
                  <w:t>(7)</w:t>
                </w:r>
              </w:p>
            </w:tc>
          </w:sdtContent>
        </w:sdt>
      </w:tr>
      <w:tr w:rsidR="002608C4" w:rsidRPr="00AA6273" w14:paraId="418891B6" w14:textId="77777777" w:rsidTr="008B1C7F">
        <w:trPr>
          <w:trHeight w:val="510"/>
        </w:trPr>
        <w:tc>
          <w:tcPr>
            <w:tcW w:w="3261" w:type="dxa"/>
            <w:tcBorders>
              <w:top w:val="single" w:sz="4" w:space="0" w:color="666666"/>
              <w:left w:val="single" w:sz="4" w:space="0" w:color="666666"/>
              <w:bottom w:val="single" w:sz="4" w:space="0" w:color="666666"/>
              <w:right w:val="single" w:sz="4" w:space="0" w:color="666666"/>
            </w:tcBorders>
            <w:tcMar>
              <w:top w:w="0" w:type="dxa"/>
              <w:left w:w="100" w:type="dxa"/>
              <w:bottom w:w="0" w:type="dxa"/>
              <w:right w:w="100" w:type="dxa"/>
            </w:tcMar>
            <w:vAlign w:val="center"/>
            <w:hideMark/>
          </w:tcPr>
          <w:p w14:paraId="14C37C71"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Usutu virus</w:t>
            </w:r>
          </w:p>
          <w:p w14:paraId="2A89B08D" w14:textId="77777777" w:rsidR="002608C4" w:rsidRPr="00D156D6" w:rsidRDefault="002608C4" w:rsidP="008B1C7F">
            <w:pPr>
              <w:jc w:val="center"/>
              <w:rPr>
                <w:rFonts w:ascii="Times New Roman" w:hAnsi="Times New Roman" w:cs="Times New Roman"/>
              </w:rPr>
            </w:pPr>
          </w:p>
        </w:tc>
        <w:tc>
          <w:tcPr>
            <w:tcW w:w="2271" w:type="dxa"/>
            <w:tcBorders>
              <w:top w:val="single" w:sz="4" w:space="0" w:color="666666"/>
              <w:left w:val="single" w:sz="4" w:space="0" w:color="666666"/>
              <w:bottom w:val="single" w:sz="4" w:space="0" w:color="666666"/>
              <w:right w:val="single" w:sz="4" w:space="0" w:color="666666"/>
            </w:tcBorders>
          </w:tcPr>
          <w:p w14:paraId="7F46DF38"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Birds</w:t>
            </w:r>
          </w:p>
        </w:tc>
        <w:sdt>
          <w:sdtPr>
            <w:rPr>
              <w:rFonts w:ascii="Times New Roman" w:hAnsi="Times New Roman" w:cs="Times New Roman"/>
              <w:color w:val="000000"/>
            </w:rPr>
            <w:tag w:val="MENDELEY_CITATION_v3_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"/>
            <w:id w:val="821614947"/>
            <w:placeholder>
              <w:docPart w:val="DefaultPlaceholder_-1854013440"/>
            </w:placeholder>
          </w:sdtPr>
          <w:sdtContent>
            <w:tc>
              <w:tcPr>
                <w:tcW w:w="2271" w:type="dxa"/>
                <w:tcBorders>
                  <w:top w:val="single" w:sz="4" w:space="0" w:color="666666"/>
                  <w:left w:val="single" w:sz="4" w:space="0" w:color="666666"/>
                  <w:bottom w:val="single" w:sz="4" w:space="0" w:color="666666"/>
                  <w:right w:val="single" w:sz="4" w:space="0" w:color="666666"/>
                </w:tcBorders>
                <w:tcMar>
                  <w:top w:w="20" w:type="dxa"/>
                  <w:left w:w="20" w:type="dxa"/>
                  <w:bottom w:w="20" w:type="dxa"/>
                  <w:right w:w="20" w:type="dxa"/>
                </w:tcMar>
                <w:vAlign w:val="center"/>
                <w:hideMark/>
              </w:tcPr>
              <w:p w14:paraId="5CEE6AEB" w14:textId="3280FB55" w:rsidR="002608C4" w:rsidRPr="00D156D6" w:rsidRDefault="004348B0" w:rsidP="008B1C7F">
                <w:pPr>
                  <w:jc w:val="center"/>
                  <w:rPr>
                    <w:rFonts w:ascii="Times New Roman" w:hAnsi="Times New Roman" w:cs="Times New Roman"/>
                  </w:rPr>
                </w:pPr>
                <w:r w:rsidRPr="004348B0">
                  <w:rPr>
                    <w:rFonts w:ascii="Times New Roman" w:hAnsi="Times New Roman" w:cs="Times New Roman"/>
                    <w:color w:val="000000"/>
                  </w:rPr>
                  <w:t>(8)</w:t>
                </w:r>
              </w:p>
            </w:tc>
          </w:sdtContent>
        </w:sdt>
      </w:tr>
      <w:tr w:rsidR="002608C4" w:rsidRPr="00AA6273" w14:paraId="213E6468" w14:textId="77777777" w:rsidTr="008B1C7F">
        <w:trPr>
          <w:trHeight w:val="510"/>
        </w:trPr>
        <w:tc>
          <w:tcPr>
            <w:tcW w:w="3261" w:type="dxa"/>
            <w:tcBorders>
              <w:top w:val="single" w:sz="4" w:space="0" w:color="666666"/>
              <w:left w:val="single" w:sz="4" w:space="0" w:color="666666"/>
              <w:bottom w:val="single" w:sz="4" w:space="0" w:color="666666"/>
              <w:right w:val="single" w:sz="4" w:space="0" w:color="666666"/>
            </w:tcBorders>
            <w:tcMar>
              <w:top w:w="0" w:type="dxa"/>
              <w:left w:w="100" w:type="dxa"/>
              <w:bottom w:w="0" w:type="dxa"/>
              <w:right w:w="100" w:type="dxa"/>
            </w:tcMar>
            <w:vAlign w:val="center"/>
            <w:hideMark/>
          </w:tcPr>
          <w:p w14:paraId="2F4AD2E0"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West nile virus</w:t>
            </w:r>
          </w:p>
        </w:tc>
        <w:tc>
          <w:tcPr>
            <w:tcW w:w="2271" w:type="dxa"/>
            <w:tcBorders>
              <w:top w:val="single" w:sz="4" w:space="0" w:color="666666"/>
              <w:left w:val="single" w:sz="4" w:space="0" w:color="666666"/>
              <w:bottom w:val="single" w:sz="4" w:space="0" w:color="666666"/>
              <w:right w:val="single" w:sz="4" w:space="0" w:color="666666"/>
            </w:tcBorders>
          </w:tcPr>
          <w:p w14:paraId="6488BA75" w14:textId="77777777" w:rsidR="002608C4" w:rsidRPr="00D156D6" w:rsidRDefault="002608C4" w:rsidP="008B1C7F">
            <w:pPr>
              <w:jc w:val="center"/>
              <w:rPr>
                <w:rFonts w:ascii="Times New Roman" w:hAnsi="Times New Roman" w:cs="Times New Roman"/>
              </w:rPr>
            </w:pPr>
            <w:r w:rsidRPr="00D156D6">
              <w:rPr>
                <w:rFonts w:ascii="Times New Roman" w:hAnsi="Times New Roman" w:cs="Times New Roman"/>
              </w:rPr>
              <w:t>Birds</w:t>
            </w:r>
          </w:p>
        </w:tc>
        <w:sdt>
          <w:sdtPr>
            <w:rPr>
              <w:rFonts w:ascii="Times New Roman" w:hAnsi="Times New Roman" w:cs="Times New Roman"/>
              <w:color w:val="000000"/>
            </w:rPr>
            <w:tag w:val="MENDELEY_CITATION_v3_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"/>
            <w:id w:val="-1044523384"/>
            <w:placeholder>
              <w:docPart w:val="DefaultPlaceholder_-1854013440"/>
            </w:placeholder>
          </w:sdtPr>
          <w:sdtContent>
            <w:tc>
              <w:tcPr>
                <w:tcW w:w="2271" w:type="dxa"/>
                <w:tcBorders>
                  <w:top w:val="single" w:sz="4" w:space="0" w:color="666666"/>
                  <w:left w:val="single" w:sz="4" w:space="0" w:color="666666"/>
                  <w:bottom w:val="single" w:sz="4" w:space="0" w:color="666666"/>
                  <w:right w:val="single" w:sz="4" w:space="0" w:color="666666"/>
                </w:tcBorders>
                <w:tcMar>
                  <w:top w:w="20" w:type="dxa"/>
                  <w:left w:w="20" w:type="dxa"/>
                  <w:bottom w:w="20" w:type="dxa"/>
                  <w:right w:w="20" w:type="dxa"/>
                </w:tcMar>
                <w:vAlign w:val="center"/>
                <w:hideMark/>
              </w:tcPr>
              <w:p w14:paraId="6C660799" w14:textId="770A5E9A" w:rsidR="002608C4" w:rsidRPr="00D156D6" w:rsidRDefault="004348B0" w:rsidP="008B1C7F">
                <w:pPr>
                  <w:jc w:val="center"/>
                  <w:rPr>
                    <w:rFonts w:ascii="Times New Roman" w:hAnsi="Times New Roman" w:cs="Times New Roman"/>
                  </w:rPr>
                </w:pPr>
                <w:r w:rsidRPr="004348B0">
                  <w:rPr>
                    <w:rFonts w:ascii="Times New Roman" w:hAnsi="Times New Roman" w:cs="Times New Roman"/>
                    <w:color w:val="000000"/>
                  </w:rPr>
                  <w:t>(9)</w:t>
                </w:r>
              </w:p>
            </w:tc>
          </w:sdtContent>
        </w:sdt>
      </w:tr>
    </w:tbl>
    <w:p w14:paraId="301EF4A1" w14:textId="2A4A4185" w:rsidR="007D234C" w:rsidRDefault="007D234C">
      <w:pPr>
        <w:rPr>
          <w:rFonts w:ascii="Times New Roman" w:eastAsia="Times New Roman" w:hAnsi="Times New Roman" w:cs="Times New Roman"/>
        </w:rPr>
      </w:pPr>
    </w:p>
    <w:p w14:paraId="2E9B85C1" w14:textId="77777777" w:rsidR="007D234C" w:rsidRDefault="007D234C"/>
    <w:p w14:paraId="1F66F89C" w14:textId="1F420BA7" w:rsidR="00FD6E80" w:rsidRDefault="00000000">
      <w:r>
        <w:br w:type="page"/>
      </w:r>
    </w:p>
    <w:p w14:paraId="4095C1AA" w14:textId="77777777" w:rsidR="00FD6E80" w:rsidRPr="002608C4" w:rsidRDefault="00FD6E80" w:rsidP="00FD6E80">
      <w:pPr>
        <w:rPr>
          <w:rFonts w:ascii="Times New Roman" w:eastAsia="Times New Roman" w:hAnsi="Times New Roman" w:cs="Times New Roman"/>
          <w:lang w:val="en-GB"/>
        </w:rPr>
      </w:pPr>
      <w:r>
        <w:rPr>
          <w:rFonts w:ascii="Times New Roman" w:hAnsi="Times New Roman" w:cs="Times New Roman"/>
          <w:lang w:val="en-GB"/>
        </w:rPr>
        <w:lastRenderedPageBreak/>
        <w:t>Supplementary Table</w:t>
      </w:r>
      <w:r w:rsidRPr="00D94FEB">
        <w:rPr>
          <w:rFonts w:ascii="Times New Roman" w:hAnsi="Times New Roman" w:cs="Times New Roman"/>
          <w:lang w:val="en-GB"/>
        </w:rPr>
        <w:t xml:space="preserve"> </w:t>
      </w:r>
      <w:r>
        <w:rPr>
          <w:rFonts w:ascii="Times New Roman" w:hAnsi="Times New Roman" w:cs="Times New Roman"/>
          <w:lang w:val="en-GB"/>
        </w:rPr>
        <w:t xml:space="preserve">1 </w:t>
      </w:r>
      <w:r w:rsidRPr="002608C4">
        <w:rPr>
          <w:rFonts w:ascii="Times New Roman" w:eastAsia="Times New Roman" w:hAnsi="Times New Roman" w:cs="Times New Roman"/>
          <w:lang w:val="en-GB"/>
        </w:rPr>
        <w:t>Description of performance metrics used to assess the models. (TN = True negatives, TP = True positives, FN = False negatives, FP = False positives). Sourced from</w:t>
      </w:r>
      <w:r>
        <w:rPr>
          <w:rFonts w:ascii="Times New Roman" w:eastAsia="Times New Roman" w:hAnsi="Times New Roman" w:cs="Times New Roman"/>
          <w:lang w:val="en-GB"/>
        </w:rPr>
        <w:t xml:space="preserve"> </w:t>
      </w:r>
      <w:sdt>
        <w:sdtPr>
          <w:rPr>
            <w:rFonts w:ascii="Times New Roman" w:eastAsia="Times New Roman" w:hAnsi="Times New Roman" w:cs="Times New Roman"/>
            <w:color w:val="000000"/>
            <w:lang w:val="en-GB"/>
          </w:rPr>
          <w:tag w:val="MENDELEY_CITATION_v3_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"/>
          <w:id w:val="-1638490462"/>
          <w:placeholder>
            <w:docPart w:val="6857E49D05B7452493B68C1CB835B34E"/>
          </w:placeholder>
        </w:sdtPr>
        <w:sdtContent>
          <w:r w:rsidRPr="004348B0">
            <w:rPr>
              <w:rFonts w:ascii="Times New Roman" w:eastAsia="Times New Roman" w:hAnsi="Times New Roman" w:cs="Times New Roman"/>
              <w:color w:val="000000"/>
              <w:lang w:val="en-GB"/>
            </w:rPr>
            <w:t>(2)</w:t>
          </w:r>
        </w:sdtContent>
      </w:sdt>
      <w:r w:rsidRPr="002608C4">
        <w:rPr>
          <w:rFonts w:ascii="Times New Roman" w:eastAsia="Times New Roman" w:hAnsi="Times New Roman" w:cs="Times New Roman"/>
          <w:lang w:val="en-GB"/>
        </w:rPr>
        <w:t>.</w:t>
      </w:r>
    </w:p>
    <w:p w14:paraId="4C3360C9" w14:textId="77777777" w:rsidR="00FD6E80" w:rsidRDefault="00FD6E80" w:rsidP="00FD6E80">
      <w:pPr>
        <w:rPr>
          <w:rFonts w:ascii="Times New Roman" w:eastAsia="Times New Roman" w:hAnsi="Times New Roman" w:cs="Times New Roman"/>
          <w:lang w:val="en-GB"/>
        </w:rPr>
      </w:pPr>
    </w:p>
    <w:p w14:paraId="6A14EA8A" w14:textId="77777777" w:rsidR="00FD6E80" w:rsidRDefault="00FD6E80" w:rsidP="00FD6E80">
      <w:pPr>
        <w:rPr>
          <w:rFonts w:ascii="Times New Roman" w:eastAsia="Times New Roman" w:hAnsi="Times New Roman" w:cs="Times New Roman"/>
          <w:lang w:val="en-GB"/>
        </w:rPr>
      </w:pPr>
    </w:p>
    <w:p w14:paraId="3F76A313" w14:textId="77777777" w:rsidR="00FD6E80" w:rsidRDefault="00FD6E80" w:rsidP="00FD6E80">
      <w:pPr>
        <w:rPr>
          <w:rFonts w:ascii="Times New Roman" w:eastAsia="Times New Roman" w:hAnsi="Times New Roman" w:cs="Times New Roman"/>
          <w:lang w:val="en-GB"/>
        </w:rPr>
      </w:pPr>
    </w:p>
    <w:p w14:paraId="455ADBCE" w14:textId="77777777" w:rsidR="00FD6E80" w:rsidRDefault="00FD6E80" w:rsidP="00FD6E80">
      <w:pPr>
        <w:rPr>
          <w:rFonts w:ascii="Times New Roman" w:eastAsia="Times New Roman" w:hAnsi="Times New Roman" w:cs="Times New Roman"/>
          <w:lang w:val="en-GB"/>
        </w:rPr>
      </w:pPr>
    </w:p>
    <w:p w14:paraId="49AF47C0" w14:textId="77777777" w:rsidR="00FD6E80" w:rsidRDefault="00FD6E80" w:rsidP="00FD6E80">
      <w:pPr>
        <w:rPr>
          <w:rFonts w:ascii="Times New Roman" w:eastAsia="Times New Roman" w:hAnsi="Times New Roman" w:cs="Times New Roman"/>
          <w:lang w:val="en-GB"/>
        </w:rPr>
      </w:pPr>
    </w:p>
    <w:p w14:paraId="64606963" w14:textId="77777777" w:rsidR="00FD6E80" w:rsidRDefault="00FD6E80" w:rsidP="00FD6E80">
      <w:pPr>
        <w:rPr>
          <w:rFonts w:ascii="Times New Roman" w:eastAsia="Times New Roman" w:hAnsi="Times New Roman" w:cs="Times New Roman"/>
          <w:lang w:val="en-GB"/>
        </w:rPr>
      </w:pPr>
    </w:p>
    <w:p w14:paraId="61B7F698" w14:textId="77777777" w:rsidR="00FD6E80" w:rsidRDefault="00FD6E80" w:rsidP="00FD6E80">
      <w:pPr>
        <w:rPr>
          <w:rFonts w:ascii="Times New Roman" w:eastAsia="Times New Roman" w:hAnsi="Times New Roman" w:cs="Times New Roman"/>
          <w:lang w:val="en-GB"/>
        </w:rPr>
      </w:pPr>
    </w:p>
    <w:p w14:paraId="697C1A2E" w14:textId="77777777" w:rsidR="00FD6E80" w:rsidRDefault="00FD6E80" w:rsidP="00FD6E80">
      <w:pPr>
        <w:rPr>
          <w:rFonts w:ascii="Times New Roman" w:eastAsia="Times New Roman" w:hAnsi="Times New Roman" w:cs="Times New Roman"/>
          <w:lang w:val="en-GB"/>
        </w:rPr>
      </w:pPr>
    </w:p>
    <w:p w14:paraId="5905454E" w14:textId="77777777" w:rsidR="00FD6E80" w:rsidRPr="002608C4" w:rsidRDefault="00FD6E80" w:rsidP="00FD6E80">
      <w:pPr>
        <w:rPr>
          <w:rFonts w:ascii="Times New Roman" w:eastAsia="Times New Roman" w:hAnsi="Times New Roman" w:cs="Times New Roman"/>
          <w:lang w:val="en-GB"/>
        </w:rPr>
      </w:pPr>
    </w:p>
    <w:p w14:paraId="3A409F12" w14:textId="77777777" w:rsidR="00FD6E80" w:rsidRPr="002608C4" w:rsidRDefault="00FD6E80" w:rsidP="00FD6E80">
      <w:pPr>
        <w:rPr>
          <w:lang w:val="en-GB"/>
        </w:rPr>
      </w:pPr>
    </w:p>
    <w:p w14:paraId="5C23584B" w14:textId="77777777" w:rsidR="00FD6E80" w:rsidRPr="002608C4" w:rsidRDefault="00FD6E80" w:rsidP="00FD6E80">
      <w:pPr>
        <w:rPr>
          <w:lang w:val="en-GB"/>
        </w:rPr>
      </w:pPr>
    </w:p>
    <w:tbl>
      <w:tblPr>
        <w:tblStyle w:val="Elencochiaro1"/>
        <w:tblpPr w:leftFromText="141" w:rightFromText="141" w:vertAnchor="page" w:horzAnchor="margin" w:tblpXSpec="center" w:tblpY="2257"/>
        <w:tblW w:w="5000" w:type="pct"/>
        <w:tblLook w:val="0620" w:firstRow="1" w:lastRow="0" w:firstColumn="0" w:lastColumn="0" w:noHBand="1" w:noVBand="1"/>
      </w:tblPr>
      <w:tblGrid>
        <w:gridCol w:w="1123"/>
        <w:gridCol w:w="4502"/>
        <w:gridCol w:w="3384"/>
      </w:tblGrid>
      <w:tr w:rsidR="00FD6E80" w:rsidRPr="002608C4" w14:paraId="577C40CC" w14:textId="77777777" w:rsidTr="003851E4">
        <w:trPr>
          <w:cnfStyle w:val="100000000000" w:firstRow="1" w:lastRow="0" w:firstColumn="0" w:lastColumn="0" w:oddVBand="0" w:evenVBand="0" w:oddHBand="0" w:evenHBand="0" w:firstRowFirstColumn="0" w:firstRowLastColumn="0" w:lastRowFirstColumn="0" w:lastRowLastColumn="0"/>
          <w:trHeight w:val="319"/>
        </w:trPr>
        <w:tc>
          <w:tcPr>
            <w:tcW w:w="1123" w:type="dxa"/>
            <w:shd w:val="clear" w:color="auto" w:fill="3B3838"/>
            <w:vAlign w:val="center"/>
          </w:tcPr>
          <w:p w14:paraId="52FF1E85" w14:textId="77777777" w:rsidR="00FD6E80" w:rsidRPr="002608C4" w:rsidRDefault="00FD6E80" w:rsidP="003851E4">
            <w:pPr>
              <w:jc w:val="center"/>
              <w:rPr>
                <w:rFonts w:ascii="Times New Roman" w:hAnsi="Times New Roman"/>
              </w:rPr>
            </w:pPr>
            <w:bookmarkStart w:id="0" w:name="_Hlk164417369"/>
            <w:r w:rsidRPr="002608C4">
              <w:rPr>
                <w:rFonts w:ascii="Times New Roman" w:hAnsi="Times New Roman"/>
              </w:rPr>
              <w:t>Metric</w:t>
            </w:r>
          </w:p>
        </w:tc>
        <w:tc>
          <w:tcPr>
            <w:tcW w:w="4502" w:type="dxa"/>
            <w:shd w:val="clear" w:color="auto" w:fill="3B3838"/>
            <w:vAlign w:val="center"/>
          </w:tcPr>
          <w:p w14:paraId="2042B606" w14:textId="77777777" w:rsidR="00FD6E80" w:rsidRPr="002608C4" w:rsidRDefault="00FD6E80" w:rsidP="003851E4">
            <w:pPr>
              <w:jc w:val="center"/>
              <w:rPr>
                <w:rFonts w:ascii="Times New Roman" w:hAnsi="Times New Roman"/>
              </w:rPr>
            </w:pPr>
            <w:r w:rsidRPr="002608C4">
              <w:rPr>
                <w:rFonts w:ascii="Times New Roman" w:hAnsi="Times New Roman"/>
              </w:rPr>
              <w:t>Formula</w:t>
            </w:r>
          </w:p>
        </w:tc>
        <w:tc>
          <w:tcPr>
            <w:tcW w:w="3384" w:type="dxa"/>
            <w:shd w:val="clear" w:color="auto" w:fill="3B3838"/>
            <w:vAlign w:val="center"/>
          </w:tcPr>
          <w:p w14:paraId="3A4DD8A0" w14:textId="77777777" w:rsidR="00FD6E80" w:rsidRPr="002608C4" w:rsidRDefault="00FD6E80" w:rsidP="003851E4">
            <w:pPr>
              <w:jc w:val="center"/>
              <w:rPr>
                <w:rFonts w:ascii="Times New Roman" w:hAnsi="Times New Roman"/>
              </w:rPr>
            </w:pPr>
            <w:r w:rsidRPr="002608C4">
              <w:rPr>
                <w:rFonts w:ascii="Times New Roman" w:hAnsi="Times New Roman"/>
              </w:rPr>
              <w:t>Description</w:t>
            </w:r>
          </w:p>
        </w:tc>
      </w:tr>
      <w:tr w:rsidR="00FD6E80" w:rsidRPr="00FD6E80" w14:paraId="56215A5E" w14:textId="77777777" w:rsidTr="003851E4">
        <w:trPr>
          <w:trHeight w:val="850"/>
        </w:trPr>
        <w:tc>
          <w:tcPr>
            <w:tcW w:w="1123" w:type="dxa"/>
            <w:vAlign w:val="center"/>
          </w:tcPr>
          <w:p w14:paraId="54CEC7AC" w14:textId="77777777" w:rsidR="00FD6E80" w:rsidRPr="002608C4" w:rsidRDefault="00FD6E80" w:rsidP="003851E4">
            <w:pPr>
              <w:jc w:val="center"/>
              <w:rPr>
                <w:rFonts w:ascii="Times New Roman" w:hAnsi="Times New Roman"/>
              </w:rPr>
            </w:pPr>
            <w:r w:rsidRPr="002608C4">
              <w:rPr>
                <w:rFonts w:ascii="Times New Roman" w:hAnsi="Times New Roman"/>
              </w:rPr>
              <w:t>TSS</w:t>
            </w:r>
          </w:p>
        </w:tc>
        <w:tc>
          <w:tcPr>
            <w:tcW w:w="4502" w:type="dxa"/>
            <w:vAlign w:val="center"/>
          </w:tcPr>
          <w:p w14:paraId="1BCEEB1A" w14:textId="77777777" w:rsidR="00FD6E80" w:rsidRPr="002608C4" w:rsidRDefault="00FD6E80" w:rsidP="003851E4">
            <w:pPr>
              <w:jc w:val="center"/>
              <w:rPr>
                <w:rFonts w:ascii="Times New Roman" w:hAnsi="Times New Roman"/>
                <w:lang w:val="en-GB"/>
              </w:rPr>
            </w:pPr>
            <m:oMathPara>
              <m:oMath>
                <m:r>
                  <w:rPr>
                    <w:rFonts w:ascii="Cambria Math" w:hAnsi="Cambria Math"/>
                    <w:lang w:val="en-GB"/>
                  </w:rPr>
                  <m:t>TNR+TPR-1</m:t>
                </m:r>
              </m:oMath>
            </m:oMathPara>
          </w:p>
        </w:tc>
        <w:tc>
          <w:tcPr>
            <w:tcW w:w="3384" w:type="dxa"/>
            <w:vAlign w:val="center"/>
          </w:tcPr>
          <w:p w14:paraId="6C1E0136" w14:textId="77777777" w:rsidR="00FD6E80" w:rsidRPr="002608C4" w:rsidRDefault="00FD6E80" w:rsidP="003851E4">
            <w:pPr>
              <w:rPr>
                <w:rFonts w:ascii="Times New Roman" w:hAnsi="Times New Roman"/>
                <w:lang w:val="en-GB"/>
              </w:rPr>
            </w:pPr>
            <w:r w:rsidRPr="002608C4">
              <w:rPr>
                <w:rFonts w:ascii="Times New Roman" w:hAnsi="Times New Roman"/>
                <w:lang w:val="en-GB"/>
              </w:rPr>
              <w:t>True Skill Statistic. Combines specificity and sensitivity. Ranges from -1 to 1, where 0 is the performance of a random classifier.</w:t>
            </w:r>
          </w:p>
        </w:tc>
      </w:tr>
      <w:tr w:rsidR="00FD6E80" w:rsidRPr="00FD6E80" w14:paraId="7DB4D34A" w14:textId="77777777" w:rsidTr="003851E4">
        <w:trPr>
          <w:trHeight w:val="850"/>
        </w:trPr>
        <w:tc>
          <w:tcPr>
            <w:tcW w:w="1123" w:type="dxa"/>
            <w:vAlign w:val="center"/>
          </w:tcPr>
          <w:p w14:paraId="5894BBC3" w14:textId="77777777" w:rsidR="00FD6E80" w:rsidRPr="002608C4" w:rsidRDefault="00FD6E80" w:rsidP="003851E4">
            <w:pPr>
              <w:jc w:val="center"/>
              <w:rPr>
                <w:rFonts w:ascii="Times New Roman" w:hAnsi="Times New Roman"/>
              </w:rPr>
            </w:pPr>
            <w:r w:rsidRPr="002608C4">
              <w:rPr>
                <w:rFonts w:ascii="Times New Roman" w:hAnsi="Times New Roman"/>
              </w:rPr>
              <w:t>TNR</w:t>
            </w:r>
          </w:p>
        </w:tc>
        <w:tc>
          <w:tcPr>
            <w:tcW w:w="4502" w:type="dxa"/>
            <w:vAlign w:val="center"/>
          </w:tcPr>
          <w:p w14:paraId="5CF40C18" w14:textId="77777777" w:rsidR="00FD6E80" w:rsidRPr="002608C4" w:rsidRDefault="00FD6E80" w:rsidP="003851E4">
            <w:pPr>
              <w:jc w:val="center"/>
              <w:rPr>
                <w:rFonts w:ascii="Times New Roman" w:hAnsi="Times New Roman"/>
              </w:rPr>
            </w:pPr>
            <m:oMathPara>
              <m:oMath>
                <m:f>
                  <m:fPr>
                    <m:ctrlPr>
                      <w:rPr>
                        <w:rFonts w:ascii="Cambria Math" w:hAnsi="Cambria Math"/>
                        <w:i/>
                      </w:rPr>
                    </m:ctrlPr>
                  </m:fPr>
                  <m:num>
                    <m:r>
                      <w:rPr>
                        <w:rFonts w:ascii="Cambria Math" w:hAnsi="Cambria Math"/>
                      </w:rPr>
                      <m:t>TN</m:t>
                    </m:r>
                  </m:num>
                  <m:den>
                    <m:r>
                      <w:rPr>
                        <w:rFonts w:ascii="Cambria Math" w:hAnsi="Cambria Math"/>
                      </w:rPr>
                      <m:t>TN+FP</m:t>
                    </m:r>
                  </m:den>
                </m:f>
              </m:oMath>
            </m:oMathPara>
          </w:p>
        </w:tc>
        <w:tc>
          <w:tcPr>
            <w:tcW w:w="3384" w:type="dxa"/>
            <w:vAlign w:val="center"/>
          </w:tcPr>
          <w:p w14:paraId="1980CFE9" w14:textId="77777777" w:rsidR="00FD6E80" w:rsidRPr="002608C4" w:rsidRDefault="00FD6E80" w:rsidP="003851E4">
            <w:pPr>
              <w:rPr>
                <w:rFonts w:ascii="Times New Roman" w:hAnsi="Times New Roman"/>
                <w:lang w:val="en-GB"/>
              </w:rPr>
            </w:pPr>
            <w:r w:rsidRPr="002608C4">
              <w:rPr>
                <w:rFonts w:ascii="Times New Roman" w:hAnsi="Times New Roman"/>
                <w:lang w:val="en-GB"/>
              </w:rPr>
              <w:t>Proportion of negatives correctly classified. Ranges from 0 to 1, where 0.5 is the performance of a random classifier.</w:t>
            </w:r>
          </w:p>
        </w:tc>
      </w:tr>
      <w:tr w:rsidR="00FD6E80" w:rsidRPr="00FD6E80" w14:paraId="4AF55199" w14:textId="77777777" w:rsidTr="003851E4">
        <w:trPr>
          <w:trHeight w:val="850"/>
        </w:trPr>
        <w:tc>
          <w:tcPr>
            <w:tcW w:w="1123" w:type="dxa"/>
            <w:vAlign w:val="center"/>
          </w:tcPr>
          <w:p w14:paraId="1D1AC030" w14:textId="77777777" w:rsidR="00FD6E80" w:rsidRPr="002608C4" w:rsidRDefault="00FD6E80" w:rsidP="003851E4">
            <w:pPr>
              <w:jc w:val="center"/>
              <w:rPr>
                <w:rFonts w:ascii="Times New Roman" w:hAnsi="Times New Roman"/>
              </w:rPr>
            </w:pPr>
            <w:r w:rsidRPr="002608C4">
              <w:rPr>
                <w:rFonts w:ascii="Times New Roman" w:hAnsi="Times New Roman"/>
              </w:rPr>
              <w:t>TPR</w:t>
            </w:r>
          </w:p>
        </w:tc>
        <w:tc>
          <w:tcPr>
            <w:tcW w:w="4502" w:type="dxa"/>
            <w:vAlign w:val="center"/>
          </w:tcPr>
          <w:p w14:paraId="264BA01F" w14:textId="77777777" w:rsidR="00FD6E80" w:rsidRPr="002608C4" w:rsidRDefault="00FD6E80" w:rsidP="003851E4">
            <w:pPr>
              <w:jc w:val="center"/>
              <w:rPr>
                <w:rFonts w:ascii="Times New Roman" w:hAnsi="Times New Roman"/>
              </w:rPr>
            </w:pPr>
            <m:oMathPara>
              <m:oMath>
                <m:f>
                  <m:fPr>
                    <m:ctrlPr>
                      <w:rPr>
                        <w:rFonts w:ascii="Cambria Math" w:hAnsi="Cambria Math"/>
                        <w:i/>
                      </w:rPr>
                    </m:ctrlPr>
                  </m:fPr>
                  <m:num>
                    <m:r>
                      <w:rPr>
                        <w:rFonts w:ascii="Cambria Math" w:hAnsi="Cambria Math"/>
                      </w:rPr>
                      <m:t>TP</m:t>
                    </m:r>
                  </m:num>
                  <m:den>
                    <m:r>
                      <w:rPr>
                        <w:rFonts w:ascii="Cambria Math" w:hAnsi="Cambria Math"/>
                      </w:rPr>
                      <m:t>TP+FN</m:t>
                    </m:r>
                  </m:den>
                </m:f>
              </m:oMath>
            </m:oMathPara>
          </w:p>
        </w:tc>
        <w:tc>
          <w:tcPr>
            <w:tcW w:w="3384" w:type="dxa"/>
            <w:vAlign w:val="center"/>
          </w:tcPr>
          <w:p w14:paraId="3E4A7EF5" w14:textId="77777777" w:rsidR="00FD6E80" w:rsidRPr="002608C4" w:rsidRDefault="00FD6E80" w:rsidP="003851E4">
            <w:pPr>
              <w:rPr>
                <w:rFonts w:ascii="Times New Roman" w:hAnsi="Times New Roman"/>
                <w:lang w:val="en-GB"/>
              </w:rPr>
            </w:pPr>
            <w:r w:rsidRPr="002608C4">
              <w:rPr>
                <w:rFonts w:ascii="Times New Roman" w:hAnsi="Times New Roman"/>
                <w:lang w:val="en-GB"/>
              </w:rPr>
              <w:t>Proportion of positives correctly classified. Ranges from 0 to 1, where 0.5 is the performance of a random classifier.</w:t>
            </w:r>
          </w:p>
        </w:tc>
      </w:tr>
      <w:tr w:rsidR="00FD6E80" w:rsidRPr="00FD6E80" w14:paraId="3F963936" w14:textId="77777777" w:rsidTr="003851E4">
        <w:trPr>
          <w:trHeight w:val="850"/>
        </w:trPr>
        <w:tc>
          <w:tcPr>
            <w:tcW w:w="1123" w:type="dxa"/>
            <w:vAlign w:val="center"/>
          </w:tcPr>
          <w:p w14:paraId="40483732" w14:textId="77777777" w:rsidR="00FD6E80" w:rsidRPr="002608C4" w:rsidRDefault="00FD6E80" w:rsidP="003851E4">
            <w:pPr>
              <w:jc w:val="center"/>
              <w:rPr>
                <w:rFonts w:ascii="Times New Roman" w:hAnsi="Times New Roman"/>
              </w:rPr>
            </w:pPr>
            <w:r w:rsidRPr="002608C4">
              <w:rPr>
                <w:rFonts w:ascii="Times New Roman" w:hAnsi="Times New Roman"/>
              </w:rPr>
              <w:t>MCC</w:t>
            </w:r>
          </w:p>
        </w:tc>
        <w:tc>
          <w:tcPr>
            <w:tcW w:w="4502" w:type="dxa"/>
            <w:vAlign w:val="center"/>
          </w:tcPr>
          <w:p w14:paraId="2D7A401F" w14:textId="77777777" w:rsidR="00FD6E80" w:rsidRPr="002608C4" w:rsidRDefault="00FD6E80" w:rsidP="003851E4">
            <w:pPr>
              <w:jc w:val="center"/>
              <w:rPr>
                <w:rFonts w:ascii="Times New Roman" w:hAnsi="Times New Roman"/>
              </w:rPr>
            </w:pPr>
            <m:oMathPara>
              <m:oMath>
                <m:f>
                  <m:fPr>
                    <m:ctrlPr>
                      <w:rPr>
                        <w:rFonts w:ascii="Cambria Math" w:hAnsi="Cambria Math"/>
                        <w:i/>
                      </w:rPr>
                    </m:ctrlPr>
                  </m:fPr>
                  <m:num>
                    <m:r>
                      <w:rPr>
                        <w:rFonts w:ascii="Cambria Math" w:hAnsi="Cambria Math"/>
                      </w:rPr>
                      <m:t>TN ×TP-FN ×FP</m:t>
                    </m:r>
                  </m:num>
                  <m:den>
                    <m:rad>
                      <m:radPr>
                        <m:degHide m:val="1"/>
                        <m:ctrlPr>
                          <w:rPr>
                            <w:rFonts w:ascii="Cambria Math" w:hAnsi="Cambria Math"/>
                            <w:i/>
                          </w:rPr>
                        </m:ctrlPr>
                      </m:radPr>
                      <m:deg/>
                      <m:e>
                        <m:d>
                          <m:dPr>
                            <m:ctrlPr>
                              <w:rPr>
                                <w:rFonts w:ascii="Cambria Math" w:hAnsi="Cambria Math"/>
                                <w:i/>
                              </w:rPr>
                            </m:ctrlPr>
                          </m:dPr>
                          <m:e>
                            <m:r>
                              <w:rPr>
                                <w:rFonts w:ascii="Cambria Math" w:hAnsi="Cambria Math"/>
                              </w:rPr>
                              <m:t>TP+ FP</m:t>
                            </m:r>
                          </m:e>
                        </m:d>
                        <m:r>
                          <w:rPr>
                            <w:rFonts w:ascii="Cambria Math" w:hAnsi="Cambria Math"/>
                          </w:rPr>
                          <m:t>(TP+FN)(TN+FP)(TN+FN)</m:t>
                        </m:r>
                      </m:e>
                    </m:rad>
                  </m:den>
                </m:f>
              </m:oMath>
            </m:oMathPara>
          </w:p>
        </w:tc>
        <w:tc>
          <w:tcPr>
            <w:tcW w:w="3384" w:type="dxa"/>
            <w:vAlign w:val="center"/>
          </w:tcPr>
          <w:p w14:paraId="45FABFA0" w14:textId="77777777" w:rsidR="00FD6E80" w:rsidRPr="002608C4" w:rsidRDefault="00FD6E80" w:rsidP="003851E4">
            <w:pPr>
              <w:rPr>
                <w:rFonts w:ascii="Times New Roman" w:hAnsi="Times New Roman"/>
                <w:lang w:val="en-GB"/>
              </w:rPr>
            </w:pPr>
            <w:r w:rsidRPr="002608C4">
              <w:rPr>
                <w:rFonts w:ascii="Times New Roman" w:hAnsi="Times New Roman"/>
                <w:lang w:val="en-GB"/>
              </w:rPr>
              <w:t>Matthew’s Correlation Coefficient between true and predicted class. Ranges from -1 to 1, where 0 is the performance of a random classifier.</w:t>
            </w:r>
          </w:p>
        </w:tc>
      </w:tr>
      <w:tr w:rsidR="00FD6E80" w:rsidRPr="00FD6E80" w14:paraId="434DD7F6" w14:textId="77777777" w:rsidTr="003851E4">
        <w:trPr>
          <w:trHeight w:val="850"/>
        </w:trPr>
        <w:tc>
          <w:tcPr>
            <w:tcW w:w="1123" w:type="dxa"/>
            <w:vAlign w:val="center"/>
          </w:tcPr>
          <w:p w14:paraId="011DAF87" w14:textId="77777777" w:rsidR="00FD6E80" w:rsidRPr="002608C4" w:rsidRDefault="00FD6E80" w:rsidP="003851E4">
            <w:pPr>
              <w:jc w:val="center"/>
              <w:rPr>
                <w:rFonts w:ascii="Times New Roman" w:hAnsi="Times New Roman"/>
              </w:rPr>
            </w:pPr>
            <w:r w:rsidRPr="002608C4">
              <w:rPr>
                <w:rFonts w:ascii="Times New Roman" w:hAnsi="Times New Roman"/>
              </w:rPr>
              <w:t>PPV</w:t>
            </w:r>
          </w:p>
        </w:tc>
        <w:tc>
          <w:tcPr>
            <w:tcW w:w="4502" w:type="dxa"/>
            <w:vAlign w:val="center"/>
          </w:tcPr>
          <w:p w14:paraId="6AE37886" w14:textId="77777777" w:rsidR="00FD6E80" w:rsidRPr="002608C4" w:rsidRDefault="00FD6E80" w:rsidP="003851E4">
            <w:pPr>
              <w:jc w:val="center"/>
              <w:rPr>
                <w:rFonts w:ascii="Times New Roman" w:hAnsi="Times New Roman"/>
              </w:rPr>
            </w:pPr>
            <m:oMathPara>
              <m:oMath>
                <m:f>
                  <m:fPr>
                    <m:ctrlPr>
                      <w:rPr>
                        <w:rFonts w:ascii="Cambria Math" w:hAnsi="Cambria Math"/>
                        <w:i/>
                      </w:rPr>
                    </m:ctrlPr>
                  </m:fPr>
                  <m:num>
                    <m:r>
                      <w:rPr>
                        <w:rFonts w:ascii="Cambria Math" w:hAnsi="Cambria Math"/>
                      </w:rPr>
                      <m:t>TP</m:t>
                    </m:r>
                  </m:num>
                  <m:den>
                    <m:r>
                      <w:rPr>
                        <w:rFonts w:ascii="Cambria Math" w:hAnsi="Cambria Math"/>
                      </w:rPr>
                      <m:t>TP+FP</m:t>
                    </m:r>
                  </m:den>
                </m:f>
              </m:oMath>
            </m:oMathPara>
          </w:p>
        </w:tc>
        <w:tc>
          <w:tcPr>
            <w:tcW w:w="3384" w:type="dxa"/>
            <w:vAlign w:val="center"/>
          </w:tcPr>
          <w:p w14:paraId="3393AC82" w14:textId="77777777" w:rsidR="00FD6E80" w:rsidRPr="002608C4" w:rsidRDefault="00FD6E80" w:rsidP="003851E4">
            <w:pPr>
              <w:rPr>
                <w:rFonts w:ascii="Times New Roman" w:hAnsi="Times New Roman"/>
                <w:lang w:val="en-GB"/>
              </w:rPr>
            </w:pPr>
            <w:r w:rsidRPr="002608C4">
              <w:rPr>
                <w:rFonts w:ascii="Times New Roman" w:hAnsi="Times New Roman"/>
                <w:lang w:val="en-GB"/>
              </w:rPr>
              <w:t>Proportion of true positives among predicted positives. Ranges from 0 to 1. The performance of a random classifier is equal to the proportion of positives in the data.</w:t>
            </w:r>
          </w:p>
        </w:tc>
      </w:tr>
      <w:tr w:rsidR="00FD6E80" w:rsidRPr="00FD6E80" w14:paraId="06673A87" w14:textId="77777777" w:rsidTr="003851E4">
        <w:trPr>
          <w:trHeight w:val="850"/>
        </w:trPr>
        <w:tc>
          <w:tcPr>
            <w:tcW w:w="1123" w:type="dxa"/>
            <w:vAlign w:val="center"/>
          </w:tcPr>
          <w:p w14:paraId="1C62BEF4" w14:textId="77777777" w:rsidR="00FD6E80" w:rsidRPr="002608C4" w:rsidRDefault="00FD6E80" w:rsidP="003851E4">
            <w:pPr>
              <w:jc w:val="center"/>
              <w:rPr>
                <w:rFonts w:ascii="Times New Roman" w:hAnsi="Times New Roman"/>
              </w:rPr>
            </w:pPr>
            <w:r w:rsidRPr="002608C4">
              <w:rPr>
                <w:rFonts w:ascii="Times New Roman" w:hAnsi="Times New Roman"/>
              </w:rPr>
              <w:t>NPV</w:t>
            </w:r>
          </w:p>
        </w:tc>
        <w:tc>
          <w:tcPr>
            <w:tcW w:w="4502" w:type="dxa"/>
            <w:vAlign w:val="center"/>
          </w:tcPr>
          <w:p w14:paraId="13444E2A" w14:textId="77777777" w:rsidR="00FD6E80" w:rsidRPr="002608C4" w:rsidRDefault="00FD6E80" w:rsidP="003851E4">
            <w:pPr>
              <w:jc w:val="center"/>
              <w:rPr>
                <w:rFonts w:ascii="Times New Roman" w:hAnsi="Times New Roman"/>
              </w:rPr>
            </w:pPr>
            <m:oMathPara>
              <m:oMath>
                <m:f>
                  <m:fPr>
                    <m:ctrlPr>
                      <w:rPr>
                        <w:rFonts w:ascii="Cambria Math" w:hAnsi="Cambria Math"/>
                        <w:i/>
                      </w:rPr>
                    </m:ctrlPr>
                  </m:fPr>
                  <m:num>
                    <m:r>
                      <w:rPr>
                        <w:rFonts w:ascii="Cambria Math" w:hAnsi="Cambria Math"/>
                      </w:rPr>
                      <m:t>TN</m:t>
                    </m:r>
                  </m:num>
                  <m:den>
                    <m:r>
                      <w:rPr>
                        <w:rFonts w:ascii="Cambria Math" w:hAnsi="Cambria Math"/>
                      </w:rPr>
                      <m:t>TN+FN</m:t>
                    </m:r>
                  </m:den>
                </m:f>
              </m:oMath>
            </m:oMathPara>
          </w:p>
        </w:tc>
        <w:tc>
          <w:tcPr>
            <w:tcW w:w="3384" w:type="dxa"/>
            <w:vAlign w:val="center"/>
          </w:tcPr>
          <w:p w14:paraId="3E776B96" w14:textId="77777777" w:rsidR="00FD6E80" w:rsidRPr="002608C4" w:rsidRDefault="00FD6E80" w:rsidP="003851E4">
            <w:pPr>
              <w:rPr>
                <w:rFonts w:ascii="Times New Roman" w:hAnsi="Times New Roman"/>
                <w:lang w:val="en-GB"/>
              </w:rPr>
            </w:pPr>
            <w:r w:rsidRPr="002608C4">
              <w:rPr>
                <w:rFonts w:ascii="Times New Roman" w:hAnsi="Times New Roman"/>
                <w:lang w:val="en-GB"/>
              </w:rPr>
              <w:t>Proportion of true negatives among predicted negatives. Ranges from 0 to 1.  The performance of a random classifier is equal to the proportion of negatives in the data.</w:t>
            </w:r>
          </w:p>
        </w:tc>
      </w:tr>
      <w:tr w:rsidR="00FD6E80" w:rsidRPr="002608C4" w14:paraId="69AD2D84" w14:textId="77777777" w:rsidTr="003851E4">
        <w:trPr>
          <w:trHeight w:val="850"/>
        </w:trPr>
        <w:tc>
          <w:tcPr>
            <w:tcW w:w="1123" w:type="dxa"/>
            <w:vAlign w:val="center"/>
          </w:tcPr>
          <w:p w14:paraId="413D0923" w14:textId="77777777" w:rsidR="00FD6E80" w:rsidRPr="002608C4" w:rsidRDefault="00FD6E80" w:rsidP="003851E4">
            <w:pPr>
              <w:jc w:val="center"/>
              <w:rPr>
                <w:rFonts w:ascii="Times New Roman" w:hAnsi="Times New Roman"/>
              </w:rPr>
            </w:pPr>
            <w:r w:rsidRPr="002608C4">
              <w:rPr>
                <w:rFonts w:ascii="Times New Roman" w:hAnsi="Times New Roman"/>
              </w:rPr>
              <w:t>F1</w:t>
            </w:r>
          </w:p>
        </w:tc>
        <w:tc>
          <w:tcPr>
            <w:tcW w:w="4502" w:type="dxa"/>
            <w:vAlign w:val="center"/>
          </w:tcPr>
          <w:p w14:paraId="5D94511D" w14:textId="77777777" w:rsidR="00FD6E80" w:rsidRPr="002608C4" w:rsidRDefault="00FD6E80" w:rsidP="003851E4">
            <w:pPr>
              <w:jc w:val="center"/>
              <w:rPr>
                <w:rFonts w:ascii="Times New Roman" w:hAnsi="Times New Roman"/>
              </w:rPr>
            </w:pPr>
            <m:oMathPara>
              <m:oMath>
                <m:r>
                  <w:rPr>
                    <w:rFonts w:ascii="Cambria Math" w:hAnsi="Cambria Math"/>
                  </w:rPr>
                  <m:t>2 ×</m:t>
                </m:r>
                <m:f>
                  <m:fPr>
                    <m:ctrlPr>
                      <w:rPr>
                        <w:rFonts w:ascii="Cambria Math" w:hAnsi="Cambria Math"/>
                        <w:i/>
                      </w:rPr>
                    </m:ctrlPr>
                  </m:fPr>
                  <m:num>
                    <m:r>
                      <w:rPr>
                        <w:rFonts w:ascii="Cambria Math" w:hAnsi="Cambria Math"/>
                      </w:rPr>
                      <m:t>PPV ×TPR</m:t>
                    </m:r>
                  </m:num>
                  <m:den>
                    <m:r>
                      <w:rPr>
                        <w:rFonts w:ascii="Cambria Math" w:hAnsi="Cambria Math"/>
                      </w:rPr>
                      <m:t>PPV+TPR</m:t>
                    </m:r>
                  </m:den>
                </m:f>
              </m:oMath>
            </m:oMathPara>
          </w:p>
        </w:tc>
        <w:tc>
          <w:tcPr>
            <w:tcW w:w="3384" w:type="dxa"/>
            <w:vAlign w:val="center"/>
          </w:tcPr>
          <w:p w14:paraId="1DF8B7BA" w14:textId="77777777" w:rsidR="00FD6E80" w:rsidRPr="002608C4" w:rsidRDefault="00FD6E80" w:rsidP="003851E4">
            <w:pPr>
              <w:rPr>
                <w:rFonts w:ascii="Times New Roman" w:hAnsi="Times New Roman"/>
                <w:lang w:val="en-GB"/>
              </w:rPr>
            </w:pPr>
            <w:r w:rsidRPr="002608C4">
              <w:rPr>
                <w:rFonts w:ascii="Times New Roman" w:hAnsi="Times New Roman"/>
                <w:lang w:val="en-GB"/>
              </w:rPr>
              <w:t>F1 score is calculated as the harmonic mean of precision and recall. Ranges from 0 to 1 and is sensitive to class</w:t>
            </w:r>
            <w:r w:rsidRPr="002608C4">
              <w:rPr>
                <w:lang w:val="en-GB"/>
              </w:rPr>
              <w:t xml:space="preserve"> </w:t>
            </w:r>
            <w:r w:rsidRPr="002608C4">
              <w:rPr>
                <w:rFonts w:ascii="Times New Roman" w:hAnsi="Times New Roman"/>
                <w:lang w:val="en-GB"/>
              </w:rPr>
              <w:t>imbalance.</w:t>
            </w:r>
          </w:p>
        </w:tc>
      </w:tr>
      <w:tr w:rsidR="00FD6E80" w:rsidRPr="00FD6E80" w14:paraId="4EA4F179" w14:textId="77777777" w:rsidTr="003851E4">
        <w:trPr>
          <w:trHeight w:val="850"/>
        </w:trPr>
        <w:tc>
          <w:tcPr>
            <w:tcW w:w="1123" w:type="dxa"/>
            <w:vAlign w:val="center"/>
          </w:tcPr>
          <w:p w14:paraId="33B7FDB7" w14:textId="77777777" w:rsidR="00FD6E80" w:rsidRPr="002608C4" w:rsidRDefault="00FD6E80" w:rsidP="003851E4">
            <w:pPr>
              <w:jc w:val="center"/>
              <w:rPr>
                <w:rFonts w:ascii="Times New Roman" w:hAnsi="Times New Roman"/>
              </w:rPr>
            </w:pPr>
            <w:r w:rsidRPr="002608C4">
              <w:rPr>
                <w:rFonts w:ascii="Times New Roman" w:hAnsi="Times New Roman"/>
              </w:rPr>
              <w:t>AUC</w:t>
            </w:r>
          </w:p>
        </w:tc>
        <w:tc>
          <w:tcPr>
            <w:tcW w:w="4502" w:type="dxa"/>
            <w:vAlign w:val="center"/>
          </w:tcPr>
          <w:p w14:paraId="348D2A60" w14:textId="77777777" w:rsidR="00FD6E80" w:rsidRPr="002608C4" w:rsidRDefault="00FD6E80" w:rsidP="003851E4">
            <w:pPr>
              <w:jc w:val="center"/>
              <w:rPr>
                <w:rFonts w:ascii="Times New Roman" w:hAnsi="Times New Roman"/>
                <w:lang w:val="en-GB"/>
              </w:rPr>
            </w:pPr>
            <w:r w:rsidRPr="002608C4">
              <w:rPr>
                <w:rFonts w:ascii="Times New Roman" w:hAnsi="Times New Roman"/>
                <w:lang w:val="en-GB"/>
              </w:rPr>
              <w:t>Area under the ROC curve</w:t>
            </w:r>
          </w:p>
        </w:tc>
        <w:tc>
          <w:tcPr>
            <w:tcW w:w="3384" w:type="dxa"/>
            <w:vAlign w:val="center"/>
          </w:tcPr>
          <w:p w14:paraId="269F7700" w14:textId="77777777" w:rsidR="00FD6E80" w:rsidRPr="002608C4" w:rsidRDefault="00FD6E80" w:rsidP="003851E4">
            <w:pPr>
              <w:rPr>
                <w:rFonts w:ascii="Times New Roman" w:hAnsi="Times New Roman"/>
                <w:lang w:val="en-GB"/>
              </w:rPr>
            </w:pPr>
            <w:r w:rsidRPr="002608C4">
              <w:rPr>
                <w:rFonts w:ascii="Times New Roman" w:hAnsi="Times New Roman"/>
                <w:lang w:val="en-GB"/>
              </w:rPr>
              <w:t>Indicates the model's ability to classify positive and negative instances and is calculated based on TPR and FPR.</w:t>
            </w:r>
          </w:p>
        </w:tc>
      </w:tr>
      <w:tr w:rsidR="00FD6E80" w:rsidRPr="00FD6E80" w14:paraId="364FBD0F" w14:textId="77777777" w:rsidTr="003851E4">
        <w:trPr>
          <w:trHeight w:val="850"/>
        </w:trPr>
        <w:tc>
          <w:tcPr>
            <w:tcW w:w="1123" w:type="dxa"/>
            <w:vAlign w:val="center"/>
          </w:tcPr>
          <w:p w14:paraId="28D08AD2" w14:textId="77777777" w:rsidR="00FD6E80" w:rsidRPr="002608C4" w:rsidRDefault="00FD6E80" w:rsidP="003851E4">
            <w:pPr>
              <w:jc w:val="center"/>
              <w:rPr>
                <w:rFonts w:ascii="Times New Roman" w:hAnsi="Times New Roman"/>
              </w:rPr>
            </w:pPr>
            <w:r w:rsidRPr="002608C4">
              <w:rPr>
                <w:rFonts w:ascii="Times New Roman" w:hAnsi="Times New Roman"/>
              </w:rPr>
              <w:t>PRAUC</w:t>
            </w:r>
          </w:p>
        </w:tc>
        <w:tc>
          <w:tcPr>
            <w:tcW w:w="4502" w:type="dxa"/>
            <w:vAlign w:val="center"/>
          </w:tcPr>
          <w:p w14:paraId="636A684A" w14:textId="77777777" w:rsidR="00FD6E80" w:rsidRPr="002608C4" w:rsidRDefault="00FD6E80" w:rsidP="003851E4">
            <w:pPr>
              <w:jc w:val="center"/>
              <w:rPr>
                <w:rFonts w:ascii="Times New Roman" w:hAnsi="Times New Roman"/>
                <w:lang w:val="en-GB"/>
              </w:rPr>
            </w:pPr>
            <w:r w:rsidRPr="002608C4">
              <w:rPr>
                <w:rFonts w:ascii="Times New Roman" w:hAnsi="Times New Roman"/>
                <w:lang w:val="en-GB"/>
              </w:rPr>
              <w:t>Area under the Precision-Recall curve</w:t>
            </w:r>
          </w:p>
        </w:tc>
        <w:tc>
          <w:tcPr>
            <w:tcW w:w="3384" w:type="dxa"/>
            <w:vAlign w:val="center"/>
          </w:tcPr>
          <w:p w14:paraId="042FBC19" w14:textId="77777777" w:rsidR="00FD6E80" w:rsidRPr="002608C4" w:rsidRDefault="00FD6E80" w:rsidP="003851E4">
            <w:pPr>
              <w:rPr>
                <w:rFonts w:ascii="Times New Roman" w:hAnsi="Times New Roman"/>
                <w:lang w:val="en-GB"/>
              </w:rPr>
            </w:pPr>
            <w:r w:rsidRPr="002608C4">
              <w:rPr>
                <w:rFonts w:ascii="Times New Roman" w:hAnsi="Times New Roman"/>
                <w:lang w:val="en-GB"/>
              </w:rPr>
              <w:t>Indicates the model's ability to classify positive instances and is calculated based on the TPR and PPV.</w:t>
            </w:r>
          </w:p>
        </w:tc>
      </w:tr>
    </w:tbl>
    <w:bookmarkEnd w:id="0"/>
    <w:p w14:paraId="04DB87C0" w14:textId="5B50E0EA" w:rsidR="00015337" w:rsidRDefault="00015337" w:rsidP="00015337">
      <w:pPr>
        <w:rPr>
          <w:rFonts w:ascii="Times New Roman" w:eastAsia="Times New Roman" w:hAnsi="Times New Roman" w:cs="Times New Roman"/>
          <w:lang w:val="en-GB"/>
        </w:rPr>
      </w:pPr>
      <w:r w:rsidRPr="00015337">
        <w:rPr>
          <w:rFonts w:ascii="Times New Roman" w:eastAsia="Times New Roman" w:hAnsi="Times New Roman" w:cs="Times New Roman"/>
          <w:lang w:val="en-GB"/>
        </w:rPr>
        <w:lastRenderedPageBreak/>
        <w:t xml:space="preserve">Supplementary </w:t>
      </w:r>
      <w:r w:rsidR="006B0EFC">
        <w:rPr>
          <w:rFonts w:ascii="Times New Roman" w:eastAsia="Times New Roman" w:hAnsi="Times New Roman" w:cs="Times New Roman"/>
          <w:lang w:val="en-GB"/>
        </w:rPr>
        <w:t>Dataset</w:t>
      </w:r>
      <w:r>
        <w:rPr>
          <w:rFonts w:ascii="Times New Roman" w:eastAsia="Times New Roman" w:hAnsi="Times New Roman" w:cs="Times New Roman"/>
          <w:lang w:val="en-GB"/>
        </w:rPr>
        <w:t xml:space="preserve"> 1 Data sources used for classifying host species </w:t>
      </w:r>
      <w:r w:rsidR="00084BCF">
        <w:rPr>
          <w:rFonts w:ascii="Times New Roman" w:eastAsia="Times New Roman" w:hAnsi="Times New Roman" w:cs="Times New Roman"/>
          <w:lang w:val="en-GB"/>
        </w:rPr>
        <w:t>in</w:t>
      </w:r>
      <w:r>
        <w:rPr>
          <w:rFonts w:ascii="Times New Roman" w:eastAsia="Times New Roman" w:hAnsi="Times New Roman" w:cs="Times New Roman"/>
          <w:lang w:val="en-GB"/>
        </w:rPr>
        <w:t xml:space="preserve"> high and low- evidenc</w:t>
      </w:r>
      <w:r w:rsidR="00084BCF">
        <w:rPr>
          <w:rFonts w:ascii="Times New Roman" w:eastAsia="Times New Roman" w:hAnsi="Times New Roman" w:cs="Times New Roman"/>
          <w:lang w:val="en-GB"/>
        </w:rPr>
        <w:t>e hosts</w:t>
      </w:r>
      <w:r>
        <w:rPr>
          <w:rFonts w:ascii="Times New Roman" w:eastAsia="Times New Roman" w:hAnsi="Times New Roman" w:cs="Times New Roman"/>
          <w:lang w:val="en-GB"/>
        </w:rPr>
        <w:t>.</w:t>
      </w:r>
      <w:r w:rsidRPr="00015337">
        <w:rPr>
          <w:rFonts w:ascii="Times New Roman" w:eastAsia="Times New Roman" w:hAnsi="Times New Roman" w:cs="Times New Roman"/>
          <w:lang w:val="en-GB"/>
        </w:rPr>
        <w:t xml:space="preserve"> </w:t>
      </w:r>
      <w:r w:rsidRPr="004348B0">
        <w:rPr>
          <w:rFonts w:ascii="Times New Roman" w:eastAsia="Times New Roman" w:hAnsi="Times New Roman" w:cs="Times New Roman"/>
          <w:lang w:val="en-GB"/>
        </w:rPr>
        <w:t>Provided as a separate file.</w:t>
      </w:r>
    </w:p>
    <w:p w14:paraId="4E44C799" w14:textId="77777777" w:rsidR="00015337" w:rsidRDefault="00015337">
      <w:pPr>
        <w:rPr>
          <w:rFonts w:ascii="Times New Roman" w:hAnsi="Times New Roman" w:cs="Times New Roman"/>
          <w:lang w:val="en-GB"/>
        </w:rPr>
      </w:pPr>
    </w:p>
    <w:p w14:paraId="4C5C34B0" w14:textId="2F040545" w:rsidR="007D234C" w:rsidRPr="004348B0" w:rsidRDefault="007C4F29">
      <w:pPr>
        <w:rPr>
          <w:rFonts w:ascii="Times New Roman" w:eastAsia="Times New Roman" w:hAnsi="Times New Roman" w:cs="Times New Roman"/>
          <w:lang w:val="en-GB"/>
        </w:rPr>
      </w:pPr>
      <w:r>
        <w:rPr>
          <w:rFonts w:ascii="Times New Roman" w:hAnsi="Times New Roman" w:cs="Times New Roman"/>
          <w:lang w:val="en-GB"/>
        </w:rPr>
        <w:t>Supplementary Data</w:t>
      </w:r>
      <w:r w:rsidR="006B0EFC">
        <w:rPr>
          <w:rFonts w:ascii="Times New Roman" w:hAnsi="Times New Roman" w:cs="Times New Roman"/>
          <w:lang w:val="en-GB"/>
        </w:rPr>
        <w:t>set 2</w:t>
      </w:r>
      <w:r w:rsidRPr="002608C4">
        <w:rPr>
          <w:lang w:val="en-GB"/>
        </w:rPr>
        <w:t xml:space="preserve"> </w:t>
      </w:r>
      <w:r w:rsidRPr="002608C4">
        <w:rPr>
          <w:rFonts w:ascii="Times New Roman" w:eastAsia="Times New Roman" w:hAnsi="Times New Roman" w:cs="Times New Roman"/>
          <w:lang w:val="en-GB"/>
        </w:rPr>
        <w:t>New positive associations based on viral species-level isolation or PCR evidence extracted from Genbank</w:t>
      </w:r>
      <w:r w:rsidR="004348B0">
        <w:rPr>
          <w:rFonts w:ascii="Times New Roman" w:eastAsia="Times New Roman" w:hAnsi="Times New Roman" w:cs="Times New Roman"/>
          <w:lang w:val="en-GB"/>
        </w:rPr>
        <w:t xml:space="preserve"> </w:t>
      </w:r>
      <w:sdt>
        <w:sdtPr>
          <w:rPr>
            <w:rFonts w:ascii="Times New Roman" w:eastAsia="Times New Roman" w:hAnsi="Times New Roman" w:cs="Times New Roman"/>
            <w:color w:val="000000"/>
            <w:lang w:val="en-GB"/>
          </w:rPr>
          <w:tag w:val="MENDELEY_CITATION_v3_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"/>
          <w:id w:val="2118478980"/>
          <w:placeholder>
            <w:docPart w:val="DefaultPlaceholder_-1854013440"/>
          </w:placeholder>
        </w:sdtPr>
        <w:sdtContent>
          <w:r w:rsidR="004348B0" w:rsidRPr="004348B0">
            <w:rPr>
              <w:rFonts w:ascii="Times New Roman" w:eastAsia="Times New Roman" w:hAnsi="Times New Roman" w:cs="Times New Roman"/>
              <w:color w:val="000000"/>
              <w:lang w:val="en-GB"/>
            </w:rPr>
            <w:t>(10)</w:t>
          </w:r>
        </w:sdtContent>
      </w:sdt>
      <w:r w:rsidRPr="002608C4">
        <w:rPr>
          <w:rFonts w:ascii="Times New Roman" w:eastAsia="Times New Roman" w:hAnsi="Times New Roman" w:cs="Times New Roman"/>
          <w:lang w:val="en-GB"/>
        </w:rPr>
        <w:t xml:space="preserve"> from January 2022 </w:t>
      </w:r>
      <w:r w:rsidRPr="002608C4">
        <w:rPr>
          <w:rFonts w:ascii="Times New Roman" w:eastAsia="Times New Roman" w:hAnsi="Times New Roman" w:cs="Times New Roman"/>
          <w:highlight w:val="white"/>
          <w:lang w:val="en-GB"/>
        </w:rPr>
        <w:t xml:space="preserve">to </w:t>
      </w:r>
      <w:r w:rsidRPr="002608C4">
        <w:rPr>
          <w:rFonts w:ascii="Times New Roman" w:eastAsia="Times New Roman" w:hAnsi="Times New Roman" w:cs="Times New Roman"/>
          <w:lang w:val="en-GB"/>
        </w:rPr>
        <w:t xml:space="preserve">September 2024. </w:t>
      </w:r>
      <w:r w:rsidRPr="004348B0">
        <w:rPr>
          <w:rFonts w:ascii="Times New Roman" w:eastAsia="Times New Roman" w:hAnsi="Times New Roman" w:cs="Times New Roman"/>
          <w:lang w:val="en-GB"/>
        </w:rPr>
        <w:t>Provided as a separate file.</w:t>
      </w:r>
    </w:p>
    <w:p w14:paraId="085E30BD" w14:textId="77777777" w:rsidR="007D234C" w:rsidRPr="004348B0" w:rsidRDefault="007D234C">
      <w:pPr>
        <w:rPr>
          <w:lang w:val="en-GB"/>
        </w:rPr>
      </w:pPr>
    </w:p>
    <w:p w14:paraId="20806C3F" w14:textId="77777777" w:rsidR="007D234C" w:rsidRPr="004348B0" w:rsidRDefault="007D234C">
      <w:pPr>
        <w:rPr>
          <w:lang w:val="en-GB"/>
        </w:rPr>
      </w:pPr>
    </w:p>
    <w:p w14:paraId="79C57F74" w14:textId="731D4DA3" w:rsidR="007D234C" w:rsidRPr="00D94FEB" w:rsidRDefault="00000000">
      <w:pPr>
        <w:rPr>
          <w:rFonts w:ascii="Times New Roman" w:eastAsia="Times New Roman" w:hAnsi="Times New Roman" w:cs="Times New Roman"/>
          <w:b/>
          <w:bCs/>
          <w:sz w:val="24"/>
          <w:szCs w:val="24"/>
          <w:lang w:val="en-GB"/>
        </w:rPr>
      </w:pPr>
      <w:r w:rsidRPr="00D94FEB">
        <w:rPr>
          <w:rFonts w:ascii="Times New Roman" w:eastAsia="Times New Roman" w:hAnsi="Times New Roman" w:cs="Times New Roman"/>
          <w:b/>
          <w:bCs/>
          <w:sz w:val="24"/>
          <w:szCs w:val="24"/>
          <w:lang w:val="en-GB"/>
        </w:rPr>
        <w:t>Supp</w:t>
      </w:r>
      <w:r w:rsidR="007C4F29">
        <w:rPr>
          <w:rFonts w:ascii="Times New Roman" w:eastAsia="Times New Roman" w:hAnsi="Times New Roman" w:cs="Times New Roman"/>
          <w:b/>
          <w:bCs/>
          <w:sz w:val="24"/>
          <w:szCs w:val="24"/>
          <w:lang w:val="en-GB"/>
        </w:rPr>
        <w:t>lementary</w:t>
      </w:r>
      <w:r w:rsidRPr="00D94FEB">
        <w:rPr>
          <w:rFonts w:ascii="Times New Roman" w:eastAsia="Times New Roman" w:hAnsi="Times New Roman" w:cs="Times New Roman"/>
          <w:b/>
          <w:bCs/>
          <w:sz w:val="24"/>
          <w:szCs w:val="24"/>
          <w:lang w:val="en-GB"/>
        </w:rPr>
        <w:t xml:space="preserve"> references</w:t>
      </w:r>
    </w:p>
    <w:sdt>
      <w:sdtPr>
        <w:rPr>
          <w:rFonts w:ascii="Times New Roman" w:eastAsia="Times New Roman" w:hAnsi="Times New Roman" w:cs="Times New Roman"/>
          <w:bCs/>
          <w:color w:val="000000"/>
          <w:sz w:val="24"/>
          <w:szCs w:val="24"/>
        </w:rPr>
        <w:tag w:val="MENDELEY_BIBLIOGRAPHY"/>
        <w:id w:val="1476948289"/>
        <w:placeholder>
          <w:docPart w:val="DefaultPlaceholder_-1854013440"/>
        </w:placeholder>
      </w:sdtPr>
      <w:sdtContent>
        <w:p w14:paraId="70578438" w14:textId="77777777" w:rsidR="004348B0" w:rsidRPr="004348B0" w:rsidRDefault="004348B0">
          <w:pPr>
            <w:autoSpaceDE w:val="0"/>
            <w:autoSpaceDN w:val="0"/>
            <w:ind w:hanging="640"/>
            <w:divId w:val="1986661779"/>
            <w:rPr>
              <w:rFonts w:eastAsia="Times New Roman"/>
              <w:color w:val="000000"/>
              <w:sz w:val="24"/>
              <w:szCs w:val="24"/>
              <w:lang w:val="en-GB"/>
            </w:rPr>
          </w:pPr>
          <w:r w:rsidRPr="004348B0">
            <w:rPr>
              <w:rFonts w:eastAsia="Times New Roman"/>
              <w:color w:val="000000"/>
              <w:lang w:val="en-GB"/>
            </w:rPr>
            <w:t xml:space="preserve">1. </w:t>
          </w:r>
          <w:r w:rsidRPr="004348B0">
            <w:rPr>
              <w:rFonts w:eastAsia="Times New Roman"/>
              <w:color w:val="000000"/>
              <w:lang w:val="en-GB"/>
            </w:rPr>
            <w:tab/>
            <w:t xml:space="preserve">M. C. Hansen, </w:t>
          </w:r>
          <w:r w:rsidRPr="004348B0">
            <w:rPr>
              <w:rFonts w:eastAsia="Times New Roman"/>
              <w:i/>
              <w:iCs/>
              <w:color w:val="000000"/>
              <w:lang w:val="en-GB"/>
            </w:rPr>
            <w:t>et al.</w:t>
          </w:r>
          <w:r w:rsidRPr="004348B0">
            <w:rPr>
              <w:rFonts w:eastAsia="Times New Roman"/>
              <w:color w:val="000000"/>
              <w:lang w:val="en-GB"/>
            </w:rPr>
            <w:t xml:space="preserve">, High-resolution global maps of 21st-century forest cover change. </w:t>
          </w:r>
          <w:r w:rsidRPr="004348B0">
            <w:rPr>
              <w:rFonts w:eastAsia="Times New Roman"/>
              <w:i/>
              <w:iCs/>
              <w:color w:val="000000"/>
              <w:lang w:val="en-GB"/>
            </w:rPr>
            <w:t>Science (1979)</w:t>
          </w:r>
          <w:r w:rsidRPr="004348B0">
            <w:rPr>
              <w:rFonts w:eastAsia="Times New Roman"/>
              <w:color w:val="000000"/>
              <w:lang w:val="en-GB"/>
            </w:rPr>
            <w:t xml:space="preserve"> </w:t>
          </w:r>
          <w:r w:rsidRPr="004348B0">
            <w:rPr>
              <w:rFonts w:eastAsia="Times New Roman"/>
              <w:bCs/>
              <w:color w:val="000000"/>
              <w:lang w:val="en-GB"/>
            </w:rPr>
            <w:t>342</w:t>
          </w:r>
          <w:r w:rsidRPr="004348B0">
            <w:rPr>
              <w:rFonts w:eastAsia="Times New Roman"/>
              <w:color w:val="000000"/>
              <w:lang w:val="en-GB"/>
            </w:rPr>
            <w:t xml:space="preserve"> (2013).</w:t>
          </w:r>
        </w:p>
        <w:p w14:paraId="687851A7" w14:textId="77777777" w:rsidR="004348B0" w:rsidRPr="004348B0" w:rsidRDefault="004348B0">
          <w:pPr>
            <w:autoSpaceDE w:val="0"/>
            <w:autoSpaceDN w:val="0"/>
            <w:ind w:hanging="640"/>
            <w:divId w:val="1760056115"/>
            <w:rPr>
              <w:rFonts w:eastAsia="Times New Roman"/>
              <w:color w:val="000000"/>
              <w:lang w:val="en-GB"/>
            </w:rPr>
          </w:pPr>
          <w:r w:rsidRPr="004348B0">
            <w:rPr>
              <w:rFonts w:eastAsia="Times New Roman"/>
              <w:color w:val="000000"/>
              <w:lang w:val="en-GB"/>
            </w:rPr>
            <w:t xml:space="preserve">2. </w:t>
          </w:r>
          <w:r w:rsidRPr="004348B0">
            <w:rPr>
              <w:rFonts w:eastAsia="Times New Roman"/>
              <w:color w:val="000000"/>
              <w:lang w:val="en-GB"/>
            </w:rPr>
            <w:tab/>
            <w:t xml:space="preserve">A. Tonelli, M. S. C. Blagrove, M. Wardeh, M. Di Marco, A framework to predict zoonotic hosts under data uncertainty: A case study on betacoronaviruses. </w:t>
          </w:r>
          <w:r w:rsidRPr="004348B0">
            <w:rPr>
              <w:rFonts w:eastAsia="Times New Roman"/>
              <w:i/>
              <w:iCs/>
              <w:color w:val="000000"/>
              <w:lang w:val="en-GB"/>
            </w:rPr>
            <w:t>Methods Ecol Evol</w:t>
          </w:r>
          <w:r w:rsidRPr="004348B0">
            <w:rPr>
              <w:rFonts w:eastAsia="Times New Roman"/>
              <w:color w:val="000000"/>
              <w:lang w:val="en-GB"/>
            </w:rPr>
            <w:t xml:space="preserve"> (2025).</w:t>
          </w:r>
        </w:p>
        <w:p w14:paraId="6AE15080" w14:textId="77777777" w:rsidR="004348B0" w:rsidRPr="004348B0" w:rsidRDefault="004348B0">
          <w:pPr>
            <w:autoSpaceDE w:val="0"/>
            <w:autoSpaceDN w:val="0"/>
            <w:ind w:hanging="640"/>
            <w:divId w:val="1414274657"/>
            <w:rPr>
              <w:rFonts w:eastAsia="Times New Roman"/>
              <w:color w:val="000000"/>
              <w:lang w:val="en-GB"/>
            </w:rPr>
          </w:pPr>
          <w:r w:rsidRPr="004348B0">
            <w:rPr>
              <w:rFonts w:eastAsia="Times New Roman"/>
              <w:color w:val="000000"/>
              <w:lang w:val="en-GB"/>
            </w:rPr>
            <w:t xml:space="preserve">3. </w:t>
          </w:r>
          <w:r w:rsidRPr="004348B0">
            <w:rPr>
              <w:rFonts w:eastAsia="Times New Roman"/>
              <w:color w:val="000000"/>
              <w:lang w:val="en-GB"/>
            </w:rPr>
            <w:tab/>
            <w:t xml:space="preserve">K. S. Plante, </w:t>
          </w:r>
          <w:r w:rsidRPr="004348B0">
            <w:rPr>
              <w:rFonts w:eastAsia="Times New Roman"/>
              <w:i/>
              <w:iCs/>
              <w:color w:val="000000"/>
              <w:lang w:val="en-GB"/>
            </w:rPr>
            <w:t>et al.</w:t>
          </w:r>
          <w:r w:rsidRPr="004348B0">
            <w:rPr>
              <w:rFonts w:eastAsia="Times New Roman"/>
              <w:color w:val="000000"/>
              <w:lang w:val="en-GB"/>
            </w:rPr>
            <w:t xml:space="preserve">, Potential of Ilhéus virus to emerge. </w:t>
          </w:r>
          <w:r w:rsidRPr="004348B0">
            <w:rPr>
              <w:rFonts w:eastAsia="Times New Roman"/>
              <w:i/>
              <w:iCs/>
              <w:color w:val="000000"/>
              <w:lang w:val="en-GB"/>
            </w:rPr>
            <w:t>Heliyon</w:t>
          </w:r>
          <w:r w:rsidRPr="004348B0">
            <w:rPr>
              <w:rFonts w:eastAsia="Times New Roman"/>
              <w:color w:val="000000"/>
              <w:lang w:val="en-GB"/>
            </w:rPr>
            <w:t xml:space="preserve"> </w:t>
          </w:r>
          <w:r w:rsidRPr="004348B0">
            <w:rPr>
              <w:rFonts w:eastAsia="Times New Roman"/>
              <w:bCs/>
              <w:color w:val="000000"/>
              <w:lang w:val="en-GB"/>
            </w:rPr>
            <w:t>10</w:t>
          </w:r>
          <w:r w:rsidRPr="004348B0">
            <w:rPr>
              <w:rFonts w:eastAsia="Times New Roman"/>
              <w:color w:val="000000"/>
              <w:lang w:val="en-GB"/>
            </w:rPr>
            <w:t xml:space="preserve"> (2024).</w:t>
          </w:r>
        </w:p>
        <w:p w14:paraId="60DA40B9" w14:textId="77777777" w:rsidR="004348B0" w:rsidRPr="004348B0" w:rsidRDefault="004348B0">
          <w:pPr>
            <w:autoSpaceDE w:val="0"/>
            <w:autoSpaceDN w:val="0"/>
            <w:ind w:hanging="640"/>
            <w:divId w:val="1833334440"/>
            <w:rPr>
              <w:rFonts w:eastAsia="Times New Roman"/>
              <w:color w:val="000000"/>
              <w:lang w:val="en-GB"/>
            </w:rPr>
          </w:pPr>
          <w:r w:rsidRPr="004348B0">
            <w:rPr>
              <w:rFonts w:eastAsia="Times New Roman"/>
              <w:color w:val="000000"/>
              <w:lang w:val="en-GB"/>
            </w:rPr>
            <w:t xml:space="preserve">4. </w:t>
          </w:r>
          <w:r w:rsidRPr="004348B0">
            <w:rPr>
              <w:rFonts w:eastAsia="Times New Roman"/>
              <w:color w:val="000000"/>
              <w:lang w:val="en-GB"/>
            </w:rPr>
            <w:tab/>
            <w:t xml:space="preserve">J. Fernández-Pinero, </w:t>
          </w:r>
          <w:r w:rsidRPr="004348B0">
            <w:rPr>
              <w:rFonts w:eastAsia="Times New Roman"/>
              <w:i/>
              <w:iCs/>
              <w:color w:val="000000"/>
              <w:lang w:val="en-GB"/>
            </w:rPr>
            <w:t>et al.</w:t>
          </w:r>
          <w:r w:rsidRPr="004348B0">
            <w:rPr>
              <w:rFonts w:eastAsia="Times New Roman"/>
              <w:color w:val="000000"/>
              <w:lang w:val="en-GB"/>
            </w:rPr>
            <w:t xml:space="preserve">, Bagaza virus and Israel Turkey meningoencephalomyelitis virus are a single virus species. </w:t>
          </w:r>
          <w:r w:rsidRPr="004348B0">
            <w:rPr>
              <w:rFonts w:eastAsia="Times New Roman"/>
              <w:i/>
              <w:iCs/>
              <w:color w:val="000000"/>
              <w:lang w:val="en-GB"/>
            </w:rPr>
            <w:t>Journal of General Virology</w:t>
          </w:r>
          <w:r w:rsidRPr="004348B0">
            <w:rPr>
              <w:rFonts w:eastAsia="Times New Roman"/>
              <w:color w:val="000000"/>
              <w:lang w:val="en-GB"/>
            </w:rPr>
            <w:t xml:space="preserve"> </w:t>
          </w:r>
          <w:r w:rsidRPr="004348B0">
            <w:rPr>
              <w:rFonts w:eastAsia="Times New Roman"/>
              <w:bCs/>
              <w:color w:val="000000"/>
              <w:lang w:val="en-GB"/>
            </w:rPr>
            <w:t>95</w:t>
          </w:r>
          <w:r w:rsidRPr="004348B0">
            <w:rPr>
              <w:rFonts w:eastAsia="Times New Roman"/>
              <w:color w:val="000000"/>
              <w:lang w:val="en-GB"/>
            </w:rPr>
            <w:t xml:space="preserve"> (2014).</w:t>
          </w:r>
        </w:p>
        <w:p w14:paraId="2FF1EDB9" w14:textId="77777777" w:rsidR="004348B0" w:rsidRPr="004348B0" w:rsidRDefault="004348B0">
          <w:pPr>
            <w:autoSpaceDE w:val="0"/>
            <w:autoSpaceDN w:val="0"/>
            <w:ind w:hanging="640"/>
            <w:divId w:val="843252128"/>
            <w:rPr>
              <w:rFonts w:eastAsia="Times New Roman"/>
              <w:color w:val="000000"/>
              <w:lang w:val="en-GB"/>
            </w:rPr>
          </w:pPr>
          <w:r w:rsidRPr="004348B0">
            <w:rPr>
              <w:rFonts w:eastAsia="Times New Roman"/>
              <w:color w:val="000000"/>
              <w:lang w:val="en-GB"/>
            </w:rPr>
            <w:t xml:space="preserve">5. </w:t>
          </w:r>
          <w:r w:rsidRPr="004348B0">
            <w:rPr>
              <w:rFonts w:eastAsia="Times New Roman"/>
              <w:color w:val="000000"/>
              <w:lang w:val="en-GB"/>
            </w:rPr>
            <w:tab/>
            <w:t xml:space="preserve">Z. A. Levesque, M. G. Walsh, C. E. Webb, R. N. Zadoks, V. J. Brookes, A scoping review of evidence of naturally occurring Japanese encephalitis infection in vertebrate animals other than humans, ardeid birds and pigs. </w:t>
          </w:r>
          <w:r w:rsidRPr="004348B0">
            <w:rPr>
              <w:rFonts w:eastAsia="Times New Roman"/>
              <w:i/>
              <w:iCs/>
              <w:color w:val="000000"/>
              <w:lang w:val="en-GB"/>
            </w:rPr>
            <w:t>PLoS Negl Trop Dis</w:t>
          </w:r>
          <w:r w:rsidRPr="004348B0">
            <w:rPr>
              <w:rFonts w:eastAsia="Times New Roman"/>
              <w:color w:val="000000"/>
              <w:lang w:val="en-GB"/>
            </w:rPr>
            <w:t xml:space="preserve"> </w:t>
          </w:r>
          <w:r w:rsidRPr="004348B0">
            <w:rPr>
              <w:rFonts w:eastAsia="Times New Roman"/>
              <w:bCs/>
              <w:color w:val="000000"/>
              <w:lang w:val="en-GB"/>
            </w:rPr>
            <w:t>18</w:t>
          </w:r>
          <w:r w:rsidRPr="004348B0">
            <w:rPr>
              <w:rFonts w:eastAsia="Times New Roman"/>
              <w:color w:val="000000"/>
              <w:lang w:val="en-GB"/>
            </w:rPr>
            <w:t>, e0012510 (2024).</w:t>
          </w:r>
        </w:p>
        <w:p w14:paraId="6F3996FD" w14:textId="77777777" w:rsidR="004348B0" w:rsidRPr="004348B0" w:rsidRDefault="004348B0">
          <w:pPr>
            <w:autoSpaceDE w:val="0"/>
            <w:autoSpaceDN w:val="0"/>
            <w:ind w:hanging="640"/>
            <w:divId w:val="736362636"/>
            <w:rPr>
              <w:rFonts w:eastAsia="Times New Roman"/>
              <w:color w:val="000000"/>
              <w:lang w:val="en-GB"/>
            </w:rPr>
          </w:pPr>
          <w:r w:rsidRPr="004348B0">
            <w:rPr>
              <w:rFonts w:eastAsia="Times New Roman"/>
              <w:color w:val="000000"/>
              <w:lang w:val="en-GB"/>
            </w:rPr>
            <w:t xml:space="preserve">6. </w:t>
          </w:r>
          <w:r w:rsidRPr="004348B0">
            <w:rPr>
              <w:rFonts w:eastAsia="Times New Roman"/>
              <w:color w:val="000000"/>
              <w:lang w:val="en-GB"/>
            </w:rPr>
            <w:tab/>
            <w:t xml:space="preserve">A. Kopp, </w:t>
          </w:r>
          <w:r w:rsidRPr="004348B0">
            <w:rPr>
              <w:rFonts w:eastAsia="Times New Roman"/>
              <w:i/>
              <w:iCs/>
              <w:color w:val="000000"/>
              <w:lang w:val="en-GB"/>
            </w:rPr>
            <w:t>et al.</w:t>
          </w:r>
          <w:r w:rsidRPr="004348B0">
            <w:rPr>
              <w:rFonts w:eastAsia="Times New Roman"/>
              <w:color w:val="000000"/>
              <w:lang w:val="en-GB"/>
            </w:rPr>
            <w:t xml:space="preserve">, Provenance and geographic spread of St. Louis encephalitis virus. </w:t>
          </w:r>
          <w:r w:rsidRPr="004348B0">
            <w:rPr>
              <w:rFonts w:eastAsia="Times New Roman"/>
              <w:i/>
              <w:iCs/>
              <w:color w:val="000000"/>
              <w:lang w:val="en-GB"/>
            </w:rPr>
            <w:t>mBio</w:t>
          </w:r>
          <w:r w:rsidRPr="004348B0">
            <w:rPr>
              <w:rFonts w:eastAsia="Times New Roman"/>
              <w:color w:val="000000"/>
              <w:lang w:val="en-GB"/>
            </w:rPr>
            <w:t xml:space="preserve"> </w:t>
          </w:r>
          <w:r w:rsidRPr="004348B0">
            <w:rPr>
              <w:rFonts w:eastAsia="Times New Roman"/>
              <w:bCs/>
              <w:color w:val="000000"/>
              <w:lang w:val="en-GB"/>
            </w:rPr>
            <w:t>4</w:t>
          </w:r>
          <w:r w:rsidRPr="004348B0">
            <w:rPr>
              <w:rFonts w:eastAsia="Times New Roman"/>
              <w:color w:val="000000"/>
              <w:lang w:val="en-GB"/>
            </w:rPr>
            <w:t xml:space="preserve"> (2013).</w:t>
          </w:r>
        </w:p>
        <w:p w14:paraId="0F625E60" w14:textId="77777777" w:rsidR="004348B0" w:rsidRPr="004348B0" w:rsidRDefault="004348B0">
          <w:pPr>
            <w:autoSpaceDE w:val="0"/>
            <w:autoSpaceDN w:val="0"/>
            <w:ind w:hanging="640"/>
            <w:divId w:val="389840624"/>
            <w:rPr>
              <w:rFonts w:eastAsia="Times New Roman"/>
              <w:color w:val="000000"/>
              <w:lang w:val="en-GB"/>
            </w:rPr>
          </w:pPr>
          <w:r w:rsidRPr="004348B0">
            <w:rPr>
              <w:rFonts w:eastAsia="Times New Roman"/>
              <w:color w:val="000000"/>
              <w:lang w:val="en-GB"/>
            </w:rPr>
            <w:t xml:space="preserve">7. </w:t>
          </w:r>
          <w:r w:rsidRPr="004348B0">
            <w:rPr>
              <w:rFonts w:eastAsia="Times New Roman"/>
              <w:color w:val="000000"/>
              <w:lang w:val="en-GB"/>
            </w:rPr>
            <w:tab/>
            <w:t xml:space="preserve">H.-J. Wang, </w:t>
          </w:r>
          <w:r w:rsidRPr="004348B0">
            <w:rPr>
              <w:rFonts w:eastAsia="Times New Roman"/>
              <w:i/>
              <w:iCs/>
              <w:color w:val="000000"/>
              <w:lang w:val="en-GB"/>
            </w:rPr>
            <w:t>et al.</w:t>
          </w:r>
          <w:r w:rsidRPr="004348B0">
            <w:rPr>
              <w:rFonts w:eastAsia="Times New Roman"/>
              <w:color w:val="000000"/>
              <w:lang w:val="en-GB"/>
            </w:rPr>
            <w:t xml:space="preserve">, In vitro and in vivo characterization of chimeric duck Tembusu virus based on Japanese encephalitis live vaccine strain SA14-14-2. </w:t>
          </w:r>
          <w:r w:rsidRPr="004348B0">
            <w:rPr>
              <w:rFonts w:eastAsia="Times New Roman"/>
              <w:i/>
              <w:iCs/>
              <w:color w:val="000000"/>
              <w:lang w:val="en-GB"/>
            </w:rPr>
            <w:t>Journal of General Virology</w:t>
          </w:r>
          <w:r w:rsidRPr="004348B0">
            <w:rPr>
              <w:rFonts w:eastAsia="Times New Roman"/>
              <w:color w:val="000000"/>
              <w:lang w:val="en-GB"/>
            </w:rPr>
            <w:t xml:space="preserve"> </w:t>
          </w:r>
          <w:r w:rsidRPr="004348B0">
            <w:rPr>
              <w:rFonts w:eastAsia="Times New Roman"/>
              <w:bCs/>
              <w:color w:val="000000"/>
              <w:lang w:val="en-GB"/>
            </w:rPr>
            <w:t>97</w:t>
          </w:r>
          <w:r w:rsidRPr="004348B0">
            <w:rPr>
              <w:rFonts w:eastAsia="Times New Roman"/>
              <w:color w:val="000000"/>
              <w:lang w:val="en-GB"/>
            </w:rPr>
            <w:t>, 1551–1556 (2016).</w:t>
          </w:r>
        </w:p>
        <w:p w14:paraId="4BCB4318" w14:textId="77777777" w:rsidR="004348B0" w:rsidRPr="004348B0" w:rsidRDefault="004348B0">
          <w:pPr>
            <w:autoSpaceDE w:val="0"/>
            <w:autoSpaceDN w:val="0"/>
            <w:ind w:hanging="640"/>
            <w:divId w:val="257712970"/>
            <w:rPr>
              <w:rFonts w:eastAsia="Times New Roman"/>
              <w:color w:val="000000"/>
              <w:lang w:val="en-GB"/>
            </w:rPr>
          </w:pPr>
          <w:r w:rsidRPr="004348B0">
            <w:rPr>
              <w:rFonts w:eastAsia="Times New Roman"/>
              <w:color w:val="000000"/>
              <w:lang w:val="en-GB"/>
            </w:rPr>
            <w:t xml:space="preserve">8. </w:t>
          </w:r>
          <w:r w:rsidRPr="004348B0">
            <w:rPr>
              <w:rFonts w:eastAsia="Times New Roman"/>
              <w:color w:val="000000"/>
              <w:lang w:val="en-GB"/>
            </w:rPr>
            <w:tab/>
            <w:t xml:space="preserve">F. Roesch, G. Moratorio, G. Moratorio, M. Vignuzzi, Usutu virus: An arbovirus on the rise. </w:t>
          </w:r>
          <w:r w:rsidRPr="004348B0">
            <w:rPr>
              <w:rFonts w:eastAsia="Times New Roman"/>
              <w:i/>
              <w:iCs/>
              <w:color w:val="000000"/>
              <w:lang w:val="en-GB"/>
            </w:rPr>
            <w:t>Viruses</w:t>
          </w:r>
          <w:r w:rsidRPr="004348B0">
            <w:rPr>
              <w:rFonts w:eastAsia="Times New Roman"/>
              <w:color w:val="000000"/>
              <w:lang w:val="en-GB"/>
            </w:rPr>
            <w:t xml:space="preserve"> [Preprint] (2019).</w:t>
          </w:r>
        </w:p>
        <w:p w14:paraId="4FD9CEBA" w14:textId="77777777" w:rsidR="004348B0" w:rsidRPr="004348B0" w:rsidRDefault="004348B0">
          <w:pPr>
            <w:autoSpaceDE w:val="0"/>
            <w:autoSpaceDN w:val="0"/>
            <w:ind w:hanging="640"/>
            <w:divId w:val="1797869924"/>
            <w:rPr>
              <w:rFonts w:eastAsia="Times New Roman"/>
              <w:color w:val="000000"/>
              <w:lang w:val="en-GB"/>
            </w:rPr>
          </w:pPr>
          <w:r w:rsidRPr="004348B0">
            <w:rPr>
              <w:rFonts w:eastAsia="Times New Roman"/>
              <w:color w:val="000000"/>
              <w:lang w:val="en-GB"/>
            </w:rPr>
            <w:t xml:space="preserve">9. </w:t>
          </w:r>
          <w:r w:rsidRPr="004348B0">
            <w:rPr>
              <w:rFonts w:eastAsia="Times New Roman"/>
              <w:color w:val="000000"/>
              <w:lang w:val="en-GB"/>
            </w:rPr>
            <w:tab/>
            <w:t xml:space="preserve">R. A. Bowen, N. M. Nemeth, Experimental infections with West Nile virus. </w:t>
          </w:r>
          <w:r w:rsidRPr="004348B0">
            <w:rPr>
              <w:rFonts w:eastAsia="Times New Roman"/>
              <w:i/>
              <w:iCs/>
              <w:color w:val="000000"/>
              <w:lang w:val="en-GB"/>
            </w:rPr>
            <w:t>Curr Opin Infect Dis</w:t>
          </w:r>
          <w:r w:rsidRPr="004348B0">
            <w:rPr>
              <w:rFonts w:eastAsia="Times New Roman"/>
              <w:color w:val="000000"/>
              <w:lang w:val="en-GB"/>
            </w:rPr>
            <w:t xml:space="preserve"> [Preprint] (2007).</w:t>
          </w:r>
        </w:p>
        <w:p w14:paraId="71DC9BB2" w14:textId="77777777" w:rsidR="004348B0" w:rsidRPr="00FD6E80" w:rsidRDefault="004348B0">
          <w:pPr>
            <w:autoSpaceDE w:val="0"/>
            <w:autoSpaceDN w:val="0"/>
            <w:ind w:hanging="640"/>
            <w:divId w:val="395400290"/>
            <w:rPr>
              <w:rFonts w:eastAsia="Times New Roman"/>
              <w:color w:val="000000"/>
              <w:lang w:val="en-GB"/>
            </w:rPr>
          </w:pPr>
          <w:r w:rsidRPr="004348B0">
            <w:rPr>
              <w:rFonts w:eastAsia="Times New Roman"/>
              <w:color w:val="000000"/>
              <w:lang w:val="en-GB"/>
            </w:rPr>
            <w:t xml:space="preserve">10. </w:t>
          </w:r>
          <w:r w:rsidRPr="004348B0">
            <w:rPr>
              <w:rFonts w:eastAsia="Times New Roman"/>
              <w:color w:val="000000"/>
              <w:lang w:val="en-GB"/>
            </w:rPr>
            <w:tab/>
            <w:t xml:space="preserve">D. A. Benson, </w:t>
          </w:r>
          <w:r w:rsidRPr="004348B0">
            <w:rPr>
              <w:rFonts w:eastAsia="Times New Roman"/>
              <w:i/>
              <w:iCs/>
              <w:color w:val="000000"/>
              <w:lang w:val="en-GB"/>
            </w:rPr>
            <w:t>et al.</w:t>
          </w:r>
          <w:r w:rsidRPr="004348B0">
            <w:rPr>
              <w:rFonts w:eastAsia="Times New Roman"/>
              <w:color w:val="000000"/>
              <w:lang w:val="en-GB"/>
            </w:rPr>
            <w:t xml:space="preserve">, GenBank. </w:t>
          </w:r>
          <w:r w:rsidRPr="00FD6E80">
            <w:rPr>
              <w:rFonts w:eastAsia="Times New Roman"/>
              <w:i/>
              <w:iCs/>
              <w:color w:val="000000"/>
              <w:lang w:val="en-GB"/>
            </w:rPr>
            <w:t>Nucleic Acids Res</w:t>
          </w:r>
          <w:r w:rsidRPr="00FD6E80">
            <w:rPr>
              <w:rFonts w:eastAsia="Times New Roman"/>
              <w:color w:val="000000"/>
              <w:lang w:val="en-GB"/>
            </w:rPr>
            <w:t xml:space="preserve"> </w:t>
          </w:r>
          <w:r w:rsidRPr="00FD6E80">
            <w:rPr>
              <w:rFonts w:eastAsia="Times New Roman"/>
              <w:bCs/>
              <w:color w:val="000000"/>
              <w:lang w:val="en-GB"/>
            </w:rPr>
            <w:t>41</w:t>
          </w:r>
          <w:r w:rsidRPr="00FD6E80">
            <w:rPr>
              <w:rFonts w:eastAsia="Times New Roman"/>
              <w:color w:val="000000"/>
              <w:lang w:val="en-GB"/>
            </w:rPr>
            <w:t xml:space="preserve"> (2013).</w:t>
          </w:r>
        </w:p>
        <w:p w14:paraId="4E9EDDD6" w14:textId="374DEB9C" w:rsidR="004348B0" w:rsidRPr="004348B0" w:rsidRDefault="004348B0">
          <w:pPr>
            <w:rPr>
              <w:rFonts w:ascii="Times New Roman" w:eastAsia="Times New Roman" w:hAnsi="Times New Roman" w:cs="Times New Roman"/>
              <w:b/>
              <w:bCs/>
              <w:sz w:val="24"/>
              <w:szCs w:val="24"/>
            </w:rPr>
          </w:pPr>
          <w:r w:rsidRPr="00FD6E80">
            <w:rPr>
              <w:rFonts w:eastAsia="Times New Roman"/>
              <w:color w:val="000000"/>
              <w:lang w:val="en-GB"/>
            </w:rPr>
            <w:t> </w:t>
          </w:r>
        </w:p>
      </w:sdtContent>
    </w:sdt>
    <w:p w14:paraId="28B78BCA" w14:textId="77777777" w:rsidR="007D234C" w:rsidRDefault="007D234C"/>
    <w:p w14:paraId="247A8798" w14:textId="77777777" w:rsidR="007D234C" w:rsidRDefault="007D234C"/>
    <w:p w14:paraId="0BB0A970" w14:textId="77777777" w:rsidR="007D234C" w:rsidRDefault="007D234C"/>
    <w:p w14:paraId="1360F1A7" w14:textId="77777777" w:rsidR="007D234C" w:rsidRDefault="007D234C"/>
    <w:p w14:paraId="09233D7B" w14:textId="77777777" w:rsidR="007D234C" w:rsidRDefault="007D234C"/>
    <w:p w14:paraId="27FA58CC" w14:textId="77777777" w:rsidR="007D234C" w:rsidRDefault="007D234C"/>
    <w:p w14:paraId="4A2D5E07" w14:textId="77777777" w:rsidR="007D234C" w:rsidRDefault="007D234C"/>
    <w:p w14:paraId="497D1D2A" w14:textId="77777777" w:rsidR="007D234C" w:rsidRDefault="007D234C"/>
    <w:sectPr w:rsidR="007D234C">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4B0F" w14:textId="77777777" w:rsidR="00032ADD" w:rsidRDefault="00032ADD">
      <w:pPr>
        <w:spacing w:line="240" w:lineRule="auto"/>
      </w:pPr>
      <w:r>
        <w:separator/>
      </w:r>
    </w:p>
  </w:endnote>
  <w:endnote w:type="continuationSeparator" w:id="0">
    <w:p w14:paraId="58A76544" w14:textId="77777777" w:rsidR="00032ADD" w:rsidRDefault="00032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11EE" w14:textId="77777777" w:rsidR="007D234C" w:rsidRDefault="00000000">
    <w:pPr>
      <w:jc w:val="right"/>
    </w:pPr>
    <w:r>
      <w:fldChar w:fldCharType="begin"/>
    </w:r>
    <w:r>
      <w:instrText>PAGE</w:instrText>
    </w:r>
    <w:r>
      <w:fldChar w:fldCharType="separate"/>
    </w:r>
    <w:r w:rsidR="002608C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FA69" w14:textId="77777777" w:rsidR="00032ADD" w:rsidRDefault="00032ADD">
      <w:pPr>
        <w:spacing w:line="240" w:lineRule="auto"/>
      </w:pPr>
      <w:r>
        <w:separator/>
      </w:r>
    </w:p>
  </w:footnote>
  <w:footnote w:type="continuationSeparator" w:id="0">
    <w:p w14:paraId="3E6F7741" w14:textId="77777777" w:rsidR="00032ADD" w:rsidRDefault="00032AD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34C"/>
    <w:rsid w:val="00015337"/>
    <w:rsid w:val="00032ADD"/>
    <w:rsid w:val="00084BCF"/>
    <w:rsid w:val="002608C4"/>
    <w:rsid w:val="003F7CBB"/>
    <w:rsid w:val="004348B0"/>
    <w:rsid w:val="005D0152"/>
    <w:rsid w:val="006B0EFC"/>
    <w:rsid w:val="00707E72"/>
    <w:rsid w:val="007C4F29"/>
    <w:rsid w:val="007D234C"/>
    <w:rsid w:val="009C6353"/>
    <w:rsid w:val="00A249F8"/>
    <w:rsid w:val="00AA02D3"/>
    <w:rsid w:val="00B464CF"/>
    <w:rsid w:val="00C576A5"/>
    <w:rsid w:val="00D156D6"/>
    <w:rsid w:val="00D94FEB"/>
    <w:rsid w:val="00E33FD7"/>
    <w:rsid w:val="00F94E3B"/>
    <w:rsid w:val="00FD6E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3261"/>
  <w15:docId w15:val="{85DA83E6-AAD8-474F-80E3-B3AD3069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Testosegnaposto">
    <w:name w:val="Placeholder Text"/>
    <w:basedOn w:val="Carpredefinitoparagrafo"/>
    <w:uiPriority w:val="99"/>
    <w:semiHidden/>
    <w:rsid w:val="002608C4"/>
    <w:rPr>
      <w:color w:val="666666"/>
    </w:rPr>
  </w:style>
  <w:style w:type="table" w:customStyle="1" w:styleId="Elencochiaro1">
    <w:name w:val="Elenco chiaro1"/>
    <w:basedOn w:val="Tabellanormale"/>
    <w:next w:val="Elencochiaro"/>
    <w:uiPriority w:val="61"/>
    <w:rsid w:val="002608C4"/>
    <w:pPr>
      <w:spacing w:line="240" w:lineRule="auto"/>
    </w:pPr>
    <w:rPr>
      <w:rFonts w:ascii="Calibri" w:eastAsia="Times New Roman" w:hAnsi="Calibri" w:cs="Times New Roman"/>
      <w:lang w:val="it-I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Elencochiaro">
    <w:name w:val="Light List"/>
    <w:basedOn w:val="Tabellanormale"/>
    <w:uiPriority w:val="61"/>
    <w:semiHidden/>
    <w:unhideWhenUsed/>
    <w:rsid w:val="002608C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llegamentoipertestuale">
    <w:name w:val="Hyperlink"/>
    <w:basedOn w:val="Carpredefinitoparagrafo"/>
    <w:uiPriority w:val="99"/>
    <w:unhideWhenUsed/>
    <w:rsid w:val="00D94FEB"/>
    <w:rPr>
      <w:color w:val="0000FF" w:themeColor="hyperlink"/>
      <w:u w:val="single"/>
    </w:rPr>
  </w:style>
  <w:style w:type="character" w:styleId="Menzionenonrisolta">
    <w:name w:val="Unresolved Mention"/>
    <w:basedOn w:val="Carpredefinitoparagrafo"/>
    <w:uiPriority w:val="99"/>
    <w:semiHidden/>
    <w:unhideWhenUsed/>
    <w:rsid w:val="00D94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2541">
      <w:bodyDiv w:val="1"/>
      <w:marLeft w:val="0"/>
      <w:marRight w:val="0"/>
      <w:marTop w:val="0"/>
      <w:marBottom w:val="0"/>
      <w:divBdr>
        <w:top w:val="none" w:sz="0" w:space="0" w:color="auto"/>
        <w:left w:val="none" w:sz="0" w:space="0" w:color="auto"/>
        <w:bottom w:val="none" w:sz="0" w:space="0" w:color="auto"/>
        <w:right w:val="none" w:sz="0" w:space="0" w:color="auto"/>
      </w:divBdr>
      <w:divsChild>
        <w:div w:id="1986661779">
          <w:marLeft w:val="640"/>
          <w:marRight w:val="0"/>
          <w:marTop w:val="0"/>
          <w:marBottom w:val="0"/>
          <w:divBdr>
            <w:top w:val="none" w:sz="0" w:space="0" w:color="auto"/>
            <w:left w:val="none" w:sz="0" w:space="0" w:color="auto"/>
            <w:bottom w:val="none" w:sz="0" w:space="0" w:color="auto"/>
            <w:right w:val="none" w:sz="0" w:space="0" w:color="auto"/>
          </w:divBdr>
        </w:div>
        <w:div w:id="1760056115">
          <w:marLeft w:val="640"/>
          <w:marRight w:val="0"/>
          <w:marTop w:val="0"/>
          <w:marBottom w:val="0"/>
          <w:divBdr>
            <w:top w:val="none" w:sz="0" w:space="0" w:color="auto"/>
            <w:left w:val="none" w:sz="0" w:space="0" w:color="auto"/>
            <w:bottom w:val="none" w:sz="0" w:space="0" w:color="auto"/>
            <w:right w:val="none" w:sz="0" w:space="0" w:color="auto"/>
          </w:divBdr>
        </w:div>
        <w:div w:id="1414274657">
          <w:marLeft w:val="640"/>
          <w:marRight w:val="0"/>
          <w:marTop w:val="0"/>
          <w:marBottom w:val="0"/>
          <w:divBdr>
            <w:top w:val="none" w:sz="0" w:space="0" w:color="auto"/>
            <w:left w:val="none" w:sz="0" w:space="0" w:color="auto"/>
            <w:bottom w:val="none" w:sz="0" w:space="0" w:color="auto"/>
            <w:right w:val="none" w:sz="0" w:space="0" w:color="auto"/>
          </w:divBdr>
        </w:div>
        <w:div w:id="1833334440">
          <w:marLeft w:val="640"/>
          <w:marRight w:val="0"/>
          <w:marTop w:val="0"/>
          <w:marBottom w:val="0"/>
          <w:divBdr>
            <w:top w:val="none" w:sz="0" w:space="0" w:color="auto"/>
            <w:left w:val="none" w:sz="0" w:space="0" w:color="auto"/>
            <w:bottom w:val="none" w:sz="0" w:space="0" w:color="auto"/>
            <w:right w:val="none" w:sz="0" w:space="0" w:color="auto"/>
          </w:divBdr>
        </w:div>
        <w:div w:id="843252128">
          <w:marLeft w:val="640"/>
          <w:marRight w:val="0"/>
          <w:marTop w:val="0"/>
          <w:marBottom w:val="0"/>
          <w:divBdr>
            <w:top w:val="none" w:sz="0" w:space="0" w:color="auto"/>
            <w:left w:val="none" w:sz="0" w:space="0" w:color="auto"/>
            <w:bottom w:val="none" w:sz="0" w:space="0" w:color="auto"/>
            <w:right w:val="none" w:sz="0" w:space="0" w:color="auto"/>
          </w:divBdr>
        </w:div>
        <w:div w:id="736362636">
          <w:marLeft w:val="640"/>
          <w:marRight w:val="0"/>
          <w:marTop w:val="0"/>
          <w:marBottom w:val="0"/>
          <w:divBdr>
            <w:top w:val="none" w:sz="0" w:space="0" w:color="auto"/>
            <w:left w:val="none" w:sz="0" w:space="0" w:color="auto"/>
            <w:bottom w:val="none" w:sz="0" w:space="0" w:color="auto"/>
            <w:right w:val="none" w:sz="0" w:space="0" w:color="auto"/>
          </w:divBdr>
        </w:div>
        <w:div w:id="389840624">
          <w:marLeft w:val="640"/>
          <w:marRight w:val="0"/>
          <w:marTop w:val="0"/>
          <w:marBottom w:val="0"/>
          <w:divBdr>
            <w:top w:val="none" w:sz="0" w:space="0" w:color="auto"/>
            <w:left w:val="none" w:sz="0" w:space="0" w:color="auto"/>
            <w:bottom w:val="none" w:sz="0" w:space="0" w:color="auto"/>
            <w:right w:val="none" w:sz="0" w:space="0" w:color="auto"/>
          </w:divBdr>
        </w:div>
        <w:div w:id="257712970">
          <w:marLeft w:val="640"/>
          <w:marRight w:val="0"/>
          <w:marTop w:val="0"/>
          <w:marBottom w:val="0"/>
          <w:divBdr>
            <w:top w:val="none" w:sz="0" w:space="0" w:color="auto"/>
            <w:left w:val="none" w:sz="0" w:space="0" w:color="auto"/>
            <w:bottom w:val="none" w:sz="0" w:space="0" w:color="auto"/>
            <w:right w:val="none" w:sz="0" w:space="0" w:color="auto"/>
          </w:divBdr>
        </w:div>
        <w:div w:id="1797869924">
          <w:marLeft w:val="640"/>
          <w:marRight w:val="0"/>
          <w:marTop w:val="0"/>
          <w:marBottom w:val="0"/>
          <w:divBdr>
            <w:top w:val="none" w:sz="0" w:space="0" w:color="auto"/>
            <w:left w:val="none" w:sz="0" w:space="0" w:color="auto"/>
            <w:bottom w:val="none" w:sz="0" w:space="0" w:color="auto"/>
            <w:right w:val="none" w:sz="0" w:space="0" w:color="auto"/>
          </w:divBdr>
        </w:div>
        <w:div w:id="395400290">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AC361C51-8DA9-48CE-8F3F-52F8BEDE83CA}"/>
      </w:docPartPr>
      <w:docPartBody>
        <w:p w:rsidR="00461B73" w:rsidRDefault="00FA60A1">
          <w:r w:rsidRPr="00D267CB">
            <w:rPr>
              <w:rStyle w:val="Testosegnaposto"/>
            </w:rPr>
            <w:t>Fare clic o toccare qui per immettere il testo.</w:t>
          </w:r>
        </w:p>
      </w:docPartBody>
    </w:docPart>
    <w:docPart>
      <w:docPartPr>
        <w:name w:val="6857E49D05B7452493B68C1CB835B34E"/>
        <w:category>
          <w:name w:val="Generale"/>
          <w:gallery w:val="placeholder"/>
        </w:category>
        <w:types>
          <w:type w:val="bbPlcHdr"/>
        </w:types>
        <w:behaviors>
          <w:behavior w:val="content"/>
        </w:behaviors>
        <w:guid w:val="{023AE087-0101-4BE6-B86F-8E62BB84990B}"/>
      </w:docPartPr>
      <w:docPartBody>
        <w:p w:rsidR="00000000" w:rsidRDefault="00592B30" w:rsidP="00592B30">
          <w:pPr>
            <w:pStyle w:val="6857E49D05B7452493B68C1CB835B34E"/>
          </w:pPr>
          <w:r w:rsidRPr="00D267CB">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A1"/>
    <w:rsid w:val="002E5614"/>
    <w:rsid w:val="00461B73"/>
    <w:rsid w:val="00592B30"/>
    <w:rsid w:val="00883B0A"/>
    <w:rsid w:val="00A07E82"/>
    <w:rsid w:val="00A249F8"/>
    <w:rsid w:val="00B464CF"/>
    <w:rsid w:val="00B7170B"/>
    <w:rsid w:val="00C576A5"/>
    <w:rsid w:val="00D506F8"/>
    <w:rsid w:val="00FA60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92B30"/>
    <w:rPr>
      <w:color w:val="666666"/>
    </w:rPr>
  </w:style>
  <w:style w:type="paragraph" w:customStyle="1" w:styleId="6857E49D05B7452493B68C1CB835B34E">
    <w:name w:val="6857E49D05B7452493B68C1CB835B34E"/>
    <w:rsid w:val="00592B30"/>
  </w:style>
  <w:style w:type="paragraph" w:customStyle="1" w:styleId="6BD064C471A54CB797B4A8B53FDC9B17">
    <w:name w:val="6BD064C471A54CB797B4A8B53FDC9B17"/>
    <w:rsid w:val="00B71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2C2204-3701-49D2-93DB-5C97E71D1FFF}">
  <we:reference id="WA104382081" version="1.55.1.0" store="Omex" storeType="OMEX"/>
  <we:alternateReferences>
    <we:reference id="WA104382081" version="1.55.1.0" store="WA104382081" storeType="OMEX"/>
  </we:alternateReferences>
  <we:properties>
    <we:property name="MENDELEY_CITATIONS" value="[{&quot;citationID&quot;:&quot;MENDELEY_CITATION_177e4899-275b-4f3d-9a54-a8d22ae0c589&quot;,&quot;properties&quot;:{&quot;noteIndex&quot;:0},&quot;isEdited&quot;:false,&quot;manualOverride&quot;:{&quot;isManuallyOverridden&quot;:false,&quot;citeprocText&quot;:&quot;(1)&quot;,&quot;manualOverrideText&quot;:&quot;&quot;},&quot;citationTag&quot;:&quot;MENDELEY_CITATION_v3_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&quot;,&quot;citationItems&quot;:[{&quot;id&quot;:&quot;4d90747d-4125-3181-a243-20a62c173d98&quot;,&quot;itemData&quot;:{&quot;type&quot;:&quot;article-journal&quot;,&quot;id&quot;:&quot;4d90747d-4125-3181-a243-20a62c173d98&quot;,&quot;title&quot;:&quot;High-resolution global maps of 21st-century forest cover change&quot;,&quot;author&quot;:[{&quot;family&quot;:&quot;Hansen&quot;,&quot;given&quot;:&quot;M C&quot;,&quot;parse-names&quot;:false,&quot;dropping-particle&quot;:&quot;&quot;,&quot;non-dropping-particle&quot;:&quot;&quot;},{&quot;family&quot;:&quot;Potapov&quot;,&quot;given&quot;:&quot;P&quot;,&quot;parse-names&quot;:false,&quot;dropping-particle&quot;:&quot;V&quot;,&quot;non-dropping-particle&quot;:&quot;&quot;},{&quot;family&quot;:&quot;Moore&quot;,&quot;given&quot;:&quot;R&quot;,&quot;parse-names&quot;:false,&quot;dropping-particle&quot;:&quot;&quot;,&quot;non-dropping-particle&quot;:&quot;&quot;},{&quot;family&quot;:&quot;Hancher&quot;,&quot;given&quot;:&quot;M&quot;,&quot;parse-names&quot;:false,&quot;dropping-particle&quot;:&quot;&quot;,&quot;non-dropping-particle&quot;:&quot;&quot;},{&quot;family&quot;:&quot;Turubanova&quot;,&quot;given&quot;:&quot;S A&quot;,&quot;parse-names&quot;:false,&quot;dropping-particle&quot;:&quot;&quot;,&quot;non-dropping-particle&quot;:&quot;&quot;},{&quot;family&quot;:&quot;Tyukavina&quot;,&quot;given&quot;:&quot;A&quot;,&quot;parse-names&quot;:false,&quot;dropping-particle&quot;:&quot;&quot;,&quot;non-dropping-particle&quot;:&quot;&quot;},{&quot;family&quot;:&quot;Thau&quot;,&quot;given&quot;:&quot;D&quot;,&quot;parse-names&quot;:false,&quot;dropping-particle&quot;:&quot;&quot;,&quot;non-dropping-particle&quot;:&quot;&quot;},{&quot;family&quot;:&quot;Stehman&quot;,&quot;given&quot;:&quot;S&quot;,&quot;parse-names&quot;:false,&quot;dropping-particle&quot;:&quot;V&quot;,&quot;non-dropping-particle&quot;:&quot;&quot;},{&quot;family&quot;:&quot;Goetz&quot;,&quot;given&quot;:&quot;S J&quot;,&quot;parse-names&quot;:false,&quot;dropping-particle&quot;:&quot;&quot;,&quot;non-dropping-particle&quot;:&quot;&quot;},{&quot;family&quot;:&quot;Loveland&quot;,&quot;given&quot;:&quot;T R&quot;,&quot;parse-names&quot;:false,&quot;dropping-particle&quot;:&quot;&quot;,&quot;non-dropping-particle&quot;:&quot;&quot;},{&quot;family&quot;:&quot;Kommareddy&quot;,&quot;given&quot;:&quot;A&quot;,&quot;parse-names&quot;:false,&quot;dropping-particle&quot;:&quot;&quot;,&quot;non-dropping-particle&quot;:&quot;&quot;},{&quot;family&quot;:&quot;Egorov&quot;,&quot;given&quot;:&quot;A&quot;,&quot;parse-names&quot;:false,&quot;dropping-particle&quot;:&quot;&quot;,&quot;non-dropping-particle&quot;:&quot;&quot;},{&quot;family&quot;:&quot;Chini&quot;,&quot;given&quot;:&quot;L&quot;,&quot;parse-names&quot;:false,&quot;dropping-particle&quot;:&quot;&quot;,&quot;non-dropping-particle&quot;:&quot;&quot;},{&quot;family&quot;:&quot;Justice&quot;,&quot;given&quot;:&quot;C O&quot;,&quot;parse-names&quot;:false,&quot;dropping-particle&quot;:&quot;&quot;,&quot;non-dropping-particle&quot;:&quot;&quot;},{&quot;family&quot;:&quot;Townshend&quot;,&quot;given&quot;:&quot;J R G&quot;,&quot;parse-names&quot;:false,&quot;dropping-particle&quot;:&quot;&quot;,&quot;non-dropping-particle&quot;:&quot;&quot;}],&quot;container-title&quot;:&quot;Science&quot;,&quot;container-title-short&quot;:&quot;Science (1979)&quot;,&quot;DOI&quot;:&quot;10.1126/science.1244693&quot;,&quot;issued&quot;:{&quot;date-parts&quot;:[[2013]]},&quot;abstract&quot;:&quot;Quantification of global forest change has been lacking despite the recognized importance of forest ecosystem services. In this study, Earth observation satellite data were used to map global forest loss (2.3 million square kilometers) and gain (0.8 million square kilometers) from 2000 to 2012 at a spatial resolution of 30 meters. The tropics were the only climate domain to exhibit a trend, with forest loss increasing by 2101 square kilometers per year. Brazil's well-documented reduction in deforestation was offset by increasing forest loss in Indonesia, Malaysia, Paraguay, Bolivia, Zambia, Angola, and elsewhere. Intensive forestry practiced within subtropical forests resulted in the highest rates of forest change globally. Boreal forest loss due largely to fire and forestry was second to that in the tropics in absolute and proportional terms. These results depict a globally consistent and locally relevant record of forest change.&quot;,&quot;issue&quot;:&quot;6160&quot;,&quot;volume&quot;:&quot;342&quot;},&quot;isTemporary&quot;:false}]},{&quot;citationID&quot;:&quot;MENDELEY_CITATION_a6fbb653-9b7a-47cf-81c8-e547406ce9cf&quot;,&quot;properties&quot;:{&quot;noteIndex&quot;:0},&quot;isEdited&quot;:false,&quot;manualOverride&quot;:{&quot;isManuallyOverridden&quot;:false,&quot;citeprocText&quot;:&quot;(2)&quot;,&quot;manualOverrideText&quot;:&quot;&quot;},&quot;citationTag&quot;:&quot;MENDELEY_CITATION_v3_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&quot;,&quot;citationItems&quot;:[{&quot;id&quot;:&quot;0878697a-4c65-3c7a-a4bb-572bae716992&quot;,&quot;itemData&quot;:{&quot;type&quot;:&quot;article-journal&quot;,&quot;id&quot;:&quot;0878697a-4c65-3c7a-a4bb-572bae716992&quot;,&quot;title&quot;:&quot;A framework to predict zoonotic hosts under data uncertainty: A case study on betacoronaviruses&quot;,&quot;author&quot;:[{&quot;family&quot;:&quot;Tonelli&quot;,&quot;given&quot;:&quot;Andrea&quot;,&quot;parse-names&quot;:false,&quot;dropping-particle&quot;:&quot;&quot;,&quot;non-dropping-particle&quot;:&quot;&quot;},{&quot;family&quot;:&quot;Blagrove&quot;,&quot;given&quot;:&quot;Marcus S C&quot;,&quot;parse-names&quot;:false,&quot;dropping-particle&quot;:&quot;&quot;,&quot;non-dropping-particle&quot;:&quot;&quot;},{&quot;family&quot;:&quot;Wardeh&quot;,&quot;given&quot;:&quot;Maya&quot;,&quot;parse-names&quot;:false,&quot;dropping-particle&quot;:&quot;&quot;,&quot;non-dropping-particle&quot;:&quot;&quot;},{&quot;family&quot;:&quot;Marco&quot;,&quot;given&quot;:&quot;Moreno&quot;,&quot;parse-names&quot;:false,&quot;dropping-particle&quot;:&quot;&quot;,&quot;non-dropping-particle&quot;:&quot;Di&quot;}],&quot;container-title&quot;:&quot;Methods in Ecology and Evolution&quot;,&quot;container-title-short&quot;:&quot;Methods Ecol Evol&quot;,&quot;ISSN&quot;:&quot;2041-210X&quot;,&quot;issued&quot;:{&quot;date-parts&quot;:[[2025]]},&quot;publisher&quot;:&quot;Wiley Online Library&quot;},&quot;isTemporary&quot;:false}]},{&quot;citationID&quot;:&quot;MENDELEY_CITATION_5d9658d3-163a-4bbe-a0b9-64512347f3ae&quot;,&quot;properties&quot;:{&quot;noteIndex&quot;:0},&quot;isEdited&quot;:false,&quot;manualOverride&quot;:{&quot;isManuallyOverridden&quot;:false,&quot;citeprocText&quot;:&quot;(3)&quot;,&quot;manualOverrideText&quot;:&quot;&quot;},&quot;citationTag&quot;:&quot;MENDELEY_CITATION_v3_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&quot;,&quot;citationItems&quot;:[{&quot;id&quot;:&quot;610b5db7-e747-3991-9128-8574f633f9f6&quot;,&quot;itemData&quot;:{&quot;type&quot;:&quot;article-journal&quot;,&quot;id&quot;:&quot;610b5db7-e747-3991-9128-8574f633f9f6&quot;,&quot;title&quot;:&quot;Potential of Ilhéus virus to emerge&quot;,&quot;author&quot;:[{&quot;family&quot;:&quot;Plante&quot;,&quot;given&quot;:&quot;Kenneth S.&quot;,&quot;parse-names&quot;:false,&quot;dropping-particle&quot;:&quot;&quot;,&quot;non-dropping-particle&quot;:&quot;&quot;},{&quot;family&quot;:&quot;Plante&quot;,&quot;given&quot;:&quot;Jessica A.&quot;,&quot;parse-names&quot;:false,&quot;dropping-particle&quot;:&quot;&quot;,&quot;non-dropping-particle&quot;:&quot;&quot;},{&quot;family&quot;:&quot;Azar&quot;,&quot;given&quot;:&quot;Sasha R.&quot;,&quot;parse-names&quot;:false,&quot;dropping-particle&quot;:&quot;&quot;,&quot;non-dropping-particle&quot;:&quot;&quot;},{&quot;family&quot;:&quot;Shinde&quot;,&quot;given&quot;:&quot;Divya P.&quot;,&quot;parse-names&quot;:false,&quot;dropping-particle&quot;:&quot;&quot;,&quot;non-dropping-particle&quot;:&quot;&quot;},{&quot;family&quot;:&quot;Scharton&quot;,&quot;given&quot;:&quot;Dionna&quot;,&quot;parse-names&quot;:false,&quot;dropping-particle&quot;:&quot;&quot;,&quot;non-dropping-particle&quot;:&quot;&quot;},{&quot;family&quot;:&quot;Versiani&quot;,&quot;given&quot;:&quot;Alice F.&quot;,&quot;parse-names&quot;:false,&quot;dropping-particle&quot;:&quot;&quot;,&quot;non-dropping-particle&quot;:&quot;&quot;},{&quot;family&quot;:&quot;Oliveira da Silva&quot;,&quot;given&quot;:&quot;Natalia Ingrid&quot;,&quot;parse-names&quot;:false,&quot;dropping-particle&quot;:&quot;&quot;,&quot;non-dropping-particle&quot;:&quot;&quot;},{&quot;family&quot;:&quot;Strange&quot;,&quot;given&quot;:&quot;Taylor&quot;,&quot;parse-names&quot;:false,&quot;dropping-particle&quot;:&quot;&quot;,&quot;non-dropping-particle&quot;:&quot;&quot;},{&quot;family&quot;:&quot;Sacchetto&quot;,&quot;given&quot;:&quot;Lívia&quot;,&quot;parse-names&quot;:false,&quot;dropping-particle&quot;:&quot;&quot;,&quot;non-dropping-particle&quot;:&quot;&quot;},{&quot;family&quot;:&quot;Fokam&quot;,&quot;given&quot;:&quot;Eric B.&quot;,&quot;parse-names&quot;:false,&quot;dropping-particle&quot;:&quot;&quot;,&quot;non-dropping-particle&quot;:&quot;&quot;},{&quot;family&quot;:&quot;Rossi&quot;,&quot;given&quot;:&quot;Shannan L.&quot;,&quot;parse-names&quot;:false,&quot;dropping-particle&quot;:&quot;&quot;,&quot;non-dropping-particle&quot;:&quot;&quot;},{&quot;family&quot;:&quot;Weaver&quot;,&quot;given&quot;:&quot;Scott C.&quot;,&quot;parse-names&quot;:false,&quot;dropping-particle&quot;:&quot;&quot;,&quot;non-dropping-particle&quot;:&quot;&quot;},{&quot;family&quot;:&quot;Marques&quot;,&quot;given&quot;:&quot;Rafael E.&quot;,&quot;parse-names&quot;:false,&quot;dropping-particle&quot;:&quot;&quot;,&quot;non-dropping-particle&quot;:&quot;&quot;},{&quot;family&quot;:&quot;Nogueira&quot;,&quot;given&quot;:&quot;Mauricio L.&quot;,&quot;parse-names&quot;:false,&quot;dropping-particle&quot;:&quot;&quot;,&quot;non-dropping-particle&quot;:&quot;&quot;},{&quot;family&quot;:&quot;Vasilakis&quot;,&quot;given&quot;:&quot;Nikos&quot;,&quot;parse-names&quot;:false,&quot;dropping-particle&quot;:&quot;&quot;,&quot;non-dropping-particle&quot;:&quot;&quot;}],&quot;container-title&quot;:&quot;Heliyon&quot;,&quot;container-title-short&quot;:&quot;Heliyon&quot;,&quot;DOI&quot;:&quot;10.1016/j.heliyon.2024.e27934&quot;,&quot;ISSN&quot;:&quot;24058440&quot;,&quot;issued&quot;:{&quot;date-parts&quot;:[[2024]]},&quot;abstract&quot;:&quot;Ilhéus virus (ILHV)(Flaviviridae:Orthoflavivirus) is an arthropod-borne virus (arbovirus) endemic to Central and South America and the Caribbean. First isolated in 1944, most of our knowledge derives from surveillance and seroprevalence studies. These efforts have detected ILHV in a broad range of mosquito and vertebrate species, including humans, but laboratory investigations of pathogenesis and vector competence have been lacking. Here, we develop an immune intact murine model with several ages and routes of administration. Our model closely recapitulates human neuroinvasive disease with ILHV strain- and mouse age-specific virulence, as well as a uniformly lethal Ifnar−/− A129 immunocompromised model. Replication kinetics in several vertebrate and invertebrate cell lines demonstrate that ILHV is capable of replicating to high titers in a wide variety of potential host and vector species. Lastly, vector competence studies provide strong evidence for efficient infection of and potential transmission by Aedes species mosquitoes, despite ILHV's phylogenetically clustering with Culex vectored flaviviruses, suggesting ILHV is poised for emergence in the neotropics.&quot;,&quot;issue&quot;:&quot;6&quot;,&quot;volume&quot;:&quot;10&quot;},&quot;isTemporary&quot;:false}]},{&quot;citationID&quot;:&quot;MENDELEY_CITATION_c8394ce5-1c78-44fd-b0f8-628e6b163289&quot;,&quot;properties&quot;:{&quot;noteIndex&quot;:0},&quot;isEdited&quot;:false,&quot;manualOverride&quot;:{&quot;isManuallyOverridden&quot;:false,&quot;citeprocText&quot;:&quot;(4)&quot;,&quot;manualOverrideText&quot;:&quot;&quot;},&quot;citationTag&quot;:&quot;MENDELEY_CITATION_v3_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&quot;,&quot;citationItems&quot;:[{&quot;id&quot;:&quot;9dcd57ca-57dd-36b3-b79c-92f54791a026&quot;,&quot;itemData&quot;:{&quot;type&quot;:&quot;article-journal&quot;,&quot;id&quot;:&quot;9dcd57ca-57dd-36b3-b79c-92f54791a026&quot;,&quot;title&quot;:&quot;Bagaza virus and Israel Turkey meningoencephalomyelitis virus are a single virus species&quot;,&quot;author&quot;:[{&quot;family&quot;:&quot;Fernández-Pinero&quot;,&quot;given&quot;:&quot;Jovita&quot;,&quot;parse-names&quot;:false,&quot;dropping-particle&quot;:&quot;&quot;,&quot;non-dropping-particle&quot;:&quot;&quot;},{&quot;family&quot;:&quot;Davidson&quot;,&quot;given&quot;:&quot;Irit&quot;,&quot;parse-names&quot;:false,&quot;dropping-particle&quot;:&quot;&quot;,&quot;non-dropping-particle&quot;:&quot;&quot;},{&quot;family&quot;:&quot;Elizalde&quot;,&quot;given&quot;:&quot;Maia&quot;,&quot;parse-names&quot;:false,&quot;dropping-particle&quot;:&quot;&quot;,&quot;non-dropping-particle&quot;:&quot;&quot;},{&quot;family&quot;:&quot;Perk&quot;,&quot;given&quot;:&quot;Shimon&quot;,&quot;parse-names&quot;:false,&quot;dropping-particle&quot;:&quot;&quot;,&quot;non-dropping-particle&quot;:&quot;&quot;},{&quot;family&quot;:&quot;Khinich&quot;,&quot;given&quot;:&quot;Yevgeny&quot;,&quot;parse-names&quot;:false,&quot;dropping-particle&quot;:&quot;&quot;,&quot;non-dropping-particle&quot;:&quot;&quot;},{&quot;family&quot;:&quot;Jiménez-Clavero&quot;,&quot;given&quot;:&quot;Miguel Angel&quot;,&quot;parse-names&quot;:false,&quot;dropping-particle&quot;:&quot;&quot;,&quot;non-dropping-particle&quot;:&quot;&quot;}],&quot;container-title&quot;:&quot;Journal of General Virology&quot;,&quot;DOI&quot;:&quot;10.1099/vir.0.061465-0&quot;,&quot;ISSN&quot;:&quot;14652099&quot;,&quot;issued&quot;:{&quot;date-parts&quot;:[[2014]]},&quot;abstract&quot;:&quot;Bagaza virus (BAGV) and Israel turkey meningoencephalomyelitis virus (ITV) are classified in the genus Flavivirus of the family Flaviviridae. Serologically, they are closely related, belonging to the Ntaya serocomplex. Nucleotide sequences available to date consist of several complete sequences of BAGV isolates, but only partial sequences of ITV isolates. Sequence comparisons of partial envelope (E) and NS5 regions reveal a close genetic relationship between these viruses. Despite this, BAGV and ITV are considered as separate virus species in the database of the International Committee on Taxonomy of Viruses. In this work, complete nucleotide sequences for five ITV isolates are provided, thereby permitting a phylogenetic comparison with other complete sequences of flaviviruses in the Ntaya serogroup. We conclude that BAGV and ITV are the same virus species and propose that both viruses be designated by a new unified name: Avian meningoencephalomyelitis virus. © 2014 SGM.&quot;,&quot;issue&quot;:&quot;PART 4&quot;,&quot;volume&quot;:&quot;95&quot;,&quot;container-title-short&quot;:&quot;&quot;},&quot;isTemporary&quot;:false}]},{&quot;citationID&quot;:&quot;MENDELEY_CITATION_734088ca-536a-45d8-8328-9823be084eb3&quot;,&quot;properties&quot;:{&quot;noteIndex&quot;:0},&quot;isEdited&quot;:false,&quot;manualOverride&quot;:{&quot;isManuallyOverridden&quot;:false,&quot;citeprocText&quot;:&quot;(5)&quot;,&quot;manualOverrideText&quot;:&quot;&quot;},&quot;citationTag&quot;:&quot;MENDELEY_CITATION_v3_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&quot;,&quot;citationItems&quot;:[{&quot;id&quot;:&quot;86d22d35-ed8d-34bf-b17c-6e1e73b25a38&quot;,&quot;itemData&quot;:{&quot;type&quot;:&quot;article-journal&quot;,&quot;id&quot;:&quot;86d22d35-ed8d-34bf-b17c-6e1e73b25a38&quot;,&quot;title&quot;:&quot;A scoping review of evidence of naturally occurring Japanese encephalitis infection in vertebrate animals other than humans, ardeid birds and pigs&quot;,&quot;author&quot;:[{&quot;family&quot;:&quot;Levesque&quot;,&quot;given&quot;:&quot;Zoë A&quot;,&quot;parse-names&quot;:false,&quot;dropping-particle&quot;:&quot;&quot;,&quot;non-dropping-particle&quot;:&quot;&quot;},{&quot;family&quot;:&quot;Walsh&quot;,&quot;given&quot;:&quot;Michael G&quot;,&quot;parse-names&quot;:false,&quot;dropping-particle&quot;:&quot;&quot;,&quot;non-dropping-particle&quot;:&quot;&quot;},{&quot;family&quot;:&quot;Webb&quot;,&quot;given&quot;:&quot;Cameron E&quot;,&quot;parse-names&quot;:false,&quot;dropping-particle&quot;:&quot;&quot;,&quot;non-dropping-particle&quot;:&quot;&quot;},{&quot;family&quot;:&quot;Zadoks&quot;,&quot;given&quot;:&quot;Ruth N&quot;,&quot;parse-names&quot;:false,&quot;dropping-particle&quot;:&quot;&quot;,&quot;non-dropping-particle&quot;:&quot;&quot;},{&quot;family&quot;:&quot;Brookes&quot;,&quot;given&quot;:&quot;Victoria J&quot;,&quot;parse-names&quot;:false,&quot;dropping-particle&quot;:&quot;&quot;,&quot;non-dropping-particle&quot;:&quot;&quot;}],&quot;container-title&quot;:&quot;PLoS Neglected Tropical Diseases&quot;,&quot;container-title-short&quot;:&quot;PLoS Negl Trop Dis&quot;,&quot;ISSN&quot;:&quot;1935-2735&quot;,&quot;issued&quot;:{&quot;date-parts&quot;:[[2024]]},&quot;page&quot;:&quot;e0012510&quot;,&quot;publisher&quot;:&quot;Public Library of Science&quot;,&quot;issue&quot;:&quot;10&quot;,&quot;volume&quot;:&quot;18&quot;},&quot;isTemporary&quot;:false}]},{&quot;citationID&quot;:&quot;MENDELEY_CITATION_a33750e3-13dc-4be2-9f66-dd197be81300&quot;,&quot;properties&quot;:{&quot;noteIndex&quot;:0},&quot;isEdited&quot;:false,&quot;manualOverride&quot;:{&quot;isManuallyOverridden&quot;:false,&quot;citeprocText&quot;:&quot;(6)&quot;,&quot;manualOverrideText&quot;:&quot;&quot;},&quot;citationTag&quot;:&quot;MENDELEY_CITATION_v3_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&quot;,&quot;citationItems&quot;:[{&quot;id&quot;:&quot;041fec72-8d40-36df-aef0-48ffd5063b4c&quot;,&quot;itemData&quot;:{&quot;type&quot;:&quot;article-journal&quot;,&quot;id&quot;:&quot;041fec72-8d40-36df-aef0-48ffd5063b4c&quot;,&quot;title&quot;:&quot;Provenance and geographic spread of St. Louis encephalitis virus&quot;,&quot;author&quot;:[{&quot;family&quot;:&quot;Kopp&quot;,&quot;given&quot;:&quot;Anne&quot;,&quot;parse-names&quot;:false,&quot;dropping-particle&quot;:&quot;&quot;,&quot;non-dropping-particle&quot;:&quot;&quot;},{&quot;family&quot;:&quot;Gillespie&quot;,&quot;given&quot;:&quot;Thomas R.&quot;,&quot;parse-names&quot;:false,&quot;dropping-particle&quot;:&quot;&quot;,&quot;non-dropping-particle&quot;:&quot;&quot;},{&quot;family&quot;:&quot;Hobelsberger&quot;,&quot;given&quot;:&quot;Daniel&quot;,&quot;parse-names&quot;:false,&quot;dropping-particle&quot;:&quot;&quot;,&quot;non-dropping-particle&quot;:&quot;&quot;},{&quot;family&quot;:&quot;Estrada&quot;,&quot;given&quot;:&quot;Alejandro&quot;,&quot;parse-names&quot;:false,&quot;dropping-particle&quot;:&quot;&quot;,&quot;non-dropping-particle&quot;:&quot;&quot;},{&quot;family&quot;:&quot;Harper&quot;,&quot;given&quot;:&quot;James M.&quot;,&quot;parse-names&quot;:false,&quot;dropping-particle&quot;:&quot;&quot;,&quot;non-dropping-particle&quot;:&quot;&quot;},{&quot;family&quot;:&quot;Miller&quot;,&quot;given&quot;:&quot;Richard A.&quot;,&quot;parse-names&quot;:false,&quot;dropping-particle&quot;:&quot;&quot;,&quot;non-dropping-particle&quot;:&quot;&quot;},{&quot;family&quot;:&quot;Eckerle&quot;,&quot;given&quot;:&quot;Isabella&quot;,&quot;parse-names&quot;:false,&quot;dropping-particle&quot;:&quot;&quot;,&quot;non-dropping-particle&quot;:&quot;&quot;},{&quot;family&quot;:&quot;Müller&quot;,&quot;given&quot;:&quot;Marcel A.&quot;,&quot;parse-names&quot;:false,&quot;dropping-particle&quot;:&quot;&quot;,&quot;non-dropping-particle&quot;:&quot;&quot;},{&quot;family&quot;:&quot;Podsiadlowski&quot;,&quot;given&quot;:&quot;Lars&quot;,&quot;parse-names&quot;:false,&quot;dropping-particle&quot;:&quot;&quot;,&quot;non-dropping-particle&quot;:&quot;&quot;},{&quot;family&quot;:&quot;Leendertz&quot;,&quot;given&quot;:&quot;Fabian H.&quot;,&quot;parse-names&quot;:false,&quot;dropping-particle&quot;:&quot;&quot;,&quot;non-dropping-particle&quot;:&quot;&quot;},{&quot;family&quot;:&quot;Drosten&quot;,&quot;given&quot;:&quot;Christian&quot;,&quot;parse-names&quot;:false,&quot;dropping-particle&quot;:&quot;&quot;,&quot;non-dropping-particle&quot;:&quot;&quot;},{&quot;family&quot;:&quot;Junglen&quot;,&quot;given&quot;:&quot;Sandra&quot;,&quot;parse-names&quot;:false,&quot;dropping-particle&quot;:&quot;&quot;,&quot;non-dropping-particle&quot;:&quot;&quot;}],&quot;container-title&quot;:&quot;mBio&quot;,&quot;container-title-short&quot;:&quot;mBio&quot;,&quot;DOI&quot;:&quot;10.1128/mBio.00322-13&quot;,&quot;ISSN&quot;:&quot;21507511&quot;,&quot;issued&quot;:{&quot;date-parts&quot;:[[2013]]},&quot;abstract&quot;:&quot;St. Louis encephalitis virus (SLEV) is the prototypic mosquito-borne flavivirus in the Americas. Birds are its primary vertebrate hosts, but amplification in certain mammals has also been suggested. The place and time of SLEV emergence remain unknown. In an ecological investigation in a tropical rainforest in Palenque National Park, Mexico, we discovered an ancestral variant of SLEV in Culex nigripalpus mosquitoes. Those SLEV-Palenque strains form a highly distinct phylogenetic clade within the SLEV species. Cell culture studies of SLEV-Palenque versus epidemic SLEV (MSI-7) revealed no growth differences in insect cells but a clear inability of SLEV-Palenque to replicate in cells from birds, cotton rats, and free-tailed bats permissive for MSI-7 replication. Only cells from nonhuman primates and neotropical fruit bats were moderately permissive. Phylogeographic reconstruction identified the common ancestor of all epidemic SLEV strains to have existed in an area between southern Mexico and Panama ca. 330 years ago. Expansion of the epidemic lineage occurred in two waves, the first representing emergence near the area of origin and the second involving almost parallel appearances of the virus in the lower Mississippi and Amazon delta regions. Early diversification events overlapped human habitat invasion during the post-Columbian era. Several documented SLEV outbreaks, such as the 1964 Houston epidemic or the 1990 Tampa epidemic, were predated by the arrival of novel strains between 1 and 4 years before the outbreaks. Collectively, our data provide insight into the putative origins of SLEV, suggesting that virus emergence was driven by human invasion of primary rainforests. IMPORTANCE St. Louis encephalitis virus (SLEV) is the prototypic mosquito-transmitted flavivirus of the Americas. Unlike the West Nile virus, which we know was recently introduced into North America from the Old World, the provenience of SLEV is obscure. In an ecological investigation in a primary rainforest area of Palenque National Park, Mexico, we have discovered an ancestral variant of SLEV. The ancestral virus was much less active than the epidemic virus in cell cultures, reflecting its incomplete adaptation to hosts encountered outside primary rainforests. Knowledge of this virus enabled a spatiotemporal reconstruction of the common ancestor of all SLEVs and how the virus spread from there. We can infer that the cosmopolitan SLEV lineage emerged from Central America in the 17th century, a period of post-Columbian colonial history marked by intense human invasion of primary rainforests. Further spread followed major bird migration pathways over North and South America. © 2013 Kopp et al.&quot;,&quot;issue&quot;:&quot;3&quot;,&quot;volume&quot;:&quot;4&quot;},&quot;isTemporary&quot;:false}]},{&quot;citationID&quot;:&quot;MENDELEY_CITATION_fafb121f-2770-4c55-9435-ce2961eacada&quot;,&quot;properties&quot;:{&quot;noteIndex&quot;:0},&quot;isEdited&quot;:false,&quot;manualOverride&quot;:{&quot;isManuallyOverridden&quot;:false,&quot;citeprocText&quot;:&quot;(7)&quot;,&quot;manualOverrideText&quot;:&quot;&quot;},&quot;citationTag&quot;:&quot;MENDELEY_CITATION_v3_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&quot;,&quot;citationItems&quot;:[{&quot;id&quot;:&quot;ee9bba84-1905-3732-8f17-de3944c14760&quot;,&quot;itemData&quot;:{&quot;type&quot;:&quot;article-journal&quot;,&quot;id&quot;:&quot;ee9bba84-1905-3732-8f17-de3944c14760&quot;,&quot;title&quot;:&quot;In vitro and in vivo characterization of chimeric duck Tembusu virus based on Japanese encephalitis live vaccine strain SA14-14-2&quot;,&quot;author&quot;:[{&quot;family&quot;:&quot;Wang&quot;,&quot;given&quot;:&quot;Hong-Jiang&quot;,&quot;parse-names&quot;:false,&quot;dropping-particle&quot;:&quot;&quot;,&quot;non-dropping-particle&quot;:&quot;&quot;},{&quot;family&quot;:&quot;Liu&quot;,&quot;given&quot;:&quot;Long&quot;,&quot;parse-names&quot;:false,&quot;dropping-particle&quot;:&quot;&quot;,&quot;non-dropping-particle&quot;:&quot;&quot;},{&quot;family&quot;:&quot;Li&quot;,&quot;given&quot;:&quot;Xiao-Feng&quot;,&quot;parse-names&quot;:false,&quot;dropping-particle&quot;:&quot;&quot;,&quot;non-dropping-particle&quot;:&quot;&quot;},{&quot;family&quot;:&quot;Ye&quot;,&quot;given&quot;:&quot;Qing&quot;,&quot;parse-names&quot;:false,&quot;dropping-particle&quot;:&quot;&quot;,&quot;non-dropping-particle&quot;:&quot;&quot;},{&quot;family&quot;:&quot;Deng&quot;,&quot;given&quot;:&quot;Yong-Qiang&quot;,&quot;parse-names&quot;:false,&quot;dropping-particle&quot;:&quot;&quot;,&quot;non-dropping-particle&quot;:&quot;&quot;},{&quot;family&quot;:&quot;Qin&quot;,&quot;given&quot;:&quot;E-De&quot;,&quot;parse-names&quot;:false,&quot;dropping-particle&quot;:&quot;&quot;,&quot;non-dropping-particle&quot;:&quot;&quot;},{&quot;family&quot;:&quot;Qin&quot;,&quot;given&quot;:&quot;Cheng-Feng&quot;,&quot;parse-names&quot;:false,&quot;dropping-particle&quot;:&quot;&quot;,&quot;non-dropping-particle&quot;:&quot;&quot;}],&quot;container-title&quot;:&quot;Journal of General Virology&quot;,&quot;ISSN&quot;:&quot;0022-1317&quot;,&quot;issued&quot;:{&quot;date-parts&quot;:[[2016]]},&quot;page&quot;:&quot;1551-1556&quot;,&quot;publisher&quot;:&quot;Microbiology Society&quot;,&quot;issue&quot;:&quot;7&quot;,&quot;volume&quot;:&quot;97&quot;,&quot;container-title-short&quot;:&quot;&quot;},&quot;isTemporary&quot;:false}]},{&quot;citationID&quot;:&quot;MENDELEY_CITATION_6c0b6fde-21bd-4c88-b599-f4a4d10de744&quot;,&quot;properties&quot;:{&quot;noteIndex&quot;:0},&quot;isEdited&quot;:false,&quot;manualOverride&quot;:{&quot;isManuallyOverridden&quot;:false,&quot;citeprocText&quot;:&quot;(8)&quot;,&quot;manualOverrideText&quot;:&quot;&quot;},&quot;citationTag&quot;:&quot;MENDELEY_CITATION_v3_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&quot;,&quot;citationItems&quot;:[{&quot;id&quot;:&quot;225d6e89-dd3d-34f1-af27-1a1fb904aaf7&quot;,&quot;itemData&quot;:{&quot;type&quot;:&quot;article&quot;,&quot;id&quot;:&quot;225d6e89-dd3d-34f1-af27-1a1fb904aaf7&quot;,&quot;title&quot;:&quot;Usutu virus: An arbovirus on the rise&quot;,&quot;author&quot;:[{&quot;family&quot;:&quot;Roesch&quot;,&quot;given&quot;:&quot;Ferdinand&quot;,&quot;parse-names&quot;:false,&quot;dropping-particle&quot;:&quot;&quot;,&quot;non-dropping-particle&quot;:&quot;&quot;},{&quot;family&quot;:&quot;Moratorio&quot;,&quot;given&quot;:&quot;Gonzalo&quot;,&quot;parse-names&quot;:false,&quot;dropping-particle&quot;:&quot;&quot;,&quot;non-dropping-particle&quot;:&quot;&quot;},{&quot;family&quot;:&quot;Moratorio&quot;,&quot;given&quot;:&quot;Gonzalo&quot;,&quot;parse-names&quot;:false,&quot;dropping-particle&quot;:&quot;&quot;,&quot;non-dropping-particle&quot;:&quot;&quot;},{&quot;family&quot;:&quot;Vignuzzi&quot;,&quot;given&quot;:&quot;Marco&quot;,&quot;parse-names&quot;:false,&quot;dropping-particle&quot;:&quot;&quot;,&quot;non-dropping-particle&quot;:&quot;&quot;}],&quot;container-title&quot;:&quot;Viruses&quot;,&quot;container-title-short&quot;:&quot;Viruses&quot;,&quot;DOI&quot;:&quot;10.3390/v11070640&quot;,&quot;ISSN&quot;:&quot;19994915&quot;,&quot;issued&quot;:{&quot;date-parts&quot;:[[2019]]},&quot;abstract&quot;:&quot;The Usutu virus (USUV) is a flavivirus that is drawing increasing attention because of its potential for emergence. First isolated in Africa, it was introduced into Europe where it caused significant outbreaks in birds, such as in Austria in 2001. Since then, its geographical distribution has rapidly expanded, with increased circulation, especially in the last few years. Similar to West Nile virus (WNV), the USUV enzootic transmission cycle involves Culex mosquitoes as vectors, and birds as amplifying reservoir hosts, with humans and other mammals likely being dead-end hosts. A similarity in the ecology of these two viruses, which co-circulate in several European countries, highlights USUV’s potential to become an important human pathogen. While USUV has had a severe impact on the blackbird population, the number of human cases remains low, with most infections being asymptomatic. However, some rare cases of neurological disease have been described, both in healthy and immuno-compromised patients. Here, we will discuss the transmission dynamics and the current state of USUV circulation in Europe.&quot;,&quot;issue&quot;:&quot;7&quot;,&quot;volume&quot;:&quot;11&quot;},&quot;isTemporary&quot;:false}]},{&quot;citationID&quot;:&quot;MENDELEY_CITATION_2d0efb7c-ad89-42ac-9bc5-9674a6f2454d&quot;,&quot;properties&quot;:{&quot;noteIndex&quot;:0},&quot;isEdited&quot;:false,&quot;manualOverride&quot;:{&quot;isManuallyOverridden&quot;:false,&quot;citeprocText&quot;:&quot;(9)&quot;,&quot;manualOverrideText&quot;:&quot;&quot;},&quot;citationTag&quot;:&quot;MENDELEY_CITATION_v3_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&quot;,&quot;citationItems&quot;:[{&quot;id&quot;:&quot;43bd0650-2ad7-303e-b500-5702b553152e&quot;,&quot;itemData&quot;:{&quot;type&quot;:&quot;article&quot;,&quot;id&quot;:&quot;43bd0650-2ad7-303e-b500-5702b553152e&quot;,&quot;title&quot;:&quot;Experimental infections with West Nile virus&quot;,&quot;author&quot;:[{&quot;family&quot;:&quot;Bowen&quot;,&quot;given&quot;:&quot;Richard A.&quot;,&quot;parse-names&quot;:false,&quot;dropping-particle&quot;:&quot;&quot;,&quot;non-dropping-particle&quot;:&quot;&quot;},{&quot;family&quot;:&quot;Nemeth&quot;,&quot;given&quot;:&quot;Nicole M.&quot;,&quot;parse-names&quot;:false,&quot;dropping-particle&quot;:&quot;&quot;,&quot;non-dropping-particle&quot;:&quot;&quot;}],&quot;container-title&quot;:&quot;Current Opinion in Infectious Diseases&quot;,&quot;container-title-short&quot;:&quot;Curr Opin Infect Dis&quot;,&quot;DOI&quot;:&quot;10.1097/QCO.0b013e32816b5cad&quot;,&quot;ISSN&quot;:&quot;09517375&quot;,&quot;issued&quot;:{&quot;date-parts&quot;:[[2007]]},&quot;abstract&quot;:&quot;PURPOSE OF REVIEW: West Nile virus emerged recently in North America as a serious human and animal pathogen. This review summarizes the use of experimental infections with West Nile virus in diverse vertebrate species that have been used to answer fundamental questions about the host response, pathogenesis of West Nile virus infection and virus evolution. RECENT FINDINGS: West Nile virus has an extremely broad vertebrate host range. Infection of common species of birds has defined those with high vs. low potential to serve as amplifying hosts for the virus. In general, mammals (primates, horses, companion animals) are dead-end hosts for West Nile virus, although some circumstances (i.e. immunosuppression) may allow individuals to become capable of transmitting the virus to mosquitoes. Some mammals (rodents, rabbits, squirrels) and reptiles (alligators) have been found to develop a viremia of sufficient magnitude to predict at least low competence for infecting feeding mosquitoes. Finally, experimental infection of rodents, horses and primates with West Nile virus has been integral to developing and evaluating the efficacy of West Nile virus vaccines. SUMMARY: Experimental infection with West Nile virus has assisted in delineating those hosts important and not important to the transmission cycle, in understanding how the virus induces disease in susceptible hosts, and in validating the efficacy of vaccines used for control of disease. © 2007 Lippincott Williams &amp; Wilkins, Inc.&quot;,&quot;issue&quot;:&quot;3&quot;,&quot;volume&quot;:&quot;20&quot;},&quot;isTemporary&quot;:false}]},{&quot;citationID&quot;:&quot;MENDELEY_CITATION_e90fecdc-9525-4657-9258-53734376a969&quot;,&quot;properties&quot;:{&quot;noteIndex&quot;:0},&quot;isEdited&quot;:false,&quot;manualOverride&quot;:{&quot;isManuallyOverridden&quot;:false,&quot;citeprocText&quot;:&quot;(10)&quot;,&quot;manualOverrideText&quot;:&quot;&quot;},&quot;citationTag&quot;:&quot;MENDELEY_CITATION_v3_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&quot;,&quot;citationItems&quot;:[{&quot;id&quot;:&quot;2e0bb3a9-7744-3a51-90ad-eb29d1dfbfcf&quot;,&quot;itemData&quot;:{&quot;type&quot;:&quot;article-journal&quot;,&quot;id&quot;:&quot;2e0bb3a9-7744-3a51-90ad-eb29d1dfbfcf&quot;,&quot;title&quot;:&quot;GenBank&quot;,&quot;author&quot;:[{&quot;family&quot;:&quot;Benson&quot;,&quot;given&quot;:&quot;Dennis A.&quot;,&quot;parse-names&quot;:false,&quot;dropping-particle&quot;:&quot;&quot;,&quot;non-dropping-particle&quot;:&quot;&quot;},{&quot;family&quot;:&quot;Cavanaugh&quot;,&quot;given&quot;:&quot;Mark&quot;,&quot;parse-names&quot;:false,&quot;dropping-particle&quot;:&quot;&quot;,&quot;non-dropping-particle&quot;:&quot;&quot;},{&quot;family&quot;:&quot;Clark&quot;,&quot;given&quot;:&quot;Karen&quot;,&quot;parse-names&quot;:false,&quot;dropping-particle&quot;:&quot;&quot;,&quot;non-dropping-particle&quot;:&quot;&quot;},{&quot;family&quot;:&quot;Karsch-Mizrachi&quot;,&quot;given&quot;:&quot;Ilene&quot;,&quot;parse-names&quot;:false,&quot;dropping-particle&quot;:&quot;&quot;,&quot;non-dropping-particle&quot;:&quot;&quot;},{&quot;family&quot;:&quot;Lipman&quot;,&quot;given&quot;:&quot;David J.&quot;,&quot;parse-names&quot;:false,&quot;dropping-particle&quot;:&quot;&quot;,&quot;non-dropping-particle&quot;:&quot;&quot;},{&quot;family&quot;:&quot;Ostell&quot;,&quot;given&quot;:&quot;James&quot;,&quot;parse-names&quot;:false,&quot;dropping-particle&quot;:&quot;&quot;,&quot;non-dropping-particle&quot;:&quot;&quot;},{&quot;family&quot;:&quot;Sayers&quot;,&quot;given&quot;:&quot;Eric W.&quot;,&quot;parse-names&quot;:false,&quot;dropping-particle&quot;:&quot;&quot;,&quot;non-dropping-particle&quot;:&quot;&quot;}],&quot;container-title&quot;:&quot;Nucleic Acids Research&quot;,&quot;container-title-short&quot;:&quot;Nucleic Acids Res&quot;,&quot;DOI&quot;:&quot;10.1093/nar/gks1195&quot;,&quot;ISSN&quot;:&quot;03051048&quot;,&quot;issued&quot;:{&quot;date-parts&quot;:[[2013]]},&quot;abstract&quot;:&quot;GenBank (http://www.ncbi.nlm.nih.gov) is a comprehensive database that contains publicly available nucleotide sequences for almost 260000 formally described species. These sequences are obtained primarily through submissions from individual laboratories and batch submissions from large-scale sequencing projects, including whole-genome shotgun (WGS) and environmental sampling projects. Most submissions are made using the web-based BankIt or standalone Sequin programs, and GenBank staff assigns accession numbers upon data receipt. Daily data exchange with the European Nucleotide Archive (ENA) and the DNA Data Bank of Japan (DDBJ) ensures worldwide coverage. GenBank is accessible through the NCBI Entrez retrieval system, which integrates data from the major DNA and protein sequence databases along with taxonomy, genome, mapping, protein structure and domain information, and the biomedical journal literature via PubMed. BLAST provides sequence similarity searches of GenBank and other sequence databases. Complete bimonthly releases and daily updates of the GenBank database are available by FTP. To access GenBank and its related retrieval and analysis services, begin at the NCBI home page: www.ncbi.nlm.nih.gov. © The Author(s) 2012.&quot;,&quot;issue&quot;:&quot;D1&quot;,&quot;volume&quot;:&quot;41&quot;},&quot;isTemporary&quot;:false}]}]"/>
    <we:property name="MENDELEY_CITATIONS_LOCALE_CODE" value="&quot;en-US&quot;"/>
    <we:property name="MENDELEY_CITATIONS_STYLE" value="{&quot;id&quot;:&quot;https://www.zotero.org/styles/pnas&quot;,&quot;title&quot;:&quot;Proceedings of the National Academy of Sciences of the United States of America&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2A258-8333-4EA9-9D23-82998A36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941</Words>
  <Characters>5367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Tonelli</cp:lastModifiedBy>
  <cp:revision>10</cp:revision>
  <dcterms:created xsi:type="dcterms:W3CDTF">2025-06-10T21:22:00Z</dcterms:created>
  <dcterms:modified xsi:type="dcterms:W3CDTF">2025-06-27T07:55:00Z</dcterms:modified>
</cp:coreProperties>
</file>