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10804" w14:textId="77777777" w:rsidR="00E95BFF" w:rsidRDefault="00000000">
      <w:pPr>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t>Supplementary information for</w:t>
      </w:r>
    </w:p>
    <w:p w14:paraId="799D46D5" w14:textId="77777777" w:rsidR="00E95BFF" w:rsidRDefault="00000000">
      <w:pPr>
        <w:rPr>
          <w:rFonts w:ascii="Times New Roman" w:hAnsi="Times New Roman" w:cs="Times New Roman"/>
          <w:b/>
          <w:bCs/>
          <w:sz w:val="24"/>
          <w:szCs w:val="24"/>
        </w:rPr>
      </w:pPr>
      <w:r>
        <w:rPr>
          <w:rFonts w:ascii="Times New Roman" w:hAnsi="Times New Roman" w:cs="Times New Roman"/>
          <w:b/>
          <w:bCs/>
          <w:sz w:val="24"/>
          <w:szCs w:val="24"/>
        </w:rPr>
        <w:t>CT-based delta-radiomics nomogram to assess tumor regression grade in locally advanced gastric cancer patients following neoadjuvant chemotherapy</w:t>
      </w:r>
    </w:p>
    <w:p w14:paraId="21B3613A" w14:textId="77777777" w:rsidR="00E95BFF" w:rsidRDefault="00000000">
      <w:pPr>
        <w:rPr>
          <w:rFonts w:ascii="Times New Roman" w:eastAsia="宋体" w:hAnsi="Times New Roman" w:cs="Times New Roman"/>
          <w:bCs/>
          <w:sz w:val="20"/>
          <w:szCs w:val="20"/>
        </w:rPr>
      </w:pPr>
      <w:r>
        <w:rPr>
          <w:rFonts w:ascii="Times New Roman" w:eastAsia="Times New Roman" w:hAnsi="Times New Roman" w:cs="Times New Roman"/>
          <w:bCs/>
          <w:sz w:val="20"/>
          <w:szCs w:val="20"/>
        </w:rPr>
        <w:t xml:space="preserve">Supplementary Appendix </w:t>
      </w:r>
      <w:r>
        <w:rPr>
          <w:rFonts w:ascii="Times New Roman" w:eastAsia="宋体" w:hAnsi="Times New Roman" w:cs="Times New Roman" w:hint="eastAsia"/>
          <w:bCs/>
          <w:sz w:val="20"/>
          <w:szCs w:val="20"/>
        </w:rPr>
        <w:t>1: The inclusion criteria and the exclusion criteria</w:t>
      </w:r>
    </w:p>
    <w:p w14:paraId="79A5ADAE" w14:textId="77777777" w:rsidR="00E95BFF" w:rsidRDefault="00000000">
      <w:pPr>
        <w:rPr>
          <w:rFonts w:ascii="Times New Roman" w:eastAsia="宋体" w:hAnsi="Times New Roman" w:cs="Times New Roman"/>
          <w:bCs/>
          <w:sz w:val="20"/>
          <w:szCs w:val="20"/>
        </w:rPr>
      </w:pPr>
      <w:r>
        <w:rPr>
          <w:rFonts w:ascii="Times New Roman" w:eastAsia="Times New Roman" w:hAnsi="Times New Roman" w:cs="Times New Roman"/>
          <w:bCs/>
          <w:sz w:val="20"/>
          <w:szCs w:val="20"/>
        </w:rPr>
        <w:t xml:space="preserve">Supplementary Appendix </w:t>
      </w:r>
      <w:r>
        <w:rPr>
          <w:rFonts w:ascii="Times New Roman" w:eastAsia="宋体" w:hAnsi="Times New Roman" w:cs="Times New Roman" w:hint="eastAsia"/>
          <w:bCs/>
          <w:sz w:val="20"/>
          <w:szCs w:val="20"/>
        </w:rPr>
        <w:t>2</w:t>
      </w:r>
      <w:r>
        <w:rPr>
          <w:rFonts w:ascii="Times New Roman" w:eastAsia="Times New Roman" w:hAnsi="Times New Roman" w:cs="Times New Roman"/>
          <w:bCs/>
          <w:sz w:val="20"/>
          <w:szCs w:val="20"/>
        </w:rPr>
        <w:t>: Neoadjuvant chemotherapy regimens</w:t>
      </w:r>
      <w:r>
        <w:rPr>
          <w:rFonts w:ascii="Times New Roman" w:eastAsia="宋体" w:hAnsi="Times New Roman" w:cs="Times New Roman" w:hint="eastAsia"/>
          <w:bCs/>
          <w:sz w:val="20"/>
          <w:szCs w:val="20"/>
        </w:rPr>
        <w:t>\</w:t>
      </w:r>
    </w:p>
    <w:p w14:paraId="6404F494" w14:textId="77777777" w:rsidR="00E95BFF" w:rsidRDefault="00000000">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Supplementary Appendix </w:t>
      </w:r>
      <w:r>
        <w:rPr>
          <w:rFonts w:ascii="Times New Roman" w:eastAsia="宋体" w:hAnsi="Times New Roman" w:cs="Times New Roman" w:hint="eastAsia"/>
          <w:bCs/>
          <w:sz w:val="20"/>
          <w:szCs w:val="20"/>
        </w:rPr>
        <w:t>3</w:t>
      </w:r>
      <w:r>
        <w:rPr>
          <w:rFonts w:ascii="Times New Roman" w:eastAsia="Times New Roman" w:hAnsi="Times New Roman" w:cs="Times New Roman"/>
          <w:bCs/>
          <w:sz w:val="20"/>
          <w:szCs w:val="20"/>
        </w:rPr>
        <w:t>:</w:t>
      </w:r>
      <w:r>
        <w:rPr>
          <w:rFonts w:ascii="Times New Roman" w:eastAsia="宋体" w:hAnsi="Times New Roman" w:cs="Times New Roman" w:hint="eastAsia"/>
          <w:bCs/>
          <w:sz w:val="20"/>
          <w:szCs w:val="20"/>
        </w:rPr>
        <w:t xml:space="preserve"> </w:t>
      </w:r>
      <w:r>
        <w:rPr>
          <w:rFonts w:ascii="Times New Roman" w:eastAsia="Times New Roman" w:hAnsi="Times New Roman" w:cs="Times New Roman" w:hint="eastAsia"/>
          <w:bCs/>
          <w:sz w:val="20"/>
          <w:szCs w:val="20"/>
        </w:rPr>
        <w:t>Tu</w:t>
      </w:r>
      <w:r>
        <w:rPr>
          <w:rFonts w:ascii="Times New Roman" w:eastAsia="宋体" w:hAnsi="Times New Roman" w:cs="Times New Roman" w:hint="eastAsia"/>
          <w:bCs/>
          <w:sz w:val="20"/>
          <w:szCs w:val="20"/>
        </w:rPr>
        <w:t>m</w:t>
      </w:r>
      <w:r>
        <w:rPr>
          <w:rFonts w:ascii="Times New Roman" w:eastAsia="Times New Roman" w:hAnsi="Times New Roman" w:cs="Times New Roman" w:hint="eastAsia"/>
          <w:bCs/>
          <w:sz w:val="20"/>
          <w:szCs w:val="20"/>
        </w:rPr>
        <w:t>or regression grade</w:t>
      </w:r>
    </w:p>
    <w:p w14:paraId="2D27C216" w14:textId="77777777" w:rsidR="00E95BFF" w:rsidRDefault="00000000">
      <w:pPr>
        <w:rPr>
          <w:rFonts w:ascii="Times New Roman" w:eastAsia="Times New Roman" w:hAnsi="Times New Roman" w:cs="Times New Roman"/>
          <w:bCs/>
          <w:sz w:val="20"/>
          <w:szCs w:val="20"/>
        </w:rPr>
      </w:pPr>
      <w:r>
        <w:rPr>
          <w:rFonts w:ascii="Times New Roman" w:eastAsia="Times New Roman" w:hAnsi="Times New Roman" w:cs="Times New Roman" w:hint="eastAsia"/>
          <w:bCs/>
          <w:sz w:val="20"/>
          <w:szCs w:val="20"/>
        </w:rPr>
        <w:t>Supplementary Appendix 4: CT examination acquisition and preprocessing</w:t>
      </w:r>
    </w:p>
    <w:p w14:paraId="694D842E" w14:textId="77777777" w:rsidR="00E95BFF" w:rsidRDefault="00000000">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Supplementary Appendix </w:t>
      </w:r>
      <w:r>
        <w:rPr>
          <w:rFonts w:ascii="Times New Roman" w:eastAsia="宋体" w:hAnsi="Times New Roman" w:cs="Times New Roman" w:hint="eastAsia"/>
          <w:bCs/>
          <w:sz w:val="20"/>
          <w:szCs w:val="20"/>
        </w:rPr>
        <w:t xml:space="preserve">5: </w:t>
      </w:r>
      <w:r>
        <w:rPr>
          <w:rFonts w:ascii="Times New Roman" w:eastAsia="Times New Roman" w:hAnsi="Times New Roman" w:cs="Times New Roman"/>
          <w:bCs/>
          <w:sz w:val="20"/>
          <w:szCs w:val="20"/>
        </w:rPr>
        <w:t>Radiomics feature extraction</w:t>
      </w:r>
    </w:p>
    <w:p w14:paraId="5DD4CFC5" w14:textId="77777777" w:rsidR="00E95BFF" w:rsidRDefault="00000000">
      <w:pPr>
        <w:rPr>
          <w:rFonts w:ascii="Times New Roman" w:hAnsi="Times New Roman" w:cs="Times New Roman"/>
          <w:bCs/>
          <w:sz w:val="20"/>
          <w:szCs w:val="20"/>
        </w:rPr>
      </w:pPr>
      <w:r>
        <w:rPr>
          <w:rFonts w:ascii="Times New Roman" w:hAnsi="Times New Roman" w:cs="Times New Roman"/>
          <w:bCs/>
          <w:sz w:val="20"/>
          <w:szCs w:val="20"/>
        </w:rPr>
        <w:t xml:space="preserve">Supplementary Appendix </w:t>
      </w:r>
      <w:r>
        <w:rPr>
          <w:rFonts w:ascii="Times New Roman" w:hAnsi="Times New Roman" w:cs="Times New Roman" w:hint="eastAsia"/>
          <w:bCs/>
          <w:sz w:val="20"/>
          <w:szCs w:val="20"/>
        </w:rPr>
        <w:t>6</w:t>
      </w:r>
      <w:r>
        <w:rPr>
          <w:rFonts w:ascii="Times New Roman" w:hAnsi="Times New Roman" w:cs="Times New Roman"/>
          <w:bCs/>
          <w:sz w:val="20"/>
          <w:szCs w:val="20"/>
        </w:rPr>
        <w:t>: Statistical Analysis and Packages of R software</w:t>
      </w:r>
    </w:p>
    <w:p w14:paraId="4833AA75" w14:textId="77777777" w:rsidR="00E95BFF" w:rsidRDefault="00E95BFF">
      <w:pPr>
        <w:rPr>
          <w:rFonts w:ascii="Times New Roman" w:hAnsi="Times New Roman" w:cs="Times New Roman"/>
          <w:bCs/>
          <w:sz w:val="20"/>
          <w:szCs w:val="20"/>
        </w:rPr>
      </w:pPr>
    </w:p>
    <w:p w14:paraId="011F27F2" w14:textId="77777777" w:rsidR="00E95BFF"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Supplementary Appendix </w:t>
      </w:r>
      <w:r>
        <w:rPr>
          <w:rFonts w:ascii="Times New Roman" w:eastAsia="宋体" w:hAnsi="Times New Roman" w:cs="Times New Roman"/>
          <w:b/>
          <w:sz w:val="20"/>
          <w:szCs w:val="20"/>
        </w:rPr>
        <w:t>1</w:t>
      </w:r>
      <w:r>
        <w:rPr>
          <w:rFonts w:ascii="Times New Roman" w:eastAsia="Times New Roman" w:hAnsi="Times New Roman" w:cs="Times New Roman"/>
          <w:b/>
          <w:sz w:val="20"/>
          <w:szCs w:val="20"/>
        </w:rPr>
        <w:t xml:space="preserve">. </w:t>
      </w:r>
      <w:r>
        <w:rPr>
          <w:rFonts w:ascii="Times New Roman" w:eastAsia="Times New Roman" w:hAnsi="Times New Roman" w:cs="Times New Roman" w:hint="eastAsia"/>
          <w:b/>
          <w:sz w:val="20"/>
          <w:szCs w:val="20"/>
        </w:rPr>
        <w:t>The inclusion criteria and the exclusion criteria</w:t>
      </w:r>
    </w:p>
    <w:p w14:paraId="234C0F6F" w14:textId="77777777" w:rsidR="00E95BFF" w:rsidRDefault="00000000">
      <w:pPr>
        <w:rPr>
          <w:rFonts w:ascii="Times New Roman" w:eastAsia="Times New Roman" w:hAnsi="Times New Roman" w:cs="Times New Roman"/>
          <w:bCs/>
          <w:sz w:val="20"/>
          <w:szCs w:val="20"/>
        </w:rPr>
      </w:pPr>
      <w:r>
        <w:rPr>
          <w:rFonts w:ascii="Times New Roman" w:eastAsia="Times New Roman" w:hAnsi="Times New Roman" w:cs="Times New Roman" w:hint="eastAsia"/>
          <w:bCs/>
          <w:sz w:val="20"/>
          <w:szCs w:val="20"/>
        </w:rPr>
        <w:t>The inclusion criteria were as follows: (1) histologically confirmed primary gastric adenocarcinoma; (2) diagnosis of locally advanced disease (cT2-4NxM0) according to the American Joint Committee on Cancer (AJCC) TNM Staging Manual (8th edition); (3) completion of standardized NAC regimen and subsequent radical surgery at our center; (4) availability of two contrast-enhanced abdominal CT scans, within 30 days pre-neoadjuvant chemotherapy (pre-NAC) treatment, and within 30 days post-neoadjuvant chemotherapy (post-NAC) completion prior to surgery; (5) complete clinicopathological records.</w:t>
      </w:r>
    </w:p>
    <w:p w14:paraId="37F8E8B9" w14:textId="723D639B" w:rsidR="00E95BFF" w:rsidRDefault="00000000">
      <w:pPr>
        <w:rPr>
          <w:rFonts w:ascii="Times New Roman" w:eastAsia="Times New Roman" w:hAnsi="Times New Roman" w:cs="Times New Roman"/>
          <w:bCs/>
          <w:sz w:val="20"/>
          <w:szCs w:val="20"/>
        </w:rPr>
      </w:pPr>
      <w:r>
        <w:rPr>
          <w:rFonts w:ascii="Times New Roman" w:eastAsia="Times New Roman" w:hAnsi="Times New Roman" w:cs="Times New Roman" w:hint="eastAsia"/>
          <w:bCs/>
          <w:sz w:val="20"/>
          <w:szCs w:val="20"/>
        </w:rPr>
        <w:t>The exclusion criteria were as follows: (1) Poor CT image quality or significant artifacts; (2) prior anticancer therapy before NAC; (3) history of concurrent malignancies. The detailed enrollment process is illustrated in Fig</w:t>
      </w:r>
      <w:r w:rsidR="00387843">
        <w:rPr>
          <w:rFonts w:ascii="Times New Roman" w:hAnsi="Times New Roman" w:cs="Times New Roman" w:hint="eastAsia"/>
          <w:bCs/>
          <w:sz w:val="20"/>
          <w:szCs w:val="20"/>
        </w:rPr>
        <w:t>ure</w:t>
      </w:r>
      <w:r>
        <w:rPr>
          <w:rFonts w:ascii="Times New Roman" w:eastAsia="Times New Roman" w:hAnsi="Times New Roman" w:cs="Times New Roman" w:hint="eastAsia"/>
          <w:bCs/>
          <w:sz w:val="20"/>
          <w:szCs w:val="20"/>
        </w:rPr>
        <w:t xml:space="preserve"> 1.</w:t>
      </w:r>
    </w:p>
    <w:p w14:paraId="6304C68D" w14:textId="77777777" w:rsidR="00E95BFF" w:rsidRDefault="00E95BFF">
      <w:pPr>
        <w:rPr>
          <w:rFonts w:ascii="Times New Roman" w:eastAsia="Times New Roman" w:hAnsi="Times New Roman" w:cs="Times New Roman"/>
          <w:bCs/>
          <w:sz w:val="20"/>
          <w:szCs w:val="20"/>
        </w:rPr>
      </w:pPr>
    </w:p>
    <w:p w14:paraId="4942005D" w14:textId="77777777" w:rsidR="00E95BFF"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Supplementary Appendix </w:t>
      </w:r>
      <w:r>
        <w:rPr>
          <w:rFonts w:ascii="Times New Roman" w:eastAsia="宋体" w:hAnsi="Times New Roman" w:cs="Times New Roman" w:hint="eastAsia"/>
          <w:b/>
          <w:sz w:val="20"/>
          <w:szCs w:val="20"/>
        </w:rPr>
        <w:t>2</w:t>
      </w:r>
      <w:r>
        <w:rPr>
          <w:rFonts w:ascii="Times New Roman" w:eastAsia="Times New Roman" w:hAnsi="Times New Roman" w:cs="Times New Roman"/>
          <w:b/>
          <w:sz w:val="20"/>
          <w:szCs w:val="20"/>
        </w:rPr>
        <w:t>. Neoadjuvant chemotherapy regimens</w:t>
      </w:r>
    </w:p>
    <w:p w14:paraId="0414D445" w14:textId="77777777" w:rsidR="00E95BFF" w:rsidRDefault="00000000">
      <w:pPr>
        <w:rPr>
          <w:rFonts w:ascii="Times New Roman" w:eastAsia="Times New Roman" w:hAnsi="Times New Roman" w:cs="Times New Roman"/>
          <w:bCs/>
          <w:sz w:val="20"/>
          <w:szCs w:val="20"/>
        </w:rPr>
      </w:pPr>
      <w:r>
        <w:rPr>
          <w:rFonts w:ascii="Times New Roman" w:eastAsia="宋体" w:hAnsi="Times New Roman" w:cs="Times New Roman"/>
          <w:bCs/>
          <w:sz w:val="20"/>
          <w:szCs w:val="20"/>
        </w:rPr>
        <w:t>T</w:t>
      </w:r>
      <w:r>
        <w:rPr>
          <w:rFonts w:ascii="Times New Roman" w:eastAsia="Times New Roman" w:hAnsi="Times New Roman" w:cs="Times New Roman"/>
          <w:bCs/>
          <w:sz w:val="20"/>
          <w:szCs w:val="20"/>
        </w:rPr>
        <w:t>his retrospective study only included patients receiving NAC regimens recommended by the National Comprehensive Cancer Network (NCCN) and Chinese Society of Clinical Oncology (CSCO) guidelines. NAC regimens were categorized as: doublet-drug combination: SOX (S-1, oxaliplatin)/ XELOX (capecitabine, oxaliplatin)/ DS (docetaxel, S-1)/ TP (paclitaxel, cisplatin)/ TS (</w:t>
      </w:r>
      <w:proofErr w:type="gramStart"/>
      <w:r>
        <w:rPr>
          <w:rFonts w:ascii="Times New Roman" w:eastAsia="Times New Roman" w:hAnsi="Times New Roman" w:cs="Times New Roman"/>
          <w:bCs/>
          <w:sz w:val="20"/>
          <w:szCs w:val="20"/>
        </w:rPr>
        <w:t>paclitaxe,S</w:t>
      </w:r>
      <w:proofErr w:type="gramEnd"/>
      <w:r>
        <w:rPr>
          <w:rFonts w:ascii="Times New Roman" w:eastAsia="Times New Roman" w:hAnsi="Times New Roman" w:cs="Times New Roman"/>
          <w:bCs/>
          <w:sz w:val="20"/>
          <w:szCs w:val="20"/>
        </w:rPr>
        <w:t>-1)</w:t>
      </w:r>
      <w:r>
        <w:rPr>
          <w:rFonts w:ascii="Times New Roman" w:eastAsia="宋体" w:hAnsi="Times New Roman" w:cs="Times New Roman" w:hint="eastAsia"/>
          <w:bCs/>
          <w:sz w:val="20"/>
          <w:szCs w:val="20"/>
        </w:rPr>
        <w:t>,</w:t>
      </w:r>
      <w:r>
        <w:rPr>
          <w:rFonts w:ascii="Times New Roman" w:eastAsia="Times New Roman" w:hAnsi="Times New Roman" w:cs="Times New Roman"/>
          <w:bCs/>
          <w:sz w:val="20"/>
          <w:szCs w:val="20"/>
        </w:rPr>
        <w:t xml:space="preserve"> etc.; and triplet-drug combination: FLOT (5-fluorouracil plus leucovorin, oxaliplatin and docetaxel)</w:t>
      </w:r>
      <w:r>
        <w:rPr>
          <w:rFonts w:ascii="Times New Roman" w:eastAsia="宋体" w:hAnsi="Times New Roman" w:cs="Times New Roman"/>
          <w:bCs/>
          <w:sz w:val="20"/>
          <w:szCs w:val="20"/>
        </w:rPr>
        <w:t xml:space="preserve">/ </w:t>
      </w:r>
      <w:r>
        <w:rPr>
          <w:rFonts w:ascii="Times New Roman" w:eastAsia="Times New Roman" w:hAnsi="Times New Roman" w:cs="Times New Roman"/>
          <w:bCs/>
          <w:sz w:val="20"/>
          <w:szCs w:val="20"/>
        </w:rPr>
        <w:t>FOLFOX (5-fluorouracil</w:t>
      </w:r>
      <w:r>
        <w:rPr>
          <w:rFonts w:ascii="Times New Roman" w:eastAsia="宋体" w:hAnsi="Times New Roman" w:cs="Times New Roman" w:hint="eastAsia"/>
          <w:bCs/>
          <w:sz w:val="20"/>
          <w:szCs w:val="20"/>
        </w:rPr>
        <w:t xml:space="preserve">, </w:t>
      </w:r>
      <w:r>
        <w:rPr>
          <w:rFonts w:ascii="Times New Roman" w:eastAsia="Times New Roman" w:hAnsi="Times New Roman" w:cs="Times New Roman"/>
          <w:bCs/>
          <w:sz w:val="20"/>
          <w:szCs w:val="20"/>
        </w:rPr>
        <w:t xml:space="preserve">calcium leucovorin/ calcium </w:t>
      </w:r>
      <w:proofErr w:type="spellStart"/>
      <w:r>
        <w:rPr>
          <w:rFonts w:ascii="Times New Roman" w:eastAsia="Times New Roman" w:hAnsi="Times New Roman" w:cs="Times New Roman"/>
          <w:bCs/>
          <w:sz w:val="20"/>
          <w:szCs w:val="20"/>
        </w:rPr>
        <w:t>levofolinate</w:t>
      </w:r>
      <w:proofErr w:type="spellEnd"/>
      <w:r>
        <w:rPr>
          <w:rFonts w:ascii="Times New Roman" w:eastAsia="Times New Roman" w:hAnsi="Times New Roman" w:cs="Times New Roman"/>
          <w:bCs/>
          <w:sz w:val="20"/>
          <w:szCs w:val="20"/>
        </w:rPr>
        <w:t>, oxaliplatin)/</w:t>
      </w:r>
      <w:r>
        <w:rPr>
          <w:rFonts w:ascii="Times New Roman" w:eastAsia="宋体" w:hAnsi="Times New Roman" w:cs="Times New Roman" w:hint="eastAsia"/>
          <w:bCs/>
          <w:sz w:val="20"/>
          <w:szCs w:val="20"/>
        </w:rPr>
        <w:t xml:space="preserve"> </w:t>
      </w:r>
      <w:r>
        <w:rPr>
          <w:rFonts w:ascii="Times New Roman" w:eastAsia="Times New Roman" w:hAnsi="Times New Roman" w:cs="Times New Roman"/>
          <w:bCs/>
          <w:sz w:val="20"/>
          <w:szCs w:val="20"/>
        </w:rPr>
        <w:t>TOS (S-1, oxaliplatin, paclitaxel</w:t>
      </w:r>
      <w:proofErr w:type="gramStart"/>
      <w:r>
        <w:rPr>
          <w:rFonts w:ascii="Times New Roman" w:eastAsia="Times New Roman" w:hAnsi="Times New Roman" w:cs="Times New Roman"/>
          <w:bCs/>
          <w:sz w:val="20"/>
          <w:szCs w:val="20"/>
        </w:rPr>
        <w:t>) .</w:t>
      </w:r>
      <w:proofErr w:type="gramEnd"/>
      <w:r>
        <w:rPr>
          <w:rFonts w:ascii="Times New Roman" w:eastAsia="Times New Roman" w:hAnsi="Times New Roman" w:cs="Times New Roman"/>
          <w:bCs/>
          <w:sz w:val="20"/>
          <w:szCs w:val="20"/>
        </w:rPr>
        <w:t xml:space="preserve"> All patients followed the standard course of NAC regimens.</w:t>
      </w:r>
    </w:p>
    <w:p w14:paraId="2E1FFE6F" w14:textId="77777777" w:rsidR="00E95BFF" w:rsidRDefault="00E95BFF">
      <w:pPr>
        <w:rPr>
          <w:rFonts w:ascii="Times New Roman" w:eastAsia="Times New Roman" w:hAnsi="Times New Roman" w:cs="Times New Roman"/>
          <w:bCs/>
          <w:sz w:val="20"/>
          <w:szCs w:val="20"/>
        </w:rPr>
      </w:pPr>
    </w:p>
    <w:p w14:paraId="1C70B7FA" w14:textId="77777777" w:rsidR="00E95BFF" w:rsidRDefault="00000000">
      <w:pPr>
        <w:rPr>
          <w:rFonts w:ascii="Times New Roman" w:eastAsia="宋体" w:hAnsi="Times New Roman" w:cs="Times New Roman"/>
          <w:b/>
          <w:sz w:val="20"/>
          <w:szCs w:val="20"/>
        </w:rPr>
      </w:pPr>
      <w:r>
        <w:rPr>
          <w:rFonts w:ascii="Times New Roman" w:eastAsia="Times New Roman" w:hAnsi="Times New Roman" w:cs="Times New Roman"/>
          <w:b/>
          <w:sz w:val="20"/>
          <w:szCs w:val="20"/>
        </w:rPr>
        <w:t>Supplementary Appendix</w:t>
      </w:r>
      <w:r>
        <w:rPr>
          <w:rFonts w:ascii="Times New Roman" w:eastAsia="宋体" w:hAnsi="Times New Roman" w:cs="Times New Roman" w:hint="eastAsia"/>
          <w:b/>
          <w:sz w:val="20"/>
          <w:szCs w:val="20"/>
        </w:rPr>
        <w:t xml:space="preserve"> 3</w:t>
      </w:r>
      <w:r>
        <w:rPr>
          <w:rFonts w:ascii="Times New Roman" w:eastAsia="Times New Roman" w:hAnsi="Times New Roman" w:cs="Times New Roman"/>
          <w:b/>
          <w:sz w:val="20"/>
          <w:szCs w:val="20"/>
        </w:rPr>
        <w:t>.</w:t>
      </w:r>
      <w:r>
        <w:rPr>
          <w:rFonts w:ascii="Times New Roman" w:eastAsia="宋体" w:hAnsi="Times New Roman" w:cs="Times New Roman" w:hint="eastAsia"/>
          <w:b/>
          <w:sz w:val="20"/>
          <w:szCs w:val="20"/>
        </w:rPr>
        <w:t xml:space="preserve"> Tumor regression grade</w:t>
      </w:r>
    </w:p>
    <w:p w14:paraId="2B4EA885" w14:textId="77777777" w:rsidR="00E95BFF" w:rsidRDefault="00000000">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TRG 0 (complete response): no viable cancer cells identified; TRG 1 (moderate response): only isolated or small clusters of cancer cells remained; TRG 2 (minimal response): residual cancer cells with significant tumor regression, but exceeding isolated cells or sparse clusters; TRG 3 (poor response): extensive residual cancer cells without evidence of significant regression. </w:t>
      </w:r>
    </w:p>
    <w:p w14:paraId="03A3C0B9" w14:textId="77777777" w:rsidR="00E95BFF" w:rsidRDefault="00E95BFF">
      <w:pPr>
        <w:rPr>
          <w:rFonts w:ascii="Times New Roman" w:eastAsia="宋体" w:hAnsi="Times New Roman" w:cs="Times New Roman"/>
          <w:bCs/>
          <w:sz w:val="20"/>
          <w:szCs w:val="20"/>
        </w:rPr>
      </w:pPr>
    </w:p>
    <w:p w14:paraId="3C253AD8" w14:textId="77777777" w:rsidR="00E95BFF" w:rsidRDefault="00000000">
      <w:pPr>
        <w:rPr>
          <w:rFonts w:ascii="Times New Roman" w:eastAsia="宋体" w:hAnsi="Times New Roman" w:cs="Times New Roman"/>
          <w:b/>
          <w:sz w:val="20"/>
          <w:szCs w:val="20"/>
        </w:rPr>
      </w:pPr>
      <w:r>
        <w:rPr>
          <w:rFonts w:ascii="Times New Roman" w:eastAsia="Times New Roman" w:hAnsi="Times New Roman" w:cs="Times New Roman"/>
          <w:b/>
          <w:sz w:val="20"/>
          <w:szCs w:val="20"/>
        </w:rPr>
        <w:t>Supplementary Appendix</w:t>
      </w:r>
      <w:r>
        <w:rPr>
          <w:rFonts w:ascii="Times New Roman" w:eastAsia="宋体" w:hAnsi="Times New Roman" w:cs="Times New Roman" w:hint="eastAsia"/>
          <w:b/>
          <w:sz w:val="20"/>
          <w:szCs w:val="20"/>
        </w:rPr>
        <w:t xml:space="preserve"> 4</w:t>
      </w:r>
      <w:r>
        <w:rPr>
          <w:rFonts w:ascii="Times New Roman" w:eastAsia="Times New Roman" w:hAnsi="Times New Roman" w:cs="Times New Roman"/>
          <w:b/>
          <w:sz w:val="20"/>
          <w:szCs w:val="20"/>
        </w:rPr>
        <w:t>.</w:t>
      </w:r>
      <w:r>
        <w:rPr>
          <w:rFonts w:ascii="Times New Roman" w:eastAsia="宋体" w:hAnsi="Times New Roman" w:cs="Times New Roman" w:hint="eastAsia"/>
          <w:b/>
          <w:sz w:val="20"/>
          <w:szCs w:val="20"/>
        </w:rPr>
        <w:t xml:space="preserve"> CT examination acquisition and preprocessing</w:t>
      </w:r>
    </w:p>
    <w:p w14:paraId="7B4F4ECD" w14:textId="77777777" w:rsidR="00E95BFF" w:rsidRDefault="00000000">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All 147 patients underwent contrast-enhanced abdominal CT scans within 30 days before initiating NAC and within 30 days after completing NAC before surgery. Scanning was performed by using a 64-slice spiral CT scanner (VCT, GE Healthcare, Chicago, IL, USA) or an </w:t>
      </w:r>
      <w:proofErr w:type="spellStart"/>
      <w:r>
        <w:rPr>
          <w:rFonts w:ascii="Times New Roman" w:eastAsia="宋体" w:hAnsi="Times New Roman" w:cs="Times New Roman" w:hint="eastAsia"/>
          <w:bCs/>
          <w:sz w:val="20"/>
          <w:szCs w:val="20"/>
        </w:rPr>
        <w:t>Aquilion</w:t>
      </w:r>
      <w:proofErr w:type="spellEnd"/>
      <w:r>
        <w:rPr>
          <w:rFonts w:ascii="Times New Roman" w:eastAsia="宋体" w:hAnsi="Times New Roman" w:cs="Times New Roman" w:hint="eastAsia"/>
          <w:bCs/>
          <w:sz w:val="20"/>
          <w:szCs w:val="20"/>
        </w:rPr>
        <w:t xml:space="preserve"> ONE 320 slice CT scanner (Canon, Tokyo, Japan). Portal venous phase contrast-enhanced CT images were retrieved from the Picture Archiving and Communication System (PACS) for radiomic feature extraction, as tumor tissue contrast with adjacent normal tissues was better displayed during the portal venous phase than </w:t>
      </w:r>
      <w:r>
        <w:rPr>
          <w:rFonts w:ascii="Times New Roman" w:eastAsia="宋体" w:hAnsi="Times New Roman" w:cs="Times New Roman" w:hint="eastAsia"/>
          <w:bCs/>
          <w:sz w:val="20"/>
          <w:szCs w:val="20"/>
        </w:rPr>
        <w:lastRenderedPageBreak/>
        <w:t>during the arterial phase. All imaging data were resampled to isotropic voxels of 1</w:t>
      </w:r>
      <w:r>
        <w:rPr>
          <w:rFonts w:ascii="Times New Roman" w:eastAsia="宋体" w:hAnsi="Times New Roman" w:cs="Times New Roman" w:hint="eastAsia"/>
          <w:bCs/>
          <w:sz w:val="20"/>
          <w:szCs w:val="20"/>
        </w:rPr>
        <w:t>×</w:t>
      </w:r>
      <w:r>
        <w:rPr>
          <w:rFonts w:ascii="Times New Roman" w:eastAsia="宋体" w:hAnsi="Times New Roman" w:cs="Times New Roman" w:hint="eastAsia"/>
          <w:bCs/>
          <w:sz w:val="20"/>
          <w:szCs w:val="20"/>
        </w:rPr>
        <w:t>1</w:t>
      </w:r>
      <w:r>
        <w:rPr>
          <w:rFonts w:ascii="Times New Roman" w:eastAsia="宋体" w:hAnsi="Times New Roman" w:cs="Times New Roman" w:hint="eastAsia"/>
          <w:bCs/>
          <w:sz w:val="20"/>
          <w:szCs w:val="20"/>
        </w:rPr>
        <w:t>×</w:t>
      </w:r>
      <w:r>
        <w:rPr>
          <w:rFonts w:ascii="Times New Roman" w:eastAsia="宋体" w:hAnsi="Times New Roman" w:cs="Times New Roman" w:hint="eastAsia"/>
          <w:bCs/>
          <w:sz w:val="20"/>
          <w:szCs w:val="20"/>
        </w:rPr>
        <w:t>1 mm</w:t>
      </w:r>
      <w:r>
        <w:rPr>
          <w:rFonts w:ascii="Times New Roman" w:eastAsia="宋体" w:hAnsi="Times New Roman" w:cs="Times New Roman" w:hint="eastAsia"/>
          <w:bCs/>
          <w:sz w:val="20"/>
          <w:szCs w:val="20"/>
          <w:vertAlign w:val="superscript"/>
        </w:rPr>
        <w:t>3</w:t>
      </w:r>
      <w:r>
        <w:rPr>
          <w:rFonts w:ascii="Times New Roman" w:eastAsia="宋体" w:hAnsi="Times New Roman" w:cs="Times New Roman" w:hint="eastAsia"/>
          <w:bCs/>
          <w:sz w:val="20"/>
          <w:szCs w:val="20"/>
        </w:rPr>
        <w:t xml:space="preserve">. </w:t>
      </w:r>
    </w:p>
    <w:p w14:paraId="2C8F029D" w14:textId="77777777" w:rsidR="00E95BFF" w:rsidRDefault="00E95BFF">
      <w:pPr>
        <w:rPr>
          <w:rFonts w:ascii="Times New Roman" w:eastAsia="宋体" w:hAnsi="Times New Roman" w:cs="Times New Roman"/>
          <w:b/>
          <w:sz w:val="20"/>
          <w:szCs w:val="20"/>
        </w:rPr>
      </w:pPr>
    </w:p>
    <w:p w14:paraId="0564097F" w14:textId="77777777" w:rsidR="00E95BFF" w:rsidRDefault="00000000">
      <w:pPr>
        <w:rPr>
          <w:rFonts w:ascii="Times New Roman" w:eastAsia="宋体" w:hAnsi="Times New Roman" w:cs="Times New Roman"/>
          <w:b/>
          <w:sz w:val="20"/>
          <w:szCs w:val="20"/>
        </w:rPr>
      </w:pPr>
      <w:r>
        <w:rPr>
          <w:rFonts w:ascii="Times New Roman" w:eastAsia="Times New Roman" w:hAnsi="Times New Roman" w:cs="Times New Roman"/>
          <w:b/>
          <w:sz w:val="20"/>
          <w:szCs w:val="20"/>
        </w:rPr>
        <w:t>Supplementary Appendix</w:t>
      </w:r>
      <w:r>
        <w:rPr>
          <w:rFonts w:ascii="Times New Roman" w:eastAsia="宋体" w:hAnsi="Times New Roman" w:cs="Times New Roman" w:hint="eastAsia"/>
          <w:b/>
          <w:sz w:val="20"/>
          <w:szCs w:val="20"/>
        </w:rPr>
        <w:t xml:space="preserve"> 5</w:t>
      </w:r>
      <w:r>
        <w:rPr>
          <w:rFonts w:ascii="Times New Roman" w:eastAsia="Times New Roman" w:hAnsi="Times New Roman" w:cs="Times New Roman"/>
          <w:b/>
          <w:sz w:val="20"/>
          <w:szCs w:val="20"/>
        </w:rPr>
        <w:t>.</w:t>
      </w:r>
      <w:r>
        <w:rPr>
          <w:rFonts w:ascii="Times New Roman" w:eastAsia="宋体" w:hAnsi="Times New Roman" w:cs="Times New Roman"/>
          <w:b/>
          <w:sz w:val="20"/>
          <w:szCs w:val="20"/>
        </w:rPr>
        <w:t xml:space="preserve"> Radiomics feature extraction</w:t>
      </w:r>
    </w:p>
    <w:p w14:paraId="69CCF30C" w14:textId="77777777" w:rsidR="00E95BFF" w:rsidRDefault="00000000">
      <w:pPr>
        <w:rPr>
          <w:rFonts w:ascii="Times New Roman" w:eastAsia="宋体" w:hAnsi="Times New Roman" w:cs="Times New Roman"/>
          <w:bCs/>
          <w:sz w:val="20"/>
          <w:szCs w:val="20"/>
        </w:rPr>
      </w:pPr>
      <w:r>
        <w:rPr>
          <w:rFonts w:ascii="Times New Roman" w:eastAsia="宋体" w:hAnsi="Times New Roman" w:cs="Times New Roman"/>
          <w:bCs/>
          <w:sz w:val="20"/>
          <w:szCs w:val="20"/>
        </w:rPr>
        <w:t xml:space="preserve">In our study, all </w:t>
      </w:r>
      <w:r>
        <w:rPr>
          <w:rFonts w:ascii="Times New Roman" w:eastAsia="宋体" w:hAnsi="Times New Roman" w:cs="Times New Roman" w:hint="eastAsia"/>
          <w:bCs/>
          <w:sz w:val="20"/>
          <w:szCs w:val="20"/>
        </w:rPr>
        <w:t>radiomics</w:t>
      </w:r>
      <w:r>
        <w:rPr>
          <w:rFonts w:ascii="Times New Roman" w:eastAsia="宋体" w:hAnsi="Times New Roman" w:cs="Times New Roman"/>
          <w:bCs/>
          <w:sz w:val="20"/>
          <w:szCs w:val="20"/>
        </w:rPr>
        <w:t xml:space="preserve"> features were extracted using the open source </w:t>
      </w:r>
      <w:proofErr w:type="spellStart"/>
      <w:r>
        <w:rPr>
          <w:rFonts w:ascii="Times New Roman" w:eastAsia="宋体" w:hAnsi="Times New Roman" w:cs="Times New Roman"/>
          <w:bCs/>
          <w:sz w:val="20"/>
          <w:szCs w:val="20"/>
        </w:rPr>
        <w:t>Pyradiomics</w:t>
      </w:r>
      <w:proofErr w:type="spellEnd"/>
      <w:r>
        <w:rPr>
          <w:rFonts w:ascii="Times New Roman" w:hAnsi="Times New Roman" w:cs="Times New Roman"/>
          <w:sz w:val="20"/>
          <w:szCs w:val="20"/>
        </w:rPr>
        <w:t xml:space="preserve"> package Version3.1.0 (https://pyrad iomics.readthedocs.io/</w:t>
      </w:r>
      <w:proofErr w:type="spellStart"/>
      <w:r>
        <w:rPr>
          <w:rFonts w:ascii="Times New Roman" w:hAnsi="Times New Roman" w:cs="Times New Roman"/>
          <w:sz w:val="20"/>
          <w:szCs w:val="20"/>
        </w:rPr>
        <w:t>en</w:t>
      </w:r>
      <w:proofErr w:type="spellEnd"/>
      <w:r>
        <w:rPr>
          <w:rFonts w:ascii="Times New Roman" w:hAnsi="Times New Roman" w:cs="Times New Roman"/>
          <w:sz w:val="20"/>
          <w:szCs w:val="20"/>
        </w:rPr>
        <w:t>/3.1.0/)</w:t>
      </w:r>
      <w:r>
        <w:rPr>
          <w:rFonts w:ascii="Times New Roman" w:eastAsia="宋体" w:hAnsi="Times New Roman" w:cs="Times New Roman"/>
          <w:bCs/>
          <w:sz w:val="20"/>
          <w:szCs w:val="20"/>
        </w:rPr>
        <w:t>. A total 851 quantitative features were calculated from each ROI, including 18 first-order statistics, 14 features of shape, 24 features of grey-level co-occurrence matrix (GLCM), 16 features of grey-level run-length matrix (GLRLM), 16 features of grey-level size- zone matrix (GLSZM), 14 gray level dependence matrix GLDM), 5 features of gray-level dependence matrix (NGTDM) and 744 features of wavelet features.</w:t>
      </w:r>
    </w:p>
    <w:p w14:paraId="7695101D" w14:textId="77777777" w:rsidR="00E95BFF" w:rsidRDefault="00E95BFF">
      <w:pPr>
        <w:rPr>
          <w:rFonts w:ascii="Times New Roman" w:eastAsia="Times New Roman" w:hAnsi="Times New Roman" w:cs="Times New Roman"/>
          <w:bCs/>
          <w:sz w:val="20"/>
          <w:szCs w:val="20"/>
        </w:rPr>
      </w:pPr>
    </w:p>
    <w:p w14:paraId="4F9812EF" w14:textId="77777777" w:rsidR="00E95BFF"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Supplementary Appendix </w:t>
      </w:r>
      <w:r>
        <w:rPr>
          <w:rFonts w:ascii="Times New Roman" w:eastAsia="宋体" w:hAnsi="Times New Roman" w:cs="Times New Roman" w:hint="eastAsia"/>
          <w:b/>
          <w:sz w:val="20"/>
          <w:szCs w:val="20"/>
        </w:rPr>
        <w:t>6</w:t>
      </w:r>
      <w:r>
        <w:rPr>
          <w:rFonts w:ascii="Times New Roman" w:eastAsia="Times New Roman" w:hAnsi="Times New Roman" w:cs="Times New Roman"/>
          <w:b/>
          <w:sz w:val="20"/>
          <w:szCs w:val="20"/>
        </w:rPr>
        <w:t>.</w:t>
      </w:r>
      <w:r>
        <w:rPr>
          <w:rFonts w:ascii="Times New Roman" w:eastAsia="宋体" w:hAnsi="Times New Roman" w:cs="Times New Roman" w:hint="eastAsia"/>
          <w:b/>
          <w:sz w:val="20"/>
          <w:szCs w:val="20"/>
        </w:rPr>
        <w:t xml:space="preserve"> </w:t>
      </w:r>
      <w:r>
        <w:rPr>
          <w:rFonts w:ascii="Times New Roman" w:eastAsia="Times New Roman" w:hAnsi="Times New Roman" w:cs="Times New Roman"/>
          <w:b/>
          <w:sz w:val="20"/>
          <w:szCs w:val="20"/>
        </w:rPr>
        <w:t>Statistical Analysis and Packages of R software</w:t>
      </w:r>
    </w:p>
    <w:p w14:paraId="181B31F8" w14:textId="77777777" w:rsidR="00E95BFF" w:rsidRDefault="00000000">
      <w:pP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SPSS statistical software version 27.0</w:t>
      </w:r>
      <w:r>
        <w:rPr>
          <w:rFonts w:ascii="Times New Roman" w:eastAsia="宋体" w:hAnsi="Times New Roman" w:cs="Times New Roman"/>
          <w:bCs/>
          <w:sz w:val="20"/>
          <w:szCs w:val="20"/>
        </w:rPr>
        <w:t xml:space="preserve"> </w:t>
      </w:r>
      <w:r>
        <w:rPr>
          <w:rFonts w:ascii="Times New Roman" w:eastAsia="Times New Roman" w:hAnsi="Times New Roman" w:cs="Times New Roman"/>
          <w:bCs/>
          <w:sz w:val="20"/>
          <w:szCs w:val="20"/>
        </w:rPr>
        <w:t>(IBM) and R software version 4.4.2 (http://www.r-project.org) were used for analysis</w:t>
      </w:r>
      <w:r>
        <w:rPr>
          <w:rFonts w:ascii="Times New Roman" w:eastAsia="宋体" w:hAnsi="Times New Roman" w:cs="Times New Roman"/>
          <w:bCs/>
          <w:sz w:val="20"/>
          <w:szCs w:val="20"/>
        </w:rPr>
        <w:t xml:space="preserve"> in our study</w:t>
      </w:r>
      <w:r>
        <w:rPr>
          <w:rFonts w:ascii="Times New Roman" w:eastAsia="Times New Roman" w:hAnsi="Times New Roman" w:cs="Times New Roman"/>
          <w:bCs/>
          <w:sz w:val="20"/>
          <w:szCs w:val="20"/>
        </w:rPr>
        <w:t>.</w:t>
      </w:r>
      <w:r>
        <w:rPr>
          <w:rFonts w:ascii="Times New Roman" w:eastAsia="宋体" w:hAnsi="Times New Roman" w:cs="Times New Roman" w:hint="eastAsia"/>
          <w:bCs/>
          <w:sz w:val="20"/>
          <w:szCs w:val="20"/>
        </w:rPr>
        <w:t xml:space="preserve"> </w:t>
      </w:r>
      <w:r>
        <w:rPr>
          <w:rFonts w:ascii="Times New Roman" w:eastAsia="Times New Roman" w:hAnsi="Times New Roman" w:cs="Times New Roman"/>
          <w:bCs/>
          <w:sz w:val="20"/>
          <w:szCs w:val="20"/>
        </w:rPr>
        <w:t xml:space="preserve">Categorical variables were analyzed using the chi-square test or Fisher's exact test and continuous variables were analyzed using Student's t-test. </w:t>
      </w:r>
      <w:r>
        <w:rPr>
          <w:rFonts w:ascii="Times New Roman" w:eastAsia="宋体" w:hAnsi="Times New Roman" w:cs="Times New Roman" w:hint="eastAsia"/>
          <w:bCs/>
          <w:sz w:val="20"/>
          <w:szCs w:val="20"/>
        </w:rPr>
        <w:t>Notably, in</w:t>
      </w:r>
      <w:r>
        <w:rPr>
          <w:rFonts w:ascii="Times New Roman" w:eastAsia="Times New Roman" w:hAnsi="Times New Roman" w:cs="Times New Roman" w:hint="eastAsia"/>
          <w:bCs/>
          <w:sz w:val="20"/>
          <w:szCs w:val="20"/>
        </w:rPr>
        <w:t xml:space="preserve"> the univariate logistic regression analysis, a lenient screening criterion of p&lt;0.20 was used.</w:t>
      </w:r>
      <w:r>
        <w:rPr>
          <w:rFonts w:ascii="Times New Roman" w:eastAsia="宋体" w:hAnsi="Times New Roman" w:cs="Times New Roman" w:hint="eastAsia"/>
          <w:bCs/>
          <w:sz w:val="20"/>
          <w:szCs w:val="20"/>
        </w:rPr>
        <w:t xml:space="preserve"> </w:t>
      </w:r>
      <w:r>
        <w:rPr>
          <w:rFonts w:ascii="Times New Roman" w:eastAsia="Times New Roman" w:hAnsi="Times New Roman" w:cs="Times New Roman" w:hint="eastAsia"/>
          <w:bCs/>
          <w:sz w:val="20"/>
          <w:szCs w:val="20"/>
        </w:rPr>
        <w:t>And a two-sided p-value &lt; 0.05 was considered statistically significant in other statistical analysis.</w:t>
      </w:r>
    </w:p>
    <w:p w14:paraId="6658B415" w14:textId="77777777" w:rsidR="00E95BFF" w:rsidRDefault="00000000">
      <w:pPr>
        <w:rPr>
          <w:rFonts w:ascii="Times New Roman" w:eastAsia="宋体" w:hAnsi="Times New Roman" w:cs="Times New Roman"/>
          <w:bCs/>
          <w:sz w:val="20"/>
          <w:szCs w:val="20"/>
        </w:rPr>
      </w:pPr>
      <w:r>
        <w:rPr>
          <w:rFonts w:ascii="Times New Roman" w:eastAsia="Times New Roman" w:hAnsi="Times New Roman" w:cs="Times New Roman"/>
          <w:bCs/>
          <w:sz w:val="20"/>
          <w:szCs w:val="20"/>
        </w:rPr>
        <w:t>Lasso binary logistic regression model analysis was performed by using the “</w:t>
      </w:r>
      <w:proofErr w:type="spellStart"/>
      <w:r>
        <w:rPr>
          <w:rFonts w:ascii="Times New Roman" w:eastAsia="Times New Roman" w:hAnsi="Times New Roman" w:cs="Times New Roman"/>
          <w:bCs/>
          <w:sz w:val="20"/>
          <w:szCs w:val="20"/>
        </w:rPr>
        <w:t>glmnet</w:t>
      </w:r>
      <w:proofErr w:type="spellEnd"/>
      <w:r>
        <w:rPr>
          <w:rFonts w:ascii="Times New Roman" w:eastAsia="Times New Roman" w:hAnsi="Times New Roman" w:cs="Times New Roman"/>
          <w:bCs/>
          <w:sz w:val="20"/>
          <w:szCs w:val="20"/>
        </w:rPr>
        <w:t>” package. The ROC curves were plotted using the “</w:t>
      </w:r>
      <w:proofErr w:type="spellStart"/>
      <w:r>
        <w:rPr>
          <w:rFonts w:ascii="Times New Roman" w:eastAsia="Times New Roman" w:hAnsi="Times New Roman" w:cs="Times New Roman"/>
          <w:bCs/>
          <w:sz w:val="20"/>
          <w:szCs w:val="20"/>
        </w:rPr>
        <w:t>pROC</w:t>
      </w:r>
      <w:proofErr w:type="spellEnd"/>
      <w:r>
        <w:rPr>
          <w:rFonts w:ascii="Times New Roman" w:eastAsia="Times New Roman" w:hAnsi="Times New Roman" w:cs="Times New Roman"/>
          <w:bCs/>
          <w:sz w:val="20"/>
          <w:szCs w:val="20"/>
        </w:rPr>
        <w:t xml:space="preserve">” package. </w:t>
      </w:r>
      <w:r>
        <w:rPr>
          <w:rFonts w:ascii="Times New Roman" w:eastAsia="宋体" w:hAnsi="Times New Roman" w:cs="Times New Roman"/>
          <w:bCs/>
          <w:sz w:val="20"/>
          <w:szCs w:val="20"/>
        </w:rPr>
        <w:t>N</w:t>
      </w:r>
      <w:r>
        <w:rPr>
          <w:rFonts w:ascii="Times New Roman" w:eastAsia="Times New Roman" w:hAnsi="Times New Roman" w:cs="Times New Roman"/>
          <w:bCs/>
          <w:sz w:val="20"/>
          <w:szCs w:val="20"/>
        </w:rPr>
        <w:t xml:space="preserve">omograms and calibration curves were conducted with the “rms” </w:t>
      </w:r>
      <w:proofErr w:type="spellStart"/>
      <w:proofErr w:type="gramStart"/>
      <w:r>
        <w:rPr>
          <w:rFonts w:ascii="Times New Roman" w:eastAsia="Times New Roman" w:hAnsi="Times New Roman" w:cs="Times New Roman"/>
          <w:bCs/>
          <w:sz w:val="20"/>
          <w:szCs w:val="20"/>
        </w:rPr>
        <w:t>packages.The</w:t>
      </w:r>
      <w:proofErr w:type="spellEnd"/>
      <w:proofErr w:type="gramEnd"/>
      <w:r>
        <w:rPr>
          <w:rFonts w:ascii="Times New Roman" w:eastAsia="Times New Roman" w:hAnsi="Times New Roman" w:cs="Times New Roman"/>
          <w:bCs/>
          <w:sz w:val="20"/>
          <w:szCs w:val="20"/>
        </w:rPr>
        <w:t xml:space="preserve"> Hosmer-</w:t>
      </w:r>
      <w:proofErr w:type="spellStart"/>
      <w:r>
        <w:rPr>
          <w:rFonts w:ascii="Times New Roman" w:eastAsia="Times New Roman" w:hAnsi="Times New Roman" w:cs="Times New Roman"/>
          <w:bCs/>
          <w:sz w:val="20"/>
          <w:szCs w:val="20"/>
        </w:rPr>
        <w:t>Lemeshow</w:t>
      </w:r>
      <w:proofErr w:type="spellEnd"/>
      <w:r>
        <w:rPr>
          <w:rFonts w:ascii="Times New Roman" w:eastAsia="Times New Roman" w:hAnsi="Times New Roman" w:cs="Times New Roman"/>
          <w:bCs/>
          <w:sz w:val="20"/>
          <w:szCs w:val="20"/>
        </w:rPr>
        <w:t xml:space="preserve"> test was performed using the “Resource Selection” package. DCA was performed with the function of “</w:t>
      </w:r>
      <w:proofErr w:type="spellStart"/>
      <w:proofErr w:type="gramStart"/>
      <w:r>
        <w:rPr>
          <w:rFonts w:ascii="Times New Roman" w:eastAsia="Times New Roman" w:hAnsi="Times New Roman" w:cs="Times New Roman"/>
          <w:bCs/>
          <w:sz w:val="20"/>
          <w:szCs w:val="20"/>
        </w:rPr>
        <w:t>dca.R</w:t>
      </w:r>
      <w:proofErr w:type="spellEnd"/>
      <w:proofErr w:type="gramEnd"/>
      <w:r>
        <w:rPr>
          <w:rFonts w:ascii="Times New Roman" w:eastAsia="Times New Roman" w:hAnsi="Times New Roman" w:cs="Times New Roman"/>
          <w:bCs/>
          <w:sz w:val="20"/>
          <w:szCs w:val="20"/>
        </w:rPr>
        <w:t xml:space="preserve">”. </w:t>
      </w:r>
    </w:p>
    <w:p w14:paraId="74018449" w14:textId="77777777" w:rsidR="00E95BFF" w:rsidRDefault="00E95BFF">
      <w:pPr>
        <w:spacing w:line="480" w:lineRule="auto"/>
        <w:rPr>
          <w:rFonts w:ascii="Times New Roman" w:eastAsia="Times New Roman" w:hAnsi="Times New Roman" w:cs="Times New Roman"/>
          <w:b/>
          <w:sz w:val="20"/>
          <w:szCs w:val="20"/>
        </w:rPr>
      </w:pPr>
    </w:p>
    <w:p w14:paraId="793CCB9E" w14:textId="77777777" w:rsidR="00E95BFF" w:rsidRDefault="00000000">
      <w:pPr>
        <w:spacing w:line="48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Supplementary Figures:</w:t>
      </w:r>
    </w:p>
    <w:p w14:paraId="2C5C6A34" w14:textId="77777777" w:rsidR="00E95BFF" w:rsidRDefault="00000000">
      <w:pPr>
        <w:spacing w:line="360" w:lineRule="auto"/>
        <w:rPr>
          <w:rFonts w:ascii="Times New Roman" w:eastAsia="Times New Roman" w:hAnsi="Times New Roman" w:cs="Times New Roman"/>
          <w:bCs/>
          <w:sz w:val="20"/>
          <w:szCs w:val="20"/>
        </w:rPr>
      </w:pPr>
      <w:r>
        <w:rPr>
          <w:rFonts w:ascii="Times New Roman" w:eastAsia="Times New Roman" w:hAnsi="Times New Roman" w:cs="Times New Roman"/>
          <w:b/>
          <w:sz w:val="20"/>
          <w:szCs w:val="20"/>
        </w:rPr>
        <w:t>Fig</w:t>
      </w:r>
      <w:r>
        <w:rPr>
          <w:rFonts w:ascii="Times New Roman" w:eastAsia="宋体" w:hAnsi="Times New Roman" w:cs="Times New Roman" w:hint="eastAsia"/>
          <w:b/>
          <w:sz w:val="20"/>
          <w:szCs w:val="20"/>
        </w:rPr>
        <w:t>ure</w:t>
      </w:r>
      <w:r>
        <w:rPr>
          <w:rFonts w:ascii="Times New Roman" w:eastAsia="Times New Roman" w:hAnsi="Times New Roman" w:cs="Times New Roman"/>
          <w:b/>
          <w:sz w:val="20"/>
          <w:szCs w:val="20"/>
        </w:rPr>
        <w:t xml:space="preserve"> S</w:t>
      </w:r>
      <w:r>
        <w:rPr>
          <w:rFonts w:ascii="Times New Roman" w:hAnsi="Times New Roman" w:cs="Times New Roman" w:hint="eastAsia"/>
          <w:b/>
          <w:sz w:val="20"/>
          <w:szCs w:val="20"/>
        </w:rPr>
        <w:t xml:space="preserve">1 </w:t>
      </w:r>
      <w:r>
        <w:rPr>
          <w:rFonts w:ascii="Times New Roman" w:eastAsia="Times New Roman" w:hAnsi="Times New Roman" w:cs="Times New Roman" w:hint="eastAsia"/>
          <w:bCs/>
          <w:sz w:val="20"/>
          <w:szCs w:val="20"/>
        </w:rPr>
        <w:t xml:space="preserve">Lasso logistic regression algorithm selected CT-radiological features. A is </w:t>
      </w:r>
      <w:proofErr w:type="spellStart"/>
      <w:r>
        <w:rPr>
          <w:rFonts w:ascii="Times New Roman" w:hAnsi="Times New Roman"/>
          <w:sz w:val="18"/>
          <w:szCs w:val="18"/>
        </w:rPr>
        <w:t>preCT</w:t>
      </w:r>
      <w:proofErr w:type="spellEnd"/>
      <w:r>
        <w:rPr>
          <w:rFonts w:ascii="Times New Roman" w:hAnsi="Times New Roman"/>
          <w:sz w:val="18"/>
          <w:szCs w:val="18"/>
        </w:rPr>
        <w:t>-RS</w:t>
      </w:r>
      <w:r>
        <w:rPr>
          <w:rFonts w:ascii="Times New Roman" w:hAnsi="Times New Roman" w:hint="eastAsia"/>
          <w:sz w:val="18"/>
          <w:szCs w:val="18"/>
        </w:rPr>
        <w:t xml:space="preserve"> P+L</w:t>
      </w:r>
      <w:r>
        <w:rPr>
          <w:rFonts w:ascii="Times New Roman" w:hAnsi="Times New Roman"/>
          <w:sz w:val="18"/>
          <w:szCs w:val="18"/>
        </w:rPr>
        <w:t xml:space="preserve">, pre-neoadjuvant </w:t>
      </w:r>
      <w:proofErr w:type="spellStart"/>
      <w:r>
        <w:rPr>
          <w:rFonts w:ascii="Times New Roman" w:hAnsi="Times New Roman"/>
          <w:sz w:val="18"/>
          <w:szCs w:val="18"/>
        </w:rPr>
        <w:t>chemothrapy</w:t>
      </w:r>
      <w:proofErr w:type="spellEnd"/>
      <w:r>
        <w:rPr>
          <w:rFonts w:ascii="Times New Roman" w:hAnsi="Times New Roman"/>
          <w:sz w:val="18"/>
          <w:szCs w:val="18"/>
        </w:rPr>
        <w:t xml:space="preserve"> computed tomography radiomic</w:t>
      </w:r>
      <w:r>
        <w:rPr>
          <w:rFonts w:ascii="Times New Roman" w:hAnsi="Times New Roman" w:hint="eastAsia"/>
          <w:sz w:val="18"/>
          <w:szCs w:val="18"/>
        </w:rPr>
        <w:t>s</w:t>
      </w:r>
      <w:r>
        <w:rPr>
          <w:rFonts w:ascii="Times New Roman" w:hAnsi="Times New Roman"/>
          <w:sz w:val="18"/>
          <w:szCs w:val="18"/>
        </w:rPr>
        <w:t xml:space="preserve"> signatures</w:t>
      </w:r>
      <w:r>
        <w:rPr>
          <w:rFonts w:ascii="Times New Roman" w:hAnsi="Times New Roman" w:hint="eastAsia"/>
          <w:sz w:val="18"/>
          <w:szCs w:val="18"/>
        </w:rPr>
        <w:t xml:space="preserve"> which were constructed by delineating the primary tumor and the largest lymph node</w:t>
      </w:r>
      <w:r>
        <w:rPr>
          <w:rFonts w:ascii="Times New Roman" w:eastAsia="Times New Roman" w:hAnsi="Times New Roman" w:cs="Times New Roman" w:hint="eastAsia"/>
          <w:bCs/>
          <w:sz w:val="20"/>
          <w:szCs w:val="20"/>
        </w:rPr>
        <w:t>.</w:t>
      </w:r>
      <w:r>
        <w:rPr>
          <w:rFonts w:ascii="Times New Roman" w:eastAsia="宋体" w:hAnsi="Times New Roman" w:cs="Times New Roman" w:hint="eastAsia"/>
          <w:bCs/>
          <w:sz w:val="20"/>
          <w:szCs w:val="20"/>
        </w:rPr>
        <w:t xml:space="preserve"> B</w:t>
      </w:r>
      <w:r>
        <w:rPr>
          <w:rFonts w:ascii="Times New Roman" w:eastAsia="Times New Roman" w:hAnsi="Times New Roman" w:cs="Times New Roman" w:hint="eastAsia"/>
          <w:bCs/>
          <w:sz w:val="20"/>
          <w:szCs w:val="20"/>
        </w:rPr>
        <w:t xml:space="preserve"> is </w:t>
      </w:r>
      <w:proofErr w:type="spellStart"/>
      <w:r>
        <w:rPr>
          <w:rFonts w:ascii="Times New Roman" w:hAnsi="Times New Roman"/>
          <w:sz w:val="18"/>
          <w:szCs w:val="18"/>
        </w:rPr>
        <w:t>postCT</w:t>
      </w:r>
      <w:proofErr w:type="spellEnd"/>
      <w:r>
        <w:rPr>
          <w:rFonts w:ascii="Times New Roman" w:hAnsi="Times New Roman"/>
          <w:sz w:val="18"/>
          <w:szCs w:val="18"/>
        </w:rPr>
        <w:t>-RS</w:t>
      </w:r>
      <w:r>
        <w:rPr>
          <w:rFonts w:ascii="Times New Roman" w:hAnsi="Times New Roman" w:hint="eastAsia"/>
          <w:sz w:val="18"/>
          <w:szCs w:val="18"/>
        </w:rPr>
        <w:t xml:space="preserve"> P+L</w:t>
      </w:r>
      <w:r>
        <w:rPr>
          <w:rFonts w:ascii="Times New Roman" w:hAnsi="Times New Roman"/>
          <w:sz w:val="18"/>
          <w:szCs w:val="18"/>
        </w:rPr>
        <w:t xml:space="preserve">, post-neoadjuvant </w:t>
      </w:r>
      <w:proofErr w:type="spellStart"/>
      <w:r>
        <w:rPr>
          <w:rFonts w:ascii="Times New Roman" w:hAnsi="Times New Roman"/>
          <w:sz w:val="18"/>
          <w:szCs w:val="18"/>
        </w:rPr>
        <w:t>chemothrapy</w:t>
      </w:r>
      <w:proofErr w:type="spellEnd"/>
      <w:r>
        <w:rPr>
          <w:rFonts w:ascii="Times New Roman" w:hAnsi="Times New Roman"/>
          <w:sz w:val="18"/>
          <w:szCs w:val="18"/>
        </w:rPr>
        <w:t xml:space="preserve"> computed tomography radiomic</w:t>
      </w:r>
      <w:r>
        <w:rPr>
          <w:rFonts w:ascii="Times New Roman" w:hAnsi="Times New Roman" w:hint="eastAsia"/>
          <w:sz w:val="18"/>
          <w:szCs w:val="18"/>
        </w:rPr>
        <w:t>s</w:t>
      </w:r>
      <w:r>
        <w:rPr>
          <w:rFonts w:ascii="Times New Roman" w:hAnsi="Times New Roman"/>
          <w:sz w:val="18"/>
          <w:szCs w:val="18"/>
        </w:rPr>
        <w:t xml:space="preserve"> signatures</w:t>
      </w:r>
      <w:r>
        <w:rPr>
          <w:rFonts w:ascii="Times New Roman" w:hAnsi="Times New Roman" w:hint="eastAsia"/>
          <w:sz w:val="18"/>
          <w:szCs w:val="18"/>
        </w:rPr>
        <w:t xml:space="preserve"> which were constructed by delineating the primary tumor and the largest lymph node.</w:t>
      </w:r>
      <w:r>
        <w:rPr>
          <w:rFonts w:ascii="Times New Roman" w:eastAsia="Times New Roman" w:hAnsi="Times New Roman" w:cs="Times New Roman" w:hint="eastAsia"/>
          <w:bCs/>
          <w:sz w:val="20"/>
          <w:szCs w:val="20"/>
        </w:rPr>
        <w:t xml:space="preserve"> </w:t>
      </w:r>
      <w:r>
        <w:rPr>
          <w:rFonts w:ascii="Times New Roman" w:eastAsia="宋体" w:hAnsi="Times New Roman" w:cs="Times New Roman" w:hint="eastAsia"/>
          <w:bCs/>
          <w:sz w:val="20"/>
          <w:szCs w:val="20"/>
        </w:rPr>
        <w:t>C</w:t>
      </w:r>
      <w:r>
        <w:rPr>
          <w:rFonts w:ascii="Times New Roman" w:eastAsia="Times New Roman" w:hAnsi="Times New Roman" w:cs="Times New Roman" w:hint="eastAsia"/>
          <w:bCs/>
          <w:sz w:val="20"/>
          <w:szCs w:val="20"/>
        </w:rPr>
        <w:t xml:space="preserve"> </w:t>
      </w:r>
      <w:r>
        <w:rPr>
          <w:rFonts w:ascii="Times New Roman" w:eastAsia="宋体" w:hAnsi="Times New Roman" w:cs="Times New Roman" w:hint="eastAsia"/>
          <w:bCs/>
          <w:sz w:val="20"/>
          <w:szCs w:val="20"/>
        </w:rPr>
        <w:t xml:space="preserve">is </w:t>
      </w:r>
      <w:proofErr w:type="spellStart"/>
      <w:r>
        <w:rPr>
          <w:rFonts w:ascii="Times New Roman" w:hAnsi="Times New Roman"/>
          <w:sz w:val="18"/>
          <w:szCs w:val="18"/>
        </w:rPr>
        <w:t>delCT</w:t>
      </w:r>
      <w:proofErr w:type="spellEnd"/>
      <w:r>
        <w:rPr>
          <w:rFonts w:ascii="Times New Roman" w:hAnsi="Times New Roman"/>
          <w:sz w:val="18"/>
          <w:szCs w:val="18"/>
        </w:rPr>
        <w:t>-RS</w:t>
      </w:r>
      <w:r>
        <w:rPr>
          <w:rFonts w:ascii="Times New Roman" w:hAnsi="Times New Roman" w:hint="eastAsia"/>
          <w:sz w:val="18"/>
          <w:szCs w:val="18"/>
        </w:rPr>
        <w:t xml:space="preserve"> P+L</w:t>
      </w:r>
      <w:r>
        <w:rPr>
          <w:rFonts w:ascii="Times New Roman" w:hAnsi="Times New Roman"/>
          <w:sz w:val="18"/>
          <w:szCs w:val="18"/>
        </w:rPr>
        <w:t>, delta computed tomography radiomic</w:t>
      </w:r>
      <w:r>
        <w:rPr>
          <w:rFonts w:ascii="Times New Roman" w:hAnsi="Times New Roman" w:hint="eastAsia"/>
          <w:sz w:val="18"/>
          <w:szCs w:val="18"/>
        </w:rPr>
        <w:t>s</w:t>
      </w:r>
      <w:r>
        <w:rPr>
          <w:rFonts w:ascii="Times New Roman" w:hAnsi="Times New Roman"/>
          <w:sz w:val="18"/>
          <w:szCs w:val="18"/>
        </w:rPr>
        <w:t xml:space="preserve"> signatures</w:t>
      </w:r>
      <w:r>
        <w:rPr>
          <w:rFonts w:ascii="Times New Roman" w:hAnsi="Times New Roman" w:hint="eastAsia"/>
          <w:sz w:val="18"/>
          <w:szCs w:val="18"/>
        </w:rPr>
        <w:t xml:space="preserve"> which were constructed by delineating the primary tumor and the largest lymph node</w:t>
      </w:r>
      <w:r>
        <w:rPr>
          <w:rFonts w:ascii="Times New Roman" w:eastAsia="宋体" w:hAnsi="Times New Roman" w:cs="Times New Roman" w:hint="eastAsia"/>
          <w:bCs/>
          <w:sz w:val="20"/>
          <w:szCs w:val="20"/>
        </w:rPr>
        <w:t xml:space="preserve">. D </w:t>
      </w:r>
      <w:r>
        <w:rPr>
          <w:rFonts w:ascii="Times New Roman" w:eastAsia="Times New Roman" w:hAnsi="Times New Roman" w:cs="Times New Roman" w:hint="eastAsia"/>
          <w:bCs/>
          <w:sz w:val="20"/>
          <w:szCs w:val="20"/>
        </w:rPr>
        <w:t xml:space="preserve">is </w:t>
      </w:r>
      <w:proofErr w:type="spellStart"/>
      <w:r>
        <w:rPr>
          <w:rFonts w:ascii="Times New Roman" w:hAnsi="Times New Roman"/>
          <w:sz w:val="18"/>
          <w:szCs w:val="18"/>
        </w:rPr>
        <w:t>preCT</w:t>
      </w:r>
      <w:proofErr w:type="spellEnd"/>
      <w:r>
        <w:rPr>
          <w:rFonts w:ascii="Times New Roman" w:hAnsi="Times New Roman"/>
          <w:sz w:val="18"/>
          <w:szCs w:val="18"/>
        </w:rPr>
        <w:t>-RS</w:t>
      </w:r>
      <w:r>
        <w:rPr>
          <w:rFonts w:ascii="Times New Roman" w:hAnsi="Times New Roman" w:hint="eastAsia"/>
          <w:sz w:val="18"/>
          <w:szCs w:val="18"/>
        </w:rPr>
        <w:t xml:space="preserve"> P</w:t>
      </w:r>
      <w:r>
        <w:rPr>
          <w:rFonts w:ascii="Times New Roman" w:hAnsi="Times New Roman"/>
          <w:sz w:val="18"/>
          <w:szCs w:val="18"/>
        </w:rPr>
        <w:t xml:space="preserve">, pre-neoadjuvant </w:t>
      </w:r>
      <w:proofErr w:type="spellStart"/>
      <w:r>
        <w:rPr>
          <w:rFonts w:ascii="Times New Roman" w:hAnsi="Times New Roman"/>
          <w:sz w:val="18"/>
          <w:szCs w:val="18"/>
        </w:rPr>
        <w:t>chemothrapy</w:t>
      </w:r>
      <w:proofErr w:type="spellEnd"/>
      <w:r>
        <w:rPr>
          <w:rFonts w:ascii="Times New Roman" w:hAnsi="Times New Roman"/>
          <w:sz w:val="18"/>
          <w:szCs w:val="18"/>
        </w:rPr>
        <w:t xml:space="preserve"> computed tomography radiomic</w:t>
      </w:r>
      <w:r>
        <w:rPr>
          <w:rFonts w:ascii="Times New Roman" w:hAnsi="Times New Roman" w:hint="eastAsia"/>
          <w:sz w:val="18"/>
          <w:szCs w:val="18"/>
        </w:rPr>
        <w:t>s</w:t>
      </w:r>
      <w:r>
        <w:rPr>
          <w:rFonts w:ascii="Times New Roman" w:hAnsi="Times New Roman"/>
          <w:sz w:val="18"/>
          <w:szCs w:val="18"/>
        </w:rPr>
        <w:t xml:space="preserve"> signatures</w:t>
      </w:r>
      <w:r>
        <w:rPr>
          <w:rFonts w:ascii="Times New Roman" w:hAnsi="Times New Roman" w:hint="eastAsia"/>
          <w:sz w:val="18"/>
          <w:szCs w:val="18"/>
        </w:rPr>
        <w:t xml:space="preserve"> which were constructed by delineating the primary tumor</w:t>
      </w:r>
      <w:r>
        <w:rPr>
          <w:rFonts w:ascii="Times New Roman" w:eastAsia="宋体" w:hAnsi="Times New Roman" w:cs="Times New Roman" w:hint="eastAsia"/>
          <w:bCs/>
          <w:sz w:val="20"/>
          <w:szCs w:val="20"/>
        </w:rPr>
        <w:t>. E</w:t>
      </w:r>
      <w:r>
        <w:rPr>
          <w:rFonts w:ascii="Times New Roman" w:eastAsia="Times New Roman" w:hAnsi="Times New Roman" w:cs="Times New Roman" w:hint="eastAsia"/>
          <w:bCs/>
          <w:sz w:val="20"/>
          <w:szCs w:val="20"/>
        </w:rPr>
        <w:t xml:space="preserve"> is </w:t>
      </w:r>
      <w:proofErr w:type="spellStart"/>
      <w:r>
        <w:rPr>
          <w:rFonts w:ascii="Times New Roman" w:hAnsi="Times New Roman"/>
          <w:sz w:val="18"/>
          <w:szCs w:val="18"/>
        </w:rPr>
        <w:t>postCT</w:t>
      </w:r>
      <w:proofErr w:type="spellEnd"/>
      <w:r>
        <w:rPr>
          <w:rFonts w:ascii="Times New Roman" w:hAnsi="Times New Roman"/>
          <w:sz w:val="18"/>
          <w:szCs w:val="18"/>
        </w:rPr>
        <w:t>-RS</w:t>
      </w:r>
      <w:r>
        <w:rPr>
          <w:rFonts w:ascii="Times New Roman" w:hAnsi="Times New Roman" w:hint="eastAsia"/>
          <w:sz w:val="18"/>
          <w:szCs w:val="18"/>
        </w:rPr>
        <w:t xml:space="preserve"> P</w:t>
      </w:r>
      <w:r>
        <w:rPr>
          <w:rFonts w:ascii="Times New Roman" w:hAnsi="Times New Roman"/>
          <w:sz w:val="18"/>
          <w:szCs w:val="18"/>
        </w:rPr>
        <w:t xml:space="preserve">, post-neoadjuvant </w:t>
      </w:r>
      <w:proofErr w:type="spellStart"/>
      <w:r>
        <w:rPr>
          <w:rFonts w:ascii="Times New Roman" w:hAnsi="Times New Roman"/>
          <w:sz w:val="18"/>
          <w:szCs w:val="18"/>
        </w:rPr>
        <w:t>chemothrapy</w:t>
      </w:r>
      <w:proofErr w:type="spellEnd"/>
      <w:r>
        <w:rPr>
          <w:rFonts w:ascii="Times New Roman" w:hAnsi="Times New Roman"/>
          <w:sz w:val="18"/>
          <w:szCs w:val="18"/>
        </w:rPr>
        <w:t xml:space="preserve"> computed tomography radiomic</w:t>
      </w:r>
      <w:r>
        <w:rPr>
          <w:rFonts w:ascii="Times New Roman" w:hAnsi="Times New Roman" w:hint="eastAsia"/>
          <w:sz w:val="18"/>
          <w:szCs w:val="18"/>
        </w:rPr>
        <w:t>s</w:t>
      </w:r>
      <w:r>
        <w:rPr>
          <w:rFonts w:ascii="Times New Roman" w:hAnsi="Times New Roman"/>
          <w:sz w:val="18"/>
          <w:szCs w:val="18"/>
        </w:rPr>
        <w:t xml:space="preserve"> signatures</w:t>
      </w:r>
      <w:r>
        <w:rPr>
          <w:rFonts w:ascii="Times New Roman" w:hAnsi="Times New Roman" w:hint="eastAsia"/>
          <w:sz w:val="18"/>
          <w:szCs w:val="18"/>
        </w:rPr>
        <w:t xml:space="preserve"> which were constructed by delineating the primary tumor</w:t>
      </w:r>
      <w:r>
        <w:rPr>
          <w:rFonts w:ascii="Times New Roman" w:eastAsia="Times New Roman" w:hAnsi="Times New Roman" w:cs="Times New Roman" w:hint="eastAsia"/>
          <w:bCs/>
          <w:sz w:val="20"/>
          <w:szCs w:val="20"/>
        </w:rPr>
        <w:t>.</w:t>
      </w:r>
      <w:r>
        <w:rPr>
          <w:rFonts w:ascii="Times New Roman" w:eastAsia="宋体" w:hAnsi="Times New Roman" w:cs="Times New Roman" w:hint="eastAsia"/>
          <w:bCs/>
          <w:sz w:val="20"/>
          <w:szCs w:val="20"/>
        </w:rPr>
        <w:t xml:space="preserve"> F</w:t>
      </w:r>
      <w:r>
        <w:rPr>
          <w:rFonts w:ascii="Times New Roman" w:eastAsia="Times New Roman" w:hAnsi="Times New Roman" w:cs="Times New Roman" w:hint="eastAsia"/>
          <w:bCs/>
          <w:sz w:val="20"/>
          <w:szCs w:val="20"/>
        </w:rPr>
        <w:t xml:space="preserve"> is </w:t>
      </w:r>
      <w:proofErr w:type="spellStart"/>
      <w:r>
        <w:rPr>
          <w:rFonts w:ascii="Times New Roman" w:hAnsi="Times New Roman"/>
          <w:sz w:val="18"/>
          <w:szCs w:val="18"/>
        </w:rPr>
        <w:t>delCT</w:t>
      </w:r>
      <w:proofErr w:type="spellEnd"/>
      <w:r>
        <w:rPr>
          <w:rFonts w:ascii="Times New Roman" w:hAnsi="Times New Roman"/>
          <w:sz w:val="18"/>
          <w:szCs w:val="18"/>
        </w:rPr>
        <w:t>-RS</w:t>
      </w:r>
      <w:r>
        <w:rPr>
          <w:rFonts w:ascii="Times New Roman" w:hAnsi="Times New Roman" w:hint="eastAsia"/>
          <w:sz w:val="18"/>
          <w:szCs w:val="18"/>
        </w:rPr>
        <w:t xml:space="preserve"> P</w:t>
      </w:r>
      <w:r>
        <w:rPr>
          <w:rFonts w:ascii="Times New Roman" w:hAnsi="Times New Roman"/>
          <w:sz w:val="18"/>
          <w:szCs w:val="18"/>
        </w:rPr>
        <w:t>,</w:t>
      </w:r>
      <w:r>
        <w:rPr>
          <w:rFonts w:ascii="Times New Roman" w:hAnsi="Times New Roman" w:hint="eastAsia"/>
          <w:sz w:val="18"/>
          <w:szCs w:val="18"/>
        </w:rPr>
        <w:t xml:space="preserve"> </w:t>
      </w:r>
      <w:r>
        <w:rPr>
          <w:rFonts w:ascii="Times New Roman" w:hAnsi="Times New Roman"/>
          <w:sz w:val="18"/>
          <w:szCs w:val="18"/>
        </w:rPr>
        <w:t>delta computed tomography radiomic</w:t>
      </w:r>
      <w:r>
        <w:rPr>
          <w:rFonts w:ascii="Times New Roman" w:hAnsi="Times New Roman" w:hint="eastAsia"/>
          <w:sz w:val="18"/>
          <w:szCs w:val="18"/>
        </w:rPr>
        <w:t>s</w:t>
      </w:r>
      <w:r>
        <w:rPr>
          <w:rFonts w:ascii="Times New Roman" w:hAnsi="Times New Roman"/>
          <w:sz w:val="18"/>
          <w:szCs w:val="18"/>
        </w:rPr>
        <w:t xml:space="preserve"> signatures</w:t>
      </w:r>
      <w:r>
        <w:rPr>
          <w:rFonts w:ascii="Times New Roman" w:hAnsi="Times New Roman" w:hint="eastAsia"/>
          <w:sz w:val="18"/>
          <w:szCs w:val="18"/>
        </w:rPr>
        <w:t xml:space="preserve"> which were constructed by delineating the primary tumor</w:t>
      </w:r>
      <w:r>
        <w:rPr>
          <w:rFonts w:ascii="Times New Roman" w:eastAsia="Times New Roman" w:hAnsi="Times New Roman" w:cs="Times New Roman" w:hint="eastAsia"/>
          <w:bCs/>
          <w:sz w:val="20"/>
          <w:szCs w:val="20"/>
        </w:rPr>
        <w:t>.</w:t>
      </w:r>
    </w:p>
    <w:p w14:paraId="706325D4" w14:textId="77777777" w:rsidR="00E95BFF" w:rsidRDefault="00E95BFF">
      <w:pPr>
        <w:spacing w:line="360" w:lineRule="auto"/>
        <w:rPr>
          <w:rFonts w:ascii="Times New Roman" w:eastAsia="宋体" w:hAnsi="Times New Roman" w:cs="Times New Roman"/>
          <w:bCs/>
          <w:sz w:val="20"/>
          <w:szCs w:val="20"/>
        </w:rPr>
      </w:pPr>
    </w:p>
    <w:p w14:paraId="26AF2729" w14:textId="77777777" w:rsidR="00E95BFF" w:rsidRDefault="00000000">
      <w:pPr>
        <w:spacing w:line="360" w:lineRule="auto"/>
        <w:rPr>
          <w:rFonts w:ascii="Times New Roman" w:eastAsia="宋体" w:hAnsi="Times New Roman" w:cs="Times New Roman"/>
          <w:b/>
          <w:sz w:val="20"/>
          <w:szCs w:val="20"/>
        </w:rPr>
      </w:pPr>
      <w:r>
        <w:rPr>
          <w:rFonts w:ascii="Times New Roman" w:eastAsia="宋体" w:hAnsi="Times New Roman" w:cs="Times New Roman" w:hint="eastAsia"/>
          <w:bCs/>
          <w:noProof/>
          <w:sz w:val="20"/>
          <w:szCs w:val="20"/>
        </w:rPr>
        <w:lastRenderedPageBreak/>
        <w:drawing>
          <wp:inline distT="0" distB="0" distL="114300" distR="114300" wp14:anchorId="35CB4BBD" wp14:editId="53255D90">
            <wp:extent cx="5320030" cy="3875405"/>
            <wp:effectExtent l="0" t="0" r="1270" b="10795"/>
            <wp:docPr id="1" name="图片 1"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S1"/>
                    <pic:cNvPicPr>
                      <a:picLocks noChangeAspect="1"/>
                    </pic:cNvPicPr>
                  </pic:nvPicPr>
                  <pic:blipFill>
                    <a:blip r:embed="rId4"/>
                    <a:stretch>
                      <a:fillRect/>
                    </a:stretch>
                  </pic:blipFill>
                  <pic:spPr>
                    <a:xfrm>
                      <a:off x="0" y="0"/>
                      <a:ext cx="5320030" cy="3875405"/>
                    </a:xfrm>
                    <a:prstGeom prst="rect">
                      <a:avLst/>
                    </a:prstGeom>
                  </pic:spPr>
                </pic:pic>
              </a:graphicData>
            </a:graphic>
          </wp:inline>
        </w:drawing>
      </w:r>
      <w:r>
        <w:rPr>
          <w:rFonts w:ascii="Times New Roman" w:eastAsia="宋体" w:hAnsi="Times New Roman" w:cs="Times New Roman" w:hint="eastAsia"/>
          <w:b/>
          <w:noProof/>
          <w:sz w:val="20"/>
          <w:szCs w:val="20"/>
        </w:rPr>
        <w:drawing>
          <wp:inline distT="0" distB="0" distL="114300" distR="114300" wp14:anchorId="5B83373A" wp14:editId="53EA84B6">
            <wp:extent cx="5152390" cy="3648710"/>
            <wp:effectExtent l="0" t="0" r="3810" b="8890"/>
            <wp:docPr id="2" name="图片 2" descr="Figure 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1.2"/>
                    <pic:cNvPicPr>
                      <a:picLocks noChangeAspect="1"/>
                    </pic:cNvPicPr>
                  </pic:nvPicPr>
                  <pic:blipFill>
                    <a:blip r:embed="rId5"/>
                    <a:stretch>
                      <a:fillRect/>
                    </a:stretch>
                  </pic:blipFill>
                  <pic:spPr>
                    <a:xfrm>
                      <a:off x="0" y="0"/>
                      <a:ext cx="5152390" cy="3648710"/>
                    </a:xfrm>
                    <a:prstGeom prst="rect">
                      <a:avLst/>
                    </a:prstGeom>
                  </pic:spPr>
                </pic:pic>
              </a:graphicData>
            </a:graphic>
          </wp:inline>
        </w:drawing>
      </w:r>
    </w:p>
    <w:p w14:paraId="158AA33F" w14:textId="77777777" w:rsidR="00387843" w:rsidRDefault="00387843">
      <w:pPr>
        <w:spacing w:line="360" w:lineRule="auto"/>
        <w:rPr>
          <w:rFonts w:ascii="Times New Roman" w:eastAsia="宋体" w:hAnsi="Times New Roman" w:cs="Times New Roman" w:hint="eastAsia"/>
          <w:b/>
          <w:sz w:val="20"/>
          <w:szCs w:val="20"/>
        </w:rPr>
      </w:pPr>
    </w:p>
    <w:p w14:paraId="04CAE257" w14:textId="5C55E65E" w:rsidR="00387843" w:rsidRDefault="00387843">
      <w:pPr>
        <w:spacing w:line="360" w:lineRule="auto"/>
        <w:rPr>
          <w:rFonts w:ascii="Times New Roman" w:eastAsia="宋体" w:hAnsi="Times New Roman" w:cs="Times New Roman"/>
          <w:bCs/>
          <w:sz w:val="20"/>
          <w:szCs w:val="20"/>
        </w:rPr>
      </w:pPr>
      <w:r w:rsidRPr="00387843">
        <w:rPr>
          <w:rFonts w:ascii="Times New Roman" w:eastAsia="宋体" w:hAnsi="Times New Roman" w:cs="Times New Roman" w:hint="eastAsia"/>
          <w:b/>
          <w:sz w:val="20"/>
          <w:szCs w:val="20"/>
        </w:rPr>
        <w:t>Figure S</w:t>
      </w:r>
      <w:r>
        <w:rPr>
          <w:rFonts w:ascii="Times New Roman" w:eastAsia="宋体" w:hAnsi="Times New Roman" w:cs="Times New Roman" w:hint="eastAsia"/>
          <w:b/>
          <w:sz w:val="20"/>
          <w:szCs w:val="20"/>
        </w:rPr>
        <w:t xml:space="preserve">2 </w:t>
      </w:r>
      <w:r w:rsidRPr="00387843">
        <w:rPr>
          <w:rFonts w:ascii="Times New Roman" w:eastAsia="宋体" w:hAnsi="Times New Roman" w:cs="Times New Roman"/>
          <w:bCs/>
          <w:sz w:val="20"/>
          <w:szCs w:val="20"/>
        </w:rPr>
        <w:t xml:space="preserve">Construction of RS-CN. A fusion signature of RS-CN was built from the </w:t>
      </w:r>
      <w:proofErr w:type="spellStart"/>
      <w:r w:rsidRPr="00387843">
        <w:rPr>
          <w:rFonts w:ascii="Times New Roman" w:eastAsia="宋体" w:hAnsi="Times New Roman" w:cs="Times New Roman"/>
          <w:bCs/>
          <w:sz w:val="20"/>
          <w:szCs w:val="20"/>
        </w:rPr>
        <w:t>delCT</w:t>
      </w:r>
      <w:proofErr w:type="spellEnd"/>
      <w:r w:rsidRPr="00387843">
        <w:rPr>
          <w:rFonts w:ascii="Times New Roman" w:eastAsia="宋体" w:hAnsi="Times New Roman" w:cs="Times New Roman"/>
          <w:bCs/>
          <w:sz w:val="20"/>
          <w:szCs w:val="20"/>
        </w:rPr>
        <w:t xml:space="preserve">-RS P+L and the </w:t>
      </w:r>
      <w:proofErr w:type="spellStart"/>
      <w:r w:rsidRPr="00387843">
        <w:rPr>
          <w:rFonts w:ascii="Times New Roman" w:eastAsia="宋体" w:hAnsi="Times New Roman" w:cs="Times New Roman"/>
          <w:bCs/>
          <w:sz w:val="20"/>
          <w:szCs w:val="20"/>
        </w:rPr>
        <w:t>cT_stage</w:t>
      </w:r>
      <w:proofErr w:type="spellEnd"/>
      <w:r w:rsidRPr="00387843">
        <w:rPr>
          <w:rFonts w:ascii="Times New Roman" w:eastAsia="宋体" w:hAnsi="Times New Roman" w:cs="Times New Roman"/>
          <w:bCs/>
          <w:sz w:val="20"/>
          <w:szCs w:val="20"/>
        </w:rPr>
        <w:t xml:space="preserve">. Note: RS-CN, radiomic signatures-clinical-nomogram; </w:t>
      </w:r>
      <w:proofErr w:type="spellStart"/>
      <w:r w:rsidRPr="00387843">
        <w:rPr>
          <w:rFonts w:ascii="Times New Roman" w:eastAsia="宋体" w:hAnsi="Times New Roman" w:cs="Times New Roman"/>
          <w:bCs/>
          <w:sz w:val="20"/>
          <w:szCs w:val="20"/>
        </w:rPr>
        <w:t>delCT</w:t>
      </w:r>
      <w:proofErr w:type="spellEnd"/>
      <w:r w:rsidRPr="00387843">
        <w:rPr>
          <w:rFonts w:ascii="Times New Roman" w:eastAsia="宋体" w:hAnsi="Times New Roman" w:cs="Times New Roman"/>
          <w:bCs/>
          <w:sz w:val="20"/>
          <w:szCs w:val="20"/>
        </w:rPr>
        <w:t xml:space="preserve">-RS, delta computed tomography radiomics signatures; P+L, primary tumor and the largest lymph node; </w:t>
      </w:r>
      <w:proofErr w:type="spellStart"/>
      <w:r w:rsidRPr="00387843">
        <w:rPr>
          <w:rFonts w:ascii="Times New Roman" w:eastAsia="宋体" w:hAnsi="Times New Roman" w:cs="Times New Roman"/>
          <w:bCs/>
          <w:sz w:val="20"/>
          <w:szCs w:val="20"/>
        </w:rPr>
        <w:t>cT_stage</w:t>
      </w:r>
      <w:proofErr w:type="spellEnd"/>
      <w:r w:rsidRPr="00387843">
        <w:rPr>
          <w:rFonts w:ascii="Times New Roman" w:eastAsia="宋体" w:hAnsi="Times New Roman" w:cs="Times New Roman"/>
          <w:bCs/>
          <w:sz w:val="20"/>
          <w:szCs w:val="20"/>
        </w:rPr>
        <w:t xml:space="preserve">, clinical T </w:t>
      </w:r>
      <w:r w:rsidRPr="00387843">
        <w:rPr>
          <w:rFonts w:ascii="Times New Roman" w:eastAsia="宋体" w:hAnsi="Times New Roman" w:cs="Times New Roman"/>
          <w:bCs/>
          <w:sz w:val="20"/>
          <w:szCs w:val="20"/>
        </w:rPr>
        <w:lastRenderedPageBreak/>
        <w:t>stage</w:t>
      </w:r>
      <w:r w:rsidRPr="00387843">
        <w:rPr>
          <w:rFonts w:ascii="Times New Roman" w:eastAsia="宋体" w:hAnsi="Times New Roman" w:cs="Times New Roman" w:hint="eastAsia"/>
          <w:bCs/>
          <w:sz w:val="20"/>
          <w:szCs w:val="20"/>
        </w:rPr>
        <w:t xml:space="preserve"> </w:t>
      </w:r>
    </w:p>
    <w:p w14:paraId="784D7DBA" w14:textId="371E6685" w:rsidR="00387843" w:rsidRDefault="00387843">
      <w:pPr>
        <w:spacing w:line="360" w:lineRule="auto"/>
        <w:rPr>
          <w:rFonts w:ascii="Times New Roman" w:eastAsia="宋体" w:hAnsi="Times New Roman" w:cs="Times New Roman" w:hint="eastAsia"/>
          <w:b/>
          <w:sz w:val="20"/>
          <w:szCs w:val="20"/>
        </w:rPr>
      </w:pPr>
      <w:r>
        <w:rPr>
          <w:rFonts w:ascii="Times New Roman" w:eastAsia="宋体" w:hAnsi="Times New Roman" w:cs="Times New Roman" w:hint="eastAsia"/>
          <w:b/>
          <w:noProof/>
          <w:sz w:val="20"/>
          <w:szCs w:val="20"/>
        </w:rPr>
        <w:drawing>
          <wp:inline distT="0" distB="0" distL="0" distR="0" wp14:anchorId="244FCEE4" wp14:editId="02A57105">
            <wp:extent cx="5274310" cy="2966720"/>
            <wp:effectExtent l="0" t="0" r="2540" b="5080"/>
            <wp:docPr id="9539877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87729" name="图片 9539877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287E0E29" w14:textId="77777777" w:rsidR="00E95BFF" w:rsidRDefault="00E95BFF">
      <w:pPr>
        <w:spacing w:line="360" w:lineRule="auto"/>
        <w:rPr>
          <w:rFonts w:ascii="Times New Roman" w:eastAsia="宋体" w:hAnsi="Times New Roman" w:cs="Times New Roman"/>
          <w:b/>
          <w:sz w:val="20"/>
          <w:szCs w:val="20"/>
        </w:rPr>
      </w:pPr>
    </w:p>
    <w:p w14:paraId="06F21290" w14:textId="0B1F958A" w:rsidR="00E95BFF" w:rsidRDefault="00000000">
      <w:pPr>
        <w:spacing w:line="360" w:lineRule="auto"/>
        <w:rPr>
          <w:rFonts w:ascii="Times New Roman" w:eastAsia="宋体" w:hAnsi="Times New Roman" w:cs="Times New Roman"/>
          <w:b/>
          <w:sz w:val="20"/>
          <w:szCs w:val="20"/>
        </w:rPr>
      </w:pPr>
      <w:bookmarkStart w:id="0" w:name="_Hlk202879448"/>
      <w:r>
        <w:rPr>
          <w:rFonts w:ascii="Times New Roman" w:eastAsia="宋体" w:hAnsi="Times New Roman" w:cs="Times New Roman" w:hint="eastAsia"/>
          <w:b/>
          <w:sz w:val="20"/>
          <w:szCs w:val="20"/>
        </w:rPr>
        <w:t>Figure S</w:t>
      </w:r>
      <w:r w:rsidR="00387843">
        <w:rPr>
          <w:rFonts w:ascii="Times New Roman" w:eastAsia="宋体" w:hAnsi="Times New Roman" w:cs="Times New Roman" w:hint="eastAsia"/>
          <w:b/>
          <w:sz w:val="20"/>
          <w:szCs w:val="20"/>
        </w:rPr>
        <w:t>3</w:t>
      </w:r>
      <w:bookmarkEnd w:id="0"/>
      <w:r w:rsidR="00387843">
        <w:rPr>
          <w:rFonts w:ascii="Times New Roman" w:eastAsia="宋体" w:hAnsi="Times New Roman" w:cs="Times New Roman" w:hint="eastAsia"/>
          <w:b/>
          <w:sz w:val="20"/>
          <w:szCs w:val="20"/>
        </w:rPr>
        <w:t xml:space="preserve"> </w:t>
      </w:r>
      <w:r>
        <w:rPr>
          <w:rFonts w:ascii="Times New Roman" w:eastAsia="宋体" w:hAnsi="Times New Roman" w:cs="Times New Roman" w:hint="eastAsia"/>
          <w:bCs/>
          <w:sz w:val="20"/>
          <w:szCs w:val="20"/>
        </w:rPr>
        <w:t xml:space="preserve">The relationships between all kinds of models and NAC response in the training cohort (A) and validation cohort (B). * p &lt; 0.05; ** p &lt; 0.01; *** p &lt; 0.001. Note: pre-scores, predict scores; </w:t>
      </w:r>
      <w:proofErr w:type="spellStart"/>
      <w:r>
        <w:rPr>
          <w:rFonts w:ascii="Times New Roman" w:eastAsia="宋体" w:hAnsi="Times New Roman" w:cs="Times New Roman" w:hint="eastAsia"/>
          <w:bCs/>
          <w:sz w:val="20"/>
          <w:szCs w:val="20"/>
        </w:rPr>
        <w:t>delCT</w:t>
      </w:r>
      <w:proofErr w:type="spellEnd"/>
      <w:r>
        <w:rPr>
          <w:rFonts w:ascii="Times New Roman" w:eastAsia="宋体" w:hAnsi="Times New Roman" w:cs="Times New Roman" w:hint="eastAsia"/>
          <w:bCs/>
          <w:sz w:val="20"/>
          <w:szCs w:val="20"/>
        </w:rPr>
        <w:t>-RS P+L, delta computed tomography radiomics signatures which were constructed by delineating the primary tumor and the largest lymph node; RS-CN, radiomic signatures-clinical-nomogram; NAC, neoadjuvant chemotherapy; GR, good response; PR, poor response.</w:t>
      </w:r>
    </w:p>
    <w:p w14:paraId="0FBEE5B9" w14:textId="77777777" w:rsidR="00E95BFF" w:rsidRDefault="00000000">
      <w:pPr>
        <w:spacing w:line="360" w:lineRule="auto"/>
        <w:rPr>
          <w:rFonts w:ascii="Times New Roman" w:eastAsia="宋体" w:hAnsi="Times New Roman" w:cs="Times New Roman"/>
          <w:b/>
          <w:sz w:val="20"/>
          <w:szCs w:val="20"/>
        </w:rPr>
      </w:pPr>
      <w:r>
        <w:rPr>
          <w:rFonts w:ascii="Times New Roman" w:eastAsia="宋体" w:hAnsi="Times New Roman" w:cs="Times New Roman"/>
          <w:b/>
          <w:noProof/>
          <w:sz w:val="20"/>
          <w:szCs w:val="20"/>
        </w:rPr>
        <w:lastRenderedPageBreak/>
        <w:drawing>
          <wp:inline distT="0" distB="0" distL="114300" distR="114300" wp14:anchorId="66F20F62" wp14:editId="6F451790">
            <wp:extent cx="5269865" cy="3648710"/>
            <wp:effectExtent l="0" t="0" r="635" b="8890"/>
            <wp:docPr id="3" name="图片 3"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 7"/>
                    <pic:cNvPicPr>
                      <a:picLocks noChangeAspect="1"/>
                    </pic:cNvPicPr>
                  </pic:nvPicPr>
                  <pic:blipFill>
                    <a:blip r:embed="rId7"/>
                    <a:stretch>
                      <a:fillRect/>
                    </a:stretch>
                  </pic:blipFill>
                  <pic:spPr>
                    <a:xfrm>
                      <a:off x="0" y="0"/>
                      <a:ext cx="5269865" cy="3648710"/>
                    </a:xfrm>
                    <a:prstGeom prst="rect">
                      <a:avLst/>
                    </a:prstGeom>
                  </pic:spPr>
                </pic:pic>
              </a:graphicData>
            </a:graphic>
          </wp:inline>
        </w:drawing>
      </w:r>
    </w:p>
    <w:p w14:paraId="297FA1A8" w14:textId="77777777" w:rsidR="00E95BFF" w:rsidRDefault="00E95BFF">
      <w:pPr>
        <w:rPr>
          <w:rFonts w:ascii="Times New Roman" w:eastAsia="宋体" w:hAnsi="Times New Roman" w:cs="Times New Roman"/>
          <w:b/>
          <w:sz w:val="20"/>
          <w:szCs w:val="20"/>
        </w:rPr>
      </w:pPr>
    </w:p>
    <w:p w14:paraId="20696D65" w14:textId="77777777" w:rsidR="00E95BFF" w:rsidRDefault="00000000">
      <w:pPr>
        <w:rPr>
          <w:rFonts w:ascii="Times New Roman" w:hAnsi="Times New Roman" w:cs="Times New Roman"/>
          <w:b/>
          <w:bCs/>
          <w:sz w:val="20"/>
          <w:szCs w:val="20"/>
        </w:rPr>
      </w:pPr>
      <w:r>
        <w:rPr>
          <w:rFonts w:ascii="Times New Roman" w:eastAsia="Times New Roman" w:hAnsi="Times New Roman" w:cs="Times New Roman"/>
          <w:b/>
          <w:sz w:val="20"/>
          <w:szCs w:val="20"/>
        </w:rPr>
        <w:t>Supplementary</w:t>
      </w:r>
      <w:r>
        <w:rPr>
          <w:rFonts w:ascii="Times New Roman" w:eastAsia="宋体" w:hAnsi="Times New Roman" w:cs="Times New Roman" w:hint="eastAsia"/>
          <w:b/>
          <w:sz w:val="20"/>
          <w:szCs w:val="20"/>
        </w:rPr>
        <w:t xml:space="preserve"> </w:t>
      </w:r>
      <w:r>
        <w:rPr>
          <w:rFonts w:ascii="Times New Roman" w:hAnsi="Times New Roman" w:cs="Times New Roman"/>
          <w:b/>
          <w:bCs/>
          <w:sz w:val="20"/>
          <w:szCs w:val="20"/>
        </w:rPr>
        <w:t>Table</w:t>
      </w:r>
      <w:r>
        <w:rPr>
          <w:rFonts w:ascii="Times New Roman" w:hAnsi="Times New Roman" w:cs="Times New Roman" w:hint="eastAsia"/>
          <w:b/>
          <w:bCs/>
          <w:sz w:val="20"/>
          <w:szCs w:val="20"/>
        </w:rPr>
        <w:t>s:</w:t>
      </w:r>
    </w:p>
    <w:p w14:paraId="07967A7C" w14:textId="77777777" w:rsidR="00E95BFF" w:rsidRDefault="00E95BFF">
      <w:pPr>
        <w:rPr>
          <w:rFonts w:ascii="Times New Roman" w:hAnsi="Times New Roman" w:cs="Times New Roman"/>
          <w:b/>
          <w:bCs/>
        </w:rPr>
      </w:pPr>
    </w:p>
    <w:p w14:paraId="32E5A2C4" w14:textId="77777777" w:rsidR="00E95BFF" w:rsidRDefault="00000000">
      <w:pPr>
        <w:jc w:val="center"/>
        <w:rPr>
          <w:rFonts w:ascii="Times New Roman" w:hAnsi="Times New Roman" w:cs="Times New Roman"/>
          <w:b/>
          <w:bCs/>
          <w:szCs w:val="21"/>
        </w:rPr>
      </w:pPr>
      <w:r>
        <w:rPr>
          <w:rFonts w:ascii="Times New Roman" w:hAnsi="Times New Roman" w:cs="Times New Roman"/>
          <w:b/>
          <w:bCs/>
          <w:sz w:val="20"/>
          <w:szCs w:val="20"/>
        </w:rPr>
        <w:t>Table S</w:t>
      </w:r>
      <w:proofErr w:type="gramStart"/>
      <w:r>
        <w:rPr>
          <w:rFonts w:ascii="Times New Roman" w:hAnsi="Times New Roman" w:cs="Times New Roman"/>
          <w:b/>
          <w:bCs/>
          <w:sz w:val="20"/>
          <w:szCs w:val="20"/>
        </w:rPr>
        <w:t>1</w:t>
      </w:r>
      <w:r>
        <w:rPr>
          <w:rFonts w:ascii="Times New Roman" w:hAnsi="Times New Roman" w:cs="Times New Roman" w:hint="eastAsia"/>
          <w:b/>
          <w:bCs/>
          <w:sz w:val="20"/>
          <w:szCs w:val="20"/>
        </w:rPr>
        <w:t xml:space="preserve">  </w:t>
      </w:r>
      <w:r>
        <w:rPr>
          <w:rFonts w:ascii="Times New Roman" w:hAnsi="Times New Roman" w:cs="Times New Roman"/>
          <w:sz w:val="20"/>
          <w:szCs w:val="20"/>
        </w:rPr>
        <w:t>The</w:t>
      </w:r>
      <w:proofErr w:type="gramEnd"/>
      <w:r>
        <w:rPr>
          <w:rFonts w:ascii="Times New Roman" w:hAnsi="Times New Roman" w:cs="Times New Roman"/>
          <w:sz w:val="20"/>
          <w:szCs w:val="20"/>
        </w:rPr>
        <w:t xml:space="preserve"> CT scanning parameters.</w:t>
      </w:r>
    </w:p>
    <w:p w14:paraId="2EA20A21" w14:textId="77777777" w:rsidR="00E95BFF" w:rsidRDefault="00E95BFF">
      <w:pPr>
        <w:spacing w:line="25" w:lineRule="exact"/>
        <w:jc w:val="center"/>
        <w:rPr>
          <w:rFonts w:ascii="Times New Roman" w:hAnsi="Times New Roman" w:cs="Times New Roman"/>
          <w:szCs w:val="21"/>
        </w:rPr>
      </w:pP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E95BFF" w14:paraId="0BCFEAB0" w14:textId="77777777">
        <w:tc>
          <w:tcPr>
            <w:tcW w:w="4261" w:type="dxa"/>
            <w:tcBorders>
              <w:bottom w:val="single" w:sz="4" w:space="0" w:color="auto"/>
            </w:tcBorders>
          </w:tcPr>
          <w:p w14:paraId="196B4E0F" w14:textId="77777777" w:rsidR="00E95BFF" w:rsidRDefault="00000000">
            <w:pPr>
              <w:jc w:val="center"/>
              <w:rPr>
                <w:rFonts w:ascii="Times New Roman" w:hAnsi="Times New Roman" w:cs="Times New Roman"/>
                <w:sz w:val="16"/>
                <w:szCs w:val="16"/>
              </w:rPr>
            </w:pPr>
            <w:r>
              <w:rPr>
                <w:rFonts w:ascii="Times New Roman" w:hAnsi="Times New Roman" w:cs="Times New Roman"/>
                <w:b/>
                <w:bCs/>
                <w:sz w:val="16"/>
                <w:szCs w:val="16"/>
              </w:rPr>
              <w:t>Parameters</w:t>
            </w:r>
          </w:p>
        </w:tc>
        <w:tc>
          <w:tcPr>
            <w:tcW w:w="4261" w:type="dxa"/>
            <w:tcBorders>
              <w:bottom w:val="single" w:sz="4" w:space="0" w:color="auto"/>
            </w:tcBorders>
          </w:tcPr>
          <w:p w14:paraId="449E6686" w14:textId="77777777" w:rsidR="00E95BFF" w:rsidRDefault="00000000">
            <w:pPr>
              <w:jc w:val="center"/>
              <w:rPr>
                <w:rFonts w:ascii="Times New Roman" w:hAnsi="Times New Roman" w:cs="Times New Roman"/>
                <w:sz w:val="16"/>
                <w:szCs w:val="16"/>
              </w:rPr>
            </w:pPr>
            <w:r>
              <w:rPr>
                <w:rFonts w:ascii="Times New Roman" w:hAnsi="Times New Roman" w:cs="Times New Roman"/>
                <w:b/>
                <w:bCs/>
                <w:sz w:val="16"/>
                <w:szCs w:val="16"/>
              </w:rPr>
              <w:t>First Affiliated Hospital of Wenzhou Medical University</w:t>
            </w:r>
          </w:p>
        </w:tc>
      </w:tr>
      <w:tr w:rsidR="00E95BFF" w14:paraId="5B3181F0" w14:textId="77777777">
        <w:tc>
          <w:tcPr>
            <w:tcW w:w="4261" w:type="dxa"/>
            <w:tcBorders>
              <w:top w:val="single" w:sz="4" w:space="0" w:color="auto"/>
              <w:tl2br w:val="nil"/>
              <w:tr2bl w:val="nil"/>
            </w:tcBorders>
          </w:tcPr>
          <w:p w14:paraId="426B2AC5"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CT Scanner</w:t>
            </w:r>
          </w:p>
        </w:tc>
        <w:tc>
          <w:tcPr>
            <w:tcW w:w="4261" w:type="dxa"/>
            <w:tcBorders>
              <w:top w:val="single" w:sz="4" w:space="0" w:color="auto"/>
              <w:tl2br w:val="nil"/>
              <w:tr2bl w:val="nil"/>
            </w:tcBorders>
          </w:tcPr>
          <w:p w14:paraId="24549053"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 xml:space="preserve">64-slice spiral CT scanner (VCT, GE Healthcare, Chicago, IL, USA) or </w:t>
            </w:r>
            <w:proofErr w:type="spellStart"/>
            <w:r>
              <w:rPr>
                <w:rFonts w:ascii="Times New Roman" w:hAnsi="Times New Roman" w:cs="Times New Roman"/>
                <w:sz w:val="16"/>
                <w:szCs w:val="16"/>
              </w:rPr>
              <w:t>Aquilion</w:t>
            </w:r>
            <w:proofErr w:type="spellEnd"/>
            <w:r>
              <w:rPr>
                <w:rFonts w:ascii="Times New Roman" w:hAnsi="Times New Roman" w:cs="Times New Roman"/>
                <w:sz w:val="16"/>
                <w:szCs w:val="16"/>
              </w:rPr>
              <w:t xml:space="preserve"> ONE 320 slice CT scanner (Canon, Tokyo, Japan)</w:t>
            </w:r>
          </w:p>
        </w:tc>
      </w:tr>
      <w:tr w:rsidR="00E95BFF" w14:paraId="101D1C7A" w14:textId="77777777">
        <w:tc>
          <w:tcPr>
            <w:tcW w:w="4261" w:type="dxa"/>
            <w:tcBorders>
              <w:tl2br w:val="nil"/>
              <w:tr2bl w:val="nil"/>
            </w:tcBorders>
          </w:tcPr>
          <w:p w14:paraId="1552C07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CT tube voltage</w:t>
            </w:r>
          </w:p>
        </w:tc>
        <w:tc>
          <w:tcPr>
            <w:tcW w:w="4261" w:type="dxa"/>
            <w:tcBorders>
              <w:tl2br w:val="nil"/>
              <w:tr2bl w:val="nil"/>
            </w:tcBorders>
          </w:tcPr>
          <w:p w14:paraId="22AE3467"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120kVp</w:t>
            </w:r>
          </w:p>
        </w:tc>
      </w:tr>
      <w:tr w:rsidR="00E95BFF" w14:paraId="74BA8077" w14:textId="77777777">
        <w:tc>
          <w:tcPr>
            <w:tcW w:w="4261" w:type="dxa"/>
            <w:tcBorders>
              <w:tl2br w:val="nil"/>
              <w:tr2bl w:val="nil"/>
            </w:tcBorders>
          </w:tcPr>
          <w:p w14:paraId="47DA2B9E"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CT tube current</w:t>
            </w:r>
          </w:p>
        </w:tc>
        <w:tc>
          <w:tcPr>
            <w:tcW w:w="4261" w:type="dxa"/>
            <w:tcBorders>
              <w:tl2br w:val="nil"/>
              <w:tr2bl w:val="nil"/>
            </w:tcBorders>
          </w:tcPr>
          <w:p w14:paraId="17C82830"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150-190mA</w:t>
            </w:r>
          </w:p>
        </w:tc>
      </w:tr>
      <w:tr w:rsidR="00E95BFF" w14:paraId="5C96D0F6" w14:textId="77777777">
        <w:tc>
          <w:tcPr>
            <w:tcW w:w="4261" w:type="dxa"/>
            <w:tcBorders>
              <w:tl2br w:val="nil"/>
              <w:tr2bl w:val="nil"/>
            </w:tcBorders>
          </w:tcPr>
          <w:p w14:paraId="31DF5CED"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CT detector collimation</w:t>
            </w:r>
          </w:p>
        </w:tc>
        <w:tc>
          <w:tcPr>
            <w:tcW w:w="4261" w:type="dxa"/>
            <w:tcBorders>
              <w:tl2br w:val="nil"/>
              <w:tr2bl w:val="nil"/>
            </w:tcBorders>
          </w:tcPr>
          <w:p w14:paraId="60FCC823"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8×2.5mm or 64×0.625mm</w:t>
            </w:r>
          </w:p>
        </w:tc>
      </w:tr>
      <w:tr w:rsidR="00E95BFF" w14:paraId="1AE08AC8" w14:textId="77777777">
        <w:tc>
          <w:tcPr>
            <w:tcW w:w="4261" w:type="dxa"/>
            <w:tcBorders>
              <w:tl2br w:val="nil"/>
              <w:tr2bl w:val="nil"/>
            </w:tcBorders>
          </w:tcPr>
          <w:p w14:paraId="20DB5CF0"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Contrast agent concentration</w:t>
            </w:r>
          </w:p>
        </w:tc>
        <w:tc>
          <w:tcPr>
            <w:tcW w:w="4261" w:type="dxa"/>
            <w:tcBorders>
              <w:tl2br w:val="nil"/>
              <w:tr2bl w:val="nil"/>
            </w:tcBorders>
          </w:tcPr>
          <w:p w14:paraId="1A89286D"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 xml:space="preserve">370 </w:t>
            </w:r>
            <w:proofErr w:type="spellStart"/>
            <w:r>
              <w:rPr>
                <w:rFonts w:ascii="Times New Roman" w:hAnsi="Times New Roman" w:cs="Times New Roman"/>
                <w:sz w:val="16"/>
                <w:szCs w:val="16"/>
              </w:rPr>
              <w:t>mgI</w:t>
            </w:r>
            <w:proofErr w:type="spellEnd"/>
            <w:r>
              <w:rPr>
                <w:rFonts w:ascii="Times New Roman" w:hAnsi="Times New Roman" w:cs="Times New Roman"/>
                <w:sz w:val="16"/>
                <w:szCs w:val="16"/>
              </w:rPr>
              <w:t>/mL</w:t>
            </w:r>
          </w:p>
        </w:tc>
      </w:tr>
      <w:tr w:rsidR="00E95BFF" w14:paraId="2F8597F1" w14:textId="77777777">
        <w:tc>
          <w:tcPr>
            <w:tcW w:w="4261" w:type="dxa"/>
            <w:tcBorders>
              <w:tl2br w:val="nil"/>
              <w:tr2bl w:val="nil"/>
            </w:tcBorders>
          </w:tcPr>
          <w:p w14:paraId="3338E270"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Contrast agent dosage</w:t>
            </w:r>
          </w:p>
        </w:tc>
        <w:tc>
          <w:tcPr>
            <w:tcW w:w="4261" w:type="dxa"/>
            <w:tcBorders>
              <w:tl2br w:val="nil"/>
              <w:tr2bl w:val="nil"/>
            </w:tcBorders>
          </w:tcPr>
          <w:p w14:paraId="2853BCFA"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1.5 mg/kg body weight</w:t>
            </w:r>
          </w:p>
        </w:tc>
      </w:tr>
      <w:tr w:rsidR="00E95BFF" w14:paraId="61B09620" w14:textId="77777777">
        <w:tc>
          <w:tcPr>
            <w:tcW w:w="4261" w:type="dxa"/>
            <w:tcBorders>
              <w:tl2br w:val="nil"/>
              <w:tr2bl w:val="nil"/>
            </w:tcBorders>
          </w:tcPr>
          <w:p w14:paraId="3322B937"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Contrast agent infused rate</w:t>
            </w:r>
          </w:p>
        </w:tc>
        <w:tc>
          <w:tcPr>
            <w:tcW w:w="4261" w:type="dxa"/>
            <w:tcBorders>
              <w:tl2br w:val="nil"/>
              <w:tr2bl w:val="nil"/>
            </w:tcBorders>
          </w:tcPr>
          <w:p w14:paraId="56284374"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3.5 ml/s</w:t>
            </w:r>
          </w:p>
        </w:tc>
      </w:tr>
      <w:tr w:rsidR="00E95BFF" w14:paraId="24DA5B05" w14:textId="77777777">
        <w:tc>
          <w:tcPr>
            <w:tcW w:w="4261" w:type="dxa"/>
            <w:tcBorders>
              <w:tl2br w:val="nil"/>
              <w:tr2bl w:val="nil"/>
            </w:tcBorders>
          </w:tcPr>
          <w:p w14:paraId="4E7C336C"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Venous phase CT</w:t>
            </w:r>
          </w:p>
        </w:tc>
        <w:tc>
          <w:tcPr>
            <w:tcW w:w="4261" w:type="dxa"/>
            <w:tcBorders>
              <w:tl2br w:val="nil"/>
              <w:tr2bl w:val="nil"/>
            </w:tcBorders>
          </w:tcPr>
          <w:p w14:paraId="0DCDA25C"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60 s after injection</w:t>
            </w:r>
          </w:p>
        </w:tc>
      </w:tr>
      <w:tr w:rsidR="00E95BFF" w14:paraId="3F4BD93F" w14:textId="77777777">
        <w:tc>
          <w:tcPr>
            <w:tcW w:w="4261" w:type="dxa"/>
            <w:tcBorders>
              <w:tl2br w:val="nil"/>
              <w:tr2bl w:val="nil"/>
            </w:tcBorders>
          </w:tcPr>
          <w:p w14:paraId="67E2A01D"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Image matrix</w:t>
            </w:r>
          </w:p>
        </w:tc>
        <w:tc>
          <w:tcPr>
            <w:tcW w:w="4261" w:type="dxa"/>
            <w:tcBorders>
              <w:tl2br w:val="nil"/>
              <w:tr2bl w:val="nil"/>
            </w:tcBorders>
          </w:tcPr>
          <w:p w14:paraId="7C255571"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512×512</w:t>
            </w:r>
          </w:p>
        </w:tc>
      </w:tr>
      <w:tr w:rsidR="00E95BFF" w14:paraId="78FA1717" w14:textId="77777777">
        <w:tc>
          <w:tcPr>
            <w:tcW w:w="4261" w:type="dxa"/>
            <w:tcBorders>
              <w:tl2br w:val="nil"/>
              <w:tr2bl w:val="nil"/>
            </w:tcBorders>
          </w:tcPr>
          <w:p w14:paraId="5BDA0FD7"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Reconstruction image thickness</w:t>
            </w:r>
          </w:p>
        </w:tc>
        <w:tc>
          <w:tcPr>
            <w:tcW w:w="4261" w:type="dxa"/>
            <w:tcBorders>
              <w:tl2br w:val="nil"/>
              <w:tr2bl w:val="nil"/>
            </w:tcBorders>
          </w:tcPr>
          <w:p w14:paraId="579E8FA8"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1-1.5mm</w:t>
            </w:r>
          </w:p>
        </w:tc>
      </w:tr>
    </w:tbl>
    <w:p w14:paraId="2D54BF3F" w14:textId="77777777" w:rsidR="00E95BFF" w:rsidRDefault="00E95BFF">
      <w:pPr>
        <w:rPr>
          <w:rFonts w:ascii="Times New Roman" w:hAnsi="Times New Roman" w:cs="Times New Roman"/>
          <w:b/>
          <w:bCs/>
        </w:rPr>
      </w:pPr>
    </w:p>
    <w:p w14:paraId="2739B153" w14:textId="77777777" w:rsidR="00E95BFF" w:rsidRDefault="00E95BFF">
      <w:pPr>
        <w:rPr>
          <w:rFonts w:ascii="Times New Roman" w:hAnsi="Times New Roman" w:cs="Times New Roman"/>
          <w:b/>
          <w:bCs/>
        </w:rPr>
      </w:pPr>
    </w:p>
    <w:p w14:paraId="6B548408" w14:textId="77777777" w:rsidR="00E95BFF" w:rsidRDefault="00E95BFF">
      <w:pPr>
        <w:jc w:val="center"/>
        <w:rPr>
          <w:rFonts w:ascii="Times New Roman" w:hAnsi="Times New Roman" w:cs="Times New Roman"/>
          <w:b/>
          <w:bCs/>
        </w:rPr>
      </w:pPr>
    </w:p>
    <w:p w14:paraId="245A20AB" w14:textId="77777777" w:rsidR="00E95BFF" w:rsidRDefault="00E95BFF">
      <w:pPr>
        <w:jc w:val="center"/>
        <w:rPr>
          <w:rFonts w:ascii="Times New Roman" w:hAnsi="Times New Roman" w:cs="Times New Roman"/>
          <w:b/>
          <w:bCs/>
          <w:sz w:val="20"/>
          <w:szCs w:val="20"/>
        </w:rPr>
      </w:pPr>
    </w:p>
    <w:p w14:paraId="30A3FA0B" w14:textId="77777777" w:rsidR="00E95BFF" w:rsidRDefault="00000000">
      <w:pPr>
        <w:jc w:val="center"/>
        <w:rPr>
          <w:rFonts w:ascii="Times New Roman" w:hAnsi="Times New Roman" w:cs="Times New Roman"/>
          <w:b/>
          <w:bCs/>
          <w:sz w:val="20"/>
          <w:szCs w:val="20"/>
        </w:rPr>
      </w:pPr>
      <w:r>
        <w:rPr>
          <w:rFonts w:ascii="Times New Roman" w:hAnsi="Times New Roman" w:cs="Times New Roman"/>
          <w:b/>
          <w:bCs/>
          <w:sz w:val="20"/>
          <w:szCs w:val="20"/>
        </w:rPr>
        <w:t>Table S</w:t>
      </w:r>
      <w:proofErr w:type="gramStart"/>
      <w:r>
        <w:rPr>
          <w:rFonts w:ascii="Times New Roman" w:hAnsi="Times New Roman" w:cs="Times New Roman" w:hint="eastAsia"/>
          <w:b/>
          <w:bCs/>
          <w:sz w:val="20"/>
          <w:szCs w:val="20"/>
        </w:rPr>
        <w:t>2</w:t>
      </w:r>
      <w:r>
        <w:rPr>
          <w:rFonts w:ascii="Times New Roman" w:hAnsi="Times New Roman" w:cs="Times New Roman"/>
          <w:b/>
          <w:bCs/>
          <w:sz w:val="20"/>
          <w:szCs w:val="20"/>
        </w:rPr>
        <w:t xml:space="preserve"> </w:t>
      </w:r>
      <w:r>
        <w:rPr>
          <w:rFonts w:ascii="Times New Roman" w:hAnsi="Times New Roman" w:cs="Times New Roman" w:hint="eastAsia"/>
          <w:b/>
          <w:bCs/>
          <w:sz w:val="20"/>
          <w:szCs w:val="20"/>
        </w:rPr>
        <w:t xml:space="preserve"> </w:t>
      </w:r>
      <w:r>
        <w:rPr>
          <w:rFonts w:ascii="Times New Roman" w:hAnsi="Times New Roman" w:cs="Times New Roman"/>
          <w:sz w:val="20"/>
          <w:szCs w:val="20"/>
        </w:rPr>
        <w:t>Results</w:t>
      </w:r>
      <w:proofErr w:type="gramEnd"/>
      <w:r>
        <w:rPr>
          <w:rFonts w:ascii="Times New Roman" w:hAnsi="Times New Roman" w:cs="Times New Roman"/>
          <w:sz w:val="20"/>
          <w:szCs w:val="20"/>
        </w:rPr>
        <w:t xml:space="preserve"> of radiomi</w:t>
      </w:r>
      <w:r>
        <w:rPr>
          <w:rFonts w:ascii="Times New Roman" w:hAnsi="Times New Roman" w:cs="Times New Roman" w:hint="eastAsia"/>
          <w:sz w:val="20"/>
          <w:szCs w:val="20"/>
        </w:rPr>
        <w:t>cs</w:t>
      </w:r>
      <w:r>
        <w:rPr>
          <w:rFonts w:ascii="Times New Roman" w:hAnsi="Times New Roman" w:cs="Times New Roman"/>
          <w:sz w:val="20"/>
          <w:szCs w:val="20"/>
        </w:rPr>
        <w:t xml:space="preserve"> feature selection and Rad-score building</w:t>
      </w:r>
    </w:p>
    <w:p w14:paraId="1DBC3B22" w14:textId="77777777" w:rsidR="00E95BFF" w:rsidRDefault="00E95BFF">
      <w:pPr>
        <w:spacing w:line="25" w:lineRule="exact"/>
        <w:rPr>
          <w:rFonts w:ascii="Times New Roman" w:hAnsi="Times New Roman" w:cs="Times New Roman"/>
          <w:b/>
          <w:bCs/>
          <w:sz w:val="20"/>
          <w:szCs w:val="20"/>
        </w:rPr>
      </w:pP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5675"/>
        <w:gridCol w:w="1441"/>
      </w:tblGrid>
      <w:tr w:rsidR="00E95BFF" w14:paraId="09614FAF" w14:textId="77777777">
        <w:tc>
          <w:tcPr>
            <w:tcW w:w="1406" w:type="dxa"/>
            <w:tcBorders>
              <w:bottom w:val="single" w:sz="4" w:space="0" w:color="auto"/>
            </w:tcBorders>
          </w:tcPr>
          <w:p w14:paraId="59355799" w14:textId="77777777" w:rsidR="00E95BFF" w:rsidRDefault="00000000">
            <w:pPr>
              <w:jc w:val="center"/>
              <w:rPr>
                <w:rFonts w:ascii="Times New Roman" w:hAnsi="Times New Roman" w:cs="Times New Roman"/>
                <w:b/>
                <w:bCs/>
                <w:sz w:val="16"/>
                <w:szCs w:val="16"/>
              </w:rPr>
            </w:pPr>
            <w:r>
              <w:rPr>
                <w:rFonts w:ascii="Times New Roman" w:hAnsi="Times New Roman" w:cs="Times New Roman"/>
                <w:b/>
                <w:bCs/>
                <w:sz w:val="16"/>
                <w:szCs w:val="16"/>
              </w:rPr>
              <w:t>Rad-score</w:t>
            </w:r>
          </w:p>
        </w:tc>
        <w:tc>
          <w:tcPr>
            <w:tcW w:w="5675" w:type="dxa"/>
            <w:tcBorders>
              <w:bottom w:val="single" w:sz="4" w:space="0" w:color="auto"/>
            </w:tcBorders>
          </w:tcPr>
          <w:p w14:paraId="6E6E7706" w14:textId="77777777" w:rsidR="00E95BFF" w:rsidRDefault="00000000">
            <w:pPr>
              <w:jc w:val="center"/>
              <w:rPr>
                <w:rFonts w:ascii="Times New Roman" w:hAnsi="Times New Roman" w:cs="Times New Roman"/>
                <w:b/>
                <w:bCs/>
                <w:sz w:val="16"/>
                <w:szCs w:val="16"/>
              </w:rPr>
            </w:pPr>
            <w:r>
              <w:rPr>
                <w:rFonts w:ascii="Times New Roman" w:hAnsi="Times New Roman" w:cs="Times New Roman"/>
                <w:b/>
                <w:bCs/>
                <w:sz w:val="16"/>
                <w:szCs w:val="16"/>
              </w:rPr>
              <w:t>Features</w:t>
            </w:r>
          </w:p>
        </w:tc>
        <w:tc>
          <w:tcPr>
            <w:tcW w:w="1441" w:type="dxa"/>
            <w:tcBorders>
              <w:bottom w:val="single" w:sz="4" w:space="0" w:color="auto"/>
            </w:tcBorders>
          </w:tcPr>
          <w:p w14:paraId="1ED91758" w14:textId="77777777" w:rsidR="00E95BFF" w:rsidRDefault="00000000">
            <w:pPr>
              <w:jc w:val="center"/>
              <w:rPr>
                <w:rFonts w:ascii="Times New Roman" w:hAnsi="Times New Roman" w:cs="Times New Roman"/>
                <w:b/>
                <w:bCs/>
                <w:sz w:val="16"/>
                <w:szCs w:val="16"/>
              </w:rPr>
            </w:pPr>
            <w:r>
              <w:rPr>
                <w:rFonts w:ascii="Times New Roman" w:hAnsi="Times New Roman" w:cs="Times New Roman"/>
                <w:b/>
                <w:bCs/>
                <w:sz w:val="16"/>
                <w:szCs w:val="16"/>
              </w:rPr>
              <w:t>Coefficient</w:t>
            </w:r>
          </w:p>
        </w:tc>
      </w:tr>
      <w:tr w:rsidR="00E95BFF" w14:paraId="149C8683" w14:textId="77777777">
        <w:tc>
          <w:tcPr>
            <w:tcW w:w="1406" w:type="dxa"/>
            <w:tcBorders>
              <w:top w:val="single" w:sz="4" w:space="0" w:color="auto"/>
              <w:tl2br w:val="nil"/>
              <w:tr2bl w:val="nil"/>
            </w:tcBorders>
          </w:tcPr>
          <w:p w14:paraId="753A8F57" w14:textId="77777777" w:rsidR="00E95BFF" w:rsidRDefault="00000000">
            <w:pPr>
              <w:jc w:val="center"/>
              <w:rPr>
                <w:rFonts w:ascii="Times New Roman" w:hAnsi="Times New Roman" w:cs="Times New Roman"/>
                <w:b/>
                <w:bCs/>
                <w:sz w:val="16"/>
                <w:szCs w:val="16"/>
              </w:rPr>
            </w:pPr>
            <w:proofErr w:type="spellStart"/>
            <w:r>
              <w:rPr>
                <w:rFonts w:ascii="Times New Roman" w:hAnsi="Times New Roman" w:cs="Times New Roman"/>
                <w:sz w:val="16"/>
                <w:szCs w:val="16"/>
              </w:rPr>
              <w:t>PreCT</w:t>
            </w:r>
            <w:proofErr w:type="spellEnd"/>
            <w:r>
              <w:rPr>
                <w:rFonts w:ascii="Times New Roman" w:hAnsi="Times New Roman" w:cs="Times New Roman"/>
                <w:sz w:val="16"/>
                <w:szCs w:val="16"/>
              </w:rPr>
              <w:t>-RS</w:t>
            </w:r>
            <w:r>
              <w:rPr>
                <w:rFonts w:ascii="Times New Roman" w:hAnsi="Times New Roman" w:cs="Times New Roman" w:hint="eastAsia"/>
                <w:sz w:val="16"/>
                <w:szCs w:val="16"/>
              </w:rPr>
              <w:t xml:space="preserve"> P+L</w:t>
            </w:r>
          </w:p>
        </w:tc>
        <w:tc>
          <w:tcPr>
            <w:tcW w:w="5675" w:type="dxa"/>
            <w:tcBorders>
              <w:top w:val="single" w:sz="4" w:space="0" w:color="auto"/>
              <w:tl2br w:val="nil"/>
              <w:tr2bl w:val="nil"/>
            </w:tcBorders>
          </w:tcPr>
          <w:p w14:paraId="6299E13B" w14:textId="77777777" w:rsidR="00E95BFF" w:rsidRDefault="00000000">
            <w:pPr>
              <w:widowControl/>
              <w:jc w:val="center"/>
              <w:rPr>
                <w:rFonts w:ascii="Times New Roman" w:hAnsi="Times New Roman" w:cs="Times New Roman"/>
                <w:b/>
                <w:bCs/>
                <w:sz w:val="16"/>
                <w:szCs w:val="16"/>
              </w:rPr>
            </w:pPr>
            <w:r>
              <w:rPr>
                <w:rFonts w:ascii="Times New Roman" w:hAnsi="Times New Roman" w:cs="Times New Roman"/>
                <w:sz w:val="16"/>
                <w:szCs w:val="16"/>
              </w:rPr>
              <w:t>(Intercept)</w:t>
            </w:r>
          </w:p>
        </w:tc>
        <w:tc>
          <w:tcPr>
            <w:tcW w:w="1441" w:type="dxa"/>
            <w:tcBorders>
              <w:top w:val="single" w:sz="4" w:space="0" w:color="auto"/>
              <w:tl2br w:val="nil"/>
              <w:tr2bl w:val="nil"/>
            </w:tcBorders>
          </w:tcPr>
          <w:p w14:paraId="4462928A" w14:textId="77777777" w:rsidR="00E95BFF" w:rsidRDefault="00000000">
            <w:pPr>
              <w:jc w:val="center"/>
              <w:rPr>
                <w:rFonts w:ascii="Times New Roman" w:hAnsi="Times New Roman" w:cs="Times New Roman"/>
                <w:b/>
                <w:bCs/>
                <w:sz w:val="16"/>
                <w:szCs w:val="16"/>
              </w:rPr>
            </w:pPr>
            <w:r>
              <w:rPr>
                <w:rFonts w:ascii="Times New Roman" w:hAnsi="Times New Roman" w:cs="Times New Roman"/>
                <w:sz w:val="16"/>
                <w:szCs w:val="16"/>
              </w:rPr>
              <w:t>0.365</w:t>
            </w:r>
          </w:p>
        </w:tc>
      </w:tr>
      <w:tr w:rsidR="00E95BFF" w14:paraId="1061F29B" w14:textId="77777777">
        <w:tc>
          <w:tcPr>
            <w:tcW w:w="1406" w:type="dxa"/>
            <w:tcBorders>
              <w:tl2br w:val="nil"/>
              <w:tr2bl w:val="nil"/>
            </w:tcBorders>
          </w:tcPr>
          <w:p w14:paraId="53E102EA"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7A39B51A"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wavelet_LLL_glcm_MaximumProbability</w:t>
            </w:r>
            <w:proofErr w:type="spellEnd"/>
          </w:p>
        </w:tc>
        <w:tc>
          <w:tcPr>
            <w:tcW w:w="1441" w:type="dxa"/>
            <w:tcBorders>
              <w:tl2br w:val="nil"/>
              <w:tr2bl w:val="nil"/>
            </w:tcBorders>
          </w:tcPr>
          <w:p w14:paraId="12E5AE71"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0.058</w:t>
            </w:r>
          </w:p>
        </w:tc>
      </w:tr>
      <w:tr w:rsidR="00E95BFF" w14:paraId="5D592A52" w14:textId="77777777">
        <w:tc>
          <w:tcPr>
            <w:tcW w:w="1406" w:type="dxa"/>
            <w:tcBorders>
              <w:tl2br w:val="nil"/>
              <w:tr2bl w:val="nil"/>
            </w:tcBorders>
          </w:tcPr>
          <w:p w14:paraId="18A4D7B6"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06F42BD3"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wavelet_HHL_glszm_LargeAreaLowGrayLevelEmphasis</w:t>
            </w:r>
            <w:proofErr w:type="spellEnd"/>
          </w:p>
        </w:tc>
        <w:tc>
          <w:tcPr>
            <w:tcW w:w="1441" w:type="dxa"/>
            <w:tcBorders>
              <w:tl2br w:val="nil"/>
              <w:tr2bl w:val="nil"/>
            </w:tcBorders>
          </w:tcPr>
          <w:p w14:paraId="6041F4CC"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0.041</w:t>
            </w:r>
          </w:p>
        </w:tc>
      </w:tr>
      <w:tr w:rsidR="00E95BFF" w14:paraId="087D3AFA" w14:textId="77777777">
        <w:tc>
          <w:tcPr>
            <w:tcW w:w="1406" w:type="dxa"/>
            <w:tcBorders>
              <w:tl2br w:val="nil"/>
              <w:tr2bl w:val="nil"/>
            </w:tcBorders>
          </w:tcPr>
          <w:p w14:paraId="40B9816D"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27A7132F"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original_shape_Elongation</w:t>
            </w:r>
            <w:proofErr w:type="spellEnd"/>
          </w:p>
        </w:tc>
        <w:tc>
          <w:tcPr>
            <w:tcW w:w="1441" w:type="dxa"/>
            <w:tcBorders>
              <w:tl2br w:val="nil"/>
              <w:tr2bl w:val="nil"/>
            </w:tcBorders>
          </w:tcPr>
          <w:p w14:paraId="4F97AAB8"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0.019</w:t>
            </w:r>
          </w:p>
        </w:tc>
      </w:tr>
      <w:tr w:rsidR="00E95BFF" w14:paraId="40B9CD16" w14:textId="77777777">
        <w:tc>
          <w:tcPr>
            <w:tcW w:w="1406" w:type="dxa"/>
            <w:tcBorders>
              <w:tl2br w:val="nil"/>
              <w:tr2bl w:val="nil"/>
            </w:tcBorders>
          </w:tcPr>
          <w:p w14:paraId="474C2C09"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50423D58"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wavelet_HHH_glcm_ClusterProminence</w:t>
            </w:r>
            <w:proofErr w:type="spellEnd"/>
          </w:p>
        </w:tc>
        <w:tc>
          <w:tcPr>
            <w:tcW w:w="1441" w:type="dxa"/>
            <w:tcBorders>
              <w:tl2br w:val="nil"/>
              <w:tr2bl w:val="nil"/>
            </w:tcBorders>
          </w:tcPr>
          <w:p w14:paraId="18383E4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0.018</w:t>
            </w:r>
          </w:p>
        </w:tc>
      </w:tr>
      <w:tr w:rsidR="00E95BFF" w14:paraId="6B82FF53" w14:textId="77777777">
        <w:tc>
          <w:tcPr>
            <w:tcW w:w="1406" w:type="dxa"/>
            <w:tcBorders>
              <w:tl2br w:val="nil"/>
              <w:tr2bl w:val="nil"/>
            </w:tcBorders>
          </w:tcPr>
          <w:p w14:paraId="32FD8DAC"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4430E0AB"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original_glszm_GrayLevelNonUniformity</w:t>
            </w:r>
            <w:proofErr w:type="spellEnd"/>
          </w:p>
        </w:tc>
        <w:tc>
          <w:tcPr>
            <w:tcW w:w="1441" w:type="dxa"/>
            <w:tcBorders>
              <w:tl2br w:val="nil"/>
              <w:tr2bl w:val="nil"/>
            </w:tcBorders>
          </w:tcPr>
          <w:p w14:paraId="2227CA27"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-0.001</w:t>
            </w:r>
          </w:p>
        </w:tc>
      </w:tr>
      <w:tr w:rsidR="00E95BFF" w14:paraId="0BC91446" w14:textId="77777777">
        <w:tc>
          <w:tcPr>
            <w:tcW w:w="1406" w:type="dxa"/>
            <w:tcBorders>
              <w:tl2br w:val="nil"/>
              <w:tr2bl w:val="nil"/>
            </w:tcBorders>
          </w:tcPr>
          <w:p w14:paraId="1B8A0618"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191892C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wavelet_LHL_glcm_Imc1</w:t>
            </w:r>
          </w:p>
        </w:tc>
        <w:tc>
          <w:tcPr>
            <w:tcW w:w="1441" w:type="dxa"/>
            <w:tcBorders>
              <w:tl2br w:val="nil"/>
              <w:tr2bl w:val="nil"/>
            </w:tcBorders>
          </w:tcPr>
          <w:p w14:paraId="5EC3776A"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-0.008</w:t>
            </w:r>
          </w:p>
        </w:tc>
      </w:tr>
      <w:tr w:rsidR="00E95BFF" w14:paraId="090FC9CB" w14:textId="77777777">
        <w:tc>
          <w:tcPr>
            <w:tcW w:w="1406" w:type="dxa"/>
            <w:tcBorders>
              <w:tl2br w:val="nil"/>
              <w:tr2bl w:val="nil"/>
            </w:tcBorders>
          </w:tcPr>
          <w:p w14:paraId="3C1B7116"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03CE208D"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wavelet_LHL_ngtdm_Contrast</w:t>
            </w:r>
            <w:proofErr w:type="spellEnd"/>
          </w:p>
        </w:tc>
        <w:tc>
          <w:tcPr>
            <w:tcW w:w="1441" w:type="dxa"/>
            <w:tcBorders>
              <w:tl2br w:val="nil"/>
              <w:tr2bl w:val="nil"/>
            </w:tcBorders>
          </w:tcPr>
          <w:p w14:paraId="15C3869C"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-0.011</w:t>
            </w:r>
          </w:p>
        </w:tc>
      </w:tr>
      <w:tr w:rsidR="00E95BFF" w14:paraId="6924E95B" w14:textId="77777777">
        <w:tc>
          <w:tcPr>
            <w:tcW w:w="1406" w:type="dxa"/>
            <w:tcBorders>
              <w:tl2br w:val="nil"/>
              <w:tr2bl w:val="nil"/>
            </w:tcBorders>
          </w:tcPr>
          <w:p w14:paraId="3DBD3049"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1DF23B8F"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original_shape_LeastAxisLength</w:t>
            </w:r>
            <w:proofErr w:type="spellEnd"/>
          </w:p>
        </w:tc>
        <w:tc>
          <w:tcPr>
            <w:tcW w:w="1441" w:type="dxa"/>
            <w:tcBorders>
              <w:tl2br w:val="nil"/>
              <w:tr2bl w:val="nil"/>
            </w:tcBorders>
          </w:tcPr>
          <w:p w14:paraId="70E3AB0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-0.065</w:t>
            </w:r>
          </w:p>
        </w:tc>
      </w:tr>
      <w:tr w:rsidR="00E95BFF" w14:paraId="3E49CDE8" w14:textId="77777777">
        <w:tc>
          <w:tcPr>
            <w:tcW w:w="1406" w:type="dxa"/>
            <w:tcBorders>
              <w:tl2br w:val="nil"/>
              <w:tr2bl w:val="nil"/>
            </w:tcBorders>
          </w:tcPr>
          <w:p w14:paraId="481942B7" w14:textId="77777777" w:rsidR="00E95BFF" w:rsidRDefault="00000000">
            <w:pPr>
              <w:jc w:val="center"/>
              <w:rPr>
                <w:rFonts w:ascii="Times New Roman" w:hAnsi="Times New Roman" w:cs="Times New Roman"/>
                <w:b/>
                <w:bCs/>
                <w:sz w:val="16"/>
                <w:szCs w:val="16"/>
              </w:rPr>
            </w:pPr>
            <w:proofErr w:type="spellStart"/>
            <w:r>
              <w:rPr>
                <w:rFonts w:ascii="Times New Roman" w:hAnsi="Times New Roman" w:cs="Times New Roman"/>
                <w:sz w:val="16"/>
                <w:szCs w:val="16"/>
              </w:rPr>
              <w:t>PreCT</w:t>
            </w:r>
            <w:proofErr w:type="spellEnd"/>
            <w:r>
              <w:rPr>
                <w:rFonts w:ascii="Times New Roman" w:hAnsi="Times New Roman" w:cs="Times New Roman"/>
                <w:sz w:val="16"/>
                <w:szCs w:val="16"/>
              </w:rPr>
              <w:t>-RS</w:t>
            </w:r>
            <w:r>
              <w:rPr>
                <w:rFonts w:ascii="Times New Roman" w:hAnsi="Times New Roman" w:cs="Times New Roman" w:hint="eastAsia"/>
                <w:sz w:val="16"/>
                <w:szCs w:val="16"/>
              </w:rPr>
              <w:t xml:space="preserve"> P</w:t>
            </w:r>
          </w:p>
        </w:tc>
        <w:tc>
          <w:tcPr>
            <w:tcW w:w="5675" w:type="dxa"/>
            <w:tcBorders>
              <w:tl2br w:val="nil"/>
              <w:tr2bl w:val="nil"/>
            </w:tcBorders>
          </w:tcPr>
          <w:p w14:paraId="0C214D9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(Intercept)</w:t>
            </w:r>
          </w:p>
        </w:tc>
        <w:tc>
          <w:tcPr>
            <w:tcW w:w="1441" w:type="dxa"/>
            <w:tcBorders>
              <w:tl2br w:val="nil"/>
              <w:tr2bl w:val="nil"/>
            </w:tcBorders>
          </w:tcPr>
          <w:p w14:paraId="74AA2491"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0.365</w:t>
            </w:r>
          </w:p>
        </w:tc>
      </w:tr>
      <w:tr w:rsidR="00E95BFF" w14:paraId="41E06BFF" w14:textId="77777777">
        <w:tc>
          <w:tcPr>
            <w:tcW w:w="1406" w:type="dxa"/>
            <w:tcBorders>
              <w:tl2br w:val="nil"/>
              <w:tr2bl w:val="nil"/>
            </w:tcBorders>
          </w:tcPr>
          <w:p w14:paraId="306D013E"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60D577B2"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wavelet_LLL_glcm_MaximumProbability</w:t>
            </w:r>
            <w:proofErr w:type="spellEnd"/>
          </w:p>
        </w:tc>
        <w:tc>
          <w:tcPr>
            <w:tcW w:w="1441" w:type="dxa"/>
            <w:tcBorders>
              <w:tl2br w:val="nil"/>
              <w:tr2bl w:val="nil"/>
            </w:tcBorders>
          </w:tcPr>
          <w:p w14:paraId="785DCF23"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0.051</w:t>
            </w:r>
          </w:p>
        </w:tc>
      </w:tr>
      <w:tr w:rsidR="00E95BFF" w14:paraId="65A46667" w14:textId="77777777">
        <w:tc>
          <w:tcPr>
            <w:tcW w:w="1406" w:type="dxa"/>
            <w:tcBorders>
              <w:tl2br w:val="nil"/>
              <w:tr2bl w:val="nil"/>
            </w:tcBorders>
          </w:tcPr>
          <w:p w14:paraId="599C0042"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50C2D006"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wavelet_HHL_glszm_LargeAreaLowGrayLevelEmphasis</w:t>
            </w:r>
            <w:proofErr w:type="spellEnd"/>
          </w:p>
        </w:tc>
        <w:tc>
          <w:tcPr>
            <w:tcW w:w="1441" w:type="dxa"/>
            <w:tcBorders>
              <w:tl2br w:val="nil"/>
              <w:tr2bl w:val="nil"/>
            </w:tcBorders>
          </w:tcPr>
          <w:p w14:paraId="5CB34D2C"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0.034</w:t>
            </w:r>
          </w:p>
        </w:tc>
      </w:tr>
      <w:tr w:rsidR="00E95BFF" w14:paraId="475E8701" w14:textId="77777777">
        <w:tc>
          <w:tcPr>
            <w:tcW w:w="1406" w:type="dxa"/>
            <w:tcBorders>
              <w:tl2br w:val="nil"/>
              <w:tr2bl w:val="nil"/>
            </w:tcBorders>
          </w:tcPr>
          <w:p w14:paraId="6EF959F4"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6EFCCBFD"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wavelet_HLH_glcm_ClusterProminence</w:t>
            </w:r>
            <w:proofErr w:type="spellEnd"/>
          </w:p>
        </w:tc>
        <w:tc>
          <w:tcPr>
            <w:tcW w:w="1441" w:type="dxa"/>
            <w:tcBorders>
              <w:tl2br w:val="nil"/>
              <w:tr2bl w:val="nil"/>
            </w:tcBorders>
          </w:tcPr>
          <w:p w14:paraId="732AADE8"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0.001</w:t>
            </w:r>
          </w:p>
        </w:tc>
      </w:tr>
      <w:tr w:rsidR="00E95BFF" w14:paraId="423FB270" w14:textId="77777777">
        <w:tc>
          <w:tcPr>
            <w:tcW w:w="1406" w:type="dxa"/>
            <w:tcBorders>
              <w:tl2br w:val="nil"/>
              <w:tr2bl w:val="nil"/>
            </w:tcBorders>
          </w:tcPr>
          <w:p w14:paraId="106E1698"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6A6587E7"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wavelet_LLH_glszm_GrayLevelNonUniformity</w:t>
            </w:r>
            <w:proofErr w:type="spellEnd"/>
          </w:p>
        </w:tc>
        <w:tc>
          <w:tcPr>
            <w:tcW w:w="1441" w:type="dxa"/>
            <w:tcBorders>
              <w:tl2br w:val="nil"/>
              <w:tr2bl w:val="nil"/>
            </w:tcBorders>
          </w:tcPr>
          <w:p w14:paraId="541B9C15"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-0.005</w:t>
            </w:r>
          </w:p>
        </w:tc>
      </w:tr>
      <w:tr w:rsidR="00E95BFF" w14:paraId="27BAD0FC" w14:textId="77777777">
        <w:tc>
          <w:tcPr>
            <w:tcW w:w="1406" w:type="dxa"/>
            <w:tcBorders>
              <w:tl2br w:val="nil"/>
              <w:tr2bl w:val="nil"/>
            </w:tcBorders>
          </w:tcPr>
          <w:p w14:paraId="20AD403E"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31863DED"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wavelet_LHL_ngtdm_Contrast</w:t>
            </w:r>
            <w:proofErr w:type="spellEnd"/>
          </w:p>
        </w:tc>
        <w:tc>
          <w:tcPr>
            <w:tcW w:w="1441" w:type="dxa"/>
            <w:tcBorders>
              <w:tl2br w:val="nil"/>
              <w:tr2bl w:val="nil"/>
            </w:tcBorders>
          </w:tcPr>
          <w:p w14:paraId="060277CE"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-0.012</w:t>
            </w:r>
          </w:p>
        </w:tc>
      </w:tr>
      <w:tr w:rsidR="00E95BFF" w14:paraId="4F3A5617" w14:textId="77777777">
        <w:tc>
          <w:tcPr>
            <w:tcW w:w="1406" w:type="dxa"/>
            <w:tcBorders>
              <w:tl2br w:val="nil"/>
              <w:tr2bl w:val="nil"/>
            </w:tcBorders>
          </w:tcPr>
          <w:p w14:paraId="44F02166"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4B3E1554"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original_shape_Maximum3DDiameter</w:t>
            </w:r>
          </w:p>
        </w:tc>
        <w:tc>
          <w:tcPr>
            <w:tcW w:w="1441" w:type="dxa"/>
            <w:tcBorders>
              <w:tl2br w:val="nil"/>
              <w:tr2bl w:val="nil"/>
            </w:tcBorders>
          </w:tcPr>
          <w:p w14:paraId="27C5181A"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-0.059</w:t>
            </w:r>
          </w:p>
        </w:tc>
      </w:tr>
      <w:tr w:rsidR="00E95BFF" w14:paraId="42595FD5" w14:textId="77777777">
        <w:tc>
          <w:tcPr>
            <w:tcW w:w="1406" w:type="dxa"/>
            <w:tcBorders>
              <w:tl2br w:val="nil"/>
              <w:tr2bl w:val="nil"/>
            </w:tcBorders>
          </w:tcPr>
          <w:p w14:paraId="0C05967C" w14:textId="77777777" w:rsidR="00E95BFF" w:rsidRDefault="00000000">
            <w:pPr>
              <w:jc w:val="center"/>
              <w:rPr>
                <w:rFonts w:ascii="Times New Roman" w:hAnsi="Times New Roman" w:cs="Times New Roman"/>
                <w:b/>
                <w:bCs/>
                <w:sz w:val="16"/>
                <w:szCs w:val="16"/>
              </w:rPr>
            </w:pPr>
            <w:proofErr w:type="spellStart"/>
            <w:r>
              <w:rPr>
                <w:rFonts w:ascii="Times New Roman" w:hAnsi="Times New Roman" w:cs="Times New Roman"/>
                <w:sz w:val="16"/>
                <w:szCs w:val="16"/>
              </w:rPr>
              <w:t>PostCT</w:t>
            </w:r>
            <w:proofErr w:type="spellEnd"/>
            <w:r>
              <w:rPr>
                <w:rFonts w:ascii="Times New Roman" w:hAnsi="Times New Roman" w:cs="Times New Roman"/>
                <w:sz w:val="16"/>
                <w:szCs w:val="16"/>
              </w:rPr>
              <w:t>-RS</w:t>
            </w:r>
            <w:r>
              <w:rPr>
                <w:rFonts w:ascii="Times New Roman" w:hAnsi="Times New Roman" w:cs="Times New Roman" w:hint="eastAsia"/>
                <w:sz w:val="16"/>
                <w:szCs w:val="16"/>
              </w:rPr>
              <w:t xml:space="preserve"> P+L</w:t>
            </w:r>
          </w:p>
        </w:tc>
        <w:tc>
          <w:tcPr>
            <w:tcW w:w="5675" w:type="dxa"/>
            <w:tcBorders>
              <w:tl2br w:val="nil"/>
              <w:tr2bl w:val="nil"/>
            </w:tcBorders>
          </w:tcPr>
          <w:p w14:paraId="4D6ADCA0"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(Intercept)</w:t>
            </w:r>
          </w:p>
        </w:tc>
        <w:tc>
          <w:tcPr>
            <w:tcW w:w="1441" w:type="dxa"/>
            <w:tcBorders>
              <w:tl2br w:val="nil"/>
              <w:tr2bl w:val="nil"/>
            </w:tcBorders>
          </w:tcPr>
          <w:p w14:paraId="179ECE34"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0.365</w:t>
            </w:r>
          </w:p>
        </w:tc>
      </w:tr>
      <w:tr w:rsidR="00E95BFF" w14:paraId="3D1A78A3" w14:textId="77777777">
        <w:tc>
          <w:tcPr>
            <w:tcW w:w="1406" w:type="dxa"/>
            <w:tcBorders>
              <w:tl2br w:val="nil"/>
              <w:tr2bl w:val="nil"/>
            </w:tcBorders>
          </w:tcPr>
          <w:p w14:paraId="79BE3808"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117879F4"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wavelet_HHL_glcm_Idm</w:t>
            </w:r>
            <w:proofErr w:type="spellEnd"/>
          </w:p>
        </w:tc>
        <w:tc>
          <w:tcPr>
            <w:tcW w:w="1441" w:type="dxa"/>
            <w:tcBorders>
              <w:tl2br w:val="nil"/>
              <w:tr2bl w:val="nil"/>
            </w:tcBorders>
          </w:tcPr>
          <w:p w14:paraId="55EB409C"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0.004</w:t>
            </w:r>
          </w:p>
        </w:tc>
      </w:tr>
      <w:tr w:rsidR="00E95BFF" w14:paraId="5E68006C" w14:textId="77777777">
        <w:tc>
          <w:tcPr>
            <w:tcW w:w="1406" w:type="dxa"/>
            <w:tcBorders>
              <w:tl2br w:val="nil"/>
              <w:tr2bl w:val="nil"/>
            </w:tcBorders>
          </w:tcPr>
          <w:p w14:paraId="3B92E87F"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0DEE1D77"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original_ngtdm_Coarseness</w:t>
            </w:r>
            <w:proofErr w:type="spellEnd"/>
          </w:p>
        </w:tc>
        <w:tc>
          <w:tcPr>
            <w:tcW w:w="1441" w:type="dxa"/>
            <w:tcBorders>
              <w:tl2br w:val="nil"/>
              <w:tr2bl w:val="nil"/>
            </w:tcBorders>
          </w:tcPr>
          <w:p w14:paraId="02ED2318"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0.002</w:t>
            </w:r>
          </w:p>
        </w:tc>
      </w:tr>
      <w:tr w:rsidR="00E95BFF" w14:paraId="04F9E44E" w14:textId="77777777">
        <w:tc>
          <w:tcPr>
            <w:tcW w:w="1406" w:type="dxa"/>
            <w:tcBorders>
              <w:tl2br w:val="nil"/>
              <w:tr2bl w:val="nil"/>
            </w:tcBorders>
          </w:tcPr>
          <w:p w14:paraId="56E50B9F"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2BFBC22E"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original_firstorder_Mean</w:t>
            </w:r>
            <w:proofErr w:type="spellEnd"/>
          </w:p>
        </w:tc>
        <w:tc>
          <w:tcPr>
            <w:tcW w:w="1441" w:type="dxa"/>
            <w:tcBorders>
              <w:tl2br w:val="nil"/>
              <w:tr2bl w:val="nil"/>
            </w:tcBorders>
          </w:tcPr>
          <w:p w14:paraId="74553C5E"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-0.008</w:t>
            </w:r>
          </w:p>
        </w:tc>
      </w:tr>
      <w:tr w:rsidR="00E95BFF" w14:paraId="524A96F9" w14:textId="77777777">
        <w:tc>
          <w:tcPr>
            <w:tcW w:w="1406" w:type="dxa"/>
            <w:tcBorders>
              <w:tl2br w:val="nil"/>
              <w:tr2bl w:val="nil"/>
            </w:tcBorders>
          </w:tcPr>
          <w:p w14:paraId="01B82515"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10735892"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wavelet_LLL_glcm_Imc2</w:t>
            </w:r>
          </w:p>
        </w:tc>
        <w:tc>
          <w:tcPr>
            <w:tcW w:w="1441" w:type="dxa"/>
            <w:tcBorders>
              <w:tl2br w:val="nil"/>
              <w:tr2bl w:val="nil"/>
            </w:tcBorders>
          </w:tcPr>
          <w:p w14:paraId="3419868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-0.010</w:t>
            </w:r>
          </w:p>
        </w:tc>
      </w:tr>
      <w:tr w:rsidR="00E95BFF" w14:paraId="34D958FA" w14:textId="77777777">
        <w:tc>
          <w:tcPr>
            <w:tcW w:w="1406" w:type="dxa"/>
            <w:tcBorders>
              <w:tl2br w:val="nil"/>
              <w:tr2bl w:val="nil"/>
            </w:tcBorders>
          </w:tcPr>
          <w:p w14:paraId="128EB590"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07D80665"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wavelet_HLH_glrlm_LongRunEmphasis</w:t>
            </w:r>
            <w:proofErr w:type="spellEnd"/>
          </w:p>
        </w:tc>
        <w:tc>
          <w:tcPr>
            <w:tcW w:w="1441" w:type="dxa"/>
            <w:tcBorders>
              <w:tl2br w:val="nil"/>
              <w:tr2bl w:val="nil"/>
            </w:tcBorders>
          </w:tcPr>
          <w:p w14:paraId="057A0332"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-0.017</w:t>
            </w:r>
          </w:p>
        </w:tc>
      </w:tr>
      <w:tr w:rsidR="00E95BFF" w14:paraId="1D69FF08" w14:textId="77777777">
        <w:tc>
          <w:tcPr>
            <w:tcW w:w="1406" w:type="dxa"/>
            <w:tcBorders>
              <w:tl2br w:val="nil"/>
              <w:tr2bl w:val="nil"/>
            </w:tcBorders>
          </w:tcPr>
          <w:p w14:paraId="1137310F"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0D61D5CF"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wavelet_LLL_firstorder_10Percentile</w:t>
            </w:r>
          </w:p>
        </w:tc>
        <w:tc>
          <w:tcPr>
            <w:tcW w:w="1441" w:type="dxa"/>
            <w:tcBorders>
              <w:tl2br w:val="nil"/>
              <w:tr2bl w:val="nil"/>
            </w:tcBorders>
          </w:tcPr>
          <w:p w14:paraId="7D541301"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-0.023</w:t>
            </w:r>
          </w:p>
        </w:tc>
      </w:tr>
      <w:tr w:rsidR="00E95BFF" w14:paraId="5F67D3B1" w14:textId="77777777">
        <w:tc>
          <w:tcPr>
            <w:tcW w:w="1406" w:type="dxa"/>
            <w:tcBorders>
              <w:tl2br w:val="nil"/>
              <w:tr2bl w:val="nil"/>
            </w:tcBorders>
          </w:tcPr>
          <w:p w14:paraId="06699E84"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1CF2E1CE"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wavelet_LLH_firstorder_Median</w:t>
            </w:r>
            <w:proofErr w:type="spellEnd"/>
          </w:p>
        </w:tc>
        <w:tc>
          <w:tcPr>
            <w:tcW w:w="1441" w:type="dxa"/>
            <w:tcBorders>
              <w:tl2br w:val="nil"/>
              <w:tr2bl w:val="nil"/>
            </w:tcBorders>
          </w:tcPr>
          <w:p w14:paraId="2CCD69FD"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-0.027</w:t>
            </w:r>
          </w:p>
        </w:tc>
      </w:tr>
      <w:tr w:rsidR="00E95BFF" w14:paraId="04422CC4" w14:textId="77777777">
        <w:tc>
          <w:tcPr>
            <w:tcW w:w="1406" w:type="dxa"/>
            <w:tcBorders>
              <w:tl2br w:val="nil"/>
              <w:tr2bl w:val="nil"/>
            </w:tcBorders>
          </w:tcPr>
          <w:p w14:paraId="2D3123C4"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5135D059"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wavelet_HHL_glcm_SumSquares</w:t>
            </w:r>
            <w:proofErr w:type="spellEnd"/>
          </w:p>
        </w:tc>
        <w:tc>
          <w:tcPr>
            <w:tcW w:w="1441" w:type="dxa"/>
            <w:tcBorders>
              <w:tl2br w:val="nil"/>
              <w:tr2bl w:val="nil"/>
            </w:tcBorders>
          </w:tcPr>
          <w:p w14:paraId="1886BE60"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-0.037</w:t>
            </w:r>
          </w:p>
        </w:tc>
      </w:tr>
      <w:tr w:rsidR="00E95BFF" w14:paraId="078DE7FD" w14:textId="77777777">
        <w:tc>
          <w:tcPr>
            <w:tcW w:w="1406" w:type="dxa"/>
            <w:tcBorders>
              <w:tl2br w:val="nil"/>
              <w:tr2bl w:val="nil"/>
            </w:tcBorders>
          </w:tcPr>
          <w:p w14:paraId="79BBFE0B" w14:textId="77777777" w:rsidR="00E95BFF" w:rsidRDefault="00000000">
            <w:pPr>
              <w:jc w:val="center"/>
              <w:rPr>
                <w:rFonts w:ascii="Times New Roman" w:hAnsi="Times New Roman" w:cs="Times New Roman"/>
                <w:b/>
                <w:bCs/>
                <w:sz w:val="16"/>
                <w:szCs w:val="16"/>
              </w:rPr>
            </w:pPr>
            <w:proofErr w:type="spellStart"/>
            <w:r>
              <w:rPr>
                <w:rFonts w:ascii="Times New Roman" w:hAnsi="Times New Roman" w:cs="Times New Roman"/>
                <w:sz w:val="16"/>
                <w:szCs w:val="16"/>
              </w:rPr>
              <w:t>PostCT</w:t>
            </w:r>
            <w:proofErr w:type="spellEnd"/>
            <w:r>
              <w:rPr>
                <w:rFonts w:ascii="Times New Roman" w:hAnsi="Times New Roman" w:cs="Times New Roman"/>
                <w:sz w:val="16"/>
                <w:szCs w:val="16"/>
              </w:rPr>
              <w:t>-RS</w:t>
            </w:r>
            <w:r>
              <w:rPr>
                <w:rFonts w:ascii="Times New Roman" w:hAnsi="Times New Roman" w:cs="Times New Roman" w:hint="eastAsia"/>
                <w:sz w:val="16"/>
                <w:szCs w:val="16"/>
              </w:rPr>
              <w:t xml:space="preserve"> P</w:t>
            </w:r>
          </w:p>
        </w:tc>
        <w:tc>
          <w:tcPr>
            <w:tcW w:w="5675" w:type="dxa"/>
            <w:tcBorders>
              <w:tl2br w:val="nil"/>
              <w:tr2bl w:val="nil"/>
            </w:tcBorders>
          </w:tcPr>
          <w:p w14:paraId="3C0DD798"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(Intercept)</w:t>
            </w:r>
          </w:p>
        </w:tc>
        <w:tc>
          <w:tcPr>
            <w:tcW w:w="1441" w:type="dxa"/>
            <w:tcBorders>
              <w:tl2br w:val="nil"/>
              <w:tr2bl w:val="nil"/>
            </w:tcBorders>
          </w:tcPr>
          <w:p w14:paraId="7A14B5C3"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0.365</w:t>
            </w:r>
          </w:p>
        </w:tc>
      </w:tr>
      <w:tr w:rsidR="00E95BFF" w14:paraId="02E5BF29" w14:textId="77777777">
        <w:tc>
          <w:tcPr>
            <w:tcW w:w="1406" w:type="dxa"/>
            <w:tcBorders>
              <w:tl2br w:val="nil"/>
              <w:tr2bl w:val="nil"/>
            </w:tcBorders>
          </w:tcPr>
          <w:p w14:paraId="6A0988FC"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0AD90E9B"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original_shape_Elongation</w:t>
            </w:r>
            <w:proofErr w:type="spellEnd"/>
          </w:p>
        </w:tc>
        <w:tc>
          <w:tcPr>
            <w:tcW w:w="1441" w:type="dxa"/>
            <w:tcBorders>
              <w:tl2br w:val="nil"/>
              <w:tr2bl w:val="nil"/>
            </w:tcBorders>
          </w:tcPr>
          <w:p w14:paraId="441208BB"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0.003</w:t>
            </w:r>
          </w:p>
        </w:tc>
      </w:tr>
      <w:tr w:rsidR="00E95BFF" w14:paraId="663ECA35" w14:textId="77777777">
        <w:tc>
          <w:tcPr>
            <w:tcW w:w="1406" w:type="dxa"/>
            <w:tcBorders>
              <w:tl2br w:val="nil"/>
              <w:tr2bl w:val="nil"/>
            </w:tcBorders>
          </w:tcPr>
          <w:p w14:paraId="42E33779"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21D403EA"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original_firstorder_Mean</w:t>
            </w:r>
            <w:proofErr w:type="spellEnd"/>
          </w:p>
        </w:tc>
        <w:tc>
          <w:tcPr>
            <w:tcW w:w="1441" w:type="dxa"/>
            <w:tcBorders>
              <w:tl2br w:val="nil"/>
              <w:tr2bl w:val="nil"/>
            </w:tcBorders>
          </w:tcPr>
          <w:p w14:paraId="5DA6E227"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-3.44E-05</w:t>
            </w:r>
          </w:p>
        </w:tc>
      </w:tr>
      <w:tr w:rsidR="00E95BFF" w14:paraId="6FD97979" w14:textId="77777777">
        <w:tc>
          <w:tcPr>
            <w:tcW w:w="1406" w:type="dxa"/>
            <w:tcBorders>
              <w:tl2br w:val="nil"/>
              <w:tr2bl w:val="nil"/>
            </w:tcBorders>
          </w:tcPr>
          <w:p w14:paraId="11E03D81"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62A44711"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original_glszm_LargeAreaHighGrayLevelEmphasis</w:t>
            </w:r>
            <w:proofErr w:type="spellEnd"/>
          </w:p>
        </w:tc>
        <w:tc>
          <w:tcPr>
            <w:tcW w:w="1441" w:type="dxa"/>
            <w:tcBorders>
              <w:tl2br w:val="nil"/>
              <w:tr2bl w:val="nil"/>
            </w:tcBorders>
          </w:tcPr>
          <w:p w14:paraId="534742C6"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-0.010</w:t>
            </w:r>
          </w:p>
        </w:tc>
      </w:tr>
      <w:tr w:rsidR="00E95BFF" w14:paraId="76340A50" w14:textId="77777777">
        <w:tc>
          <w:tcPr>
            <w:tcW w:w="1406" w:type="dxa"/>
            <w:tcBorders>
              <w:tl2br w:val="nil"/>
              <w:tr2bl w:val="nil"/>
            </w:tcBorders>
          </w:tcPr>
          <w:p w14:paraId="0516051B"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38CE90E2"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wavelet_HHL_glszm_GrayLevelNonUniformity</w:t>
            </w:r>
            <w:proofErr w:type="spellEnd"/>
          </w:p>
        </w:tc>
        <w:tc>
          <w:tcPr>
            <w:tcW w:w="1441" w:type="dxa"/>
            <w:tcBorders>
              <w:tl2br w:val="nil"/>
              <w:tr2bl w:val="nil"/>
            </w:tcBorders>
          </w:tcPr>
          <w:p w14:paraId="67991128"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-0.013</w:t>
            </w:r>
          </w:p>
        </w:tc>
      </w:tr>
      <w:tr w:rsidR="00E95BFF" w14:paraId="07CD709D" w14:textId="77777777">
        <w:tc>
          <w:tcPr>
            <w:tcW w:w="1406" w:type="dxa"/>
            <w:tcBorders>
              <w:tl2br w:val="nil"/>
              <w:tr2bl w:val="nil"/>
            </w:tcBorders>
          </w:tcPr>
          <w:p w14:paraId="457C96A6"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57AC343F"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wavelet_LHL_glszm_SizeZoneNonUniformity</w:t>
            </w:r>
            <w:proofErr w:type="spellEnd"/>
          </w:p>
        </w:tc>
        <w:tc>
          <w:tcPr>
            <w:tcW w:w="1441" w:type="dxa"/>
            <w:tcBorders>
              <w:tl2br w:val="nil"/>
              <w:tr2bl w:val="nil"/>
            </w:tcBorders>
          </w:tcPr>
          <w:p w14:paraId="045D3BD8"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-0.060</w:t>
            </w:r>
          </w:p>
        </w:tc>
      </w:tr>
      <w:tr w:rsidR="00E95BFF" w14:paraId="50476BB2" w14:textId="77777777">
        <w:tc>
          <w:tcPr>
            <w:tcW w:w="1406" w:type="dxa"/>
            <w:tcBorders>
              <w:tl2br w:val="nil"/>
              <w:tr2bl w:val="nil"/>
            </w:tcBorders>
          </w:tcPr>
          <w:p w14:paraId="6F65F1C7" w14:textId="77777777" w:rsidR="00E95BFF" w:rsidRDefault="00000000">
            <w:pPr>
              <w:jc w:val="center"/>
              <w:rPr>
                <w:rFonts w:ascii="Times New Roman" w:hAnsi="Times New Roman" w:cs="Times New Roman"/>
                <w:b/>
                <w:bCs/>
                <w:sz w:val="16"/>
                <w:szCs w:val="16"/>
              </w:rPr>
            </w:pPr>
            <w:proofErr w:type="spellStart"/>
            <w:r>
              <w:rPr>
                <w:rFonts w:ascii="Times New Roman" w:hAnsi="Times New Roman" w:cs="Times New Roman"/>
                <w:sz w:val="16"/>
                <w:szCs w:val="16"/>
              </w:rPr>
              <w:t>DelCT</w:t>
            </w:r>
            <w:proofErr w:type="spellEnd"/>
            <w:r>
              <w:rPr>
                <w:rFonts w:ascii="Times New Roman" w:hAnsi="Times New Roman" w:cs="Times New Roman"/>
                <w:sz w:val="16"/>
                <w:szCs w:val="16"/>
              </w:rPr>
              <w:t>-RS</w:t>
            </w:r>
            <w:r>
              <w:rPr>
                <w:rFonts w:ascii="Times New Roman" w:hAnsi="Times New Roman" w:cs="Times New Roman" w:hint="eastAsia"/>
                <w:sz w:val="16"/>
                <w:szCs w:val="16"/>
              </w:rPr>
              <w:t xml:space="preserve"> P+L</w:t>
            </w:r>
          </w:p>
        </w:tc>
        <w:tc>
          <w:tcPr>
            <w:tcW w:w="5675" w:type="dxa"/>
            <w:tcBorders>
              <w:tl2br w:val="nil"/>
              <w:tr2bl w:val="nil"/>
            </w:tcBorders>
          </w:tcPr>
          <w:p w14:paraId="34F948B8"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(Intercept)</w:t>
            </w:r>
          </w:p>
        </w:tc>
        <w:tc>
          <w:tcPr>
            <w:tcW w:w="1441" w:type="dxa"/>
            <w:tcBorders>
              <w:tl2br w:val="nil"/>
              <w:tr2bl w:val="nil"/>
            </w:tcBorders>
          </w:tcPr>
          <w:p w14:paraId="5A678432"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-0.226</w:t>
            </w:r>
          </w:p>
        </w:tc>
      </w:tr>
      <w:tr w:rsidR="00E95BFF" w14:paraId="66819FAC" w14:textId="77777777">
        <w:tc>
          <w:tcPr>
            <w:tcW w:w="1406" w:type="dxa"/>
            <w:tcBorders>
              <w:tl2br w:val="nil"/>
              <w:tr2bl w:val="nil"/>
            </w:tcBorders>
          </w:tcPr>
          <w:p w14:paraId="5EFB7D54" w14:textId="77777777" w:rsidR="00E95BFF" w:rsidRDefault="00E95BFF">
            <w:pPr>
              <w:jc w:val="center"/>
              <w:rPr>
                <w:rFonts w:ascii="Times New Roman" w:hAnsi="Times New Roman" w:cs="Times New Roman"/>
                <w:sz w:val="16"/>
                <w:szCs w:val="16"/>
              </w:rPr>
            </w:pPr>
          </w:p>
        </w:tc>
        <w:tc>
          <w:tcPr>
            <w:tcW w:w="5675" w:type="dxa"/>
            <w:tcBorders>
              <w:tl2br w:val="nil"/>
              <w:tr2bl w:val="nil"/>
            </w:tcBorders>
            <w:shd w:val="clear" w:color="auto" w:fill="auto"/>
          </w:tcPr>
          <w:p w14:paraId="7103EE68"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wavelet_LHH_gldm_SmallDependenceLowGrayLevelEmphasis</w:t>
            </w:r>
            <w:proofErr w:type="spellEnd"/>
          </w:p>
        </w:tc>
        <w:tc>
          <w:tcPr>
            <w:tcW w:w="1441" w:type="dxa"/>
            <w:tcBorders>
              <w:tl2br w:val="nil"/>
              <w:tr2bl w:val="nil"/>
            </w:tcBorders>
            <w:shd w:val="clear" w:color="auto" w:fill="auto"/>
          </w:tcPr>
          <w:p w14:paraId="3EDE0564"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0.640</w:t>
            </w:r>
          </w:p>
        </w:tc>
      </w:tr>
      <w:tr w:rsidR="00E95BFF" w14:paraId="667BF4E7" w14:textId="77777777">
        <w:tc>
          <w:tcPr>
            <w:tcW w:w="1406" w:type="dxa"/>
            <w:tcBorders>
              <w:tl2br w:val="nil"/>
              <w:tr2bl w:val="nil"/>
            </w:tcBorders>
          </w:tcPr>
          <w:p w14:paraId="15D77B3A"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069F2F93"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original_shape_Maximum2DDiameterColumn</w:t>
            </w:r>
          </w:p>
        </w:tc>
        <w:tc>
          <w:tcPr>
            <w:tcW w:w="1441" w:type="dxa"/>
            <w:tcBorders>
              <w:tl2br w:val="nil"/>
              <w:tr2bl w:val="nil"/>
            </w:tcBorders>
          </w:tcPr>
          <w:p w14:paraId="23F0C32A"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0.309</w:t>
            </w:r>
          </w:p>
        </w:tc>
      </w:tr>
      <w:tr w:rsidR="00E95BFF" w14:paraId="194A6AB0" w14:textId="77777777">
        <w:tc>
          <w:tcPr>
            <w:tcW w:w="1406" w:type="dxa"/>
            <w:tcBorders>
              <w:tl2br w:val="nil"/>
              <w:tr2bl w:val="nil"/>
            </w:tcBorders>
          </w:tcPr>
          <w:p w14:paraId="3C6F292B"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0F8B3C01"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wavelet_HLL_glszm_LargeAreaHighGrayLevelEmphasis</w:t>
            </w:r>
            <w:proofErr w:type="spellEnd"/>
          </w:p>
        </w:tc>
        <w:tc>
          <w:tcPr>
            <w:tcW w:w="1441" w:type="dxa"/>
            <w:tcBorders>
              <w:tl2br w:val="nil"/>
              <w:tr2bl w:val="nil"/>
            </w:tcBorders>
          </w:tcPr>
          <w:p w14:paraId="6B899C9F"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0.263</w:t>
            </w:r>
          </w:p>
        </w:tc>
      </w:tr>
      <w:tr w:rsidR="00E95BFF" w14:paraId="0AE08BC3" w14:textId="77777777">
        <w:tc>
          <w:tcPr>
            <w:tcW w:w="1406" w:type="dxa"/>
            <w:tcBorders>
              <w:tl2br w:val="nil"/>
              <w:tr2bl w:val="nil"/>
            </w:tcBorders>
          </w:tcPr>
          <w:p w14:paraId="56EB9D34" w14:textId="77777777" w:rsidR="00E95BFF" w:rsidRDefault="00E95BFF">
            <w:pPr>
              <w:jc w:val="center"/>
              <w:rPr>
                <w:rFonts w:ascii="Times New Roman" w:hAnsi="Times New Roman" w:cs="Times New Roman"/>
                <w:sz w:val="16"/>
                <w:szCs w:val="16"/>
              </w:rPr>
            </w:pPr>
          </w:p>
        </w:tc>
        <w:tc>
          <w:tcPr>
            <w:tcW w:w="5675" w:type="dxa"/>
            <w:tcBorders>
              <w:tl2br w:val="nil"/>
              <w:tr2bl w:val="nil"/>
            </w:tcBorders>
          </w:tcPr>
          <w:p w14:paraId="27FAC7BB"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wavelet_LLL_glcm_Imc1</w:t>
            </w:r>
          </w:p>
        </w:tc>
        <w:tc>
          <w:tcPr>
            <w:tcW w:w="1441" w:type="dxa"/>
            <w:tcBorders>
              <w:tl2br w:val="nil"/>
              <w:tr2bl w:val="nil"/>
            </w:tcBorders>
          </w:tcPr>
          <w:p w14:paraId="5ACD23BA"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0.136</w:t>
            </w:r>
          </w:p>
        </w:tc>
      </w:tr>
      <w:tr w:rsidR="00E95BFF" w14:paraId="5BBD651A" w14:textId="77777777">
        <w:tc>
          <w:tcPr>
            <w:tcW w:w="1406" w:type="dxa"/>
            <w:tcBorders>
              <w:tl2br w:val="nil"/>
              <w:tr2bl w:val="nil"/>
            </w:tcBorders>
          </w:tcPr>
          <w:p w14:paraId="635E6E9C" w14:textId="77777777" w:rsidR="00E95BFF" w:rsidRDefault="00E95BFF">
            <w:pPr>
              <w:jc w:val="center"/>
              <w:rPr>
                <w:rFonts w:ascii="Times New Roman" w:hAnsi="Times New Roman" w:cs="Times New Roman"/>
                <w:sz w:val="16"/>
                <w:szCs w:val="16"/>
              </w:rPr>
            </w:pPr>
          </w:p>
        </w:tc>
        <w:tc>
          <w:tcPr>
            <w:tcW w:w="5675" w:type="dxa"/>
            <w:tcBorders>
              <w:tl2br w:val="nil"/>
              <w:tr2bl w:val="nil"/>
            </w:tcBorders>
            <w:shd w:val="clear" w:color="auto" w:fill="auto"/>
          </w:tcPr>
          <w:p w14:paraId="38C64E68"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wavelet_HHL_glcm_Id</w:t>
            </w:r>
            <w:proofErr w:type="spellEnd"/>
          </w:p>
        </w:tc>
        <w:tc>
          <w:tcPr>
            <w:tcW w:w="1441" w:type="dxa"/>
            <w:tcBorders>
              <w:tl2br w:val="nil"/>
              <w:tr2bl w:val="nil"/>
            </w:tcBorders>
          </w:tcPr>
          <w:p w14:paraId="2ABACFAA"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0.124</w:t>
            </w:r>
          </w:p>
        </w:tc>
      </w:tr>
      <w:tr w:rsidR="00E95BFF" w14:paraId="2BFEB2AB" w14:textId="77777777">
        <w:tc>
          <w:tcPr>
            <w:tcW w:w="1406" w:type="dxa"/>
            <w:tcBorders>
              <w:tl2br w:val="nil"/>
              <w:tr2bl w:val="nil"/>
            </w:tcBorders>
          </w:tcPr>
          <w:p w14:paraId="0BDC8711"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26364AE1"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original_firstorder_10Percentile</w:t>
            </w:r>
          </w:p>
        </w:tc>
        <w:tc>
          <w:tcPr>
            <w:tcW w:w="1441" w:type="dxa"/>
            <w:tcBorders>
              <w:tl2br w:val="nil"/>
              <w:tr2bl w:val="nil"/>
            </w:tcBorders>
          </w:tcPr>
          <w:p w14:paraId="0BE359F5"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-0.203</w:t>
            </w:r>
          </w:p>
        </w:tc>
      </w:tr>
      <w:tr w:rsidR="00E95BFF" w14:paraId="51C94304" w14:textId="77777777">
        <w:tc>
          <w:tcPr>
            <w:tcW w:w="1406" w:type="dxa"/>
            <w:tcBorders>
              <w:tl2br w:val="nil"/>
              <w:tr2bl w:val="nil"/>
            </w:tcBorders>
          </w:tcPr>
          <w:p w14:paraId="65191978"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0EF2F826"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wavelet_HHH_firstorder_Kurtosis</w:t>
            </w:r>
            <w:proofErr w:type="spellEnd"/>
          </w:p>
        </w:tc>
        <w:tc>
          <w:tcPr>
            <w:tcW w:w="1441" w:type="dxa"/>
            <w:tcBorders>
              <w:tl2br w:val="nil"/>
              <w:tr2bl w:val="nil"/>
            </w:tcBorders>
            <w:shd w:val="clear" w:color="auto" w:fill="auto"/>
          </w:tcPr>
          <w:p w14:paraId="1A267E55"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-0.214</w:t>
            </w:r>
          </w:p>
        </w:tc>
      </w:tr>
      <w:tr w:rsidR="00E95BFF" w14:paraId="3B86795A" w14:textId="77777777">
        <w:tc>
          <w:tcPr>
            <w:tcW w:w="1406" w:type="dxa"/>
            <w:tcBorders>
              <w:tl2br w:val="nil"/>
              <w:tr2bl w:val="nil"/>
            </w:tcBorders>
          </w:tcPr>
          <w:p w14:paraId="311CDCE0"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3B5250D9"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original_shape_Elongation</w:t>
            </w:r>
            <w:proofErr w:type="spellEnd"/>
          </w:p>
        </w:tc>
        <w:tc>
          <w:tcPr>
            <w:tcW w:w="1441" w:type="dxa"/>
            <w:tcBorders>
              <w:tl2br w:val="nil"/>
              <w:tr2bl w:val="nil"/>
            </w:tcBorders>
          </w:tcPr>
          <w:p w14:paraId="5FF455A5"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-0.233</w:t>
            </w:r>
          </w:p>
        </w:tc>
      </w:tr>
      <w:tr w:rsidR="00E95BFF" w14:paraId="23696F7D" w14:textId="77777777">
        <w:tc>
          <w:tcPr>
            <w:tcW w:w="1406" w:type="dxa"/>
            <w:tcBorders>
              <w:tl2br w:val="nil"/>
              <w:tr2bl w:val="nil"/>
            </w:tcBorders>
          </w:tcPr>
          <w:p w14:paraId="30EA4671"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269D213D"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wavelet_LHH_gldm_DependenceEntropy</w:t>
            </w:r>
            <w:proofErr w:type="spellEnd"/>
          </w:p>
        </w:tc>
        <w:tc>
          <w:tcPr>
            <w:tcW w:w="1441" w:type="dxa"/>
            <w:tcBorders>
              <w:tl2br w:val="nil"/>
              <w:tr2bl w:val="nil"/>
            </w:tcBorders>
            <w:shd w:val="clear" w:color="auto" w:fill="auto"/>
          </w:tcPr>
          <w:p w14:paraId="7510DFDF"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-0.382</w:t>
            </w:r>
          </w:p>
        </w:tc>
      </w:tr>
      <w:tr w:rsidR="00E95BFF" w14:paraId="6FCDB7DF" w14:textId="77777777">
        <w:tc>
          <w:tcPr>
            <w:tcW w:w="1406" w:type="dxa"/>
            <w:tcBorders>
              <w:tl2br w:val="nil"/>
              <w:tr2bl w:val="nil"/>
            </w:tcBorders>
          </w:tcPr>
          <w:p w14:paraId="1EE6E375"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tcPr>
          <w:p w14:paraId="1AB0B934"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original_firstorder_RootMeanSquared</w:t>
            </w:r>
            <w:proofErr w:type="spellEnd"/>
          </w:p>
        </w:tc>
        <w:tc>
          <w:tcPr>
            <w:tcW w:w="1441" w:type="dxa"/>
            <w:tcBorders>
              <w:tl2br w:val="nil"/>
              <w:tr2bl w:val="nil"/>
            </w:tcBorders>
          </w:tcPr>
          <w:p w14:paraId="08BDAE20"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-0.538</w:t>
            </w:r>
          </w:p>
        </w:tc>
      </w:tr>
      <w:tr w:rsidR="00E95BFF" w14:paraId="2EE82978" w14:textId="77777777">
        <w:tc>
          <w:tcPr>
            <w:tcW w:w="1406" w:type="dxa"/>
            <w:tcBorders>
              <w:tl2br w:val="nil"/>
              <w:tr2bl w:val="nil"/>
            </w:tcBorders>
          </w:tcPr>
          <w:p w14:paraId="4213D355"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0D9F3E52"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wavelet_LLL_glszm_LargeAreaLowGrayLevelEmphasis</w:t>
            </w:r>
            <w:proofErr w:type="spellEnd"/>
          </w:p>
        </w:tc>
        <w:tc>
          <w:tcPr>
            <w:tcW w:w="1441" w:type="dxa"/>
            <w:tcBorders>
              <w:tl2br w:val="nil"/>
              <w:tr2bl w:val="nil"/>
            </w:tcBorders>
            <w:shd w:val="clear" w:color="auto" w:fill="auto"/>
          </w:tcPr>
          <w:p w14:paraId="31268C7B"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-0.600</w:t>
            </w:r>
          </w:p>
        </w:tc>
      </w:tr>
      <w:tr w:rsidR="00E95BFF" w14:paraId="6BC39073" w14:textId="77777777">
        <w:tc>
          <w:tcPr>
            <w:tcW w:w="1406" w:type="dxa"/>
            <w:tcBorders>
              <w:tl2br w:val="nil"/>
              <w:tr2bl w:val="nil"/>
            </w:tcBorders>
          </w:tcPr>
          <w:p w14:paraId="1B8BB1D2"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593174DE"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wavelet_LLH_firstorder_10Percentile</w:t>
            </w:r>
          </w:p>
        </w:tc>
        <w:tc>
          <w:tcPr>
            <w:tcW w:w="1441" w:type="dxa"/>
            <w:tcBorders>
              <w:tl2br w:val="nil"/>
              <w:tr2bl w:val="nil"/>
            </w:tcBorders>
          </w:tcPr>
          <w:p w14:paraId="595D4F99"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-0.740</w:t>
            </w:r>
          </w:p>
        </w:tc>
      </w:tr>
      <w:tr w:rsidR="00E95BFF" w14:paraId="01640B5C" w14:textId="77777777">
        <w:tc>
          <w:tcPr>
            <w:tcW w:w="1406" w:type="dxa"/>
            <w:tcBorders>
              <w:tl2br w:val="nil"/>
              <w:tr2bl w:val="nil"/>
            </w:tcBorders>
          </w:tcPr>
          <w:p w14:paraId="48896CE2" w14:textId="77777777" w:rsidR="00E95BFF" w:rsidRDefault="00000000">
            <w:pPr>
              <w:jc w:val="center"/>
              <w:rPr>
                <w:rFonts w:ascii="Times New Roman" w:hAnsi="Times New Roman" w:cs="Times New Roman"/>
                <w:b/>
                <w:bCs/>
                <w:sz w:val="16"/>
                <w:szCs w:val="16"/>
              </w:rPr>
            </w:pPr>
            <w:proofErr w:type="spellStart"/>
            <w:r>
              <w:rPr>
                <w:rFonts w:ascii="Times New Roman" w:hAnsi="Times New Roman" w:cs="Times New Roman"/>
                <w:sz w:val="16"/>
                <w:szCs w:val="16"/>
              </w:rPr>
              <w:t>DelCT</w:t>
            </w:r>
            <w:proofErr w:type="spellEnd"/>
            <w:r>
              <w:rPr>
                <w:rFonts w:ascii="Times New Roman" w:hAnsi="Times New Roman" w:cs="Times New Roman"/>
                <w:sz w:val="16"/>
                <w:szCs w:val="16"/>
              </w:rPr>
              <w:t>-RS</w:t>
            </w:r>
            <w:r>
              <w:rPr>
                <w:rFonts w:ascii="Times New Roman" w:hAnsi="Times New Roman" w:cs="Times New Roman" w:hint="eastAsia"/>
                <w:sz w:val="16"/>
                <w:szCs w:val="16"/>
              </w:rPr>
              <w:t xml:space="preserve"> P</w:t>
            </w:r>
          </w:p>
        </w:tc>
        <w:tc>
          <w:tcPr>
            <w:tcW w:w="5675" w:type="dxa"/>
            <w:tcBorders>
              <w:tl2br w:val="nil"/>
              <w:tr2bl w:val="nil"/>
            </w:tcBorders>
            <w:shd w:val="clear" w:color="auto" w:fill="auto"/>
          </w:tcPr>
          <w:p w14:paraId="5B230386"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(Intercept)</w:t>
            </w:r>
          </w:p>
        </w:tc>
        <w:tc>
          <w:tcPr>
            <w:tcW w:w="1441" w:type="dxa"/>
            <w:tcBorders>
              <w:tl2br w:val="nil"/>
              <w:tr2bl w:val="nil"/>
            </w:tcBorders>
          </w:tcPr>
          <w:p w14:paraId="694B1B52"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0.365</w:t>
            </w:r>
          </w:p>
        </w:tc>
      </w:tr>
      <w:tr w:rsidR="00E95BFF" w14:paraId="433F56DD" w14:textId="77777777">
        <w:tc>
          <w:tcPr>
            <w:tcW w:w="1406" w:type="dxa"/>
            <w:tcBorders>
              <w:tl2br w:val="nil"/>
              <w:tr2bl w:val="nil"/>
            </w:tcBorders>
          </w:tcPr>
          <w:p w14:paraId="7614717B"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09526A35" w14:textId="77777777" w:rsidR="00E95BFF" w:rsidRDefault="00000000">
            <w:pPr>
              <w:jc w:val="center"/>
              <w:rPr>
                <w:rFonts w:ascii="Times New Roman" w:hAnsi="Times New Roman" w:cs="Times New Roman"/>
                <w:sz w:val="16"/>
                <w:szCs w:val="16"/>
              </w:rPr>
            </w:pPr>
            <w:r>
              <w:rPr>
                <w:rFonts w:ascii="Times New Roman" w:hAnsi="Times New Roman" w:cs="Times New Roman"/>
                <w:sz w:val="16"/>
                <w:szCs w:val="16"/>
              </w:rPr>
              <w:t>wavelet_LHL_glcm_Imc1</w:t>
            </w:r>
          </w:p>
        </w:tc>
        <w:tc>
          <w:tcPr>
            <w:tcW w:w="1441" w:type="dxa"/>
            <w:tcBorders>
              <w:tl2br w:val="nil"/>
              <w:tr2bl w:val="nil"/>
            </w:tcBorders>
          </w:tcPr>
          <w:p w14:paraId="39C12F46"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0.043</w:t>
            </w:r>
          </w:p>
        </w:tc>
      </w:tr>
      <w:tr w:rsidR="00E95BFF" w14:paraId="3947AF34" w14:textId="77777777">
        <w:tc>
          <w:tcPr>
            <w:tcW w:w="1406" w:type="dxa"/>
            <w:tcBorders>
              <w:tl2br w:val="nil"/>
              <w:tr2bl w:val="nil"/>
            </w:tcBorders>
          </w:tcPr>
          <w:p w14:paraId="6FF42C3B"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0551CC5F"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wavelet_LHH_ngtdm_Coarseness</w:t>
            </w:r>
            <w:proofErr w:type="spellEnd"/>
          </w:p>
        </w:tc>
        <w:tc>
          <w:tcPr>
            <w:tcW w:w="1441" w:type="dxa"/>
            <w:tcBorders>
              <w:tl2br w:val="nil"/>
              <w:tr2bl w:val="nil"/>
            </w:tcBorders>
          </w:tcPr>
          <w:p w14:paraId="2E1A1295"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0.013</w:t>
            </w:r>
          </w:p>
        </w:tc>
      </w:tr>
      <w:tr w:rsidR="00E95BFF" w14:paraId="7263DA11" w14:textId="77777777">
        <w:tc>
          <w:tcPr>
            <w:tcW w:w="1406" w:type="dxa"/>
            <w:tcBorders>
              <w:tl2br w:val="nil"/>
              <w:tr2bl w:val="nil"/>
            </w:tcBorders>
          </w:tcPr>
          <w:p w14:paraId="0E1925E6"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75CFB162"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wavelet_HHH_glcm_ClusterShade</w:t>
            </w:r>
            <w:proofErr w:type="spellEnd"/>
          </w:p>
        </w:tc>
        <w:tc>
          <w:tcPr>
            <w:tcW w:w="1441" w:type="dxa"/>
            <w:tcBorders>
              <w:tl2br w:val="nil"/>
              <w:tr2bl w:val="nil"/>
            </w:tcBorders>
          </w:tcPr>
          <w:p w14:paraId="3BD4EBB9"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0.006</w:t>
            </w:r>
          </w:p>
        </w:tc>
      </w:tr>
      <w:tr w:rsidR="00E95BFF" w14:paraId="35523C25" w14:textId="77777777">
        <w:tc>
          <w:tcPr>
            <w:tcW w:w="1406" w:type="dxa"/>
            <w:tcBorders>
              <w:tl2br w:val="nil"/>
              <w:tr2bl w:val="nil"/>
            </w:tcBorders>
          </w:tcPr>
          <w:p w14:paraId="7BB1B16A"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6AF0176E"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original_firstorder_Mean</w:t>
            </w:r>
            <w:proofErr w:type="spellEnd"/>
          </w:p>
        </w:tc>
        <w:tc>
          <w:tcPr>
            <w:tcW w:w="1441" w:type="dxa"/>
            <w:tcBorders>
              <w:tl2br w:val="nil"/>
              <w:tr2bl w:val="nil"/>
            </w:tcBorders>
          </w:tcPr>
          <w:p w14:paraId="17BFD4C5"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-0.012</w:t>
            </w:r>
          </w:p>
        </w:tc>
      </w:tr>
      <w:tr w:rsidR="00E95BFF" w14:paraId="1E5D7941" w14:textId="77777777">
        <w:tc>
          <w:tcPr>
            <w:tcW w:w="1406" w:type="dxa"/>
            <w:tcBorders>
              <w:tl2br w:val="nil"/>
              <w:tr2bl w:val="nil"/>
            </w:tcBorders>
          </w:tcPr>
          <w:p w14:paraId="2EDA2239"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015FA2D4"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wavelet_HHL_glszm_LargeAreaLowGrayLevelEmphasis</w:t>
            </w:r>
            <w:proofErr w:type="spellEnd"/>
          </w:p>
        </w:tc>
        <w:tc>
          <w:tcPr>
            <w:tcW w:w="1441" w:type="dxa"/>
            <w:tcBorders>
              <w:tl2br w:val="nil"/>
              <w:tr2bl w:val="nil"/>
            </w:tcBorders>
          </w:tcPr>
          <w:p w14:paraId="4CF64262"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-0.012</w:t>
            </w:r>
          </w:p>
        </w:tc>
      </w:tr>
      <w:tr w:rsidR="00E95BFF" w14:paraId="3C58B0CC" w14:textId="77777777">
        <w:tc>
          <w:tcPr>
            <w:tcW w:w="1406" w:type="dxa"/>
            <w:tcBorders>
              <w:tl2br w:val="nil"/>
              <w:tr2bl w:val="nil"/>
            </w:tcBorders>
          </w:tcPr>
          <w:p w14:paraId="030174C7"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69E9B8AD"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wavelet_HHL_glcm_ClusterTendency</w:t>
            </w:r>
            <w:proofErr w:type="spellEnd"/>
          </w:p>
        </w:tc>
        <w:tc>
          <w:tcPr>
            <w:tcW w:w="1441" w:type="dxa"/>
            <w:tcBorders>
              <w:tl2br w:val="nil"/>
              <w:tr2bl w:val="nil"/>
            </w:tcBorders>
          </w:tcPr>
          <w:p w14:paraId="465EC281"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-0.013</w:t>
            </w:r>
          </w:p>
        </w:tc>
      </w:tr>
      <w:tr w:rsidR="00E95BFF" w14:paraId="2CF15181" w14:textId="77777777">
        <w:tc>
          <w:tcPr>
            <w:tcW w:w="1406" w:type="dxa"/>
            <w:tcBorders>
              <w:tl2br w:val="nil"/>
              <w:tr2bl w:val="nil"/>
            </w:tcBorders>
          </w:tcPr>
          <w:p w14:paraId="31834519"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13FE9266"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original_gldm_DependenceVariance</w:t>
            </w:r>
            <w:proofErr w:type="spellEnd"/>
          </w:p>
        </w:tc>
        <w:tc>
          <w:tcPr>
            <w:tcW w:w="1441" w:type="dxa"/>
            <w:tcBorders>
              <w:tl2br w:val="nil"/>
              <w:tr2bl w:val="nil"/>
            </w:tcBorders>
          </w:tcPr>
          <w:p w14:paraId="2842FD04"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-0.014</w:t>
            </w:r>
          </w:p>
        </w:tc>
      </w:tr>
      <w:tr w:rsidR="00E95BFF" w14:paraId="69E9AFCA" w14:textId="77777777">
        <w:tc>
          <w:tcPr>
            <w:tcW w:w="1406" w:type="dxa"/>
            <w:tcBorders>
              <w:tl2br w:val="nil"/>
              <w:tr2bl w:val="nil"/>
            </w:tcBorders>
          </w:tcPr>
          <w:p w14:paraId="40D08D8B"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1BD2D282"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wavelet_LLH_firstorder_Uniformity</w:t>
            </w:r>
            <w:proofErr w:type="spellEnd"/>
          </w:p>
        </w:tc>
        <w:tc>
          <w:tcPr>
            <w:tcW w:w="1441" w:type="dxa"/>
            <w:tcBorders>
              <w:tl2br w:val="nil"/>
              <w:tr2bl w:val="nil"/>
            </w:tcBorders>
          </w:tcPr>
          <w:p w14:paraId="01E283DF"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-0.021</w:t>
            </w:r>
          </w:p>
        </w:tc>
      </w:tr>
      <w:tr w:rsidR="00E95BFF" w14:paraId="0CF7D124" w14:textId="77777777">
        <w:tc>
          <w:tcPr>
            <w:tcW w:w="1406" w:type="dxa"/>
            <w:tcBorders>
              <w:tl2br w:val="nil"/>
              <w:tr2bl w:val="nil"/>
            </w:tcBorders>
          </w:tcPr>
          <w:p w14:paraId="4509D7EA" w14:textId="77777777" w:rsidR="00E95BFF" w:rsidRDefault="00E95BFF">
            <w:pPr>
              <w:jc w:val="center"/>
              <w:rPr>
                <w:rFonts w:ascii="Times New Roman" w:hAnsi="Times New Roman" w:cs="Times New Roman"/>
                <w:b/>
                <w:bCs/>
                <w:sz w:val="16"/>
                <w:szCs w:val="16"/>
              </w:rPr>
            </w:pPr>
          </w:p>
        </w:tc>
        <w:tc>
          <w:tcPr>
            <w:tcW w:w="5675" w:type="dxa"/>
            <w:tcBorders>
              <w:tl2br w:val="nil"/>
              <w:tr2bl w:val="nil"/>
            </w:tcBorders>
            <w:shd w:val="clear" w:color="auto" w:fill="auto"/>
          </w:tcPr>
          <w:p w14:paraId="25ACFC55" w14:textId="77777777" w:rsidR="00E95BFF" w:rsidRDefault="00000000">
            <w:pPr>
              <w:jc w:val="center"/>
              <w:rPr>
                <w:rFonts w:ascii="Times New Roman" w:hAnsi="Times New Roman" w:cs="Times New Roman"/>
                <w:sz w:val="16"/>
                <w:szCs w:val="16"/>
              </w:rPr>
            </w:pPr>
            <w:proofErr w:type="spellStart"/>
            <w:r>
              <w:rPr>
                <w:rFonts w:ascii="Times New Roman" w:hAnsi="Times New Roman" w:cs="Times New Roman"/>
                <w:sz w:val="16"/>
                <w:szCs w:val="16"/>
              </w:rPr>
              <w:t>wavelet_LLL_glszm_LargeAreaLowGrayLevelEmphasis</w:t>
            </w:r>
            <w:proofErr w:type="spellEnd"/>
          </w:p>
        </w:tc>
        <w:tc>
          <w:tcPr>
            <w:tcW w:w="1441" w:type="dxa"/>
            <w:tcBorders>
              <w:tl2br w:val="nil"/>
              <w:tr2bl w:val="nil"/>
            </w:tcBorders>
          </w:tcPr>
          <w:p w14:paraId="785917ED" w14:textId="77777777" w:rsidR="00E95BFF" w:rsidRDefault="00000000">
            <w:pPr>
              <w:jc w:val="center"/>
              <w:rPr>
                <w:rFonts w:ascii="Times New Roman" w:hAnsi="Times New Roman" w:cs="Times New Roman"/>
                <w:sz w:val="16"/>
                <w:szCs w:val="16"/>
              </w:rPr>
            </w:pPr>
            <w:r>
              <w:rPr>
                <w:rFonts w:ascii="Times New Roman" w:hAnsi="Times New Roman" w:cs="Times New Roman" w:hint="eastAsia"/>
                <w:sz w:val="16"/>
                <w:szCs w:val="16"/>
              </w:rPr>
              <w:t>-0.025</w:t>
            </w:r>
          </w:p>
        </w:tc>
      </w:tr>
    </w:tbl>
    <w:p w14:paraId="1A1F173D" w14:textId="77777777" w:rsidR="00E95BFF" w:rsidRDefault="00000000">
      <w:pPr>
        <w:spacing w:line="360" w:lineRule="auto"/>
        <w:rPr>
          <w:rFonts w:ascii="Times New Roman" w:hAnsi="Times New Roman" w:cs="Times New Roman"/>
          <w:bCs/>
          <w:sz w:val="16"/>
          <w:szCs w:val="16"/>
        </w:rPr>
      </w:pPr>
      <w:r>
        <w:rPr>
          <w:rFonts w:ascii="Times New Roman" w:eastAsia="宋体" w:hAnsi="Times New Roman" w:cs="Times New Roman" w:hint="eastAsia"/>
          <w:bCs/>
          <w:sz w:val="16"/>
          <w:szCs w:val="16"/>
        </w:rPr>
        <w:t>Note</w:t>
      </w:r>
      <w:r>
        <w:rPr>
          <w:rFonts w:ascii="Times New Roman" w:eastAsia="Times New Roman" w:hAnsi="Times New Roman" w:cs="Times New Roman"/>
          <w:b/>
          <w:sz w:val="16"/>
          <w:szCs w:val="16"/>
        </w:rPr>
        <w:t>:</w:t>
      </w:r>
      <w:r>
        <w:rPr>
          <w:rFonts w:ascii="Times New Roman" w:eastAsia="Times New Roman" w:hAnsi="Times New Roman" w:cs="Times New Roman"/>
          <w:bCs/>
          <w:sz w:val="16"/>
          <w:szCs w:val="16"/>
        </w:rPr>
        <w:t xml:space="preserve"> </w:t>
      </w:r>
      <w:r>
        <w:rPr>
          <w:rFonts w:ascii="Times New Roman" w:hAnsi="Times New Roman" w:hint="eastAsia"/>
          <w:sz w:val="16"/>
          <w:szCs w:val="16"/>
        </w:rPr>
        <w:t xml:space="preserve">P+L, </w:t>
      </w:r>
      <w:r>
        <w:rPr>
          <w:rFonts w:ascii="Times New Roman" w:hAnsi="Times New Roman"/>
          <w:sz w:val="16"/>
          <w:szCs w:val="16"/>
        </w:rPr>
        <w:t>primary tumor</w:t>
      </w:r>
      <w:r>
        <w:rPr>
          <w:rFonts w:ascii="Times New Roman" w:hAnsi="Times New Roman" w:hint="eastAsia"/>
          <w:sz w:val="16"/>
          <w:szCs w:val="16"/>
        </w:rPr>
        <w:t xml:space="preserve"> </w:t>
      </w:r>
      <w:r>
        <w:rPr>
          <w:rFonts w:ascii="Times New Roman" w:hAnsi="Times New Roman"/>
          <w:sz w:val="16"/>
          <w:szCs w:val="16"/>
        </w:rPr>
        <w:t>and the largest lymph node</w:t>
      </w:r>
      <w:r>
        <w:rPr>
          <w:rFonts w:ascii="Times New Roman" w:hAnsi="Times New Roman" w:hint="eastAsia"/>
          <w:sz w:val="16"/>
          <w:szCs w:val="16"/>
        </w:rPr>
        <w:t xml:space="preserve">; P, primary; </w:t>
      </w:r>
      <w:proofErr w:type="spellStart"/>
      <w:r>
        <w:rPr>
          <w:rFonts w:ascii="Times New Roman" w:hAnsi="Times New Roman"/>
          <w:sz w:val="16"/>
          <w:szCs w:val="16"/>
        </w:rPr>
        <w:t>preCT</w:t>
      </w:r>
      <w:proofErr w:type="spellEnd"/>
      <w:r>
        <w:rPr>
          <w:rFonts w:ascii="Times New Roman" w:hAnsi="Times New Roman"/>
          <w:sz w:val="16"/>
          <w:szCs w:val="16"/>
        </w:rPr>
        <w:t>-RS</w:t>
      </w:r>
      <w:r>
        <w:rPr>
          <w:rFonts w:ascii="Times New Roman" w:hAnsi="Times New Roman" w:hint="eastAsia"/>
          <w:sz w:val="16"/>
          <w:szCs w:val="16"/>
        </w:rPr>
        <w:t xml:space="preserve">, </w:t>
      </w:r>
      <w:r>
        <w:rPr>
          <w:rFonts w:ascii="Times New Roman" w:hAnsi="Times New Roman"/>
          <w:sz w:val="16"/>
          <w:szCs w:val="16"/>
        </w:rPr>
        <w:t xml:space="preserve">pre-neoadjuvant </w:t>
      </w:r>
      <w:proofErr w:type="spellStart"/>
      <w:r>
        <w:rPr>
          <w:rFonts w:ascii="Times New Roman" w:hAnsi="Times New Roman"/>
          <w:sz w:val="16"/>
          <w:szCs w:val="16"/>
        </w:rPr>
        <w:t>chemothrapy</w:t>
      </w:r>
      <w:proofErr w:type="spellEnd"/>
      <w:r>
        <w:rPr>
          <w:rFonts w:ascii="Times New Roman" w:hAnsi="Times New Roman"/>
          <w:sz w:val="16"/>
          <w:szCs w:val="16"/>
        </w:rPr>
        <w:t xml:space="preserve"> computed tomography radiomics signatures;</w:t>
      </w:r>
      <w:r>
        <w:rPr>
          <w:rFonts w:ascii="Times New Roman" w:hAnsi="Times New Roman" w:hint="eastAsia"/>
          <w:sz w:val="16"/>
          <w:szCs w:val="16"/>
        </w:rPr>
        <w:t xml:space="preserve"> </w:t>
      </w:r>
      <w:proofErr w:type="spellStart"/>
      <w:r>
        <w:rPr>
          <w:rFonts w:ascii="Times New Roman" w:hAnsi="Times New Roman"/>
          <w:sz w:val="16"/>
          <w:szCs w:val="16"/>
        </w:rPr>
        <w:t>postCT</w:t>
      </w:r>
      <w:proofErr w:type="spellEnd"/>
      <w:r>
        <w:rPr>
          <w:rFonts w:ascii="Times New Roman" w:hAnsi="Times New Roman"/>
          <w:sz w:val="16"/>
          <w:szCs w:val="16"/>
        </w:rPr>
        <w:t xml:space="preserve">-RS, post-neoadjuvant </w:t>
      </w:r>
      <w:proofErr w:type="spellStart"/>
      <w:r>
        <w:rPr>
          <w:rFonts w:ascii="Times New Roman" w:hAnsi="Times New Roman"/>
          <w:sz w:val="16"/>
          <w:szCs w:val="16"/>
        </w:rPr>
        <w:t>chemothrapy</w:t>
      </w:r>
      <w:proofErr w:type="spellEnd"/>
      <w:r>
        <w:rPr>
          <w:rFonts w:ascii="Times New Roman" w:hAnsi="Times New Roman"/>
          <w:sz w:val="16"/>
          <w:szCs w:val="16"/>
        </w:rPr>
        <w:t xml:space="preserve"> computed tomography radiomics signatures; </w:t>
      </w:r>
      <w:proofErr w:type="spellStart"/>
      <w:r>
        <w:rPr>
          <w:rFonts w:ascii="Times New Roman" w:hAnsi="Times New Roman"/>
          <w:sz w:val="16"/>
          <w:szCs w:val="16"/>
        </w:rPr>
        <w:t>delCT</w:t>
      </w:r>
      <w:proofErr w:type="spellEnd"/>
      <w:r>
        <w:rPr>
          <w:rFonts w:ascii="Times New Roman" w:hAnsi="Times New Roman"/>
          <w:sz w:val="16"/>
          <w:szCs w:val="16"/>
        </w:rPr>
        <w:t>-RS</w:t>
      </w:r>
      <w:r>
        <w:rPr>
          <w:rFonts w:ascii="Times New Roman" w:hAnsi="Times New Roman" w:hint="eastAsia"/>
          <w:sz w:val="16"/>
          <w:szCs w:val="16"/>
        </w:rPr>
        <w:t xml:space="preserve">, </w:t>
      </w:r>
      <w:r>
        <w:rPr>
          <w:rFonts w:ascii="Times New Roman" w:hAnsi="Times New Roman"/>
          <w:sz w:val="16"/>
          <w:szCs w:val="16"/>
        </w:rPr>
        <w:t>delta computed tomography radiomics signatures</w:t>
      </w:r>
    </w:p>
    <w:sectPr w:rsidR="00E95B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5993370"/>
    <w:rsid w:val="001D4FD4"/>
    <w:rsid w:val="00387843"/>
    <w:rsid w:val="00436EFE"/>
    <w:rsid w:val="007E2F67"/>
    <w:rsid w:val="00A32777"/>
    <w:rsid w:val="00AD4947"/>
    <w:rsid w:val="00D426B6"/>
    <w:rsid w:val="00E95BFF"/>
    <w:rsid w:val="027522E5"/>
    <w:rsid w:val="073F2CB4"/>
    <w:rsid w:val="07496070"/>
    <w:rsid w:val="0768433B"/>
    <w:rsid w:val="09CF1002"/>
    <w:rsid w:val="0A5B6057"/>
    <w:rsid w:val="0AB22737"/>
    <w:rsid w:val="0B1B3FCD"/>
    <w:rsid w:val="0D246BD4"/>
    <w:rsid w:val="0E5575A8"/>
    <w:rsid w:val="0EAA135B"/>
    <w:rsid w:val="126161D4"/>
    <w:rsid w:val="12936F76"/>
    <w:rsid w:val="13092E0F"/>
    <w:rsid w:val="13AC1380"/>
    <w:rsid w:val="154704EE"/>
    <w:rsid w:val="1A8D5B82"/>
    <w:rsid w:val="1B495A57"/>
    <w:rsid w:val="1E104084"/>
    <w:rsid w:val="25993370"/>
    <w:rsid w:val="27FE1768"/>
    <w:rsid w:val="2DA564B0"/>
    <w:rsid w:val="2EAE363D"/>
    <w:rsid w:val="2EF41EBC"/>
    <w:rsid w:val="2EFC1307"/>
    <w:rsid w:val="302A017F"/>
    <w:rsid w:val="311C359A"/>
    <w:rsid w:val="31DD71CE"/>
    <w:rsid w:val="335258EF"/>
    <w:rsid w:val="341449FD"/>
    <w:rsid w:val="36004419"/>
    <w:rsid w:val="36F33C0B"/>
    <w:rsid w:val="380D6333"/>
    <w:rsid w:val="3E693510"/>
    <w:rsid w:val="3E916CF0"/>
    <w:rsid w:val="3F966ACD"/>
    <w:rsid w:val="3FAE32ED"/>
    <w:rsid w:val="3FB47D1B"/>
    <w:rsid w:val="40114FC6"/>
    <w:rsid w:val="4396542E"/>
    <w:rsid w:val="48FB5174"/>
    <w:rsid w:val="49E730A6"/>
    <w:rsid w:val="4C55732C"/>
    <w:rsid w:val="507765E7"/>
    <w:rsid w:val="51A51967"/>
    <w:rsid w:val="56660C90"/>
    <w:rsid w:val="57BB14B0"/>
    <w:rsid w:val="58DC4F9E"/>
    <w:rsid w:val="5E532442"/>
    <w:rsid w:val="5ED510A9"/>
    <w:rsid w:val="6DCC2E9E"/>
    <w:rsid w:val="70244C09"/>
    <w:rsid w:val="761C0F14"/>
    <w:rsid w:val="79617BBA"/>
    <w:rsid w:val="7BA45C33"/>
    <w:rsid w:val="7FCD2F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73919A"/>
  <w15:docId w15:val="{C750E6F2-70B0-4C7A-A2C9-484B9D4A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rPr>
      <w:kern w:val="2"/>
      <w:sz w:val="18"/>
      <w:szCs w:val="18"/>
    </w:rPr>
  </w:style>
  <w:style w:type="character" w:customStyle="1" w:styleId="a4">
    <w:name w:val="页脚 字符"/>
    <w:basedOn w:val="a0"/>
    <w:link w:val="a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1153</Words>
  <Characters>8740</Characters>
  <Application>Microsoft Office Word</Application>
  <DocSecurity>0</DocSecurity>
  <Lines>312</Lines>
  <Paragraphs>197</Paragraphs>
  <ScaleCrop>false</ScaleCrop>
  <Company/>
  <LinksUpToDate>false</LinksUpToDate>
  <CharactersWithSpaces>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慕语溪</dc:creator>
  <cp:lastModifiedBy>sl chen</cp:lastModifiedBy>
  <cp:revision>3</cp:revision>
  <dcterms:created xsi:type="dcterms:W3CDTF">2025-04-29T10:58:00Z</dcterms:created>
  <dcterms:modified xsi:type="dcterms:W3CDTF">2025-07-08T07:07:00Z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AC47D18146354D79A6DCD0F9B63DBA33_13</vt:lpwstr>
  </property>
  <property fmtid="{D5CDD505-2E9C-101B-9397-08002B2CF9AE}" pid="4" name="KSOTemplateDocerSaveRecord">
    <vt:lpwstr>eyJoZGlkIjoiNDRmNDQ2ZTMzM2EzODY4YjQ2MjViMDFmYmQ1NWQyY2MiLCJ1c2VySWQiOiIyODEyODAzMjIifQ==</vt:lpwstr>
  </property>
</Properties>
</file>