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27EA23" w14:textId="59EF08E1" w:rsidR="003A559A" w:rsidRPr="005078A5" w:rsidRDefault="003A559A" w:rsidP="005078A5">
      <w:pPr>
        <w:spacing w:line="360" w:lineRule="auto"/>
        <w:rPr>
          <w:rFonts w:ascii="Times New Roman" w:hAnsi="Times New Roman" w:cs="Times New Roman"/>
          <w:b/>
          <w:bCs/>
          <w:sz w:val="20"/>
          <w:szCs w:val="20"/>
        </w:rPr>
      </w:pPr>
      <w:r w:rsidRPr="005078A5">
        <w:rPr>
          <w:rFonts w:ascii="Times New Roman" w:hAnsi="Times New Roman" w:cs="Times New Roman" w:hint="eastAsia"/>
          <w:b/>
          <w:bCs/>
          <w:sz w:val="20"/>
          <w:szCs w:val="20"/>
        </w:rPr>
        <w:t>T</w:t>
      </w:r>
      <w:r w:rsidRPr="005078A5">
        <w:rPr>
          <w:rFonts w:ascii="Times New Roman" w:hAnsi="Times New Roman" w:cs="Times New Roman"/>
          <w:b/>
          <w:bCs/>
          <w:sz w:val="20"/>
          <w:szCs w:val="20"/>
        </w:rPr>
        <w:t>able S</w:t>
      </w:r>
      <w:r w:rsidR="005505E1" w:rsidRPr="005078A5">
        <w:rPr>
          <w:rFonts w:ascii="Times New Roman" w:hAnsi="Times New Roman" w:cs="Times New Roman"/>
          <w:b/>
          <w:bCs/>
          <w:sz w:val="20"/>
          <w:szCs w:val="20"/>
        </w:rPr>
        <w:t>1</w:t>
      </w:r>
      <w:r w:rsidRPr="005078A5">
        <w:rPr>
          <w:rFonts w:ascii="Times New Roman" w:hAnsi="Times New Roman" w:cs="Times New Roman"/>
          <w:b/>
          <w:bCs/>
          <w:sz w:val="20"/>
          <w:szCs w:val="20"/>
        </w:rPr>
        <w:t xml:space="preserve"> </w:t>
      </w:r>
      <w:r w:rsidRPr="005078A5">
        <w:rPr>
          <w:rFonts w:ascii="Times New Roman" w:hAnsi="Times New Roman" w:cs="Times New Roman"/>
          <w:sz w:val="20"/>
          <w:szCs w:val="20"/>
        </w:rPr>
        <w:t xml:space="preserve">Relative abundances (% of individual taxonomic groups) of the archaeal king (a), phyla (b), classes (c), orders (d), families (e), genus (f), and species (g) (mean </w:t>
      </w:r>
      <w:r w:rsidRPr="005078A5">
        <w:rPr>
          <w:rFonts w:ascii="SimSun" w:eastAsia="SimSun" w:hAnsi="SimSun" w:cs="Times New Roman" w:hint="eastAsia"/>
          <w:sz w:val="20"/>
          <w:szCs w:val="20"/>
        </w:rPr>
        <w:t>±</w:t>
      </w:r>
      <w:r w:rsidRPr="005078A5">
        <w:rPr>
          <w:rFonts w:ascii="Times New Roman" w:hAnsi="Times New Roman" w:cs="Times New Roman" w:hint="eastAsia"/>
          <w:sz w:val="20"/>
          <w:szCs w:val="20"/>
        </w:rPr>
        <w:t xml:space="preserve"> SE, n = 4) present in the microbial communities of the </w:t>
      </w:r>
      <w:proofErr w:type="spellStart"/>
      <w:r w:rsidRPr="005078A5">
        <w:rPr>
          <w:rFonts w:ascii="Times New Roman" w:hAnsi="Times New Roman" w:cs="Times New Roman" w:hint="eastAsia"/>
          <w:sz w:val="20"/>
          <w:szCs w:val="20"/>
        </w:rPr>
        <w:t>unembanked</w:t>
      </w:r>
      <w:proofErr w:type="spellEnd"/>
      <w:r w:rsidRPr="005078A5">
        <w:rPr>
          <w:rFonts w:ascii="Times New Roman" w:hAnsi="Times New Roman" w:cs="Times New Roman" w:hint="eastAsia"/>
          <w:sz w:val="20"/>
          <w:szCs w:val="20"/>
        </w:rPr>
        <w:t xml:space="preserve"> and embanked </w:t>
      </w:r>
      <w:r w:rsidRPr="005078A5">
        <w:rPr>
          <w:rFonts w:ascii="Times New Roman" w:hAnsi="Times New Roman" w:cs="Times New Roman" w:hint="eastAsia"/>
          <w:i/>
          <w:sz w:val="20"/>
          <w:szCs w:val="20"/>
        </w:rPr>
        <w:t>S</w:t>
      </w:r>
      <w:r w:rsidRPr="005078A5">
        <w:rPr>
          <w:rFonts w:ascii="Times New Roman" w:hAnsi="Times New Roman" w:cs="Times New Roman"/>
          <w:i/>
          <w:sz w:val="20"/>
          <w:szCs w:val="20"/>
        </w:rPr>
        <w:t>partina</w:t>
      </w:r>
      <w:r w:rsidRPr="005078A5">
        <w:rPr>
          <w:rFonts w:ascii="Times New Roman" w:hAnsi="Times New Roman" w:cs="Times New Roman" w:hint="eastAsia"/>
          <w:i/>
          <w:sz w:val="20"/>
          <w:szCs w:val="20"/>
        </w:rPr>
        <w:t xml:space="preserve"> </w:t>
      </w:r>
      <w:r w:rsidRPr="005078A5">
        <w:rPr>
          <w:rFonts w:ascii="Times New Roman" w:hAnsi="Times New Roman" w:cs="Times New Roman"/>
          <w:i/>
          <w:sz w:val="20"/>
          <w:szCs w:val="20"/>
        </w:rPr>
        <w:t>alterniflora</w:t>
      </w:r>
      <w:r w:rsidRPr="005078A5">
        <w:rPr>
          <w:rFonts w:ascii="Times New Roman" w:hAnsi="Times New Roman" w:cs="Times New Roman"/>
          <w:sz w:val="20"/>
          <w:szCs w:val="20"/>
        </w:rPr>
        <w:t xml:space="preserve">, </w:t>
      </w:r>
      <w:r w:rsidRPr="005078A5">
        <w:rPr>
          <w:rFonts w:ascii="Times New Roman" w:hAnsi="Times New Roman" w:cs="Times New Roman"/>
          <w:i/>
          <w:sz w:val="20"/>
          <w:szCs w:val="20"/>
        </w:rPr>
        <w:t>Suaeda salsa</w:t>
      </w:r>
      <w:r w:rsidRPr="005078A5">
        <w:rPr>
          <w:rFonts w:ascii="Times New Roman" w:hAnsi="Times New Roman" w:cs="Times New Roman"/>
          <w:sz w:val="20"/>
          <w:szCs w:val="20"/>
        </w:rPr>
        <w:t xml:space="preserve"> and </w:t>
      </w:r>
      <w:r w:rsidRPr="005078A5">
        <w:rPr>
          <w:rFonts w:ascii="Times New Roman" w:hAnsi="Times New Roman" w:cs="Times New Roman"/>
          <w:i/>
          <w:sz w:val="20"/>
          <w:szCs w:val="20"/>
        </w:rPr>
        <w:t>Phragmites australis</w:t>
      </w:r>
      <w:r w:rsidRPr="005078A5">
        <w:rPr>
          <w:rFonts w:ascii="Times New Roman" w:hAnsi="Times New Roman" w:cs="Times New Roman"/>
          <w:sz w:val="20"/>
          <w:szCs w:val="20"/>
        </w:rPr>
        <w:t xml:space="preserve"> communities. Different superscripted lower-case letters indicate statistical significance at p &lt; 0.05 between the </w:t>
      </w:r>
      <w:proofErr w:type="spellStart"/>
      <w:r w:rsidRPr="005078A5">
        <w:rPr>
          <w:rFonts w:ascii="Times New Roman" w:hAnsi="Times New Roman" w:cs="Times New Roman"/>
          <w:sz w:val="20"/>
          <w:szCs w:val="20"/>
        </w:rPr>
        <w:t>unembanked</w:t>
      </w:r>
      <w:proofErr w:type="spellEnd"/>
      <w:r w:rsidRPr="005078A5">
        <w:rPr>
          <w:rFonts w:ascii="Times New Roman" w:hAnsi="Times New Roman" w:cs="Times New Roman"/>
          <w:sz w:val="20"/>
          <w:szCs w:val="20"/>
        </w:rPr>
        <w:t xml:space="preserve"> and embanked ranges in the same plant community.</w:t>
      </w:r>
    </w:p>
    <w:tbl>
      <w:tblPr>
        <w:tblW w:w="9978" w:type="dxa"/>
        <w:jc w:val="center"/>
        <w:tblLook w:val="04A0" w:firstRow="1" w:lastRow="0" w:firstColumn="1" w:lastColumn="0" w:noHBand="0" w:noVBand="1"/>
      </w:tblPr>
      <w:tblGrid>
        <w:gridCol w:w="2608"/>
        <w:gridCol w:w="1134"/>
        <w:gridCol w:w="1134"/>
        <w:gridCol w:w="283"/>
        <w:gridCol w:w="1134"/>
        <w:gridCol w:w="1134"/>
        <w:gridCol w:w="283"/>
        <w:gridCol w:w="1134"/>
        <w:gridCol w:w="1134"/>
      </w:tblGrid>
      <w:tr w:rsidR="005078A5" w:rsidRPr="005078A5" w14:paraId="0D1BCB86" w14:textId="77777777" w:rsidTr="005078A5">
        <w:trPr>
          <w:trHeight w:val="320"/>
          <w:jc w:val="center"/>
        </w:trPr>
        <w:tc>
          <w:tcPr>
            <w:tcW w:w="2608" w:type="dxa"/>
            <w:tcBorders>
              <w:left w:val="nil"/>
              <w:bottom w:val="single" w:sz="12" w:space="0" w:color="auto"/>
              <w:right w:val="nil"/>
            </w:tcBorders>
            <w:shd w:val="clear" w:color="auto" w:fill="auto"/>
            <w:noWrap/>
            <w:vAlign w:val="bottom"/>
          </w:tcPr>
          <w:p w14:paraId="518FD673" w14:textId="7C8D75D9" w:rsidR="005078A5" w:rsidRPr="005078A5" w:rsidRDefault="005078A5" w:rsidP="005078A5">
            <w:pPr>
              <w:widowControl/>
              <w:jc w:val="left"/>
              <w:rPr>
                <w:rFonts w:ascii="Times New Roman" w:eastAsia="DengXian" w:hAnsi="Times New Roman" w:cs="Times New Roman"/>
                <w:b/>
                <w:bCs/>
                <w:color w:val="000000"/>
                <w:kern w:val="0"/>
                <w:sz w:val="20"/>
                <w:szCs w:val="20"/>
              </w:rPr>
            </w:pPr>
            <w:r w:rsidRPr="005078A5">
              <w:rPr>
                <w:rFonts w:ascii="Times New Roman" w:hAnsi="Times New Roman" w:cs="Times New Roman" w:hint="eastAsia"/>
                <w:b/>
                <w:bCs/>
                <w:sz w:val="20"/>
                <w:szCs w:val="20"/>
              </w:rPr>
              <w:t>(a)</w:t>
            </w:r>
          </w:p>
        </w:tc>
        <w:tc>
          <w:tcPr>
            <w:tcW w:w="1134" w:type="dxa"/>
            <w:tcBorders>
              <w:left w:val="nil"/>
              <w:bottom w:val="single" w:sz="12" w:space="0" w:color="auto"/>
              <w:right w:val="nil"/>
            </w:tcBorders>
            <w:shd w:val="clear" w:color="auto" w:fill="auto"/>
            <w:noWrap/>
            <w:vAlign w:val="bottom"/>
          </w:tcPr>
          <w:p w14:paraId="1622DD23"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1134" w:type="dxa"/>
            <w:tcBorders>
              <w:left w:val="nil"/>
              <w:bottom w:val="single" w:sz="12" w:space="0" w:color="auto"/>
              <w:right w:val="nil"/>
            </w:tcBorders>
            <w:shd w:val="clear" w:color="auto" w:fill="auto"/>
            <w:noWrap/>
            <w:vAlign w:val="bottom"/>
          </w:tcPr>
          <w:p w14:paraId="528A35A5"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283" w:type="dxa"/>
            <w:tcBorders>
              <w:left w:val="nil"/>
              <w:bottom w:val="single" w:sz="12" w:space="0" w:color="auto"/>
              <w:right w:val="nil"/>
            </w:tcBorders>
            <w:shd w:val="clear" w:color="auto" w:fill="auto"/>
            <w:noWrap/>
            <w:vAlign w:val="bottom"/>
          </w:tcPr>
          <w:p w14:paraId="1B38E20C"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1134" w:type="dxa"/>
            <w:tcBorders>
              <w:left w:val="nil"/>
              <w:bottom w:val="single" w:sz="12" w:space="0" w:color="auto"/>
              <w:right w:val="nil"/>
            </w:tcBorders>
            <w:shd w:val="clear" w:color="auto" w:fill="auto"/>
            <w:noWrap/>
            <w:vAlign w:val="bottom"/>
          </w:tcPr>
          <w:p w14:paraId="7044976F"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1134" w:type="dxa"/>
            <w:tcBorders>
              <w:left w:val="nil"/>
              <w:bottom w:val="single" w:sz="12" w:space="0" w:color="auto"/>
              <w:right w:val="nil"/>
            </w:tcBorders>
            <w:shd w:val="clear" w:color="auto" w:fill="auto"/>
            <w:noWrap/>
            <w:vAlign w:val="bottom"/>
          </w:tcPr>
          <w:p w14:paraId="12727C8E"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283" w:type="dxa"/>
            <w:tcBorders>
              <w:left w:val="nil"/>
              <w:bottom w:val="single" w:sz="12" w:space="0" w:color="auto"/>
              <w:right w:val="nil"/>
            </w:tcBorders>
            <w:shd w:val="clear" w:color="auto" w:fill="auto"/>
            <w:noWrap/>
            <w:vAlign w:val="bottom"/>
          </w:tcPr>
          <w:p w14:paraId="4D21178C"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1134" w:type="dxa"/>
            <w:tcBorders>
              <w:left w:val="nil"/>
              <w:bottom w:val="single" w:sz="12" w:space="0" w:color="auto"/>
              <w:right w:val="nil"/>
            </w:tcBorders>
            <w:shd w:val="clear" w:color="auto" w:fill="auto"/>
            <w:noWrap/>
            <w:vAlign w:val="bottom"/>
          </w:tcPr>
          <w:p w14:paraId="09912609"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c>
          <w:tcPr>
            <w:tcW w:w="1134" w:type="dxa"/>
            <w:tcBorders>
              <w:left w:val="nil"/>
              <w:bottom w:val="single" w:sz="12" w:space="0" w:color="auto"/>
              <w:right w:val="nil"/>
            </w:tcBorders>
            <w:shd w:val="clear" w:color="auto" w:fill="auto"/>
            <w:noWrap/>
            <w:vAlign w:val="bottom"/>
          </w:tcPr>
          <w:p w14:paraId="206CE862" w14:textId="77777777" w:rsidR="005078A5" w:rsidRPr="005078A5" w:rsidRDefault="005078A5" w:rsidP="005078A5">
            <w:pPr>
              <w:widowControl/>
              <w:jc w:val="left"/>
              <w:rPr>
                <w:rFonts w:ascii="Times New Roman" w:eastAsia="DengXian" w:hAnsi="Times New Roman" w:cs="Times New Roman"/>
                <w:b/>
                <w:bCs/>
                <w:color w:val="000000"/>
                <w:kern w:val="0"/>
                <w:sz w:val="20"/>
                <w:szCs w:val="20"/>
              </w:rPr>
            </w:pPr>
          </w:p>
        </w:tc>
      </w:tr>
      <w:tr w:rsidR="005078A5" w:rsidRPr="005078A5" w14:paraId="3C73A282" w14:textId="77777777" w:rsidTr="005078A5">
        <w:trPr>
          <w:trHeight w:val="32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1D4E190F"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58240DD8"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7A33F68D" w14:textId="77777777" w:rsidR="003A559A" w:rsidRPr="005078A5" w:rsidRDefault="001255B4"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E</w:t>
            </w:r>
            <w:r w:rsidR="003A559A" w:rsidRPr="005078A5">
              <w:rPr>
                <w:rFonts w:ascii="Times New Roman" w:eastAsia="DengXian" w:hAnsi="Times New Roman" w:cs="Times New Roman"/>
                <w:b/>
                <w:bCs/>
                <w:color w:val="000000"/>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36866C52"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5DF64B3F"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4CB19856" w14:textId="77777777" w:rsidR="003A559A" w:rsidRPr="005078A5" w:rsidRDefault="001255B4"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E</w:t>
            </w:r>
            <w:r w:rsidR="003A559A" w:rsidRPr="005078A5">
              <w:rPr>
                <w:rFonts w:ascii="Times New Roman" w:eastAsia="DengXian" w:hAnsi="Times New Roman" w:cs="Times New Roman"/>
                <w:b/>
                <w:bCs/>
                <w:color w:val="000000"/>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542DFD06"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0350AA99"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48AD53C6" w14:textId="77777777" w:rsidR="003A559A" w:rsidRPr="005078A5" w:rsidRDefault="001255B4"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E</w:t>
            </w:r>
            <w:r w:rsidR="003A559A" w:rsidRPr="005078A5">
              <w:rPr>
                <w:rFonts w:ascii="Times New Roman" w:eastAsia="DengXian" w:hAnsi="Times New Roman" w:cs="Times New Roman"/>
                <w:b/>
                <w:bCs/>
                <w:color w:val="000000"/>
                <w:kern w:val="0"/>
                <w:sz w:val="20"/>
                <w:szCs w:val="20"/>
              </w:rPr>
              <w:t>PA</w:t>
            </w:r>
          </w:p>
        </w:tc>
      </w:tr>
      <w:tr w:rsidR="005078A5" w:rsidRPr="005078A5" w14:paraId="553F121B" w14:textId="77777777" w:rsidTr="005078A5">
        <w:trPr>
          <w:trHeight w:val="330"/>
          <w:jc w:val="center"/>
        </w:trPr>
        <w:tc>
          <w:tcPr>
            <w:tcW w:w="2608" w:type="dxa"/>
            <w:tcBorders>
              <w:top w:val="nil"/>
              <w:left w:val="nil"/>
              <w:bottom w:val="single" w:sz="12" w:space="0" w:color="auto"/>
              <w:right w:val="nil"/>
            </w:tcBorders>
            <w:shd w:val="clear" w:color="auto" w:fill="auto"/>
            <w:noWrap/>
            <w:vAlign w:val="center"/>
            <w:hideMark/>
          </w:tcPr>
          <w:p w14:paraId="3B2E1BF6"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Archaea</w:t>
            </w:r>
          </w:p>
        </w:tc>
        <w:tc>
          <w:tcPr>
            <w:tcW w:w="1134" w:type="dxa"/>
            <w:tcBorders>
              <w:top w:val="nil"/>
              <w:left w:val="nil"/>
              <w:bottom w:val="single" w:sz="12" w:space="0" w:color="auto"/>
              <w:right w:val="nil"/>
            </w:tcBorders>
            <w:shd w:val="clear" w:color="auto" w:fill="auto"/>
            <w:noWrap/>
            <w:vAlign w:val="bottom"/>
            <w:hideMark/>
          </w:tcPr>
          <w:p w14:paraId="72F371D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1.26±0.65ª</w:t>
            </w:r>
          </w:p>
        </w:tc>
        <w:tc>
          <w:tcPr>
            <w:tcW w:w="1134" w:type="dxa"/>
            <w:tcBorders>
              <w:top w:val="nil"/>
              <w:left w:val="nil"/>
              <w:bottom w:val="single" w:sz="12" w:space="0" w:color="auto"/>
              <w:right w:val="nil"/>
            </w:tcBorders>
            <w:shd w:val="clear" w:color="auto" w:fill="auto"/>
            <w:noWrap/>
            <w:vAlign w:val="bottom"/>
            <w:hideMark/>
          </w:tcPr>
          <w:p w14:paraId="0062941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1.63±1.38ª</w:t>
            </w:r>
          </w:p>
        </w:tc>
        <w:tc>
          <w:tcPr>
            <w:tcW w:w="283" w:type="dxa"/>
            <w:tcBorders>
              <w:top w:val="nil"/>
              <w:left w:val="nil"/>
              <w:bottom w:val="single" w:sz="12" w:space="0" w:color="auto"/>
              <w:right w:val="nil"/>
            </w:tcBorders>
            <w:shd w:val="clear" w:color="auto" w:fill="auto"/>
            <w:noWrap/>
            <w:vAlign w:val="bottom"/>
            <w:hideMark/>
          </w:tcPr>
          <w:p w14:paraId="60D88B6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6E67CB3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0.18±0.07ª</w:t>
            </w:r>
          </w:p>
        </w:tc>
        <w:tc>
          <w:tcPr>
            <w:tcW w:w="1134" w:type="dxa"/>
            <w:tcBorders>
              <w:top w:val="nil"/>
              <w:left w:val="nil"/>
              <w:bottom w:val="single" w:sz="12" w:space="0" w:color="auto"/>
              <w:right w:val="nil"/>
            </w:tcBorders>
            <w:shd w:val="clear" w:color="auto" w:fill="auto"/>
            <w:noWrap/>
            <w:vAlign w:val="bottom"/>
            <w:hideMark/>
          </w:tcPr>
          <w:p w14:paraId="1EEC40C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0.37±0.05ª</w:t>
            </w:r>
          </w:p>
        </w:tc>
        <w:tc>
          <w:tcPr>
            <w:tcW w:w="283" w:type="dxa"/>
            <w:tcBorders>
              <w:top w:val="nil"/>
              <w:left w:val="nil"/>
              <w:bottom w:val="single" w:sz="12" w:space="0" w:color="auto"/>
              <w:right w:val="nil"/>
            </w:tcBorders>
            <w:shd w:val="clear" w:color="auto" w:fill="auto"/>
            <w:noWrap/>
            <w:vAlign w:val="bottom"/>
            <w:hideMark/>
          </w:tcPr>
          <w:p w14:paraId="687D912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3437030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0.74±0.22ª</w:t>
            </w:r>
          </w:p>
        </w:tc>
        <w:tc>
          <w:tcPr>
            <w:tcW w:w="1134" w:type="dxa"/>
            <w:tcBorders>
              <w:top w:val="nil"/>
              <w:left w:val="nil"/>
              <w:bottom w:val="single" w:sz="12" w:space="0" w:color="auto"/>
              <w:right w:val="nil"/>
            </w:tcBorders>
            <w:shd w:val="clear" w:color="auto" w:fill="auto"/>
            <w:noWrap/>
            <w:vAlign w:val="bottom"/>
            <w:hideMark/>
          </w:tcPr>
          <w:p w14:paraId="3D7BE64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0.49±0.27ª</w:t>
            </w:r>
          </w:p>
        </w:tc>
      </w:tr>
      <w:tr w:rsidR="005078A5" w:rsidRPr="005078A5" w14:paraId="55EFC2DF"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6FA6727E" w14:textId="77777777" w:rsidR="003A559A" w:rsidRPr="005078A5" w:rsidRDefault="003A559A" w:rsidP="005078A5">
            <w:pPr>
              <w:widowControl/>
              <w:jc w:val="left"/>
              <w:rPr>
                <w:rFonts w:ascii="Times New Roman" w:hAnsi="Times New Roman" w:cs="Times New Roman"/>
                <w:b/>
                <w:bCs/>
                <w:sz w:val="20"/>
                <w:szCs w:val="20"/>
              </w:rPr>
            </w:pPr>
            <w:r w:rsidRPr="005078A5">
              <w:rPr>
                <w:rFonts w:ascii="Times New Roman" w:hAnsi="Times New Roman" w:cs="Times New Roman"/>
                <w:b/>
                <w:bCs/>
                <w:sz w:val="20"/>
                <w:szCs w:val="20"/>
              </w:rPr>
              <w:t>(b)</w:t>
            </w:r>
          </w:p>
        </w:tc>
        <w:tc>
          <w:tcPr>
            <w:tcW w:w="1134" w:type="dxa"/>
            <w:tcBorders>
              <w:top w:val="nil"/>
              <w:left w:val="nil"/>
              <w:bottom w:val="nil"/>
              <w:right w:val="nil"/>
            </w:tcBorders>
            <w:shd w:val="clear" w:color="auto" w:fill="auto"/>
            <w:noWrap/>
            <w:vAlign w:val="bottom"/>
            <w:hideMark/>
          </w:tcPr>
          <w:p w14:paraId="5F83400F"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93D7C0E"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56CD018C"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1C1373F"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C712821"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5C1D5553"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C5F3B19"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C6B2825"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09802BE5"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6A13BE0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126DE44B"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1CDBCB3E"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3710D3A1"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1B93939E"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0792DCDC"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282F89D6"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42C7AD22"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0149DBC1"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017040FC" w14:textId="77777777" w:rsidTr="005078A5">
        <w:trPr>
          <w:trHeight w:val="320"/>
          <w:jc w:val="center"/>
        </w:trPr>
        <w:tc>
          <w:tcPr>
            <w:tcW w:w="2608" w:type="dxa"/>
            <w:tcBorders>
              <w:top w:val="nil"/>
              <w:left w:val="nil"/>
              <w:bottom w:val="nil"/>
              <w:right w:val="nil"/>
            </w:tcBorders>
            <w:shd w:val="clear" w:color="auto" w:fill="auto"/>
            <w:noWrap/>
            <w:vAlign w:val="bottom"/>
            <w:hideMark/>
          </w:tcPr>
          <w:p w14:paraId="1520AD30"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Crenarchaeota</w:t>
            </w:r>
            <w:proofErr w:type="spellEnd"/>
          </w:p>
        </w:tc>
        <w:tc>
          <w:tcPr>
            <w:tcW w:w="1134" w:type="dxa"/>
            <w:tcBorders>
              <w:top w:val="nil"/>
              <w:left w:val="nil"/>
              <w:bottom w:val="nil"/>
              <w:right w:val="nil"/>
            </w:tcBorders>
            <w:shd w:val="clear" w:color="auto" w:fill="auto"/>
            <w:noWrap/>
            <w:vAlign w:val="bottom"/>
            <w:hideMark/>
          </w:tcPr>
          <w:p w14:paraId="21A0C3D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0.19±0.07ª</w:t>
            </w:r>
          </w:p>
        </w:tc>
        <w:tc>
          <w:tcPr>
            <w:tcW w:w="1134" w:type="dxa"/>
            <w:tcBorders>
              <w:top w:val="nil"/>
              <w:left w:val="nil"/>
              <w:bottom w:val="nil"/>
              <w:right w:val="nil"/>
            </w:tcBorders>
            <w:shd w:val="clear" w:color="auto" w:fill="auto"/>
            <w:noWrap/>
            <w:vAlign w:val="bottom"/>
            <w:hideMark/>
          </w:tcPr>
          <w:p w14:paraId="2F87116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0.06±0.01ª</w:t>
            </w:r>
          </w:p>
        </w:tc>
        <w:tc>
          <w:tcPr>
            <w:tcW w:w="283" w:type="dxa"/>
            <w:tcBorders>
              <w:top w:val="nil"/>
              <w:left w:val="nil"/>
              <w:bottom w:val="nil"/>
              <w:right w:val="nil"/>
            </w:tcBorders>
            <w:shd w:val="clear" w:color="auto" w:fill="auto"/>
            <w:noWrap/>
            <w:vAlign w:val="bottom"/>
            <w:hideMark/>
          </w:tcPr>
          <w:p w14:paraId="6BB34DE8"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58C0A94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1.26±1.18ª</w:t>
            </w:r>
          </w:p>
        </w:tc>
        <w:tc>
          <w:tcPr>
            <w:tcW w:w="1134" w:type="dxa"/>
            <w:tcBorders>
              <w:top w:val="nil"/>
              <w:left w:val="nil"/>
              <w:bottom w:val="nil"/>
              <w:right w:val="nil"/>
            </w:tcBorders>
            <w:shd w:val="clear" w:color="auto" w:fill="auto"/>
            <w:noWrap/>
            <w:vAlign w:val="bottom"/>
            <w:hideMark/>
          </w:tcPr>
          <w:p w14:paraId="722B629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0.80±0.43ª</w:t>
            </w:r>
          </w:p>
        </w:tc>
        <w:tc>
          <w:tcPr>
            <w:tcW w:w="283" w:type="dxa"/>
            <w:tcBorders>
              <w:top w:val="nil"/>
              <w:left w:val="nil"/>
              <w:bottom w:val="nil"/>
              <w:right w:val="nil"/>
            </w:tcBorders>
            <w:shd w:val="clear" w:color="auto" w:fill="auto"/>
            <w:noWrap/>
            <w:vAlign w:val="bottom"/>
            <w:hideMark/>
          </w:tcPr>
          <w:p w14:paraId="0572D5A4"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17A9579"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0.34±0.27ª</w:t>
            </w:r>
          </w:p>
        </w:tc>
        <w:tc>
          <w:tcPr>
            <w:tcW w:w="1134" w:type="dxa"/>
            <w:tcBorders>
              <w:top w:val="nil"/>
              <w:left w:val="nil"/>
              <w:bottom w:val="nil"/>
              <w:right w:val="nil"/>
            </w:tcBorders>
            <w:shd w:val="clear" w:color="auto" w:fill="auto"/>
            <w:noWrap/>
            <w:vAlign w:val="bottom"/>
            <w:hideMark/>
          </w:tcPr>
          <w:p w14:paraId="76C512D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0.58±0.18ª</w:t>
            </w:r>
          </w:p>
        </w:tc>
      </w:tr>
      <w:tr w:rsidR="005078A5" w:rsidRPr="005078A5" w14:paraId="7B2C0D5E"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A79C1AA"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w:t>
            </w:r>
            <w:proofErr w:type="spellStart"/>
            <w:r w:rsidRPr="005078A5">
              <w:rPr>
                <w:rFonts w:ascii="Times New Roman" w:eastAsia="DengXian" w:hAnsi="Times New Roman" w:cs="Times New Roman"/>
                <w:b/>
                <w:bCs/>
                <w:kern w:val="0"/>
                <w:sz w:val="20"/>
                <w:szCs w:val="20"/>
              </w:rPr>
              <w:t>Parvarchaeota</w:t>
            </w:r>
            <w:proofErr w:type="spellEnd"/>
            <w:r w:rsidRPr="005078A5">
              <w:rPr>
                <w:rFonts w:ascii="Times New Roman" w:eastAsia="DengXian" w:hAnsi="Times New Roman" w:cs="Times New Roman"/>
                <w:b/>
                <w:bCs/>
                <w:kern w:val="0"/>
                <w:sz w:val="20"/>
                <w:szCs w:val="20"/>
              </w:rPr>
              <w:t>]</w:t>
            </w:r>
          </w:p>
        </w:tc>
        <w:tc>
          <w:tcPr>
            <w:tcW w:w="1134" w:type="dxa"/>
            <w:tcBorders>
              <w:top w:val="nil"/>
              <w:left w:val="nil"/>
              <w:bottom w:val="nil"/>
              <w:right w:val="nil"/>
            </w:tcBorders>
            <w:shd w:val="clear" w:color="auto" w:fill="auto"/>
            <w:noWrap/>
            <w:vAlign w:val="bottom"/>
            <w:hideMark/>
          </w:tcPr>
          <w:p w14:paraId="3C07607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0.17±0.04ª</w:t>
            </w:r>
          </w:p>
        </w:tc>
        <w:tc>
          <w:tcPr>
            <w:tcW w:w="1134" w:type="dxa"/>
            <w:tcBorders>
              <w:top w:val="nil"/>
              <w:left w:val="nil"/>
              <w:bottom w:val="nil"/>
              <w:right w:val="nil"/>
            </w:tcBorders>
            <w:shd w:val="clear" w:color="auto" w:fill="auto"/>
            <w:noWrap/>
            <w:vAlign w:val="bottom"/>
            <w:hideMark/>
          </w:tcPr>
          <w:p w14:paraId="020D7687"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0.11±0.06ª</w:t>
            </w:r>
          </w:p>
        </w:tc>
        <w:tc>
          <w:tcPr>
            <w:tcW w:w="283" w:type="dxa"/>
            <w:tcBorders>
              <w:top w:val="nil"/>
              <w:left w:val="nil"/>
              <w:bottom w:val="nil"/>
              <w:right w:val="nil"/>
            </w:tcBorders>
            <w:shd w:val="clear" w:color="auto" w:fill="auto"/>
            <w:noWrap/>
            <w:vAlign w:val="bottom"/>
            <w:hideMark/>
          </w:tcPr>
          <w:p w14:paraId="5988C7B9"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F62E44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0.28±0.15ª</w:t>
            </w:r>
          </w:p>
        </w:tc>
        <w:tc>
          <w:tcPr>
            <w:tcW w:w="1134" w:type="dxa"/>
            <w:tcBorders>
              <w:top w:val="nil"/>
              <w:left w:val="nil"/>
              <w:bottom w:val="nil"/>
              <w:right w:val="nil"/>
            </w:tcBorders>
            <w:shd w:val="clear" w:color="auto" w:fill="auto"/>
            <w:noWrap/>
            <w:vAlign w:val="bottom"/>
            <w:hideMark/>
          </w:tcPr>
          <w:p w14:paraId="3FDBF04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0.34±0.16ª</w:t>
            </w:r>
          </w:p>
        </w:tc>
        <w:tc>
          <w:tcPr>
            <w:tcW w:w="283" w:type="dxa"/>
            <w:tcBorders>
              <w:top w:val="nil"/>
              <w:left w:val="nil"/>
              <w:bottom w:val="nil"/>
              <w:right w:val="nil"/>
            </w:tcBorders>
            <w:shd w:val="clear" w:color="auto" w:fill="auto"/>
            <w:noWrap/>
            <w:vAlign w:val="bottom"/>
            <w:hideMark/>
          </w:tcPr>
          <w:p w14:paraId="739E8D84"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4A7EF1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0.13±0.02ª</w:t>
            </w:r>
          </w:p>
        </w:tc>
        <w:tc>
          <w:tcPr>
            <w:tcW w:w="1134" w:type="dxa"/>
            <w:tcBorders>
              <w:top w:val="nil"/>
              <w:left w:val="nil"/>
              <w:bottom w:val="nil"/>
              <w:right w:val="nil"/>
            </w:tcBorders>
            <w:shd w:val="clear" w:color="auto" w:fill="auto"/>
            <w:noWrap/>
            <w:vAlign w:val="bottom"/>
            <w:hideMark/>
          </w:tcPr>
          <w:p w14:paraId="598C6C8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0.08±0.02ª</w:t>
            </w:r>
          </w:p>
        </w:tc>
      </w:tr>
      <w:tr w:rsidR="005078A5" w:rsidRPr="005078A5" w14:paraId="2AB7F101" w14:textId="77777777" w:rsidTr="005078A5">
        <w:trPr>
          <w:trHeight w:val="320"/>
          <w:jc w:val="center"/>
        </w:trPr>
        <w:tc>
          <w:tcPr>
            <w:tcW w:w="2608" w:type="dxa"/>
            <w:tcBorders>
              <w:top w:val="nil"/>
              <w:left w:val="nil"/>
              <w:bottom w:val="single" w:sz="12" w:space="0" w:color="auto"/>
              <w:right w:val="nil"/>
            </w:tcBorders>
            <w:shd w:val="clear" w:color="auto" w:fill="auto"/>
            <w:noWrap/>
            <w:vAlign w:val="bottom"/>
            <w:hideMark/>
          </w:tcPr>
          <w:p w14:paraId="6409D44B"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Euryarchaeota</w:t>
            </w:r>
            <w:proofErr w:type="spellEnd"/>
          </w:p>
        </w:tc>
        <w:tc>
          <w:tcPr>
            <w:tcW w:w="1134" w:type="dxa"/>
            <w:tcBorders>
              <w:top w:val="nil"/>
              <w:left w:val="nil"/>
              <w:bottom w:val="single" w:sz="12" w:space="0" w:color="auto"/>
              <w:right w:val="nil"/>
            </w:tcBorders>
            <w:shd w:val="clear" w:color="auto" w:fill="auto"/>
            <w:noWrap/>
            <w:vAlign w:val="bottom"/>
            <w:hideMark/>
          </w:tcPr>
          <w:p w14:paraId="682238E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03EDF932"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single" w:sz="12" w:space="0" w:color="auto"/>
              <w:right w:val="nil"/>
            </w:tcBorders>
            <w:shd w:val="clear" w:color="auto" w:fill="auto"/>
            <w:noWrap/>
            <w:vAlign w:val="bottom"/>
            <w:hideMark/>
          </w:tcPr>
          <w:p w14:paraId="5B7DAFA1"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7FC7A3B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0.02±0.02ª</w:t>
            </w:r>
          </w:p>
        </w:tc>
        <w:tc>
          <w:tcPr>
            <w:tcW w:w="1134" w:type="dxa"/>
            <w:tcBorders>
              <w:top w:val="nil"/>
              <w:left w:val="nil"/>
              <w:bottom w:val="single" w:sz="12" w:space="0" w:color="auto"/>
              <w:right w:val="nil"/>
            </w:tcBorders>
            <w:shd w:val="clear" w:color="auto" w:fill="auto"/>
            <w:noWrap/>
            <w:vAlign w:val="bottom"/>
            <w:hideMark/>
          </w:tcPr>
          <w:p w14:paraId="28E11A8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0.02±0.01ª</w:t>
            </w:r>
          </w:p>
        </w:tc>
        <w:tc>
          <w:tcPr>
            <w:tcW w:w="283" w:type="dxa"/>
            <w:tcBorders>
              <w:top w:val="nil"/>
              <w:left w:val="nil"/>
              <w:bottom w:val="single" w:sz="12" w:space="0" w:color="auto"/>
              <w:right w:val="nil"/>
            </w:tcBorders>
            <w:shd w:val="clear" w:color="auto" w:fill="auto"/>
            <w:noWrap/>
            <w:vAlign w:val="bottom"/>
            <w:hideMark/>
          </w:tcPr>
          <w:p w14:paraId="5EC3353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01DD2ABE"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0.01±0.01ª</w:t>
            </w:r>
          </w:p>
        </w:tc>
        <w:tc>
          <w:tcPr>
            <w:tcW w:w="1134" w:type="dxa"/>
            <w:tcBorders>
              <w:top w:val="nil"/>
              <w:left w:val="nil"/>
              <w:bottom w:val="single" w:sz="12" w:space="0" w:color="auto"/>
              <w:right w:val="nil"/>
            </w:tcBorders>
            <w:shd w:val="clear" w:color="auto" w:fill="auto"/>
            <w:noWrap/>
            <w:vAlign w:val="bottom"/>
            <w:hideMark/>
          </w:tcPr>
          <w:p w14:paraId="1CBD718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0.07±0.03ª</w:t>
            </w:r>
          </w:p>
        </w:tc>
      </w:tr>
      <w:tr w:rsidR="005078A5" w:rsidRPr="005078A5" w14:paraId="0AC25250"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6DA57200"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hAnsi="Times New Roman" w:cs="Times New Roman"/>
                <w:b/>
                <w:bCs/>
                <w:sz w:val="20"/>
                <w:szCs w:val="20"/>
              </w:rPr>
              <w:t>(c)</w:t>
            </w:r>
          </w:p>
        </w:tc>
        <w:tc>
          <w:tcPr>
            <w:tcW w:w="1134" w:type="dxa"/>
            <w:tcBorders>
              <w:top w:val="nil"/>
              <w:left w:val="nil"/>
              <w:bottom w:val="nil"/>
              <w:right w:val="nil"/>
            </w:tcBorders>
            <w:shd w:val="clear" w:color="auto" w:fill="auto"/>
            <w:noWrap/>
            <w:vAlign w:val="bottom"/>
            <w:hideMark/>
          </w:tcPr>
          <w:p w14:paraId="7F136481"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603A878"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7562C3F4"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90468F7"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93BB959"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33428192"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97189A5"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3BA3CFC"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46D0AA75"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5BDC747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336CFC48"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77172414"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4DD00FDF"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41FDBA8C"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3DEA7336"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6652BD1A"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0F2D6A29"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5C4E66F5"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6BA8CC46" w14:textId="77777777" w:rsidTr="005078A5">
        <w:trPr>
          <w:trHeight w:val="320"/>
          <w:jc w:val="center"/>
        </w:trPr>
        <w:tc>
          <w:tcPr>
            <w:tcW w:w="2608" w:type="dxa"/>
            <w:tcBorders>
              <w:top w:val="nil"/>
              <w:left w:val="nil"/>
              <w:bottom w:val="nil"/>
              <w:right w:val="nil"/>
            </w:tcBorders>
            <w:shd w:val="clear" w:color="auto" w:fill="auto"/>
            <w:noWrap/>
            <w:vAlign w:val="bottom"/>
            <w:hideMark/>
          </w:tcPr>
          <w:p w14:paraId="4E282218"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Thaumarchaeota</w:t>
            </w:r>
            <w:proofErr w:type="spellEnd"/>
          </w:p>
        </w:tc>
        <w:tc>
          <w:tcPr>
            <w:tcW w:w="1134" w:type="dxa"/>
            <w:tcBorders>
              <w:top w:val="nil"/>
              <w:left w:val="nil"/>
              <w:bottom w:val="nil"/>
              <w:right w:val="nil"/>
            </w:tcBorders>
            <w:shd w:val="clear" w:color="auto" w:fill="auto"/>
            <w:noWrap/>
            <w:vAlign w:val="bottom"/>
            <w:hideMark/>
          </w:tcPr>
          <w:p w14:paraId="74B0D98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0.07±0.02ª</w:t>
            </w:r>
          </w:p>
        </w:tc>
        <w:tc>
          <w:tcPr>
            <w:tcW w:w="1134" w:type="dxa"/>
            <w:tcBorders>
              <w:top w:val="nil"/>
              <w:left w:val="nil"/>
              <w:bottom w:val="nil"/>
              <w:right w:val="nil"/>
            </w:tcBorders>
            <w:shd w:val="clear" w:color="auto" w:fill="auto"/>
            <w:noWrap/>
            <w:vAlign w:val="bottom"/>
            <w:hideMark/>
          </w:tcPr>
          <w:p w14:paraId="3F95A53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0.03±0.00ª</w:t>
            </w:r>
          </w:p>
        </w:tc>
        <w:tc>
          <w:tcPr>
            <w:tcW w:w="283" w:type="dxa"/>
            <w:tcBorders>
              <w:top w:val="nil"/>
              <w:left w:val="nil"/>
              <w:bottom w:val="nil"/>
              <w:right w:val="nil"/>
            </w:tcBorders>
            <w:shd w:val="clear" w:color="auto" w:fill="auto"/>
            <w:noWrap/>
            <w:vAlign w:val="bottom"/>
            <w:hideMark/>
          </w:tcPr>
          <w:p w14:paraId="6AF14B4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5E3055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1.26±1.17ª</w:t>
            </w:r>
          </w:p>
        </w:tc>
        <w:tc>
          <w:tcPr>
            <w:tcW w:w="1134" w:type="dxa"/>
            <w:tcBorders>
              <w:top w:val="nil"/>
              <w:left w:val="nil"/>
              <w:bottom w:val="nil"/>
              <w:right w:val="nil"/>
            </w:tcBorders>
            <w:shd w:val="clear" w:color="auto" w:fill="auto"/>
            <w:noWrap/>
            <w:vAlign w:val="bottom"/>
            <w:hideMark/>
          </w:tcPr>
          <w:p w14:paraId="3150CD5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0.80±0.43ª</w:t>
            </w:r>
          </w:p>
        </w:tc>
        <w:tc>
          <w:tcPr>
            <w:tcW w:w="283" w:type="dxa"/>
            <w:tcBorders>
              <w:top w:val="nil"/>
              <w:left w:val="nil"/>
              <w:bottom w:val="nil"/>
              <w:right w:val="nil"/>
            </w:tcBorders>
            <w:shd w:val="clear" w:color="auto" w:fill="auto"/>
            <w:noWrap/>
            <w:vAlign w:val="bottom"/>
            <w:hideMark/>
          </w:tcPr>
          <w:p w14:paraId="03E1A02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1C9B81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0.33±0.26ª</w:t>
            </w:r>
          </w:p>
        </w:tc>
        <w:tc>
          <w:tcPr>
            <w:tcW w:w="1134" w:type="dxa"/>
            <w:tcBorders>
              <w:top w:val="nil"/>
              <w:left w:val="nil"/>
              <w:bottom w:val="nil"/>
              <w:right w:val="nil"/>
            </w:tcBorders>
            <w:shd w:val="clear" w:color="auto" w:fill="auto"/>
            <w:noWrap/>
            <w:vAlign w:val="bottom"/>
            <w:hideMark/>
          </w:tcPr>
          <w:p w14:paraId="32A7D52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0.55±0.16ª</w:t>
            </w:r>
          </w:p>
        </w:tc>
      </w:tr>
      <w:tr w:rsidR="005078A5" w:rsidRPr="005078A5" w14:paraId="44D1E29C"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5B1967C"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w:t>
            </w:r>
            <w:proofErr w:type="spellStart"/>
            <w:r w:rsidRPr="005078A5">
              <w:rPr>
                <w:rFonts w:ascii="Times New Roman" w:eastAsia="DengXian" w:hAnsi="Times New Roman" w:cs="Times New Roman"/>
                <w:b/>
                <w:bCs/>
                <w:color w:val="000000"/>
                <w:kern w:val="0"/>
                <w:sz w:val="20"/>
                <w:szCs w:val="20"/>
              </w:rPr>
              <w:t>Parvarchaea</w:t>
            </w:r>
            <w:proofErr w:type="spellEnd"/>
            <w:r w:rsidRPr="005078A5">
              <w:rPr>
                <w:rFonts w:ascii="Times New Roman" w:eastAsia="DengXian" w:hAnsi="Times New Roman" w:cs="Times New Roman"/>
                <w:b/>
                <w:bCs/>
                <w:color w:val="000000"/>
                <w:kern w:val="0"/>
                <w:sz w:val="20"/>
                <w:szCs w:val="20"/>
              </w:rPr>
              <w:t>]</w:t>
            </w:r>
          </w:p>
        </w:tc>
        <w:tc>
          <w:tcPr>
            <w:tcW w:w="1134" w:type="dxa"/>
            <w:tcBorders>
              <w:top w:val="nil"/>
              <w:left w:val="nil"/>
              <w:bottom w:val="nil"/>
              <w:right w:val="nil"/>
            </w:tcBorders>
            <w:shd w:val="clear" w:color="auto" w:fill="auto"/>
            <w:noWrap/>
            <w:vAlign w:val="bottom"/>
            <w:hideMark/>
          </w:tcPr>
          <w:p w14:paraId="48E6F30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0.17±0.04ª</w:t>
            </w:r>
          </w:p>
        </w:tc>
        <w:tc>
          <w:tcPr>
            <w:tcW w:w="1134" w:type="dxa"/>
            <w:tcBorders>
              <w:top w:val="nil"/>
              <w:left w:val="nil"/>
              <w:bottom w:val="nil"/>
              <w:right w:val="nil"/>
            </w:tcBorders>
            <w:shd w:val="clear" w:color="auto" w:fill="auto"/>
            <w:noWrap/>
            <w:vAlign w:val="bottom"/>
            <w:hideMark/>
          </w:tcPr>
          <w:p w14:paraId="5F06478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0.11±0.06ª</w:t>
            </w:r>
          </w:p>
        </w:tc>
        <w:tc>
          <w:tcPr>
            <w:tcW w:w="283" w:type="dxa"/>
            <w:tcBorders>
              <w:top w:val="nil"/>
              <w:left w:val="nil"/>
              <w:bottom w:val="nil"/>
              <w:right w:val="nil"/>
            </w:tcBorders>
            <w:shd w:val="clear" w:color="auto" w:fill="auto"/>
            <w:noWrap/>
            <w:vAlign w:val="bottom"/>
            <w:hideMark/>
          </w:tcPr>
          <w:p w14:paraId="0EF30D2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D4BE4A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0.28±0.15ª</w:t>
            </w:r>
          </w:p>
        </w:tc>
        <w:tc>
          <w:tcPr>
            <w:tcW w:w="1134" w:type="dxa"/>
            <w:tcBorders>
              <w:top w:val="nil"/>
              <w:left w:val="nil"/>
              <w:bottom w:val="nil"/>
              <w:right w:val="nil"/>
            </w:tcBorders>
            <w:shd w:val="clear" w:color="auto" w:fill="auto"/>
            <w:noWrap/>
            <w:vAlign w:val="bottom"/>
            <w:hideMark/>
          </w:tcPr>
          <w:p w14:paraId="0390054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0.34±0.16ª</w:t>
            </w:r>
          </w:p>
        </w:tc>
        <w:tc>
          <w:tcPr>
            <w:tcW w:w="283" w:type="dxa"/>
            <w:tcBorders>
              <w:top w:val="nil"/>
              <w:left w:val="nil"/>
              <w:bottom w:val="nil"/>
              <w:right w:val="nil"/>
            </w:tcBorders>
            <w:shd w:val="clear" w:color="auto" w:fill="auto"/>
            <w:noWrap/>
            <w:vAlign w:val="bottom"/>
            <w:hideMark/>
          </w:tcPr>
          <w:p w14:paraId="4727657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D6D271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0.13±0.02ª</w:t>
            </w:r>
          </w:p>
        </w:tc>
        <w:tc>
          <w:tcPr>
            <w:tcW w:w="1134" w:type="dxa"/>
            <w:tcBorders>
              <w:top w:val="nil"/>
              <w:left w:val="nil"/>
              <w:bottom w:val="nil"/>
              <w:right w:val="nil"/>
            </w:tcBorders>
            <w:shd w:val="clear" w:color="auto" w:fill="auto"/>
            <w:noWrap/>
            <w:vAlign w:val="bottom"/>
            <w:hideMark/>
          </w:tcPr>
          <w:p w14:paraId="6F810CB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0.08±0.02ª</w:t>
            </w:r>
          </w:p>
        </w:tc>
      </w:tr>
      <w:tr w:rsidR="005078A5" w:rsidRPr="005078A5" w14:paraId="136B9086"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2EF4693"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MCG</w:t>
            </w:r>
          </w:p>
        </w:tc>
        <w:tc>
          <w:tcPr>
            <w:tcW w:w="1134" w:type="dxa"/>
            <w:tcBorders>
              <w:top w:val="nil"/>
              <w:left w:val="nil"/>
              <w:bottom w:val="nil"/>
              <w:right w:val="nil"/>
            </w:tcBorders>
            <w:shd w:val="clear" w:color="auto" w:fill="auto"/>
            <w:noWrap/>
            <w:vAlign w:val="bottom"/>
            <w:hideMark/>
          </w:tcPr>
          <w:p w14:paraId="70734F5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0.12±0.06ª</w:t>
            </w:r>
          </w:p>
        </w:tc>
        <w:tc>
          <w:tcPr>
            <w:tcW w:w="1134" w:type="dxa"/>
            <w:tcBorders>
              <w:top w:val="nil"/>
              <w:left w:val="nil"/>
              <w:bottom w:val="nil"/>
              <w:right w:val="nil"/>
            </w:tcBorders>
            <w:shd w:val="clear" w:color="auto" w:fill="auto"/>
            <w:noWrap/>
            <w:vAlign w:val="bottom"/>
            <w:hideMark/>
          </w:tcPr>
          <w:p w14:paraId="12B6AF1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c>
          <w:tcPr>
            <w:tcW w:w="283" w:type="dxa"/>
            <w:tcBorders>
              <w:top w:val="nil"/>
              <w:left w:val="nil"/>
              <w:bottom w:val="nil"/>
              <w:right w:val="nil"/>
            </w:tcBorders>
            <w:shd w:val="clear" w:color="auto" w:fill="auto"/>
            <w:noWrap/>
            <w:vAlign w:val="bottom"/>
            <w:hideMark/>
          </w:tcPr>
          <w:p w14:paraId="0566F48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9BF67E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1F01339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0C246C8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C63BCD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c>
          <w:tcPr>
            <w:tcW w:w="1134" w:type="dxa"/>
            <w:tcBorders>
              <w:top w:val="nil"/>
              <w:left w:val="nil"/>
              <w:bottom w:val="nil"/>
              <w:right w:val="nil"/>
            </w:tcBorders>
            <w:shd w:val="clear" w:color="auto" w:fill="auto"/>
            <w:noWrap/>
            <w:vAlign w:val="bottom"/>
            <w:hideMark/>
          </w:tcPr>
          <w:p w14:paraId="494FBF5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r>
      <w:tr w:rsidR="005078A5" w:rsidRPr="005078A5" w14:paraId="6A007D96"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20940F17"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Methanomicrobia</w:t>
            </w:r>
            <w:proofErr w:type="spellEnd"/>
          </w:p>
        </w:tc>
        <w:tc>
          <w:tcPr>
            <w:tcW w:w="1134" w:type="dxa"/>
            <w:tcBorders>
              <w:top w:val="nil"/>
              <w:left w:val="nil"/>
              <w:bottom w:val="nil"/>
              <w:right w:val="nil"/>
            </w:tcBorders>
            <w:shd w:val="clear" w:color="auto" w:fill="auto"/>
            <w:noWrap/>
            <w:vAlign w:val="bottom"/>
            <w:hideMark/>
          </w:tcPr>
          <w:p w14:paraId="6B13B7D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6E80FF8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65D70BD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5EE53C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310F23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5C297B5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E6E153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02FEF6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0.03±0.02ª</w:t>
            </w:r>
          </w:p>
        </w:tc>
      </w:tr>
      <w:tr w:rsidR="005078A5" w:rsidRPr="005078A5" w14:paraId="3E8494C7"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2FDED9A8"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Methanobacteria</w:t>
            </w:r>
            <w:proofErr w:type="spellEnd"/>
          </w:p>
        </w:tc>
        <w:tc>
          <w:tcPr>
            <w:tcW w:w="1134" w:type="dxa"/>
            <w:tcBorders>
              <w:top w:val="nil"/>
              <w:left w:val="nil"/>
              <w:bottom w:val="nil"/>
              <w:right w:val="nil"/>
            </w:tcBorders>
            <w:shd w:val="clear" w:color="auto" w:fill="auto"/>
            <w:noWrap/>
            <w:vAlign w:val="bottom"/>
            <w:hideMark/>
          </w:tcPr>
          <w:p w14:paraId="1350C6A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1CE2504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312EC2E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9F8159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6D60735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c>
          <w:tcPr>
            <w:tcW w:w="283" w:type="dxa"/>
            <w:tcBorders>
              <w:top w:val="nil"/>
              <w:left w:val="nil"/>
              <w:bottom w:val="nil"/>
              <w:right w:val="nil"/>
            </w:tcBorders>
            <w:shd w:val="clear" w:color="auto" w:fill="auto"/>
            <w:noWrap/>
            <w:vAlign w:val="bottom"/>
            <w:hideMark/>
          </w:tcPr>
          <w:p w14:paraId="28354FE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048456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0F9ABE5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0.03±0.02ª</w:t>
            </w:r>
          </w:p>
        </w:tc>
      </w:tr>
      <w:tr w:rsidR="005078A5" w:rsidRPr="005078A5" w14:paraId="0D77E3F3"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7F4C5E38"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Halobacteria</w:t>
            </w:r>
            <w:proofErr w:type="spellEnd"/>
          </w:p>
        </w:tc>
        <w:tc>
          <w:tcPr>
            <w:tcW w:w="1134" w:type="dxa"/>
            <w:tcBorders>
              <w:top w:val="nil"/>
              <w:left w:val="nil"/>
              <w:bottom w:val="nil"/>
              <w:right w:val="nil"/>
            </w:tcBorders>
            <w:shd w:val="clear" w:color="auto" w:fill="auto"/>
            <w:noWrap/>
            <w:vAlign w:val="bottom"/>
            <w:hideMark/>
          </w:tcPr>
          <w:p w14:paraId="2FC798E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1742D5C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7A0FFBA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236E12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0.02±0.02ª</w:t>
            </w:r>
          </w:p>
        </w:tc>
        <w:tc>
          <w:tcPr>
            <w:tcW w:w="1134" w:type="dxa"/>
            <w:tcBorders>
              <w:top w:val="nil"/>
              <w:left w:val="nil"/>
              <w:bottom w:val="nil"/>
              <w:right w:val="nil"/>
            </w:tcBorders>
            <w:shd w:val="clear" w:color="auto" w:fill="auto"/>
            <w:noWrap/>
            <w:vAlign w:val="bottom"/>
            <w:hideMark/>
          </w:tcPr>
          <w:p w14:paraId="1E68961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c>
          <w:tcPr>
            <w:tcW w:w="283" w:type="dxa"/>
            <w:tcBorders>
              <w:top w:val="nil"/>
              <w:left w:val="nil"/>
              <w:bottom w:val="nil"/>
              <w:right w:val="nil"/>
            </w:tcBorders>
            <w:shd w:val="clear" w:color="auto" w:fill="auto"/>
            <w:noWrap/>
            <w:vAlign w:val="bottom"/>
            <w:hideMark/>
          </w:tcPr>
          <w:p w14:paraId="2D53EDE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7DA1A6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532807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r w:rsidR="005078A5" w:rsidRPr="005078A5" w14:paraId="437B3EF4"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B709F05"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Thermoplasmata</w:t>
            </w:r>
            <w:proofErr w:type="spellEnd"/>
          </w:p>
        </w:tc>
        <w:tc>
          <w:tcPr>
            <w:tcW w:w="1134" w:type="dxa"/>
            <w:tcBorders>
              <w:top w:val="nil"/>
              <w:left w:val="nil"/>
              <w:bottom w:val="nil"/>
              <w:right w:val="nil"/>
            </w:tcBorders>
            <w:shd w:val="clear" w:color="auto" w:fill="auto"/>
            <w:noWrap/>
            <w:vAlign w:val="bottom"/>
            <w:hideMark/>
          </w:tcPr>
          <w:p w14:paraId="3A91501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73B9806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E80D72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FCAA8E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CBE15B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63549E2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043CAE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03CBFB7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r w:rsidR="005078A5" w:rsidRPr="005078A5" w14:paraId="50226D0D"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6A2AE2FE"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MBGB</w:t>
            </w:r>
          </w:p>
        </w:tc>
        <w:tc>
          <w:tcPr>
            <w:tcW w:w="1134" w:type="dxa"/>
            <w:tcBorders>
              <w:top w:val="nil"/>
              <w:left w:val="nil"/>
              <w:bottom w:val="nil"/>
              <w:right w:val="nil"/>
            </w:tcBorders>
            <w:shd w:val="clear" w:color="auto" w:fill="auto"/>
            <w:noWrap/>
            <w:vAlign w:val="bottom"/>
            <w:hideMark/>
          </w:tcPr>
          <w:p w14:paraId="0A5307A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E58B82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1C9CA18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FECB1B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7669DFB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56B8587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926466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4C68160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5C5D283C"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53BE6962"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MBGA</w:t>
            </w:r>
          </w:p>
        </w:tc>
        <w:tc>
          <w:tcPr>
            <w:tcW w:w="1134" w:type="dxa"/>
            <w:tcBorders>
              <w:top w:val="nil"/>
              <w:left w:val="nil"/>
              <w:bottom w:val="nil"/>
              <w:right w:val="nil"/>
            </w:tcBorders>
            <w:shd w:val="clear" w:color="auto" w:fill="auto"/>
            <w:noWrap/>
            <w:vAlign w:val="bottom"/>
            <w:hideMark/>
          </w:tcPr>
          <w:p w14:paraId="4ADDB06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35C4B35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5621B1C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5AD111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B750F8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14E23B3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605654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80BEBA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r w:rsidR="005078A5" w:rsidRPr="005078A5" w14:paraId="60A026AC" w14:textId="77777777" w:rsidTr="005078A5">
        <w:trPr>
          <w:trHeight w:val="320"/>
          <w:jc w:val="center"/>
        </w:trPr>
        <w:tc>
          <w:tcPr>
            <w:tcW w:w="2608" w:type="dxa"/>
            <w:tcBorders>
              <w:top w:val="nil"/>
              <w:left w:val="nil"/>
              <w:bottom w:val="single" w:sz="12" w:space="0" w:color="auto"/>
              <w:right w:val="nil"/>
            </w:tcBorders>
            <w:shd w:val="clear" w:color="auto" w:fill="auto"/>
            <w:noWrap/>
            <w:vAlign w:val="bottom"/>
            <w:hideMark/>
          </w:tcPr>
          <w:p w14:paraId="7CDD5E35"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w:t>
            </w:r>
            <w:proofErr w:type="spellStart"/>
            <w:r w:rsidRPr="005078A5">
              <w:rPr>
                <w:rFonts w:ascii="Times New Roman" w:eastAsia="DengXian" w:hAnsi="Times New Roman" w:cs="Times New Roman"/>
                <w:b/>
                <w:bCs/>
                <w:color w:val="000000"/>
                <w:kern w:val="0"/>
                <w:sz w:val="20"/>
                <w:szCs w:val="20"/>
              </w:rPr>
              <w:t>Micrarchaea</w:t>
            </w:r>
            <w:proofErr w:type="spellEnd"/>
            <w:r w:rsidRPr="005078A5">
              <w:rPr>
                <w:rFonts w:ascii="Times New Roman" w:eastAsia="DengXian" w:hAnsi="Times New Roman" w:cs="Times New Roman"/>
                <w:b/>
                <w:bCs/>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5374245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29A31F0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71E95DC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20C065A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10088BF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single" w:sz="12" w:space="0" w:color="auto"/>
              <w:right w:val="nil"/>
            </w:tcBorders>
            <w:shd w:val="clear" w:color="auto" w:fill="auto"/>
            <w:noWrap/>
            <w:vAlign w:val="bottom"/>
            <w:hideMark/>
          </w:tcPr>
          <w:p w14:paraId="32EE437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799F2A0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6A1C742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22A51236"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7AF88B05"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hAnsi="Times New Roman" w:cs="Times New Roman"/>
                <w:b/>
                <w:bCs/>
                <w:sz w:val="20"/>
                <w:szCs w:val="20"/>
              </w:rPr>
              <w:t>(d)</w:t>
            </w:r>
          </w:p>
        </w:tc>
        <w:tc>
          <w:tcPr>
            <w:tcW w:w="1134" w:type="dxa"/>
            <w:tcBorders>
              <w:top w:val="nil"/>
              <w:left w:val="nil"/>
              <w:bottom w:val="nil"/>
              <w:right w:val="nil"/>
            </w:tcBorders>
            <w:shd w:val="clear" w:color="auto" w:fill="auto"/>
            <w:noWrap/>
            <w:vAlign w:val="bottom"/>
            <w:hideMark/>
          </w:tcPr>
          <w:p w14:paraId="2BFA264B"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69BDF3E"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14D018C1"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E5265AE"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A137538"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278490E1"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3B6CFAC"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749BB59"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4E018930"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31B86308"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09BBF357"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0A730462"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797BEAC8"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21EAE9ED"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4C1CF8E5"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0E855431"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2BFB9DF7"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6EE7CF1D"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552BFC9F" w14:textId="77777777" w:rsidTr="005078A5">
        <w:trPr>
          <w:trHeight w:val="320"/>
          <w:jc w:val="center"/>
        </w:trPr>
        <w:tc>
          <w:tcPr>
            <w:tcW w:w="2608" w:type="dxa"/>
            <w:tcBorders>
              <w:top w:val="nil"/>
              <w:left w:val="nil"/>
              <w:bottom w:val="nil"/>
              <w:right w:val="nil"/>
            </w:tcBorders>
            <w:shd w:val="clear" w:color="auto" w:fill="auto"/>
            <w:noWrap/>
            <w:vAlign w:val="bottom"/>
            <w:hideMark/>
          </w:tcPr>
          <w:p w14:paraId="2BF8E7CE"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Cenarchaeales</w:t>
            </w:r>
            <w:proofErr w:type="spellEnd"/>
          </w:p>
        </w:tc>
        <w:tc>
          <w:tcPr>
            <w:tcW w:w="1134" w:type="dxa"/>
            <w:tcBorders>
              <w:top w:val="nil"/>
              <w:left w:val="nil"/>
              <w:bottom w:val="nil"/>
              <w:right w:val="nil"/>
            </w:tcBorders>
            <w:shd w:val="clear" w:color="auto" w:fill="auto"/>
            <w:noWrap/>
            <w:vAlign w:val="bottom"/>
            <w:hideMark/>
          </w:tcPr>
          <w:p w14:paraId="06E19CD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0.06±0.02ª</w:t>
            </w:r>
          </w:p>
        </w:tc>
        <w:tc>
          <w:tcPr>
            <w:tcW w:w="1134" w:type="dxa"/>
            <w:tcBorders>
              <w:top w:val="nil"/>
              <w:left w:val="nil"/>
              <w:bottom w:val="nil"/>
              <w:right w:val="nil"/>
            </w:tcBorders>
            <w:shd w:val="clear" w:color="auto" w:fill="auto"/>
            <w:noWrap/>
            <w:vAlign w:val="bottom"/>
            <w:hideMark/>
          </w:tcPr>
          <w:p w14:paraId="184B614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0.02±0.00ª</w:t>
            </w:r>
          </w:p>
        </w:tc>
        <w:tc>
          <w:tcPr>
            <w:tcW w:w="283" w:type="dxa"/>
            <w:tcBorders>
              <w:top w:val="nil"/>
              <w:left w:val="nil"/>
              <w:bottom w:val="nil"/>
              <w:right w:val="nil"/>
            </w:tcBorders>
            <w:shd w:val="clear" w:color="auto" w:fill="auto"/>
            <w:noWrap/>
            <w:vAlign w:val="bottom"/>
            <w:hideMark/>
          </w:tcPr>
          <w:p w14:paraId="1EE024A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7EB138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1.23±1.16ª</w:t>
            </w:r>
          </w:p>
        </w:tc>
        <w:tc>
          <w:tcPr>
            <w:tcW w:w="1134" w:type="dxa"/>
            <w:tcBorders>
              <w:top w:val="nil"/>
              <w:left w:val="nil"/>
              <w:bottom w:val="nil"/>
              <w:right w:val="nil"/>
            </w:tcBorders>
            <w:shd w:val="clear" w:color="auto" w:fill="auto"/>
            <w:noWrap/>
            <w:vAlign w:val="bottom"/>
            <w:hideMark/>
          </w:tcPr>
          <w:p w14:paraId="3058FB5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0.77±0.43ª</w:t>
            </w:r>
          </w:p>
        </w:tc>
        <w:tc>
          <w:tcPr>
            <w:tcW w:w="283" w:type="dxa"/>
            <w:tcBorders>
              <w:top w:val="nil"/>
              <w:left w:val="nil"/>
              <w:bottom w:val="nil"/>
              <w:right w:val="nil"/>
            </w:tcBorders>
            <w:shd w:val="clear" w:color="auto" w:fill="auto"/>
            <w:noWrap/>
            <w:vAlign w:val="bottom"/>
            <w:hideMark/>
          </w:tcPr>
          <w:p w14:paraId="60AFBFA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159461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0.31±0.25ª</w:t>
            </w:r>
          </w:p>
        </w:tc>
        <w:tc>
          <w:tcPr>
            <w:tcW w:w="1134" w:type="dxa"/>
            <w:tcBorders>
              <w:top w:val="nil"/>
              <w:left w:val="nil"/>
              <w:bottom w:val="nil"/>
              <w:right w:val="nil"/>
            </w:tcBorders>
            <w:shd w:val="clear" w:color="auto" w:fill="auto"/>
            <w:noWrap/>
            <w:vAlign w:val="bottom"/>
            <w:hideMark/>
          </w:tcPr>
          <w:p w14:paraId="68E2859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0.48±0.15ª</w:t>
            </w:r>
          </w:p>
        </w:tc>
      </w:tr>
      <w:tr w:rsidR="005078A5" w:rsidRPr="005078A5" w14:paraId="0B9DD5EF"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138748E4"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YLA114</w:t>
            </w:r>
          </w:p>
        </w:tc>
        <w:tc>
          <w:tcPr>
            <w:tcW w:w="1134" w:type="dxa"/>
            <w:tcBorders>
              <w:top w:val="nil"/>
              <w:left w:val="nil"/>
              <w:bottom w:val="nil"/>
              <w:right w:val="nil"/>
            </w:tcBorders>
            <w:shd w:val="clear" w:color="auto" w:fill="auto"/>
            <w:noWrap/>
            <w:vAlign w:val="bottom"/>
            <w:hideMark/>
          </w:tcPr>
          <w:p w14:paraId="4804003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c>
          <w:tcPr>
            <w:tcW w:w="1134" w:type="dxa"/>
            <w:tcBorders>
              <w:top w:val="nil"/>
              <w:left w:val="nil"/>
              <w:bottom w:val="nil"/>
              <w:right w:val="nil"/>
            </w:tcBorders>
            <w:shd w:val="clear" w:color="auto" w:fill="auto"/>
            <w:noWrap/>
            <w:vAlign w:val="bottom"/>
            <w:hideMark/>
          </w:tcPr>
          <w:p w14:paraId="5C89DA7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2F8F94F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252EAB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0.22±0.15ª</w:t>
            </w:r>
          </w:p>
        </w:tc>
        <w:tc>
          <w:tcPr>
            <w:tcW w:w="1134" w:type="dxa"/>
            <w:tcBorders>
              <w:top w:val="nil"/>
              <w:left w:val="nil"/>
              <w:bottom w:val="nil"/>
              <w:right w:val="nil"/>
            </w:tcBorders>
            <w:shd w:val="clear" w:color="auto" w:fill="auto"/>
            <w:noWrap/>
            <w:vAlign w:val="bottom"/>
            <w:hideMark/>
          </w:tcPr>
          <w:p w14:paraId="3202B17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0.30±0.17ª</w:t>
            </w:r>
          </w:p>
        </w:tc>
        <w:tc>
          <w:tcPr>
            <w:tcW w:w="283" w:type="dxa"/>
            <w:tcBorders>
              <w:top w:val="nil"/>
              <w:left w:val="nil"/>
              <w:bottom w:val="nil"/>
              <w:right w:val="nil"/>
            </w:tcBorders>
            <w:shd w:val="clear" w:color="auto" w:fill="auto"/>
            <w:noWrap/>
            <w:vAlign w:val="bottom"/>
            <w:hideMark/>
          </w:tcPr>
          <w:p w14:paraId="2C5FE7C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64C395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0.06±0.03ª</w:t>
            </w:r>
          </w:p>
        </w:tc>
        <w:tc>
          <w:tcPr>
            <w:tcW w:w="1134" w:type="dxa"/>
            <w:tcBorders>
              <w:top w:val="nil"/>
              <w:left w:val="nil"/>
              <w:bottom w:val="nil"/>
              <w:right w:val="nil"/>
            </w:tcBorders>
            <w:shd w:val="clear" w:color="auto" w:fill="auto"/>
            <w:noWrap/>
            <w:vAlign w:val="bottom"/>
            <w:hideMark/>
          </w:tcPr>
          <w:p w14:paraId="65410D0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r>
      <w:tr w:rsidR="005078A5" w:rsidRPr="005078A5" w14:paraId="6C151CB4"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124E620"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WCHD3-30</w:t>
            </w:r>
          </w:p>
        </w:tc>
        <w:tc>
          <w:tcPr>
            <w:tcW w:w="1134" w:type="dxa"/>
            <w:tcBorders>
              <w:top w:val="nil"/>
              <w:left w:val="nil"/>
              <w:bottom w:val="nil"/>
              <w:right w:val="nil"/>
            </w:tcBorders>
            <w:shd w:val="clear" w:color="auto" w:fill="auto"/>
            <w:noWrap/>
            <w:vAlign w:val="bottom"/>
            <w:hideMark/>
          </w:tcPr>
          <w:p w14:paraId="3F9D2B3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0.14±0.03ª</w:t>
            </w:r>
          </w:p>
        </w:tc>
        <w:tc>
          <w:tcPr>
            <w:tcW w:w="1134" w:type="dxa"/>
            <w:tcBorders>
              <w:top w:val="nil"/>
              <w:left w:val="nil"/>
              <w:bottom w:val="nil"/>
              <w:right w:val="nil"/>
            </w:tcBorders>
            <w:shd w:val="clear" w:color="auto" w:fill="auto"/>
            <w:noWrap/>
            <w:vAlign w:val="bottom"/>
            <w:hideMark/>
          </w:tcPr>
          <w:p w14:paraId="0B8FFC2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0.10±0.06ª</w:t>
            </w:r>
          </w:p>
        </w:tc>
        <w:tc>
          <w:tcPr>
            <w:tcW w:w="283" w:type="dxa"/>
            <w:tcBorders>
              <w:top w:val="nil"/>
              <w:left w:val="nil"/>
              <w:bottom w:val="nil"/>
              <w:right w:val="nil"/>
            </w:tcBorders>
            <w:shd w:val="clear" w:color="auto" w:fill="auto"/>
            <w:noWrap/>
            <w:vAlign w:val="bottom"/>
            <w:hideMark/>
          </w:tcPr>
          <w:p w14:paraId="2DC8505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8BEBE9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0.06±0.02ª</w:t>
            </w:r>
          </w:p>
        </w:tc>
        <w:tc>
          <w:tcPr>
            <w:tcW w:w="1134" w:type="dxa"/>
            <w:tcBorders>
              <w:top w:val="nil"/>
              <w:left w:val="nil"/>
              <w:bottom w:val="nil"/>
              <w:right w:val="nil"/>
            </w:tcBorders>
            <w:shd w:val="clear" w:color="auto" w:fill="auto"/>
            <w:noWrap/>
            <w:vAlign w:val="bottom"/>
            <w:hideMark/>
          </w:tcPr>
          <w:p w14:paraId="48A3A94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0.05±0.02ª</w:t>
            </w:r>
          </w:p>
        </w:tc>
        <w:tc>
          <w:tcPr>
            <w:tcW w:w="283" w:type="dxa"/>
            <w:tcBorders>
              <w:top w:val="nil"/>
              <w:left w:val="nil"/>
              <w:bottom w:val="nil"/>
              <w:right w:val="nil"/>
            </w:tcBorders>
            <w:shd w:val="clear" w:color="auto" w:fill="auto"/>
            <w:noWrap/>
            <w:vAlign w:val="bottom"/>
            <w:hideMark/>
          </w:tcPr>
          <w:p w14:paraId="49A13E8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9E90DB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0.08±0.01ª</w:t>
            </w:r>
          </w:p>
        </w:tc>
        <w:tc>
          <w:tcPr>
            <w:tcW w:w="1134" w:type="dxa"/>
            <w:tcBorders>
              <w:top w:val="nil"/>
              <w:left w:val="nil"/>
              <w:bottom w:val="nil"/>
              <w:right w:val="nil"/>
            </w:tcBorders>
            <w:shd w:val="clear" w:color="auto" w:fill="auto"/>
            <w:noWrap/>
            <w:vAlign w:val="bottom"/>
            <w:hideMark/>
          </w:tcPr>
          <w:p w14:paraId="0CC13B8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0.05±0.01ª</w:t>
            </w:r>
          </w:p>
        </w:tc>
      </w:tr>
      <w:tr w:rsidR="005078A5" w:rsidRPr="005078A5" w14:paraId="4667F224"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00FB18DC"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B10</w:t>
            </w:r>
          </w:p>
        </w:tc>
        <w:tc>
          <w:tcPr>
            <w:tcW w:w="1134" w:type="dxa"/>
            <w:tcBorders>
              <w:top w:val="nil"/>
              <w:left w:val="nil"/>
              <w:bottom w:val="nil"/>
              <w:right w:val="nil"/>
            </w:tcBorders>
            <w:shd w:val="clear" w:color="auto" w:fill="auto"/>
            <w:noWrap/>
            <w:vAlign w:val="bottom"/>
            <w:hideMark/>
          </w:tcPr>
          <w:p w14:paraId="3BF55FF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0.09±0.05ª</w:t>
            </w:r>
          </w:p>
        </w:tc>
        <w:tc>
          <w:tcPr>
            <w:tcW w:w="1134" w:type="dxa"/>
            <w:tcBorders>
              <w:top w:val="nil"/>
              <w:left w:val="nil"/>
              <w:bottom w:val="nil"/>
              <w:right w:val="nil"/>
            </w:tcBorders>
            <w:shd w:val="clear" w:color="auto" w:fill="auto"/>
            <w:noWrap/>
            <w:vAlign w:val="bottom"/>
            <w:hideMark/>
          </w:tcPr>
          <w:p w14:paraId="4F6ED7A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c>
          <w:tcPr>
            <w:tcW w:w="283" w:type="dxa"/>
            <w:tcBorders>
              <w:top w:val="nil"/>
              <w:left w:val="nil"/>
              <w:bottom w:val="nil"/>
              <w:right w:val="nil"/>
            </w:tcBorders>
            <w:shd w:val="clear" w:color="auto" w:fill="auto"/>
            <w:noWrap/>
            <w:vAlign w:val="bottom"/>
            <w:hideMark/>
          </w:tcPr>
          <w:p w14:paraId="6A54EA7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6B33F7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597154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0017CBC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BF0CD8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00AB8F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r w:rsidR="005078A5" w:rsidRPr="005078A5" w14:paraId="416AF7D2"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1CC13150"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Nitrososphaerales</w:t>
            </w:r>
            <w:proofErr w:type="spellEnd"/>
          </w:p>
        </w:tc>
        <w:tc>
          <w:tcPr>
            <w:tcW w:w="1134" w:type="dxa"/>
            <w:tcBorders>
              <w:top w:val="nil"/>
              <w:left w:val="nil"/>
              <w:bottom w:val="nil"/>
              <w:right w:val="nil"/>
            </w:tcBorders>
            <w:shd w:val="clear" w:color="auto" w:fill="auto"/>
            <w:noWrap/>
            <w:vAlign w:val="bottom"/>
            <w:hideMark/>
          </w:tcPr>
          <w:p w14:paraId="3A8D828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1134" w:type="dxa"/>
            <w:tcBorders>
              <w:top w:val="nil"/>
              <w:left w:val="nil"/>
              <w:bottom w:val="nil"/>
              <w:right w:val="nil"/>
            </w:tcBorders>
            <w:shd w:val="clear" w:color="auto" w:fill="auto"/>
            <w:noWrap/>
            <w:vAlign w:val="bottom"/>
            <w:hideMark/>
          </w:tcPr>
          <w:p w14:paraId="61D6802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7CFEB6E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2BB7CE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0.03±0.02ª</w:t>
            </w:r>
          </w:p>
        </w:tc>
        <w:tc>
          <w:tcPr>
            <w:tcW w:w="1134" w:type="dxa"/>
            <w:tcBorders>
              <w:top w:val="nil"/>
              <w:left w:val="nil"/>
              <w:bottom w:val="nil"/>
              <w:right w:val="nil"/>
            </w:tcBorders>
            <w:shd w:val="clear" w:color="auto" w:fill="auto"/>
            <w:noWrap/>
            <w:vAlign w:val="bottom"/>
            <w:hideMark/>
          </w:tcPr>
          <w:p w14:paraId="7DB2B02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0.02±0.00ª</w:t>
            </w:r>
          </w:p>
        </w:tc>
        <w:tc>
          <w:tcPr>
            <w:tcW w:w="283" w:type="dxa"/>
            <w:tcBorders>
              <w:top w:val="nil"/>
              <w:left w:val="nil"/>
              <w:bottom w:val="nil"/>
              <w:right w:val="nil"/>
            </w:tcBorders>
            <w:shd w:val="clear" w:color="auto" w:fill="auto"/>
            <w:noWrap/>
            <w:vAlign w:val="bottom"/>
            <w:hideMark/>
          </w:tcPr>
          <w:p w14:paraId="4B1CE85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F0B1F1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0.02±0.01ª</w:t>
            </w:r>
          </w:p>
        </w:tc>
        <w:tc>
          <w:tcPr>
            <w:tcW w:w="1134" w:type="dxa"/>
            <w:tcBorders>
              <w:top w:val="nil"/>
              <w:left w:val="nil"/>
              <w:bottom w:val="nil"/>
              <w:right w:val="nil"/>
            </w:tcBorders>
            <w:shd w:val="clear" w:color="auto" w:fill="auto"/>
            <w:noWrap/>
            <w:vAlign w:val="bottom"/>
            <w:hideMark/>
          </w:tcPr>
          <w:p w14:paraId="58B5618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0.07±0.01ª</w:t>
            </w:r>
          </w:p>
        </w:tc>
      </w:tr>
      <w:tr w:rsidR="005078A5" w:rsidRPr="005078A5" w14:paraId="0A0650EF"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3FB1F839"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Halobacteriales</w:t>
            </w:r>
            <w:proofErr w:type="spellEnd"/>
          </w:p>
        </w:tc>
        <w:tc>
          <w:tcPr>
            <w:tcW w:w="1134" w:type="dxa"/>
            <w:tcBorders>
              <w:top w:val="nil"/>
              <w:left w:val="nil"/>
              <w:bottom w:val="nil"/>
              <w:right w:val="nil"/>
            </w:tcBorders>
            <w:shd w:val="clear" w:color="auto" w:fill="auto"/>
            <w:noWrap/>
            <w:vAlign w:val="bottom"/>
            <w:hideMark/>
          </w:tcPr>
          <w:p w14:paraId="298C80B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0E33D14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74F0DCA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74E95B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0.02±0.02ª</w:t>
            </w:r>
          </w:p>
        </w:tc>
        <w:tc>
          <w:tcPr>
            <w:tcW w:w="1134" w:type="dxa"/>
            <w:tcBorders>
              <w:top w:val="nil"/>
              <w:left w:val="nil"/>
              <w:bottom w:val="nil"/>
              <w:right w:val="nil"/>
            </w:tcBorders>
            <w:shd w:val="clear" w:color="auto" w:fill="auto"/>
            <w:noWrap/>
            <w:vAlign w:val="bottom"/>
            <w:hideMark/>
          </w:tcPr>
          <w:p w14:paraId="7CD16DA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0968B56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102FAB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A592C5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r w:rsidR="005078A5" w:rsidRPr="005078A5" w14:paraId="69BEDCEA"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2F5BA011"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Methanobacteriales</w:t>
            </w:r>
            <w:proofErr w:type="spellEnd"/>
          </w:p>
        </w:tc>
        <w:tc>
          <w:tcPr>
            <w:tcW w:w="1134" w:type="dxa"/>
            <w:tcBorders>
              <w:top w:val="nil"/>
              <w:left w:val="nil"/>
              <w:bottom w:val="nil"/>
              <w:right w:val="nil"/>
            </w:tcBorders>
            <w:shd w:val="clear" w:color="auto" w:fill="auto"/>
            <w:noWrap/>
            <w:vAlign w:val="bottom"/>
            <w:hideMark/>
          </w:tcPr>
          <w:p w14:paraId="69186B5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68DAC72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C1778F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B87717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619D49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17FDEC0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35427A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4E81EF1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0.03±0.02ª</w:t>
            </w:r>
          </w:p>
        </w:tc>
      </w:tr>
      <w:tr w:rsidR="005078A5" w:rsidRPr="005078A5" w14:paraId="2F5D15D9"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5A2DE262"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Methanosarcinales</w:t>
            </w:r>
            <w:proofErr w:type="spellEnd"/>
          </w:p>
        </w:tc>
        <w:tc>
          <w:tcPr>
            <w:tcW w:w="1134" w:type="dxa"/>
            <w:tcBorders>
              <w:top w:val="nil"/>
              <w:left w:val="nil"/>
              <w:bottom w:val="nil"/>
              <w:right w:val="nil"/>
            </w:tcBorders>
            <w:shd w:val="clear" w:color="auto" w:fill="auto"/>
            <w:noWrap/>
            <w:vAlign w:val="bottom"/>
            <w:hideMark/>
          </w:tcPr>
          <w:p w14:paraId="2D52C09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AB3256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5AF351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D9393A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3195777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4E15EB3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9EDCA5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727937C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r>
      <w:tr w:rsidR="005078A5" w:rsidRPr="005078A5" w14:paraId="5697CE3E"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211BEFCA"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pGrfC26</w:t>
            </w:r>
          </w:p>
        </w:tc>
        <w:tc>
          <w:tcPr>
            <w:tcW w:w="1134" w:type="dxa"/>
            <w:tcBorders>
              <w:top w:val="nil"/>
              <w:left w:val="nil"/>
              <w:bottom w:val="nil"/>
              <w:right w:val="nil"/>
            </w:tcBorders>
            <w:shd w:val="clear" w:color="auto" w:fill="auto"/>
            <w:noWrap/>
            <w:vAlign w:val="bottom"/>
            <w:hideMark/>
          </w:tcPr>
          <w:p w14:paraId="47CAD69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c>
          <w:tcPr>
            <w:tcW w:w="1134" w:type="dxa"/>
            <w:tcBorders>
              <w:top w:val="nil"/>
              <w:left w:val="nil"/>
              <w:bottom w:val="nil"/>
              <w:right w:val="nil"/>
            </w:tcBorders>
            <w:shd w:val="clear" w:color="auto" w:fill="auto"/>
            <w:noWrap/>
            <w:vAlign w:val="bottom"/>
            <w:hideMark/>
          </w:tcPr>
          <w:p w14:paraId="4B96961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c>
          <w:tcPr>
            <w:tcW w:w="283" w:type="dxa"/>
            <w:tcBorders>
              <w:top w:val="nil"/>
              <w:left w:val="nil"/>
              <w:bottom w:val="nil"/>
              <w:right w:val="nil"/>
            </w:tcBorders>
            <w:shd w:val="clear" w:color="auto" w:fill="auto"/>
            <w:noWrap/>
            <w:vAlign w:val="bottom"/>
            <w:hideMark/>
          </w:tcPr>
          <w:p w14:paraId="6B092EF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A5BE3E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12428F2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1E7A7F2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C6D70B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1134" w:type="dxa"/>
            <w:tcBorders>
              <w:top w:val="nil"/>
              <w:left w:val="nil"/>
              <w:bottom w:val="nil"/>
              <w:right w:val="nil"/>
            </w:tcBorders>
            <w:shd w:val="clear" w:color="auto" w:fill="auto"/>
            <w:noWrap/>
            <w:vAlign w:val="bottom"/>
            <w:hideMark/>
          </w:tcPr>
          <w:p w14:paraId="6D89B2A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0.03±0.01ª</w:t>
            </w:r>
          </w:p>
        </w:tc>
      </w:tr>
      <w:tr w:rsidR="005078A5" w:rsidRPr="005078A5" w14:paraId="70B75A56"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18CFFA11"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E2</w:t>
            </w:r>
          </w:p>
        </w:tc>
        <w:tc>
          <w:tcPr>
            <w:tcW w:w="1134" w:type="dxa"/>
            <w:tcBorders>
              <w:top w:val="nil"/>
              <w:left w:val="nil"/>
              <w:bottom w:val="nil"/>
              <w:right w:val="nil"/>
            </w:tcBorders>
            <w:shd w:val="clear" w:color="auto" w:fill="auto"/>
            <w:noWrap/>
            <w:vAlign w:val="bottom"/>
            <w:hideMark/>
          </w:tcPr>
          <w:p w14:paraId="7DB913F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4040215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774B86A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77AA20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6A6675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58D85AE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F248DB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385D5CA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090FDD8F"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5118AE1"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Methanocellales</w:t>
            </w:r>
            <w:proofErr w:type="spellEnd"/>
          </w:p>
        </w:tc>
        <w:tc>
          <w:tcPr>
            <w:tcW w:w="1134" w:type="dxa"/>
            <w:tcBorders>
              <w:top w:val="nil"/>
              <w:left w:val="nil"/>
              <w:bottom w:val="nil"/>
              <w:right w:val="nil"/>
            </w:tcBorders>
            <w:shd w:val="clear" w:color="auto" w:fill="auto"/>
            <w:noWrap/>
            <w:vAlign w:val="bottom"/>
            <w:hideMark/>
          </w:tcPr>
          <w:p w14:paraId="4D09BA7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09437A8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7CC0DE0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E12302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6ACDDC7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768FF06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B06E01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1CE794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r>
      <w:tr w:rsidR="005078A5" w:rsidRPr="005078A5" w14:paraId="1F323920"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0B369FA"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w:t>
            </w:r>
            <w:proofErr w:type="spellStart"/>
            <w:r w:rsidRPr="005078A5">
              <w:rPr>
                <w:rFonts w:ascii="Times New Roman" w:eastAsia="DengXian" w:hAnsi="Times New Roman" w:cs="Times New Roman"/>
                <w:b/>
                <w:bCs/>
                <w:color w:val="000000"/>
                <w:kern w:val="0"/>
                <w:sz w:val="20"/>
                <w:szCs w:val="20"/>
              </w:rPr>
              <w:t>Micrarchaeles</w:t>
            </w:r>
            <w:proofErr w:type="spellEnd"/>
            <w:r w:rsidRPr="005078A5">
              <w:rPr>
                <w:rFonts w:ascii="Times New Roman" w:eastAsia="DengXian" w:hAnsi="Times New Roman" w:cs="Times New Roman"/>
                <w:b/>
                <w:bCs/>
                <w:color w:val="000000"/>
                <w:kern w:val="0"/>
                <w:sz w:val="20"/>
                <w:szCs w:val="20"/>
              </w:rPr>
              <w:t>]</w:t>
            </w:r>
          </w:p>
        </w:tc>
        <w:tc>
          <w:tcPr>
            <w:tcW w:w="1134" w:type="dxa"/>
            <w:tcBorders>
              <w:top w:val="nil"/>
              <w:left w:val="nil"/>
              <w:bottom w:val="nil"/>
              <w:right w:val="nil"/>
            </w:tcBorders>
            <w:shd w:val="clear" w:color="auto" w:fill="auto"/>
            <w:noWrap/>
            <w:vAlign w:val="bottom"/>
            <w:hideMark/>
          </w:tcPr>
          <w:p w14:paraId="3DF56A0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0AF21A1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04E0968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6FB007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64DF67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07F57BF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FA17DC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2164483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73B3D66F" w14:textId="77777777" w:rsidTr="005078A5">
        <w:trPr>
          <w:trHeight w:val="320"/>
          <w:jc w:val="center"/>
        </w:trPr>
        <w:tc>
          <w:tcPr>
            <w:tcW w:w="2608" w:type="dxa"/>
            <w:tcBorders>
              <w:top w:val="nil"/>
              <w:left w:val="nil"/>
              <w:bottom w:val="single" w:sz="12" w:space="0" w:color="auto"/>
              <w:right w:val="nil"/>
            </w:tcBorders>
            <w:shd w:val="clear" w:color="auto" w:fill="auto"/>
            <w:noWrap/>
            <w:vAlign w:val="bottom"/>
            <w:hideMark/>
          </w:tcPr>
          <w:p w14:paraId="64C63260"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Methanomicrobiales</w:t>
            </w:r>
            <w:proofErr w:type="spellEnd"/>
          </w:p>
        </w:tc>
        <w:tc>
          <w:tcPr>
            <w:tcW w:w="1134" w:type="dxa"/>
            <w:tcBorders>
              <w:top w:val="nil"/>
              <w:left w:val="nil"/>
              <w:bottom w:val="single" w:sz="12" w:space="0" w:color="auto"/>
              <w:right w:val="nil"/>
            </w:tcBorders>
            <w:shd w:val="clear" w:color="auto" w:fill="auto"/>
            <w:noWrap/>
            <w:vAlign w:val="bottom"/>
            <w:hideMark/>
          </w:tcPr>
          <w:p w14:paraId="22877E1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42FD23C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04535B7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0CE7F47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3999463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4827FB3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40DDF04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1D58D36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192C5A60"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5536585C"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hAnsi="Times New Roman" w:cs="Times New Roman"/>
                <w:b/>
                <w:bCs/>
                <w:sz w:val="20"/>
                <w:szCs w:val="20"/>
              </w:rPr>
              <w:lastRenderedPageBreak/>
              <w:t>(e)</w:t>
            </w:r>
          </w:p>
        </w:tc>
        <w:tc>
          <w:tcPr>
            <w:tcW w:w="1134" w:type="dxa"/>
            <w:tcBorders>
              <w:top w:val="nil"/>
              <w:left w:val="nil"/>
              <w:bottom w:val="nil"/>
              <w:right w:val="nil"/>
            </w:tcBorders>
            <w:shd w:val="clear" w:color="auto" w:fill="auto"/>
            <w:noWrap/>
            <w:vAlign w:val="bottom"/>
            <w:hideMark/>
          </w:tcPr>
          <w:p w14:paraId="20E89AF7"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68DAB88"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53FA43EA"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30C5B19"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C0FA7EC"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0FA9DA69"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22CA12D"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52FE337"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4DC41431"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5593D17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22D84A9E"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5EB352FB"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2083613E"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6B365D3D"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1FA3E592"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6DAAE7FB"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50926F22"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1CBE5B5F"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640C6C6B" w14:textId="77777777" w:rsidTr="005078A5">
        <w:trPr>
          <w:trHeight w:val="320"/>
          <w:jc w:val="center"/>
        </w:trPr>
        <w:tc>
          <w:tcPr>
            <w:tcW w:w="2608" w:type="dxa"/>
            <w:tcBorders>
              <w:top w:val="nil"/>
              <w:left w:val="nil"/>
              <w:bottom w:val="nil"/>
              <w:right w:val="nil"/>
            </w:tcBorders>
            <w:shd w:val="clear" w:color="auto" w:fill="auto"/>
            <w:noWrap/>
            <w:vAlign w:val="bottom"/>
            <w:hideMark/>
          </w:tcPr>
          <w:p w14:paraId="76477CFB"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Cenarchaeaceae</w:t>
            </w:r>
            <w:proofErr w:type="spellEnd"/>
          </w:p>
        </w:tc>
        <w:tc>
          <w:tcPr>
            <w:tcW w:w="1134" w:type="dxa"/>
            <w:tcBorders>
              <w:top w:val="nil"/>
              <w:left w:val="nil"/>
              <w:bottom w:val="nil"/>
              <w:right w:val="nil"/>
            </w:tcBorders>
            <w:shd w:val="clear" w:color="auto" w:fill="auto"/>
            <w:noWrap/>
            <w:vAlign w:val="bottom"/>
            <w:hideMark/>
          </w:tcPr>
          <w:p w14:paraId="2F92999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0.06±0.02ª</w:t>
            </w:r>
          </w:p>
        </w:tc>
        <w:tc>
          <w:tcPr>
            <w:tcW w:w="1134" w:type="dxa"/>
            <w:tcBorders>
              <w:top w:val="nil"/>
              <w:left w:val="nil"/>
              <w:bottom w:val="nil"/>
              <w:right w:val="nil"/>
            </w:tcBorders>
            <w:shd w:val="clear" w:color="auto" w:fill="auto"/>
            <w:noWrap/>
            <w:vAlign w:val="bottom"/>
            <w:hideMark/>
          </w:tcPr>
          <w:p w14:paraId="261A87E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0.02±0.00ª</w:t>
            </w:r>
          </w:p>
        </w:tc>
        <w:tc>
          <w:tcPr>
            <w:tcW w:w="283" w:type="dxa"/>
            <w:tcBorders>
              <w:top w:val="nil"/>
              <w:left w:val="nil"/>
              <w:bottom w:val="nil"/>
              <w:right w:val="nil"/>
            </w:tcBorders>
            <w:shd w:val="clear" w:color="auto" w:fill="auto"/>
            <w:noWrap/>
            <w:vAlign w:val="bottom"/>
            <w:hideMark/>
          </w:tcPr>
          <w:p w14:paraId="62DD5BAC"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112C7C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1.23±1.16ª</w:t>
            </w:r>
          </w:p>
        </w:tc>
        <w:tc>
          <w:tcPr>
            <w:tcW w:w="1134" w:type="dxa"/>
            <w:tcBorders>
              <w:top w:val="nil"/>
              <w:left w:val="nil"/>
              <w:bottom w:val="nil"/>
              <w:right w:val="nil"/>
            </w:tcBorders>
            <w:shd w:val="clear" w:color="auto" w:fill="auto"/>
            <w:noWrap/>
            <w:vAlign w:val="bottom"/>
            <w:hideMark/>
          </w:tcPr>
          <w:p w14:paraId="2885EAA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0.77±0.43ª</w:t>
            </w:r>
          </w:p>
        </w:tc>
        <w:tc>
          <w:tcPr>
            <w:tcW w:w="283" w:type="dxa"/>
            <w:tcBorders>
              <w:top w:val="nil"/>
              <w:left w:val="nil"/>
              <w:bottom w:val="nil"/>
              <w:right w:val="nil"/>
            </w:tcBorders>
            <w:shd w:val="clear" w:color="auto" w:fill="auto"/>
            <w:noWrap/>
            <w:vAlign w:val="bottom"/>
            <w:hideMark/>
          </w:tcPr>
          <w:p w14:paraId="34885466"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D1AA252"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0.31±0.25ª</w:t>
            </w:r>
          </w:p>
        </w:tc>
        <w:tc>
          <w:tcPr>
            <w:tcW w:w="1134" w:type="dxa"/>
            <w:tcBorders>
              <w:top w:val="nil"/>
              <w:left w:val="nil"/>
              <w:bottom w:val="nil"/>
              <w:right w:val="nil"/>
            </w:tcBorders>
            <w:shd w:val="clear" w:color="auto" w:fill="auto"/>
            <w:noWrap/>
            <w:vAlign w:val="bottom"/>
            <w:hideMark/>
          </w:tcPr>
          <w:p w14:paraId="31D218C1"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0.47±0.16ª</w:t>
            </w:r>
          </w:p>
        </w:tc>
      </w:tr>
      <w:tr w:rsidR="005078A5" w:rsidRPr="005078A5" w14:paraId="7DCF0868"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4BA82993"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Nitrososphaeraceae</w:t>
            </w:r>
            <w:proofErr w:type="spellEnd"/>
          </w:p>
        </w:tc>
        <w:tc>
          <w:tcPr>
            <w:tcW w:w="1134" w:type="dxa"/>
            <w:tcBorders>
              <w:top w:val="nil"/>
              <w:left w:val="nil"/>
              <w:bottom w:val="nil"/>
              <w:right w:val="nil"/>
            </w:tcBorders>
            <w:shd w:val="clear" w:color="auto" w:fill="auto"/>
            <w:noWrap/>
            <w:vAlign w:val="bottom"/>
            <w:hideMark/>
          </w:tcPr>
          <w:p w14:paraId="0D4FCB0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1134" w:type="dxa"/>
            <w:tcBorders>
              <w:top w:val="nil"/>
              <w:left w:val="nil"/>
              <w:bottom w:val="nil"/>
              <w:right w:val="nil"/>
            </w:tcBorders>
            <w:shd w:val="clear" w:color="auto" w:fill="auto"/>
            <w:noWrap/>
            <w:vAlign w:val="bottom"/>
            <w:hideMark/>
          </w:tcPr>
          <w:p w14:paraId="492D01E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5EAF728E"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BCA97C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0.03±0.02ª</w:t>
            </w:r>
          </w:p>
        </w:tc>
        <w:tc>
          <w:tcPr>
            <w:tcW w:w="1134" w:type="dxa"/>
            <w:tcBorders>
              <w:top w:val="nil"/>
              <w:left w:val="nil"/>
              <w:bottom w:val="nil"/>
              <w:right w:val="nil"/>
            </w:tcBorders>
            <w:shd w:val="clear" w:color="auto" w:fill="auto"/>
            <w:noWrap/>
            <w:vAlign w:val="bottom"/>
            <w:hideMark/>
          </w:tcPr>
          <w:p w14:paraId="762DF0EE"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0.02±0.00ª</w:t>
            </w:r>
          </w:p>
        </w:tc>
        <w:tc>
          <w:tcPr>
            <w:tcW w:w="283" w:type="dxa"/>
            <w:tcBorders>
              <w:top w:val="nil"/>
              <w:left w:val="nil"/>
              <w:bottom w:val="nil"/>
              <w:right w:val="nil"/>
            </w:tcBorders>
            <w:shd w:val="clear" w:color="auto" w:fill="auto"/>
            <w:noWrap/>
            <w:vAlign w:val="bottom"/>
            <w:hideMark/>
          </w:tcPr>
          <w:p w14:paraId="5B80BE6A"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7515CE5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0.02±0.01ª</w:t>
            </w:r>
          </w:p>
        </w:tc>
        <w:tc>
          <w:tcPr>
            <w:tcW w:w="1134" w:type="dxa"/>
            <w:tcBorders>
              <w:top w:val="nil"/>
              <w:left w:val="nil"/>
              <w:bottom w:val="nil"/>
              <w:right w:val="nil"/>
            </w:tcBorders>
            <w:shd w:val="clear" w:color="auto" w:fill="auto"/>
            <w:noWrap/>
            <w:vAlign w:val="bottom"/>
            <w:hideMark/>
          </w:tcPr>
          <w:p w14:paraId="60998D4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0.07±0.01ª</w:t>
            </w:r>
          </w:p>
        </w:tc>
      </w:tr>
      <w:tr w:rsidR="005078A5" w:rsidRPr="005078A5" w14:paraId="78EE94DC"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0A826F87"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Methanobacteriaceae</w:t>
            </w:r>
            <w:proofErr w:type="spellEnd"/>
          </w:p>
        </w:tc>
        <w:tc>
          <w:tcPr>
            <w:tcW w:w="1134" w:type="dxa"/>
            <w:tcBorders>
              <w:top w:val="nil"/>
              <w:left w:val="nil"/>
              <w:bottom w:val="nil"/>
              <w:right w:val="nil"/>
            </w:tcBorders>
            <w:shd w:val="clear" w:color="auto" w:fill="auto"/>
            <w:noWrap/>
            <w:vAlign w:val="bottom"/>
            <w:hideMark/>
          </w:tcPr>
          <w:p w14:paraId="48FD375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35406E9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03DEEE2C"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A63CFA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0220E51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4301BDDC"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4DD693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D1AD1C7"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0.03±0.02ª</w:t>
            </w:r>
          </w:p>
        </w:tc>
      </w:tr>
      <w:tr w:rsidR="005078A5" w:rsidRPr="005078A5" w14:paraId="55093828"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73D1A664"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Halobacteriaceae</w:t>
            </w:r>
            <w:proofErr w:type="spellEnd"/>
          </w:p>
        </w:tc>
        <w:tc>
          <w:tcPr>
            <w:tcW w:w="1134" w:type="dxa"/>
            <w:tcBorders>
              <w:top w:val="nil"/>
              <w:left w:val="nil"/>
              <w:bottom w:val="nil"/>
              <w:right w:val="nil"/>
            </w:tcBorders>
            <w:shd w:val="clear" w:color="auto" w:fill="auto"/>
            <w:noWrap/>
            <w:vAlign w:val="bottom"/>
            <w:hideMark/>
          </w:tcPr>
          <w:p w14:paraId="4CE94EE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D83CDA7"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3475572F"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49E85E9"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0.02±0.02ª</w:t>
            </w:r>
          </w:p>
        </w:tc>
        <w:tc>
          <w:tcPr>
            <w:tcW w:w="1134" w:type="dxa"/>
            <w:tcBorders>
              <w:top w:val="nil"/>
              <w:left w:val="nil"/>
              <w:bottom w:val="nil"/>
              <w:right w:val="nil"/>
            </w:tcBorders>
            <w:shd w:val="clear" w:color="auto" w:fill="auto"/>
            <w:noWrap/>
            <w:vAlign w:val="bottom"/>
            <w:hideMark/>
          </w:tcPr>
          <w:p w14:paraId="2083FB5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024DD4DC"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7EEB9B63"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FB53043"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r>
      <w:tr w:rsidR="005078A5" w:rsidRPr="005078A5" w14:paraId="2A1BAD8D"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5DBC2AC0"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Methanosarcinaceae</w:t>
            </w:r>
            <w:proofErr w:type="spellEnd"/>
          </w:p>
        </w:tc>
        <w:tc>
          <w:tcPr>
            <w:tcW w:w="1134" w:type="dxa"/>
            <w:tcBorders>
              <w:top w:val="nil"/>
              <w:left w:val="nil"/>
              <w:bottom w:val="nil"/>
              <w:right w:val="nil"/>
            </w:tcBorders>
            <w:shd w:val="clear" w:color="auto" w:fill="auto"/>
            <w:noWrap/>
            <w:vAlign w:val="bottom"/>
            <w:hideMark/>
          </w:tcPr>
          <w:p w14:paraId="16C0E7E3"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018CA4A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0B95E640"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0AEEC9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1B6F279"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0280E217"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56E4B2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13471C77"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0.02±0.01ª</w:t>
            </w:r>
          </w:p>
        </w:tc>
      </w:tr>
      <w:tr w:rsidR="005078A5" w:rsidRPr="005078A5" w14:paraId="3EBA6510"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02DDD1C8"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SAGMA-X</w:t>
            </w:r>
          </w:p>
        </w:tc>
        <w:tc>
          <w:tcPr>
            <w:tcW w:w="1134" w:type="dxa"/>
            <w:tcBorders>
              <w:top w:val="nil"/>
              <w:left w:val="nil"/>
              <w:bottom w:val="nil"/>
              <w:right w:val="nil"/>
            </w:tcBorders>
            <w:shd w:val="clear" w:color="auto" w:fill="auto"/>
            <w:noWrap/>
            <w:vAlign w:val="bottom"/>
            <w:hideMark/>
          </w:tcPr>
          <w:p w14:paraId="12C58F6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401C3FC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16C768B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B09AF5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3D987B8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1DC83C5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5C0B6D2"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6D325381"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0.01±0.01ª</w:t>
            </w:r>
          </w:p>
        </w:tc>
      </w:tr>
      <w:tr w:rsidR="005078A5" w:rsidRPr="005078A5" w14:paraId="647D5414"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0FC3F18E"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Methanosaetaceae</w:t>
            </w:r>
            <w:proofErr w:type="spellEnd"/>
          </w:p>
        </w:tc>
        <w:tc>
          <w:tcPr>
            <w:tcW w:w="1134" w:type="dxa"/>
            <w:tcBorders>
              <w:top w:val="nil"/>
              <w:left w:val="nil"/>
              <w:bottom w:val="nil"/>
              <w:right w:val="nil"/>
            </w:tcBorders>
            <w:shd w:val="clear" w:color="auto" w:fill="auto"/>
            <w:noWrap/>
            <w:vAlign w:val="bottom"/>
            <w:hideMark/>
          </w:tcPr>
          <w:p w14:paraId="6B1686C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5A3DC1A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0E3C296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50BF05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260FF06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4C858A9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A23668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7B220DEE"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0.01±0.01ª</w:t>
            </w:r>
          </w:p>
        </w:tc>
      </w:tr>
      <w:tr w:rsidR="005078A5" w:rsidRPr="005078A5" w14:paraId="1D5FDC22"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370F5D68"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pMC1</w:t>
            </w:r>
          </w:p>
        </w:tc>
        <w:tc>
          <w:tcPr>
            <w:tcW w:w="1134" w:type="dxa"/>
            <w:tcBorders>
              <w:top w:val="nil"/>
              <w:left w:val="nil"/>
              <w:bottom w:val="nil"/>
              <w:right w:val="nil"/>
            </w:tcBorders>
            <w:shd w:val="clear" w:color="auto" w:fill="auto"/>
            <w:noWrap/>
            <w:vAlign w:val="bottom"/>
            <w:hideMark/>
          </w:tcPr>
          <w:p w14:paraId="637F25F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1FE03DA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78A965E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5B88C3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63E806B3"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5755F05F"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6F3433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0D6601C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r>
      <w:tr w:rsidR="005078A5" w:rsidRPr="005078A5" w14:paraId="5A3DA722"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018CC2D9"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Methanocellaceae</w:t>
            </w:r>
            <w:proofErr w:type="spellEnd"/>
          </w:p>
        </w:tc>
        <w:tc>
          <w:tcPr>
            <w:tcW w:w="1134" w:type="dxa"/>
            <w:tcBorders>
              <w:top w:val="nil"/>
              <w:left w:val="nil"/>
              <w:bottom w:val="nil"/>
              <w:right w:val="nil"/>
            </w:tcBorders>
            <w:shd w:val="clear" w:color="auto" w:fill="auto"/>
            <w:noWrap/>
            <w:vAlign w:val="bottom"/>
            <w:hideMark/>
          </w:tcPr>
          <w:p w14:paraId="101B9EA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0EA3344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26188C0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6C1962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1BAABDB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003DA9C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58A71CA2"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1E02532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r>
      <w:tr w:rsidR="005078A5" w:rsidRPr="005078A5" w14:paraId="29946A4C" w14:textId="77777777" w:rsidTr="005078A5">
        <w:trPr>
          <w:trHeight w:val="320"/>
          <w:jc w:val="center"/>
        </w:trPr>
        <w:tc>
          <w:tcPr>
            <w:tcW w:w="2608" w:type="dxa"/>
            <w:tcBorders>
              <w:top w:val="nil"/>
              <w:left w:val="nil"/>
              <w:bottom w:val="single" w:sz="12" w:space="0" w:color="auto"/>
              <w:right w:val="nil"/>
            </w:tcBorders>
            <w:shd w:val="clear" w:color="auto" w:fill="auto"/>
            <w:noWrap/>
            <w:vAlign w:val="bottom"/>
            <w:hideMark/>
          </w:tcPr>
          <w:p w14:paraId="0A41AFA0"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w:t>
            </w:r>
            <w:proofErr w:type="spellStart"/>
            <w:r w:rsidRPr="005078A5">
              <w:rPr>
                <w:rFonts w:ascii="Times New Roman" w:eastAsia="DengXian" w:hAnsi="Times New Roman" w:cs="Times New Roman"/>
                <w:b/>
                <w:bCs/>
                <w:kern w:val="0"/>
                <w:sz w:val="20"/>
                <w:szCs w:val="20"/>
              </w:rPr>
              <w:t>Methanomassiliicoccaceae</w:t>
            </w:r>
            <w:proofErr w:type="spellEnd"/>
            <w:r w:rsidRPr="005078A5">
              <w:rPr>
                <w:rFonts w:ascii="Times New Roman" w:eastAsia="DengXian" w:hAnsi="Times New Roman" w:cs="Times New Roman"/>
                <w:b/>
                <w:bCs/>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14FB52A9"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089EE67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single" w:sz="12" w:space="0" w:color="auto"/>
              <w:right w:val="nil"/>
            </w:tcBorders>
            <w:shd w:val="clear" w:color="auto" w:fill="auto"/>
            <w:noWrap/>
            <w:vAlign w:val="bottom"/>
            <w:hideMark/>
          </w:tcPr>
          <w:p w14:paraId="52FBA77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1B534F7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661CC25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single" w:sz="12" w:space="0" w:color="auto"/>
              <w:right w:val="nil"/>
            </w:tcBorders>
            <w:shd w:val="clear" w:color="auto" w:fill="auto"/>
            <w:noWrap/>
            <w:vAlign w:val="bottom"/>
            <w:hideMark/>
          </w:tcPr>
          <w:p w14:paraId="7858D80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03645C8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3C3DCAA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6045966B"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3DBEA23A"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(f)</w:t>
            </w:r>
          </w:p>
        </w:tc>
        <w:tc>
          <w:tcPr>
            <w:tcW w:w="1134" w:type="dxa"/>
            <w:tcBorders>
              <w:top w:val="nil"/>
              <w:left w:val="nil"/>
              <w:bottom w:val="nil"/>
              <w:right w:val="nil"/>
            </w:tcBorders>
            <w:shd w:val="clear" w:color="auto" w:fill="auto"/>
            <w:noWrap/>
            <w:vAlign w:val="bottom"/>
            <w:hideMark/>
          </w:tcPr>
          <w:p w14:paraId="556262E3"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A7873CF"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39FFA1C5"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EEDC6AE"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2EBB8F6"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48236E3D"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248EED5"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2FF1E99"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26613353"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68A8619B"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1EB5763D"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3285D076"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529B1196"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21FE95B7"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3EC24860"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3E5F5BDF"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6B546169"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1F29EC76"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686022F1" w14:textId="77777777" w:rsidTr="005078A5">
        <w:trPr>
          <w:trHeight w:val="320"/>
          <w:jc w:val="center"/>
        </w:trPr>
        <w:tc>
          <w:tcPr>
            <w:tcW w:w="2608" w:type="dxa"/>
            <w:tcBorders>
              <w:top w:val="nil"/>
              <w:left w:val="nil"/>
              <w:bottom w:val="nil"/>
              <w:right w:val="nil"/>
            </w:tcBorders>
            <w:shd w:val="clear" w:color="auto" w:fill="auto"/>
            <w:noWrap/>
            <w:vAlign w:val="center"/>
            <w:hideMark/>
          </w:tcPr>
          <w:p w14:paraId="79FAC36D"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Nitrosopumilus</w:t>
            </w:r>
            <w:proofErr w:type="spellEnd"/>
          </w:p>
        </w:tc>
        <w:tc>
          <w:tcPr>
            <w:tcW w:w="1134" w:type="dxa"/>
            <w:tcBorders>
              <w:top w:val="nil"/>
              <w:left w:val="nil"/>
              <w:bottom w:val="nil"/>
              <w:right w:val="nil"/>
            </w:tcBorders>
            <w:shd w:val="clear" w:color="auto" w:fill="auto"/>
            <w:noWrap/>
            <w:vAlign w:val="bottom"/>
            <w:hideMark/>
          </w:tcPr>
          <w:p w14:paraId="2428295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0.03±0.01ª</w:t>
            </w:r>
          </w:p>
        </w:tc>
        <w:tc>
          <w:tcPr>
            <w:tcW w:w="1134" w:type="dxa"/>
            <w:tcBorders>
              <w:top w:val="nil"/>
              <w:left w:val="nil"/>
              <w:bottom w:val="nil"/>
              <w:right w:val="nil"/>
            </w:tcBorders>
            <w:shd w:val="clear" w:color="auto" w:fill="auto"/>
            <w:noWrap/>
            <w:vAlign w:val="bottom"/>
            <w:hideMark/>
          </w:tcPr>
          <w:p w14:paraId="33C74C2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7FC1EBBA"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D7D442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0.16±0.13ª</w:t>
            </w:r>
          </w:p>
        </w:tc>
        <w:tc>
          <w:tcPr>
            <w:tcW w:w="1134" w:type="dxa"/>
            <w:tcBorders>
              <w:top w:val="nil"/>
              <w:left w:val="nil"/>
              <w:bottom w:val="nil"/>
              <w:right w:val="nil"/>
            </w:tcBorders>
            <w:shd w:val="clear" w:color="auto" w:fill="auto"/>
            <w:noWrap/>
            <w:vAlign w:val="bottom"/>
            <w:hideMark/>
          </w:tcPr>
          <w:p w14:paraId="59ACFA5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0.08±0.04ª</w:t>
            </w:r>
          </w:p>
        </w:tc>
        <w:tc>
          <w:tcPr>
            <w:tcW w:w="283" w:type="dxa"/>
            <w:tcBorders>
              <w:top w:val="nil"/>
              <w:left w:val="nil"/>
              <w:bottom w:val="nil"/>
              <w:right w:val="nil"/>
            </w:tcBorders>
            <w:shd w:val="clear" w:color="auto" w:fill="auto"/>
            <w:noWrap/>
            <w:vAlign w:val="bottom"/>
            <w:hideMark/>
          </w:tcPr>
          <w:p w14:paraId="5C0DAC55"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3991DF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0.03±0.02ª</w:t>
            </w:r>
          </w:p>
        </w:tc>
        <w:tc>
          <w:tcPr>
            <w:tcW w:w="1134" w:type="dxa"/>
            <w:tcBorders>
              <w:top w:val="nil"/>
              <w:left w:val="nil"/>
              <w:bottom w:val="nil"/>
              <w:right w:val="nil"/>
            </w:tcBorders>
            <w:shd w:val="clear" w:color="auto" w:fill="auto"/>
            <w:noWrap/>
            <w:vAlign w:val="bottom"/>
            <w:hideMark/>
          </w:tcPr>
          <w:p w14:paraId="741F1B1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0.12±0.04ª</w:t>
            </w:r>
          </w:p>
        </w:tc>
      </w:tr>
      <w:tr w:rsidR="005078A5" w:rsidRPr="005078A5" w14:paraId="02AD41AF"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4B2957AF"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Candidatus</w:t>
            </w:r>
            <w:proofErr w:type="spellEnd"/>
            <w:r w:rsidRPr="005078A5">
              <w:rPr>
                <w:rFonts w:ascii="Times New Roman" w:eastAsia="DengXian" w:hAnsi="Times New Roman" w:cs="Times New Roman"/>
                <w:b/>
                <w:bCs/>
                <w:kern w:val="0"/>
                <w:sz w:val="20"/>
                <w:szCs w:val="20"/>
              </w:rPr>
              <w:t xml:space="preserve"> </w:t>
            </w:r>
            <w:proofErr w:type="spellStart"/>
            <w:r w:rsidRPr="005078A5">
              <w:rPr>
                <w:rFonts w:ascii="Times New Roman" w:eastAsia="DengXian" w:hAnsi="Times New Roman" w:cs="Times New Roman"/>
                <w:b/>
                <w:bCs/>
                <w:kern w:val="0"/>
                <w:sz w:val="20"/>
                <w:szCs w:val="20"/>
              </w:rPr>
              <w:t>Nitrososphaera</w:t>
            </w:r>
            <w:proofErr w:type="spellEnd"/>
          </w:p>
        </w:tc>
        <w:tc>
          <w:tcPr>
            <w:tcW w:w="1134" w:type="dxa"/>
            <w:tcBorders>
              <w:top w:val="nil"/>
              <w:left w:val="nil"/>
              <w:bottom w:val="nil"/>
              <w:right w:val="nil"/>
            </w:tcBorders>
            <w:shd w:val="clear" w:color="auto" w:fill="auto"/>
            <w:noWrap/>
            <w:vAlign w:val="bottom"/>
            <w:hideMark/>
          </w:tcPr>
          <w:p w14:paraId="0C15B02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1134" w:type="dxa"/>
            <w:tcBorders>
              <w:top w:val="nil"/>
              <w:left w:val="nil"/>
              <w:bottom w:val="nil"/>
              <w:right w:val="nil"/>
            </w:tcBorders>
            <w:shd w:val="clear" w:color="auto" w:fill="auto"/>
            <w:noWrap/>
            <w:vAlign w:val="bottom"/>
            <w:hideMark/>
          </w:tcPr>
          <w:p w14:paraId="3713073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70084395"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815A856"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0.03±0.02ª</w:t>
            </w:r>
          </w:p>
        </w:tc>
        <w:tc>
          <w:tcPr>
            <w:tcW w:w="1134" w:type="dxa"/>
            <w:tcBorders>
              <w:top w:val="nil"/>
              <w:left w:val="nil"/>
              <w:bottom w:val="nil"/>
              <w:right w:val="nil"/>
            </w:tcBorders>
            <w:shd w:val="clear" w:color="auto" w:fill="auto"/>
            <w:noWrap/>
            <w:vAlign w:val="bottom"/>
            <w:hideMark/>
          </w:tcPr>
          <w:p w14:paraId="41E7B2CD"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0.02±0.00ª</w:t>
            </w:r>
          </w:p>
        </w:tc>
        <w:tc>
          <w:tcPr>
            <w:tcW w:w="283" w:type="dxa"/>
            <w:tcBorders>
              <w:top w:val="nil"/>
              <w:left w:val="nil"/>
              <w:bottom w:val="nil"/>
              <w:right w:val="nil"/>
            </w:tcBorders>
            <w:shd w:val="clear" w:color="auto" w:fill="auto"/>
            <w:noWrap/>
            <w:vAlign w:val="bottom"/>
            <w:hideMark/>
          </w:tcPr>
          <w:p w14:paraId="70C327DB"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9DCDE0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0.02±0.01ª</w:t>
            </w:r>
          </w:p>
        </w:tc>
        <w:tc>
          <w:tcPr>
            <w:tcW w:w="1134" w:type="dxa"/>
            <w:tcBorders>
              <w:top w:val="nil"/>
              <w:left w:val="nil"/>
              <w:bottom w:val="nil"/>
              <w:right w:val="nil"/>
            </w:tcBorders>
            <w:shd w:val="clear" w:color="auto" w:fill="auto"/>
            <w:noWrap/>
            <w:vAlign w:val="bottom"/>
            <w:hideMark/>
          </w:tcPr>
          <w:p w14:paraId="793F0B9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0.07±0.01ª</w:t>
            </w:r>
          </w:p>
        </w:tc>
      </w:tr>
      <w:tr w:rsidR="005078A5" w:rsidRPr="005078A5" w14:paraId="6604CFD4"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4BBD7A2A"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Methanobacterium</w:t>
            </w:r>
            <w:proofErr w:type="spellEnd"/>
          </w:p>
        </w:tc>
        <w:tc>
          <w:tcPr>
            <w:tcW w:w="1134" w:type="dxa"/>
            <w:tcBorders>
              <w:top w:val="nil"/>
              <w:left w:val="nil"/>
              <w:bottom w:val="nil"/>
              <w:right w:val="nil"/>
            </w:tcBorders>
            <w:shd w:val="clear" w:color="auto" w:fill="auto"/>
            <w:noWrap/>
            <w:vAlign w:val="bottom"/>
            <w:hideMark/>
          </w:tcPr>
          <w:p w14:paraId="3F0481D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AF4F04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11B2232B"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79FBE08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4EE1152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2BF43921"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53406BE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69791AC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0.03±0.02ª</w:t>
            </w:r>
          </w:p>
        </w:tc>
      </w:tr>
      <w:tr w:rsidR="005078A5" w:rsidRPr="005078A5" w14:paraId="448D70E2"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61A5F72B"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Methanosarcina</w:t>
            </w:r>
            <w:proofErr w:type="spellEnd"/>
          </w:p>
        </w:tc>
        <w:tc>
          <w:tcPr>
            <w:tcW w:w="1134" w:type="dxa"/>
            <w:tcBorders>
              <w:top w:val="nil"/>
              <w:left w:val="nil"/>
              <w:bottom w:val="nil"/>
              <w:right w:val="nil"/>
            </w:tcBorders>
            <w:shd w:val="clear" w:color="auto" w:fill="auto"/>
            <w:noWrap/>
            <w:vAlign w:val="bottom"/>
            <w:hideMark/>
          </w:tcPr>
          <w:p w14:paraId="37080FD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4B53FE5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705271DA"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5E6B541"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1EC4383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68AE236C"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7B91C6F7"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28ADEAE"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0.02±0.01ª</w:t>
            </w:r>
          </w:p>
        </w:tc>
      </w:tr>
      <w:tr w:rsidR="005078A5" w:rsidRPr="005078A5" w14:paraId="33F23F00"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0130665F"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Halogranum</w:t>
            </w:r>
            <w:proofErr w:type="spellEnd"/>
          </w:p>
        </w:tc>
        <w:tc>
          <w:tcPr>
            <w:tcW w:w="1134" w:type="dxa"/>
            <w:tcBorders>
              <w:top w:val="nil"/>
              <w:left w:val="nil"/>
              <w:bottom w:val="nil"/>
              <w:right w:val="nil"/>
            </w:tcBorders>
            <w:shd w:val="clear" w:color="auto" w:fill="auto"/>
            <w:noWrap/>
            <w:vAlign w:val="bottom"/>
            <w:hideMark/>
          </w:tcPr>
          <w:p w14:paraId="38D3FCF0"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379B6665"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5FB40283"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17D142EB"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0.01±0.01ª</w:t>
            </w:r>
          </w:p>
        </w:tc>
        <w:tc>
          <w:tcPr>
            <w:tcW w:w="1134" w:type="dxa"/>
            <w:tcBorders>
              <w:top w:val="nil"/>
              <w:left w:val="nil"/>
              <w:bottom w:val="nil"/>
              <w:right w:val="nil"/>
            </w:tcBorders>
            <w:shd w:val="clear" w:color="auto" w:fill="auto"/>
            <w:noWrap/>
            <w:vAlign w:val="bottom"/>
            <w:hideMark/>
          </w:tcPr>
          <w:p w14:paraId="5200F75A"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0A1E2A90"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2539B3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1C779DE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16D80610"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6F67BBCA"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Methanosaeta</w:t>
            </w:r>
            <w:proofErr w:type="spellEnd"/>
          </w:p>
        </w:tc>
        <w:tc>
          <w:tcPr>
            <w:tcW w:w="1134" w:type="dxa"/>
            <w:tcBorders>
              <w:top w:val="nil"/>
              <w:left w:val="nil"/>
              <w:bottom w:val="nil"/>
              <w:right w:val="nil"/>
            </w:tcBorders>
            <w:shd w:val="clear" w:color="auto" w:fill="auto"/>
            <w:noWrap/>
            <w:vAlign w:val="bottom"/>
            <w:hideMark/>
          </w:tcPr>
          <w:p w14:paraId="799C179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7441C23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19C4810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2297140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18E74D1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7C86612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A4AB6B1"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2F4F78B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0.01±0.01ª</w:t>
            </w:r>
          </w:p>
        </w:tc>
      </w:tr>
      <w:tr w:rsidR="005078A5" w:rsidRPr="005078A5" w14:paraId="217005C1"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786D6302"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pMC1A4</w:t>
            </w:r>
          </w:p>
        </w:tc>
        <w:tc>
          <w:tcPr>
            <w:tcW w:w="1134" w:type="dxa"/>
            <w:tcBorders>
              <w:top w:val="nil"/>
              <w:left w:val="nil"/>
              <w:bottom w:val="nil"/>
              <w:right w:val="nil"/>
            </w:tcBorders>
            <w:shd w:val="clear" w:color="auto" w:fill="auto"/>
            <w:noWrap/>
            <w:vAlign w:val="bottom"/>
            <w:hideMark/>
          </w:tcPr>
          <w:p w14:paraId="177C43B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153E338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0E4B5B1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BF18EA3"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7CF9FFE4"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c>
          <w:tcPr>
            <w:tcW w:w="283" w:type="dxa"/>
            <w:tcBorders>
              <w:top w:val="nil"/>
              <w:left w:val="nil"/>
              <w:bottom w:val="nil"/>
              <w:right w:val="nil"/>
            </w:tcBorders>
            <w:shd w:val="clear" w:color="auto" w:fill="auto"/>
            <w:noWrap/>
            <w:vAlign w:val="bottom"/>
            <w:hideMark/>
          </w:tcPr>
          <w:p w14:paraId="1DDAD7A0"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6F8ECA19"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53EC0B0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r>
      <w:tr w:rsidR="005078A5" w:rsidRPr="005078A5" w14:paraId="3466E8E4"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61997A67"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Methanocella</w:t>
            </w:r>
            <w:proofErr w:type="spellEnd"/>
          </w:p>
        </w:tc>
        <w:tc>
          <w:tcPr>
            <w:tcW w:w="1134" w:type="dxa"/>
            <w:tcBorders>
              <w:top w:val="nil"/>
              <w:left w:val="nil"/>
              <w:bottom w:val="nil"/>
              <w:right w:val="nil"/>
            </w:tcBorders>
            <w:shd w:val="clear" w:color="auto" w:fill="auto"/>
            <w:noWrap/>
            <w:vAlign w:val="bottom"/>
            <w:hideMark/>
          </w:tcPr>
          <w:p w14:paraId="57F9B19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211E9E1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2EA4711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594305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510E518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2D5B0B4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18CD5F9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19D8FCC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0.01±0.00ª</w:t>
            </w:r>
          </w:p>
        </w:tc>
      </w:tr>
      <w:tr w:rsidR="005078A5" w:rsidRPr="005078A5" w14:paraId="4EFE4A15"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6B0130F1"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Natronomonas</w:t>
            </w:r>
            <w:proofErr w:type="spellEnd"/>
          </w:p>
        </w:tc>
        <w:tc>
          <w:tcPr>
            <w:tcW w:w="1134" w:type="dxa"/>
            <w:tcBorders>
              <w:top w:val="nil"/>
              <w:left w:val="nil"/>
              <w:bottom w:val="nil"/>
              <w:right w:val="nil"/>
            </w:tcBorders>
            <w:shd w:val="clear" w:color="auto" w:fill="auto"/>
            <w:noWrap/>
            <w:vAlign w:val="bottom"/>
            <w:hideMark/>
          </w:tcPr>
          <w:p w14:paraId="27BF7DA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7843F29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61BE67E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0A56CE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45508FA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3EA48F94"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4A24EF4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05FCD18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5F367A35" w14:textId="77777777" w:rsidTr="005078A5">
        <w:trPr>
          <w:trHeight w:val="310"/>
          <w:jc w:val="center"/>
        </w:trPr>
        <w:tc>
          <w:tcPr>
            <w:tcW w:w="2608" w:type="dxa"/>
            <w:tcBorders>
              <w:top w:val="nil"/>
              <w:left w:val="nil"/>
              <w:bottom w:val="nil"/>
              <w:right w:val="nil"/>
            </w:tcBorders>
            <w:shd w:val="clear" w:color="auto" w:fill="auto"/>
            <w:noWrap/>
            <w:vAlign w:val="center"/>
            <w:hideMark/>
          </w:tcPr>
          <w:p w14:paraId="0C6CEA03"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Methanomassiliicoccus</w:t>
            </w:r>
            <w:proofErr w:type="spellEnd"/>
          </w:p>
        </w:tc>
        <w:tc>
          <w:tcPr>
            <w:tcW w:w="1134" w:type="dxa"/>
            <w:tcBorders>
              <w:top w:val="nil"/>
              <w:left w:val="nil"/>
              <w:bottom w:val="nil"/>
              <w:right w:val="nil"/>
            </w:tcBorders>
            <w:shd w:val="clear" w:color="auto" w:fill="auto"/>
            <w:noWrap/>
            <w:vAlign w:val="bottom"/>
            <w:hideMark/>
          </w:tcPr>
          <w:p w14:paraId="495A3B8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25AA53A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nil"/>
              <w:right w:val="nil"/>
            </w:tcBorders>
            <w:shd w:val="clear" w:color="auto" w:fill="auto"/>
            <w:noWrap/>
            <w:vAlign w:val="bottom"/>
            <w:hideMark/>
          </w:tcPr>
          <w:p w14:paraId="12571A1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328F91BC"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1134" w:type="dxa"/>
            <w:tcBorders>
              <w:top w:val="nil"/>
              <w:left w:val="nil"/>
              <w:bottom w:val="nil"/>
              <w:right w:val="nil"/>
            </w:tcBorders>
            <w:shd w:val="clear" w:color="auto" w:fill="auto"/>
            <w:noWrap/>
            <w:vAlign w:val="bottom"/>
            <w:hideMark/>
          </w:tcPr>
          <w:p w14:paraId="48D69C6F"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0.00±0.00ª</w:t>
            </w:r>
          </w:p>
        </w:tc>
        <w:tc>
          <w:tcPr>
            <w:tcW w:w="283" w:type="dxa"/>
            <w:tcBorders>
              <w:top w:val="nil"/>
              <w:left w:val="nil"/>
              <w:bottom w:val="nil"/>
              <w:right w:val="nil"/>
            </w:tcBorders>
            <w:shd w:val="clear" w:color="auto" w:fill="auto"/>
            <w:noWrap/>
            <w:vAlign w:val="bottom"/>
            <w:hideMark/>
          </w:tcPr>
          <w:p w14:paraId="6C3C1E92" w14:textId="77777777" w:rsidR="003A559A" w:rsidRPr="005078A5" w:rsidRDefault="003A559A" w:rsidP="005078A5">
            <w:pPr>
              <w:widowControl/>
              <w:jc w:val="left"/>
              <w:rPr>
                <w:rFonts w:ascii="Times New Roman" w:eastAsia="DengXi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596DB57B"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nil"/>
              <w:right w:val="nil"/>
            </w:tcBorders>
            <w:shd w:val="clear" w:color="auto" w:fill="auto"/>
            <w:noWrap/>
            <w:vAlign w:val="bottom"/>
            <w:hideMark/>
          </w:tcPr>
          <w:p w14:paraId="60D825F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73AD0017" w14:textId="77777777" w:rsidTr="005078A5">
        <w:trPr>
          <w:trHeight w:val="320"/>
          <w:jc w:val="center"/>
        </w:trPr>
        <w:tc>
          <w:tcPr>
            <w:tcW w:w="2608" w:type="dxa"/>
            <w:tcBorders>
              <w:top w:val="nil"/>
              <w:left w:val="nil"/>
              <w:bottom w:val="single" w:sz="12" w:space="0" w:color="auto"/>
              <w:right w:val="nil"/>
            </w:tcBorders>
            <w:shd w:val="clear" w:color="auto" w:fill="auto"/>
            <w:noWrap/>
            <w:vAlign w:val="center"/>
            <w:hideMark/>
          </w:tcPr>
          <w:p w14:paraId="47FB2389" w14:textId="77777777" w:rsidR="003A559A" w:rsidRPr="005078A5" w:rsidRDefault="003A559A" w:rsidP="005078A5">
            <w:pPr>
              <w:widowControl/>
              <w:jc w:val="left"/>
              <w:rPr>
                <w:rFonts w:ascii="Times New Roman" w:eastAsia="DengXian" w:hAnsi="Times New Roman" w:cs="Times New Roman"/>
                <w:b/>
                <w:bCs/>
                <w:kern w:val="0"/>
                <w:sz w:val="20"/>
                <w:szCs w:val="20"/>
              </w:rPr>
            </w:pPr>
            <w:proofErr w:type="spellStart"/>
            <w:r w:rsidRPr="005078A5">
              <w:rPr>
                <w:rFonts w:ascii="Times New Roman" w:eastAsia="DengXian" w:hAnsi="Times New Roman" w:cs="Times New Roman"/>
                <w:b/>
                <w:bCs/>
                <w:kern w:val="0"/>
                <w:sz w:val="20"/>
                <w:szCs w:val="20"/>
              </w:rPr>
              <w:t>Candidatus</w:t>
            </w:r>
            <w:proofErr w:type="spellEnd"/>
            <w:r w:rsidRPr="005078A5">
              <w:rPr>
                <w:rFonts w:ascii="Times New Roman" w:eastAsia="DengXian" w:hAnsi="Times New Roman" w:cs="Times New Roman"/>
                <w:b/>
                <w:bCs/>
                <w:kern w:val="0"/>
                <w:sz w:val="20"/>
                <w:szCs w:val="20"/>
              </w:rPr>
              <w:t xml:space="preserve"> </w:t>
            </w:r>
            <w:proofErr w:type="spellStart"/>
            <w:r w:rsidRPr="005078A5">
              <w:rPr>
                <w:rFonts w:ascii="Times New Roman" w:eastAsia="DengXian" w:hAnsi="Times New Roman" w:cs="Times New Roman"/>
                <w:b/>
                <w:bCs/>
                <w:kern w:val="0"/>
                <w:sz w:val="20"/>
                <w:szCs w:val="20"/>
              </w:rPr>
              <w:t>Methanoregula</w:t>
            </w:r>
            <w:proofErr w:type="spellEnd"/>
          </w:p>
        </w:tc>
        <w:tc>
          <w:tcPr>
            <w:tcW w:w="1134" w:type="dxa"/>
            <w:tcBorders>
              <w:top w:val="nil"/>
              <w:left w:val="nil"/>
              <w:bottom w:val="single" w:sz="12" w:space="0" w:color="auto"/>
              <w:right w:val="nil"/>
            </w:tcBorders>
            <w:shd w:val="clear" w:color="auto" w:fill="auto"/>
            <w:noWrap/>
            <w:vAlign w:val="bottom"/>
            <w:hideMark/>
          </w:tcPr>
          <w:p w14:paraId="088F284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7708AF5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233A7E82"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1614112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1AE3BDE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2DF9C0A8" w14:textId="77777777" w:rsidR="003A559A" w:rsidRPr="005078A5" w:rsidRDefault="003A559A" w:rsidP="005078A5">
            <w:pPr>
              <w:widowControl/>
              <w:jc w:val="left"/>
              <w:rPr>
                <w:rFonts w:ascii="Times New Roman" w:eastAsia="DengXian" w:hAnsi="Times New Roman" w:cs="Times New Roman"/>
                <w:kern w:val="0"/>
                <w:sz w:val="20"/>
                <w:szCs w:val="20"/>
              </w:rPr>
            </w:pPr>
            <w:r w:rsidRPr="005078A5">
              <w:rPr>
                <w:rFonts w:ascii="Times New Roman" w:eastAsia="DengXian" w:hAnsi="Times New Roman" w:cs="Times New Roman"/>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6160B02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555331D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r>
      <w:tr w:rsidR="005078A5" w:rsidRPr="005078A5" w14:paraId="53D50A98" w14:textId="77777777" w:rsidTr="005078A5">
        <w:trPr>
          <w:trHeight w:val="300"/>
          <w:jc w:val="center"/>
        </w:trPr>
        <w:tc>
          <w:tcPr>
            <w:tcW w:w="2608" w:type="dxa"/>
            <w:tcBorders>
              <w:top w:val="nil"/>
              <w:left w:val="nil"/>
              <w:bottom w:val="nil"/>
              <w:right w:val="nil"/>
            </w:tcBorders>
            <w:shd w:val="clear" w:color="auto" w:fill="auto"/>
            <w:noWrap/>
            <w:vAlign w:val="bottom"/>
            <w:hideMark/>
          </w:tcPr>
          <w:p w14:paraId="4EE96884"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(g)</w:t>
            </w:r>
          </w:p>
        </w:tc>
        <w:tc>
          <w:tcPr>
            <w:tcW w:w="1134" w:type="dxa"/>
            <w:tcBorders>
              <w:top w:val="nil"/>
              <w:left w:val="nil"/>
              <w:bottom w:val="nil"/>
              <w:right w:val="nil"/>
            </w:tcBorders>
            <w:shd w:val="clear" w:color="auto" w:fill="auto"/>
            <w:noWrap/>
            <w:vAlign w:val="bottom"/>
            <w:hideMark/>
          </w:tcPr>
          <w:p w14:paraId="6B5B7B06"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F8B84AD"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166D9F1E"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067DF335"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28E7D94D"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283" w:type="dxa"/>
            <w:tcBorders>
              <w:top w:val="nil"/>
              <w:left w:val="nil"/>
              <w:bottom w:val="nil"/>
              <w:right w:val="nil"/>
            </w:tcBorders>
            <w:shd w:val="clear" w:color="auto" w:fill="auto"/>
            <w:noWrap/>
            <w:vAlign w:val="bottom"/>
            <w:hideMark/>
          </w:tcPr>
          <w:p w14:paraId="6188166B"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CD0F098" w14:textId="77777777" w:rsidR="003A559A" w:rsidRPr="005078A5" w:rsidRDefault="003A559A" w:rsidP="005078A5">
            <w:pPr>
              <w:widowControl/>
              <w:jc w:val="left"/>
              <w:rPr>
                <w:rFonts w:ascii="Times New Roman" w:eastAsia="Times New Roman" w:hAnsi="Times New Roman" w:cs="Times New Roman"/>
                <w:kern w:val="0"/>
                <w:sz w:val="20"/>
                <w:szCs w:val="20"/>
              </w:rPr>
            </w:pPr>
          </w:p>
        </w:tc>
        <w:tc>
          <w:tcPr>
            <w:tcW w:w="1134" w:type="dxa"/>
            <w:tcBorders>
              <w:top w:val="nil"/>
              <w:left w:val="nil"/>
              <w:bottom w:val="nil"/>
              <w:right w:val="nil"/>
            </w:tcBorders>
            <w:shd w:val="clear" w:color="auto" w:fill="auto"/>
            <w:noWrap/>
            <w:vAlign w:val="bottom"/>
            <w:hideMark/>
          </w:tcPr>
          <w:p w14:paraId="36AADC5F" w14:textId="77777777" w:rsidR="003A559A" w:rsidRPr="005078A5" w:rsidRDefault="003A559A" w:rsidP="005078A5">
            <w:pPr>
              <w:widowControl/>
              <w:jc w:val="left"/>
              <w:rPr>
                <w:rFonts w:ascii="Times New Roman" w:eastAsia="Times New Roman" w:hAnsi="Times New Roman" w:cs="Times New Roman"/>
                <w:kern w:val="0"/>
                <w:sz w:val="20"/>
                <w:szCs w:val="20"/>
              </w:rPr>
            </w:pPr>
          </w:p>
        </w:tc>
      </w:tr>
      <w:tr w:rsidR="005078A5" w:rsidRPr="005078A5" w14:paraId="4C233155" w14:textId="77777777" w:rsidTr="005078A5">
        <w:trPr>
          <w:trHeight w:val="330"/>
          <w:jc w:val="center"/>
        </w:trPr>
        <w:tc>
          <w:tcPr>
            <w:tcW w:w="2608" w:type="dxa"/>
            <w:tcBorders>
              <w:top w:val="single" w:sz="12" w:space="0" w:color="auto"/>
              <w:left w:val="nil"/>
              <w:bottom w:val="single" w:sz="12" w:space="0" w:color="auto"/>
              <w:right w:val="nil"/>
            </w:tcBorders>
            <w:shd w:val="clear" w:color="auto" w:fill="auto"/>
            <w:noWrap/>
            <w:vAlign w:val="bottom"/>
            <w:hideMark/>
          </w:tcPr>
          <w:p w14:paraId="2F043A25"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50375783"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USA</w:t>
            </w:r>
          </w:p>
        </w:tc>
        <w:tc>
          <w:tcPr>
            <w:tcW w:w="1134" w:type="dxa"/>
            <w:tcBorders>
              <w:top w:val="single" w:sz="12" w:space="0" w:color="auto"/>
              <w:left w:val="nil"/>
              <w:bottom w:val="single" w:sz="12" w:space="0" w:color="auto"/>
              <w:right w:val="nil"/>
            </w:tcBorders>
            <w:shd w:val="clear" w:color="auto" w:fill="auto"/>
            <w:noWrap/>
            <w:vAlign w:val="bottom"/>
            <w:hideMark/>
          </w:tcPr>
          <w:p w14:paraId="76250DA9"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SA</w:t>
            </w:r>
          </w:p>
        </w:tc>
        <w:tc>
          <w:tcPr>
            <w:tcW w:w="283" w:type="dxa"/>
            <w:tcBorders>
              <w:top w:val="single" w:sz="12" w:space="0" w:color="auto"/>
              <w:left w:val="nil"/>
              <w:bottom w:val="single" w:sz="12" w:space="0" w:color="auto"/>
              <w:right w:val="nil"/>
            </w:tcBorders>
            <w:shd w:val="clear" w:color="auto" w:fill="auto"/>
            <w:noWrap/>
            <w:vAlign w:val="bottom"/>
            <w:hideMark/>
          </w:tcPr>
          <w:p w14:paraId="0689FAC5"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7665FA1B"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USS</w:t>
            </w:r>
          </w:p>
        </w:tc>
        <w:tc>
          <w:tcPr>
            <w:tcW w:w="1134" w:type="dxa"/>
            <w:tcBorders>
              <w:top w:val="single" w:sz="12" w:space="0" w:color="auto"/>
              <w:left w:val="nil"/>
              <w:bottom w:val="single" w:sz="12" w:space="0" w:color="auto"/>
              <w:right w:val="nil"/>
            </w:tcBorders>
            <w:shd w:val="clear" w:color="auto" w:fill="auto"/>
            <w:noWrap/>
            <w:vAlign w:val="bottom"/>
            <w:hideMark/>
          </w:tcPr>
          <w:p w14:paraId="4138D3E5"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SS</w:t>
            </w:r>
          </w:p>
        </w:tc>
        <w:tc>
          <w:tcPr>
            <w:tcW w:w="283" w:type="dxa"/>
            <w:tcBorders>
              <w:top w:val="single" w:sz="12" w:space="0" w:color="auto"/>
              <w:left w:val="nil"/>
              <w:bottom w:val="single" w:sz="12" w:space="0" w:color="auto"/>
              <w:right w:val="nil"/>
            </w:tcBorders>
            <w:shd w:val="clear" w:color="auto" w:fill="auto"/>
            <w:noWrap/>
            <w:vAlign w:val="bottom"/>
            <w:hideMark/>
          </w:tcPr>
          <w:p w14:paraId="3C25DC39"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 xml:space="preserve">　</w:t>
            </w:r>
          </w:p>
        </w:tc>
        <w:tc>
          <w:tcPr>
            <w:tcW w:w="1134" w:type="dxa"/>
            <w:tcBorders>
              <w:top w:val="single" w:sz="12" w:space="0" w:color="auto"/>
              <w:left w:val="nil"/>
              <w:bottom w:val="single" w:sz="12" w:space="0" w:color="auto"/>
              <w:right w:val="nil"/>
            </w:tcBorders>
            <w:shd w:val="clear" w:color="auto" w:fill="auto"/>
            <w:noWrap/>
            <w:vAlign w:val="bottom"/>
            <w:hideMark/>
          </w:tcPr>
          <w:p w14:paraId="137E3CFE" w14:textId="77777777" w:rsidR="003A559A" w:rsidRPr="005078A5" w:rsidRDefault="003A559A"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UPA</w:t>
            </w:r>
          </w:p>
        </w:tc>
        <w:tc>
          <w:tcPr>
            <w:tcW w:w="1134" w:type="dxa"/>
            <w:tcBorders>
              <w:top w:val="single" w:sz="12" w:space="0" w:color="auto"/>
              <w:left w:val="nil"/>
              <w:bottom w:val="single" w:sz="12" w:space="0" w:color="auto"/>
              <w:right w:val="nil"/>
            </w:tcBorders>
            <w:shd w:val="clear" w:color="auto" w:fill="auto"/>
            <w:noWrap/>
            <w:vAlign w:val="bottom"/>
            <w:hideMark/>
          </w:tcPr>
          <w:p w14:paraId="6CF69E48" w14:textId="77777777" w:rsidR="003A559A" w:rsidRPr="005078A5" w:rsidRDefault="001255B4" w:rsidP="005078A5">
            <w:pPr>
              <w:widowControl/>
              <w:jc w:val="left"/>
              <w:rPr>
                <w:rFonts w:ascii="Times New Roman" w:eastAsia="DengXian" w:hAnsi="Times New Roman" w:cs="Times New Roman"/>
                <w:b/>
                <w:bCs/>
                <w:kern w:val="0"/>
                <w:sz w:val="20"/>
                <w:szCs w:val="20"/>
              </w:rPr>
            </w:pPr>
            <w:r w:rsidRPr="005078A5">
              <w:rPr>
                <w:rFonts w:ascii="Times New Roman" w:eastAsia="DengXian" w:hAnsi="Times New Roman" w:cs="Times New Roman"/>
                <w:b/>
                <w:bCs/>
                <w:kern w:val="0"/>
                <w:sz w:val="20"/>
                <w:szCs w:val="20"/>
              </w:rPr>
              <w:t>E</w:t>
            </w:r>
            <w:r w:rsidR="003A559A" w:rsidRPr="005078A5">
              <w:rPr>
                <w:rFonts w:ascii="Times New Roman" w:eastAsia="DengXian" w:hAnsi="Times New Roman" w:cs="Times New Roman"/>
                <w:b/>
                <w:bCs/>
                <w:kern w:val="0"/>
                <w:sz w:val="20"/>
                <w:szCs w:val="20"/>
              </w:rPr>
              <w:t>PA</w:t>
            </w:r>
          </w:p>
        </w:tc>
      </w:tr>
      <w:tr w:rsidR="005078A5" w:rsidRPr="005078A5" w14:paraId="0C545380" w14:textId="77777777" w:rsidTr="005078A5">
        <w:trPr>
          <w:trHeight w:val="320"/>
          <w:jc w:val="center"/>
        </w:trPr>
        <w:tc>
          <w:tcPr>
            <w:tcW w:w="2608" w:type="dxa"/>
            <w:tcBorders>
              <w:top w:val="nil"/>
              <w:left w:val="nil"/>
              <w:bottom w:val="nil"/>
              <w:right w:val="nil"/>
            </w:tcBorders>
            <w:shd w:val="clear" w:color="auto" w:fill="auto"/>
            <w:noWrap/>
            <w:vAlign w:val="bottom"/>
            <w:hideMark/>
          </w:tcPr>
          <w:p w14:paraId="7D286969"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SCA1145</w:t>
            </w:r>
          </w:p>
        </w:tc>
        <w:tc>
          <w:tcPr>
            <w:tcW w:w="1134" w:type="dxa"/>
            <w:tcBorders>
              <w:top w:val="nil"/>
              <w:left w:val="nil"/>
              <w:bottom w:val="nil"/>
              <w:right w:val="nil"/>
            </w:tcBorders>
            <w:shd w:val="clear" w:color="auto" w:fill="auto"/>
            <w:noWrap/>
            <w:vAlign w:val="bottom"/>
            <w:hideMark/>
          </w:tcPr>
          <w:p w14:paraId="1260D1B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759202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1347D5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75B983BD"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68FFE3A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3BCCFFB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4279FF7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5D4A741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0.02±0.01ª</w:t>
            </w:r>
          </w:p>
        </w:tc>
      </w:tr>
      <w:tr w:rsidR="005078A5" w:rsidRPr="005078A5" w14:paraId="3C81A64A"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1A14115F"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r w:rsidRPr="005078A5">
              <w:rPr>
                <w:rFonts w:ascii="Times New Roman" w:eastAsia="DengXian" w:hAnsi="Times New Roman" w:cs="Times New Roman"/>
                <w:b/>
                <w:bCs/>
                <w:color w:val="000000"/>
                <w:kern w:val="0"/>
                <w:sz w:val="20"/>
                <w:szCs w:val="20"/>
              </w:rPr>
              <w:t>SCA1170</w:t>
            </w:r>
          </w:p>
        </w:tc>
        <w:tc>
          <w:tcPr>
            <w:tcW w:w="1134" w:type="dxa"/>
            <w:tcBorders>
              <w:top w:val="nil"/>
              <w:left w:val="nil"/>
              <w:bottom w:val="nil"/>
              <w:right w:val="nil"/>
            </w:tcBorders>
            <w:shd w:val="clear" w:color="auto" w:fill="auto"/>
            <w:noWrap/>
            <w:vAlign w:val="bottom"/>
            <w:hideMark/>
          </w:tcPr>
          <w:p w14:paraId="0EEB220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1134" w:type="dxa"/>
            <w:tcBorders>
              <w:top w:val="nil"/>
              <w:left w:val="nil"/>
              <w:bottom w:val="nil"/>
              <w:right w:val="nil"/>
            </w:tcBorders>
            <w:shd w:val="clear" w:color="auto" w:fill="auto"/>
            <w:noWrap/>
            <w:vAlign w:val="bottom"/>
            <w:hideMark/>
          </w:tcPr>
          <w:p w14:paraId="6D847EE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283" w:type="dxa"/>
            <w:tcBorders>
              <w:top w:val="nil"/>
              <w:left w:val="nil"/>
              <w:bottom w:val="nil"/>
              <w:right w:val="nil"/>
            </w:tcBorders>
            <w:shd w:val="clear" w:color="auto" w:fill="auto"/>
            <w:noWrap/>
            <w:vAlign w:val="bottom"/>
            <w:hideMark/>
          </w:tcPr>
          <w:p w14:paraId="0F05CF3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CEA7220"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c>
          <w:tcPr>
            <w:tcW w:w="1134" w:type="dxa"/>
            <w:tcBorders>
              <w:top w:val="nil"/>
              <w:left w:val="nil"/>
              <w:bottom w:val="nil"/>
              <w:right w:val="nil"/>
            </w:tcBorders>
            <w:shd w:val="clear" w:color="auto" w:fill="auto"/>
            <w:noWrap/>
            <w:vAlign w:val="bottom"/>
            <w:hideMark/>
          </w:tcPr>
          <w:p w14:paraId="792921F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0.02±0.00ª</w:t>
            </w:r>
          </w:p>
        </w:tc>
        <w:tc>
          <w:tcPr>
            <w:tcW w:w="283" w:type="dxa"/>
            <w:tcBorders>
              <w:top w:val="nil"/>
              <w:left w:val="nil"/>
              <w:bottom w:val="nil"/>
              <w:right w:val="nil"/>
            </w:tcBorders>
            <w:shd w:val="clear" w:color="auto" w:fill="auto"/>
            <w:noWrap/>
            <w:vAlign w:val="bottom"/>
            <w:hideMark/>
          </w:tcPr>
          <w:p w14:paraId="3A091A1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A3B771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c>
          <w:tcPr>
            <w:tcW w:w="1134" w:type="dxa"/>
            <w:tcBorders>
              <w:top w:val="nil"/>
              <w:left w:val="nil"/>
              <w:bottom w:val="nil"/>
              <w:right w:val="nil"/>
            </w:tcBorders>
            <w:shd w:val="clear" w:color="auto" w:fill="auto"/>
            <w:noWrap/>
            <w:vAlign w:val="bottom"/>
            <w:hideMark/>
          </w:tcPr>
          <w:p w14:paraId="265596A9"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0.01±0.00ª</w:t>
            </w:r>
          </w:p>
        </w:tc>
      </w:tr>
      <w:tr w:rsidR="005078A5" w:rsidRPr="005078A5" w14:paraId="6E6C34FC" w14:textId="77777777" w:rsidTr="005078A5">
        <w:trPr>
          <w:trHeight w:val="310"/>
          <w:jc w:val="center"/>
        </w:trPr>
        <w:tc>
          <w:tcPr>
            <w:tcW w:w="2608" w:type="dxa"/>
            <w:tcBorders>
              <w:top w:val="nil"/>
              <w:left w:val="nil"/>
              <w:bottom w:val="nil"/>
              <w:right w:val="nil"/>
            </w:tcBorders>
            <w:shd w:val="clear" w:color="auto" w:fill="auto"/>
            <w:noWrap/>
            <w:vAlign w:val="bottom"/>
            <w:hideMark/>
          </w:tcPr>
          <w:p w14:paraId="54D53701"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gargensis</w:t>
            </w:r>
            <w:proofErr w:type="spellEnd"/>
          </w:p>
        </w:tc>
        <w:tc>
          <w:tcPr>
            <w:tcW w:w="1134" w:type="dxa"/>
            <w:tcBorders>
              <w:top w:val="nil"/>
              <w:left w:val="nil"/>
              <w:bottom w:val="nil"/>
              <w:right w:val="nil"/>
            </w:tcBorders>
            <w:shd w:val="clear" w:color="auto" w:fill="auto"/>
            <w:noWrap/>
            <w:vAlign w:val="bottom"/>
            <w:hideMark/>
          </w:tcPr>
          <w:p w14:paraId="12ABFE34"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6B43C663"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21EB855"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0F924BCE"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7A72D6C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nil"/>
              <w:right w:val="nil"/>
            </w:tcBorders>
            <w:shd w:val="clear" w:color="auto" w:fill="auto"/>
            <w:noWrap/>
            <w:vAlign w:val="bottom"/>
            <w:hideMark/>
          </w:tcPr>
          <w:p w14:paraId="22A6924C" w14:textId="77777777" w:rsidR="003A559A" w:rsidRPr="005078A5" w:rsidRDefault="003A559A" w:rsidP="005078A5">
            <w:pPr>
              <w:widowControl/>
              <w:jc w:val="left"/>
              <w:rPr>
                <w:rFonts w:ascii="Times New Roman" w:eastAsia="DengXian" w:hAnsi="Times New Roman" w:cs="Times New Roman"/>
                <w:color w:val="000000"/>
                <w:kern w:val="0"/>
                <w:sz w:val="20"/>
                <w:szCs w:val="20"/>
              </w:rPr>
            </w:pPr>
          </w:p>
        </w:tc>
        <w:tc>
          <w:tcPr>
            <w:tcW w:w="1134" w:type="dxa"/>
            <w:tcBorders>
              <w:top w:val="nil"/>
              <w:left w:val="nil"/>
              <w:bottom w:val="nil"/>
              <w:right w:val="nil"/>
            </w:tcBorders>
            <w:shd w:val="clear" w:color="auto" w:fill="auto"/>
            <w:noWrap/>
            <w:vAlign w:val="bottom"/>
            <w:hideMark/>
          </w:tcPr>
          <w:p w14:paraId="6B4726C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nil"/>
              <w:right w:val="nil"/>
            </w:tcBorders>
            <w:shd w:val="clear" w:color="auto" w:fill="auto"/>
            <w:noWrap/>
            <w:vAlign w:val="bottom"/>
            <w:hideMark/>
          </w:tcPr>
          <w:p w14:paraId="23A790D6"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0.01±0.01ª</w:t>
            </w:r>
          </w:p>
        </w:tc>
      </w:tr>
      <w:tr w:rsidR="005078A5" w:rsidRPr="005078A5" w14:paraId="7103A349" w14:textId="77777777" w:rsidTr="005078A5">
        <w:trPr>
          <w:trHeight w:val="320"/>
          <w:jc w:val="center"/>
        </w:trPr>
        <w:tc>
          <w:tcPr>
            <w:tcW w:w="2608" w:type="dxa"/>
            <w:tcBorders>
              <w:top w:val="nil"/>
              <w:left w:val="nil"/>
              <w:bottom w:val="single" w:sz="12" w:space="0" w:color="auto"/>
              <w:right w:val="nil"/>
            </w:tcBorders>
            <w:shd w:val="clear" w:color="auto" w:fill="auto"/>
            <w:noWrap/>
            <w:vAlign w:val="bottom"/>
            <w:hideMark/>
          </w:tcPr>
          <w:p w14:paraId="4839A02E" w14:textId="77777777" w:rsidR="003A559A" w:rsidRPr="005078A5" w:rsidRDefault="003A559A" w:rsidP="005078A5">
            <w:pPr>
              <w:widowControl/>
              <w:jc w:val="left"/>
              <w:rPr>
                <w:rFonts w:ascii="Times New Roman" w:eastAsia="DengXian" w:hAnsi="Times New Roman" w:cs="Times New Roman"/>
                <w:b/>
                <w:bCs/>
                <w:color w:val="000000"/>
                <w:kern w:val="0"/>
                <w:sz w:val="20"/>
                <w:szCs w:val="20"/>
              </w:rPr>
            </w:pPr>
            <w:proofErr w:type="spellStart"/>
            <w:r w:rsidRPr="005078A5">
              <w:rPr>
                <w:rFonts w:ascii="Times New Roman" w:eastAsia="DengXian" w:hAnsi="Times New Roman" w:cs="Times New Roman"/>
                <w:b/>
                <w:bCs/>
                <w:color w:val="000000"/>
                <w:kern w:val="0"/>
                <w:sz w:val="20"/>
                <w:szCs w:val="20"/>
              </w:rPr>
              <w:t>bryantii</w:t>
            </w:r>
            <w:proofErr w:type="spellEnd"/>
          </w:p>
        </w:tc>
        <w:tc>
          <w:tcPr>
            <w:tcW w:w="1134" w:type="dxa"/>
            <w:tcBorders>
              <w:top w:val="nil"/>
              <w:left w:val="nil"/>
              <w:bottom w:val="single" w:sz="12" w:space="0" w:color="auto"/>
              <w:right w:val="nil"/>
            </w:tcBorders>
            <w:shd w:val="clear" w:color="auto" w:fill="auto"/>
            <w:noWrap/>
            <w:vAlign w:val="bottom"/>
            <w:hideMark/>
          </w:tcPr>
          <w:p w14:paraId="65C2EFA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1134" w:type="dxa"/>
            <w:tcBorders>
              <w:top w:val="nil"/>
              <w:left w:val="nil"/>
              <w:bottom w:val="single" w:sz="12" w:space="0" w:color="auto"/>
              <w:right w:val="nil"/>
            </w:tcBorders>
            <w:shd w:val="clear" w:color="auto" w:fill="auto"/>
            <w:noWrap/>
            <w:vAlign w:val="bottom"/>
            <w:hideMark/>
          </w:tcPr>
          <w:p w14:paraId="026FFB6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w:t>
            </w:r>
          </w:p>
        </w:tc>
        <w:tc>
          <w:tcPr>
            <w:tcW w:w="283" w:type="dxa"/>
            <w:tcBorders>
              <w:top w:val="nil"/>
              <w:left w:val="nil"/>
              <w:bottom w:val="single" w:sz="12" w:space="0" w:color="auto"/>
              <w:right w:val="nil"/>
            </w:tcBorders>
            <w:shd w:val="clear" w:color="auto" w:fill="auto"/>
            <w:noWrap/>
            <w:vAlign w:val="bottom"/>
            <w:hideMark/>
          </w:tcPr>
          <w:p w14:paraId="1D0CB1A8"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0B082A97"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5356A1F2"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283" w:type="dxa"/>
            <w:tcBorders>
              <w:top w:val="nil"/>
              <w:left w:val="nil"/>
              <w:bottom w:val="single" w:sz="12" w:space="0" w:color="auto"/>
              <w:right w:val="nil"/>
            </w:tcBorders>
            <w:shd w:val="clear" w:color="auto" w:fill="auto"/>
            <w:noWrap/>
            <w:vAlign w:val="bottom"/>
            <w:hideMark/>
          </w:tcPr>
          <w:p w14:paraId="3D8F9881"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 xml:space="preserve">　</w:t>
            </w:r>
          </w:p>
        </w:tc>
        <w:tc>
          <w:tcPr>
            <w:tcW w:w="1134" w:type="dxa"/>
            <w:tcBorders>
              <w:top w:val="nil"/>
              <w:left w:val="nil"/>
              <w:bottom w:val="single" w:sz="12" w:space="0" w:color="auto"/>
              <w:right w:val="nil"/>
            </w:tcBorders>
            <w:shd w:val="clear" w:color="auto" w:fill="auto"/>
            <w:noWrap/>
            <w:vAlign w:val="bottom"/>
            <w:hideMark/>
          </w:tcPr>
          <w:p w14:paraId="48DA73AA"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c>
          <w:tcPr>
            <w:tcW w:w="1134" w:type="dxa"/>
            <w:tcBorders>
              <w:top w:val="nil"/>
              <w:left w:val="nil"/>
              <w:bottom w:val="single" w:sz="12" w:space="0" w:color="auto"/>
              <w:right w:val="nil"/>
            </w:tcBorders>
            <w:shd w:val="clear" w:color="auto" w:fill="auto"/>
            <w:noWrap/>
            <w:vAlign w:val="bottom"/>
            <w:hideMark/>
          </w:tcPr>
          <w:p w14:paraId="7F9422AF" w14:textId="77777777" w:rsidR="003A559A" w:rsidRPr="005078A5" w:rsidRDefault="003A559A" w:rsidP="005078A5">
            <w:pPr>
              <w:widowControl/>
              <w:jc w:val="left"/>
              <w:rPr>
                <w:rFonts w:ascii="Times New Roman" w:eastAsia="DengXian" w:hAnsi="Times New Roman" w:cs="Times New Roman"/>
                <w:color w:val="000000"/>
                <w:kern w:val="0"/>
                <w:sz w:val="20"/>
                <w:szCs w:val="20"/>
              </w:rPr>
            </w:pPr>
            <w:r w:rsidRPr="005078A5">
              <w:rPr>
                <w:rFonts w:ascii="Times New Roman" w:eastAsia="DengXian" w:hAnsi="Times New Roman" w:cs="Times New Roman"/>
                <w:color w:val="000000"/>
                <w:kern w:val="0"/>
                <w:sz w:val="20"/>
                <w:szCs w:val="20"/>
              </w:rPr>
              <w:t>0.00±0.00ª</w:t>
            </w:r>
          </w:p>
        </w:tc>
      </w:tr>
    </w:tbl>
    <w:p w14:paraId="48F21F03" w14:textId="7DB2655F" w:rsidR="003A559A" w:rsidRDefault="003A559A" w:rsidP="003A559A">
      <w:pPr>
        <w:spacing w:line="480" w:lineRule="auto"/>
        <w:rPr>
          <w:rFonts w:ascii="Times New Roman" w:hAnsi="Times New Roman" w:cs="Times New Roman"/>
          <w:sz w:val="24"/>
          <w:szCs w:val="24"/>
        </w:rPr>
        <w:sectPr w:rsidR="003A559A" w:rsidSect="005078A5">
          <w:pgSz w:w="11906" w:h="16838"/>
          <w:pgMar w:top="1440" w:right="1800" w:bottom="1440" w:left="1800" w:header="851" w:footer="992" w:gutter="0"/>
          <w:cols w:space="425"/>
          <w:docGrid w:type="lines" w:linePitch="312"/>
        </w:sectPr>
      </w:pPr>
    </w:p>
    <w:p w14:paraId="0E3DD960" w14:textId="77777777" w:rsidR="00C94608" w:rsidRPr="005078A5" w:rsidRDefault="00C94608" w:rsidP="005078A5">
      <w:pPr>
        <w:pStyle w:val="Heading1"/>
        <w:spacing w:before="0" w:after="0" w:line="360" w:lineRule="auto"/>
        <w:rPr>
          <w:rFonts w:ascii="Times New Roman" w:hAnsi="Times New Roman" w:cs="Times New Roman"/>
          <w:sz w:val="20"/>
          <w:szCs w:val="20"/>
        </w:rPr>
      </w:pPr>
      <w:r w:rsidRPr="005078A5">
        <w:rPr>
          <w:rFonts w:ascii="Times New Roman" w:hAnsi="Times New Roman" w:cs="Times New Roman"/>
          <w:sz w:val="20"/>
          <w:szCs w:val="20"/>
        </w:rPr>
        <w:lastRenderedPageBreak/>
        <w:t>Figure captions:</w:t>
      </w:r>
    </w:p>
    <w:p w14:paraId="75C8FFE1" w14:textId="4FF50DBE" w:rsidR="00C779BE" w:rsidRPr="005078A5" w:rsidRDefault="00C779BE" w:rsidP="005078A5">
      <w:pPr>
        <w:spacing w:line="360" w:lineRule="auto"/>
        <w:jc w:val="left"/>
        <w:rPr>
          <w:rFonts w:ascii="Times New Roman" w:hAnsi="Times New Roman" w:cs="Times New Roman"/>
          <w:b/>
          <w:sz w:val="20"/>
          <w:szCs w:val="20"/>
        </w:rPr>
      </w:pPr>
      <w:r w:rsidRPr="005078A5">
        <w:rPr>
          <w:rFonts w:ascii="Times New Roman" w:hAnsi="Times New Roman" w:cs="Times New Roman"/>
          <w:b/>
          <w:sz w:val="20"/>
          <w:szCs w:val="20"/>
        </w:rPr>
        <w:t>Fig. S</w:t>
      </w:r>
      <w:r w:rsidR="00D934F6" w:rsidRPr="005078A5">
        <w:rPr>
          <w:rFonts w:ascii="Times New Roman" w:hAnsi="Times New Roman" w:cs="Times New Roman"/>
          <w:b/>
          <w:sz w:val="20"/>
          <w:szCs w:val="20"/>
        </w:rPr>
        <w:t>1</w:t>
      </w:r>
      <w:r w:rsidRPr="005078A5">
        <w:rPr>
          <w:rFonts w:ascii="Times New Roman" w:hAnsi="Times New Roman" w:cs="Times New Roman"/>
          <w:b/>
          <w:sz w:val="20"/>
          <w:szCs w:val="20"/>
        </w:rPr>
        <w:t xml:space="preserve"> </w:t>
      </w:r>
      <w:r w:rsidR="000F41CB" w:rsidRPr="005078A5">
        <w:rPr>
          <w:rFonts w:ascii="Times New Roman" w:hAnsi="Times New Roman" w:cs="Times New Roman"/>
          <w:sz w:val="20"/>
          <w:szCs w:val="20"/>
        </w:rPr>
        <w:t>Priori generic structural equat</w:t>
      </w:r>
      <w:r w:rsidR="000F41CB" w:rsidRPr="005078A5">
        <w:rPr>
          <w:rFonts w:ascii="Times New Roman" w:hAnsi="Times New Roman" w:cs="Times New Roman"/>
          <w:color w:val="000000" w:themeColor="text1"/>
          <w:sz w:val="20"/>
          <w:szCs w:val="20"/>
        </w:rPr>
        <w:t>ion models (SEM) used in this study. The</w:t>
      </w:r>
      <w:r w:rsidR="000F41CB" w:rsidRPr="005078A5">
        <w:rPr>
          <w:rFonts w:ascii="Times New Roman" w:eastAsia="TimesNewRoman" w:hAnsi="Times New Roman" w:cs="Times New Roman"/>
          <w:color w:val="000000" w:themeColor="text1"/>
          <w:sz w:val="20"/>
          <w:szCs w:val="20"/>
          <w:lang w:eastAsia="ar-SA"/>
        </w:rPr>
        <w:t xml:space="preserve"> model </w:t>
      </w:r>
      <w:r w:rsidR="000F41CB" w:rsidRPr="005078A5">
        <w:rPr>
          <w:rFonts w:ascii="Times New Roman" w:eastAsia="AdvTT3713a231" w:hAnsi="Times New Roman" w:cs="Times New Roman"/>
          <w:color w:val="000000" w:themeColor="text1"/>
          <w:sz w:val="20"/>
          <w:szCs w:val="20"/>
        </w:rPr>
        <w:t xml:space="preserve">evaluated the </w:t>
      </w:r>
      <w:r w:rsidR="000F41CB" w:rsidRPr="005078A5">
        <w:rPr>
          <w:rFonts w:ascii="Times New Roman" w:hAnsi="Times New Roman" w:cs="Times New Roman"/>
          <w:color w:val="000000" w:themeColor="text1"/>
          <w:sz w:val="20"/>
          <w:szCs w:val="20"/>
        </w:rPr>
        <w:t>influences</w:t>
      </w:r>
      <w:r w:rsidR="000F41CB" w:rsidRPr="005078A5">
        <w:rPr>
          <w:rFonts w:ascii="Times New Roman" w:eastAsia="AdvTT3713a231" w:hAnsi="Times New Roman" w:cs="Times New Roman"/>
          <w:color w:val="000000" w:themeColor="text1"/>
          <w:sz w:val="20"/>
          <w:szCs w:val="20"/>
        </w:rPr>
        <w:t xml:space="preserve"> of </w:t>
      </w:r>
      <w:r w:rsidR="000F41CB" w:rsidRPr="005078A5">
        <w:rPr>
          <w:rFonts w:ascii="Times New Roman" w:hAnsi="Times New Roman" w:cs="Times New Roman"/>
          <w:color w:val="000000" w:themeColor="text1"/>
          <w:sz w:val="20"/>
          <w:szCs w:val="20"/>
        </w:rPr>
        <w:t>soil organic C and N on some dominant bacteria following the coastal embankment.</w:t>
      </w:r>
      <w:bookmarkStart w:id="0" w:name="_Hlk67405945"/>
      <w:bookmarkStart w:id="1" w:name="OLE_LINK3"/>
      <w:r w:rsidR="005165E5" w:rsidRPr="005078A5">
        <w:rPr>
          <w:rFonts w:ascii="Times New Roman" w:hAnsi="Times New Roman" w:cs="Times New Roman"/>
          <w:color w:val="000000" w:themeColor="text1"/>
          <w:sz w:val="20"/>
          <w:szCs w:val="20"/>
        </w:rPr>
        <w:t xml:space="preserve"> </w:t>
      </w:r>
      <w:r w:rsidR="000F41CB" w:rsidRPr="005078A5">
        <w:rPr>
          <w:rFonts w:ascii="Times New Roman" w:hAnsi="Times New Roman" w:cs="Times New Roman"/>
          <w:color w:val="000000" w:themeColor="text1"/>
          <w:sz w:val="20"/>
          <w:szCs w:val="20"/>
        </w:rPr>
        <w:t xml:space="preserve">SOC, total soil organic carbon; </w:t>
      </w:r>
      <w:r w:rsidR="000F41CB" w:rsidRPr="005078A5">
        <w:rPr>
          <w:rFonts w:ascii="Times New Roman" w:eastAsia="SimSun" w:hAnsi="Times New Roman" w:cs="Times New Roman"/>
          <w:color w:val="000000"/>
          <w:kern w:val="0"/>
          <w:sz w:val="20"/>
          <w:szCs w:val="20"/>
        </w:rPr>
        <w:t>SON, total soil organic nitrogen</w:t>
      </w:r>
      <w:bookmarkEnd w:id="0"/>
      <w:bookmarkEnd w:id="1"/>
      <w:r w:rsidR="000F41CB" w:rsidRPr="005078A5">
        <w:rPr>
          <w:rFonts w:ascii="Times New Roman" w:eastAsia="SimSun" w:hAnsi="Times New Roman" w:cs="Times New Roman"/>
          <w:color w:val="000000"/>
          <w:kern w:val="0"/>
          <w:sz w:val="20"/>
          <w:szCs w:val="20"/>
        </w:rPr>
        <w:t>.</w:t>
      </w:r>
    </w:p>
    <w:p w14:paraId="32B829D9" w14:textId="174F1265" w:rsidR="0094313D" w:rsidRPr="005078A5" w:rsidRDefault="00523B7C" w:rsidP="005078A5">
      <w:pPr>
        <w:spacing w:line="360" w:lineRule="auto"/>
        <w:jc w:val="left"/>
        <w:rPr>
          <w:rFonts w:ascii="Times New Roman" w:hAnsi="Times New Roman" w:cs="Times New Roman"/>
          <w:sz w:val="20"/>
          <w:szCs w:val="20"/>
        </w:rPr>
      </w:pPr>
      <w:r w:rsidRPr="005078A5">
        <w:rPr>
          <w:rFonts w:ascii="Times New Roman" w:hAnsi="Times New Roman" w:cs="Times New Roman"/>
          <w:b/>
          <w:sz w:val="20"/>
          <w:szCs w:val="20"/>
        </w:rPr>
        <w:t>Fig. S2</w:t>
      </w:r>
      <w:r w:rsidR="004C582D" w:rsidRPr="005078A5">
        <w:rPr>
          <w:rFonts w:ascii="Times New Roman" w:hAnsi="Times New Roman" w:cs="Times New Roman"/>
          <w:sz w:val="20"/>
          <w:szCs w:val="20"/>
        </w:rPr>
        <w:t xml:space="preserve"> Correlation analysis of soil and plant properties, and Simpson diversity in the </w:t>
      </w:r>
      <w:proofErr w:type="spellStart"/>
      <w:r w:rsidR="004C582D" w:rsidRPr="005078A5">
        <w:rPr>
          <w:rFonts w:ascii="Times New Roman" w:hAnsi="Times New Roman" w:cs="Times New Roman"/>
          <w:sz w:val="20"/>
          <w:szCs w:val="20"/>
        </w:rPr>
        <w:t>unembanked</w:t>
      </w:r>
      <w:proofErr w:type="spellEnd"/>
      <w:r w:rsidR="004C582D" w:rsidRPr="005078A5">
        <w:rPr>
          <w:rFonts w:ascii="Times New Roman" w:hAnsi="Times New Roman" w:cs="Times New Roman"/>
          <w:sz w:val="20"/>
          <w:szCs w:val="20"/>
        </w:rPr>
        <w:t xml:space="preserve"> and embanked saltmarshes.</w:t>
      </w:r>
      <w:r w:rsidR="00842EE2" w:rsidRPr="005078A5">
        <w:rPr>
          <w:rFonts w:ascii="Times New Roman" w:hAnsi="Times New Roman" w:cs="Times New Roman"/>
          <w:sz w:val="20"/>
          <w:szCs w:val="20"/>
        </w:rPr>
        <w:t xml:space="preserve"> Red indicates positive correlations while green indicates negative. The darker color, the stronger correlation.</w:t>
      </w:r>
      <w:r w:rsidR="006927F5" w:rsidRPr="005078A5">
        <w:rPr>
          <w:rFonts w:ascii="Times New Roman" w:hAnsi="Times New Roman" w:cs="Times New Roman"/>
          <w:sz w:val="20"/>
          <w:szCs w:val="20"/>
        </w:rPr>
        <w:t xml:space="preserve"> </w:t>
      </w:r>
      <w:r w:rsidR="00AE39CA" w:rsidRPr="005078A5">
        <w:rPr>
          <w:rFonts w:ascii="Times New Roman" w:hAnsi="Times New Roman" w:cs="Times New Roman"/>
          <w:sz w:val="20"/>
          <w:szCs w:val="20"/>
          <w:vertAlign w:val="superscript"/>
        </w:rPr>
        <w:t>*</w:t>
      </w:r>
      <w:r w:rsidR="00AE39CA" w:rsidRPr="005078A5">
        <w:rPr>
          <w:rFonts w:ascii="Times New Roman" w:hAnsi="Times New Roman" w:cs="Times New Roman"/>
          <w:sz w:val="20"/>
          <w:szCs w:val="20"/>
        </w:rPr>
        <w:t xml:space="preserve"> </w:t>
      </w:r>
      <w:r w:rsidR="005078A5" w:rsidRPr="005078A5">
        <w:rPr>
          <w:rFonts w:ascii="Times New Roman" w:hAnsi="Times New Roman" w:cs="Times New Roman" w:hint="eastAsia"/>
          <w:i/>
          <w:iCs/>
          <w:sz w:val="20"/>
          <w:szCs w:val="20"/>
        </w:rPr>
        <w:t>p</w:t>
      </w:r>
      <w:r w:rsidR="00AE39CA" w:rsidRPr="005078A5">
        <w:rPr>
          <w:rFonts w:ascii="Times New Roman" w:hAnsi="Times New Roman" w:cs="Times New Roman"/>
          <w:sz w:val="20"/>
          <w:szCs w:val="20"/>
        </w:rPr>
        <w:t xml:space="preserve"> &lt; 0.05, </w:t>
      </w:r>
      <w:r w:rsidR="00AE39CA" w:rsidRPr="005078A5">
        <w:rPr>
          <w:rFonts w:ascii="Times New Roman" w:hAnsi="Times New Roman" w:cs="Times New Roman"/>
          <w:sz w:val="20"/>
          <w:szCs w:val="20"/>
          <w:vertAlign w:val="superscript"/>
        </w:rPr>
        <w:t>**</w:t>
      </w:r>
      <w:r w:rsidR="00AE39CA" w:rsidRPr="005078A5">
        <w:rPr>
          <w:rFonts w:ascii="Times New Roman" w:hAnsi="Times New Roman" w:cs="Times New Roman"/>
          <w:sz w:val="20"/>
          <w:szCs w:val="20"/>
        </w:rPr>
        <w:t xml:space="preserve"> </w:t>
      </w:r>
      <w:r w:rsidR="005078A5" w:rsidRPr="005078A5">
        <w:rPr>
          <w:rFonts w:ascii="Times New Roman" w:hAnsi="Times New Roman" w:cs="Times New Roman"/>
          <w:i/>
          <w:iCs/>
          <w:sz w:val="20"/>
          <w:szCs w:val="20"/>
        </w:rPr>
        <w:t>p</w:t>
      </w:r>
      <w:r w:rsidR="00AE39CA" w:rsidRPr="005078A5">
        <w:rPr>
          <w:rFonts w:ascii="Times New Roman" w:hAnsi="Times New Roman" w:cs="Times New Roman"/>
          <w:sz w:val="20"/>
          <w:szCs w:val="20"/>
        </w:rPr>
        <w:t xml:space="preserve"> &lt; 0.01. See Fig. 6</w:t>
      </w:r>
      <w:hyperlink w:anchor="Fig2" w:history="1"/>
      <w:r w:rsidR="00AE39CA" w:rsidRPr="005078A5">
        <w:rPr>
          <w:rFonts w:ascii="Times New Roman" w:hAnsi="Times New Roman" w:cs="Times New Roman"/>
          <w:sz w:val="20"/>
          <w:szCs w:val="20"/>
        </w:rPr>
        <w:t xml:space="preserve"> for abbreviations.</w:t>
      </w:r>
    </w:p>
    <w:p w14:paraId="0E92F6A6" w14:textId="4E438165" w:rsidR="00523B7C" w:rsidRPr="005078A5" w:rsidRDefault="00523B7C" w:rsidP="005078A5">
      <w:pPr>
        <w:spacing w:line="360" w:lineRule="auto"/>
        <w:jc w:val="left"/>
        <w:rPr>
          <w:rFonts w:ascii="Times New Roman" w:hAnsi="Times New Roman" w:cs="Times New Roman"/>
          <w:sz w:val="20"/>
          <w:szCs w:val="20"/>
        </w:rPr>
      </w:pPr>
      <w:r w:rsidRPr="005078A5">
        <w:rPr>
          <w:rFonts w:ascii="Times New Roman" w:hAnsi="Times New Roman" w:cs="Times New Roman"/>
          <w:b/>
          <w:sz w:val="20"/>
          <w:szCs w:val="20"/>
        </w:rPr>
        <w:t>Fig. S3</w:t>
      </w:r>
      <w:r w:rsidR="00ED0146" w:rsidRPr="005078A5">
        <w:rPr>
          <w:rFonts w:ascii="Times New Roman" w:hAnsi="Times New Roman" w:cs="Times New Roman"/>
          <w:sz w:val="20"/>
          <w:szCs w:val="20"/>
        </w:rPr>
        <w:t xml:space="preserve"> Correlation analysis of the dominant soil bacteria and soil and plant properties in the </w:t>
      </w:r>
      <w:proofErr w:type="spellStart"/>
      <w:r w:rsidR="00ED0146" w:rsidRPr="005078A5">
        <w:rPr>
          <w:rFonts w:ascii="Times New Roman" w:hAnsi="Times New Roman" w:cs="Times New Roman"/>
          <w:sz w:val="20"/>
          <w:szCs w:val="20"/>
        </w:rPr>
        <w:t>unembanked</w:t>
      </w:r>
      <w:proofErr w:type="spellEnd"/>
      <w:r w:rsidR="00ED0146" w:rsidRPr="005078A5">
        <w:rPr>
          <w:rFonts w:ascii="Times New Roman" w:hAnsi="Times New Roman" w:cs="Times New Roman"/>
          <w:sz w:val="20"/>
          <w:szCs w:val="20"/>
        </w:rPr>
        <w:t xml:space="preserve"> and embanked saltmarshes.</w:t>
      </w:r>
      <w:r w:rsidR="00286392" w:rsidRPr="005078A5">
        <w:rPr>
          <w:rFonts w:ascii="Times New Roman" w:hAnsi="Times New Roman" w:cs="Times New Roman"/>
          <w:sz w:val="20"/>
          <w:szCs w:val="20"/>
          <w:vertAlign w:val="superscript"/>
        </w:rPr>
        <w:t xml:space="preserve"> </w:t>
      </w:r>
      <w:r w:rsidR="00A5426D" w:rsidRPr="005078A5">
        <w:rPr>
          <w:rFonts w:ascii="Times New Roman" w:hAnsi="Times New Roman" w:cs="Times New Roman"/>
          <w:sz w:val="20"/>
          <w:szCs w:val="20"/>
        </w:rPr>
        <w:t xml:space="preserve">Red indicates positive correlations while green indicates negative. </w:t>
      </w:r>
      <w:r w:rsidR="005F0AAD" w:rsidRPr="005078A5">
        <w:rPr>
          <w:rFonts w:ascii="Times New Roman" w:hAnsi="Times New Roman" w:cs="Times New Roman"/>
          <w:sz w:val="20"/>
          <w:szCs w:val="20"/>
        </w:rPr>
        <w:t xml:space="preserve">The darker color, the stronger correlation. </w:t>
      </w:r>
      <w:r w:rsidR="00286392" w:rsidRPr="005078A5">
        <w:rPr>
          <w:rFonts w:ascii="Times New Roman" w:hAnsi="Times New Roman" w:cs="Times New Roman"/>
          <w:sz w:val="20"/>
          <w:szCs w:val="20"/>
          <w:vertAlign w:val="superscript"/>
        </w:rPr>
        <w:t>*</w:t>
      </w:r>
      <w:r w:rsidR="00286392" w:rsidRPr="005078A5">
        <w:rPr>
          <w:rFonts w:ascii="Times New Roman" w:hAnsi="Times New Roman" w:cs="Times New Roman"/>
          <w:sz w:val="20"/>
          <w:szCs w:val="20"/>
        </w:rPr>
        <w:t xml:space="preserve"> </w:t>
      </w:r>
      <w:r w:rsidR="005078A5" w:rsidRPr="005078A5">
        <w:rPr>
          <w:rFonts w:ascii="Times New Roman" w:hAnsi="Times New Roman" w:cs="Times New Roman"/>
          <w:i/>
          <w:iCs/>
          <w:sz w:val="20"/>
          <w:szCs w:val="20"/>
        </w:rPr>
        <w:t>p</w:t>
      </w:r>
      <w:r w:rsidR="00286392" w:rsidRPr="005078A5">
        <w:rPr>
          <w:rFonts w:ascii="Times New Roman" w:hAnsi="Times New Roman" w:cs="Times New Roman"/>
          <w:sz w:val="20"/>
          <w:szCs w:val="20"/>
        </w:rPr>
        <w:t xml:space="preserve"> &lt; 0.05, </w:t>
      </w:r>
      <w:r w:rsidR="00286392" w:rsidRPr="005078A5">
        <w:rPr>
          <w:rFonts w:ascii="Times New Roman" w:hAnsi="Times New Roman" w:cs="Times New Roman"/>
          <w:sz w:val="20"/>
          <w:szCs w:val="20"/>
          <w:vertAlign w:val="superscript"/>
        </w:rPr>
        <w:t>**</w:t>
      </w:r>
      <w:r w:rsidR="00286392" w:rsidRPr="005078A5">
        <w:rPr>
          <w:rFonts w:ascii="Times New Roman" w:hAnsi="Times New Roman" w:cs="Times New Roman"/>
          <w:sz w:val="20"/>
          <w:szCs w:val="20"/>
        </w:rPr>
        <w:t xml:space="preserve"> </w:t>
      </w:r>
      <w:r w:rsidR="005078A5" w:rsidRPr="005078A5">
        <w:rPr>
          <w:rFonts w:ascii="Times New Roman" w:hAnsi="Times New Roman" w:cs="Times New Roman"/>
          <w:i/>
          <w:iCs/>
          <w:sz w:val="20"/>
          <w:szCs w:val="20"/>
        </w:rPr>
        <w:t>p</w:t>
      </w:r>
      <w:r w:rsidR="00286392" w:rsidRPr="005078A5">
        <w:rPr>
          <w:rFonts w:ascii="Times New Roman" w:hAnsi="Times New Roman" w:cs="Times New Roman"/>
          <w:sz w:val="20"/>
          <w:szCs w:val="20"/>
        </w:rPr>
        <w:t xml:space="preserve"> &lt; 0.01. See Fig. 6</w:t>
      </w:r>
      <w:hyperlink w:anchor="Fig2" w:history="1"/>
      <w:r w:rsidR="00286392" w:rsidRPr="005078A5">
        <w:rPr>
          <w:rFonts w:ascii="Times New Roman" w:hAnsi="Times New Roman" w:cs="Times New Roman"/>
          <w:sz w:val="20"/>
          <w:szCs w:val="20"/>
        </w:rPr>
        <w:t xml:space="preserve"> for abbreviations.</w:t>
      </w:r>
    </w:p>
    <w:p w14:paraId="190CF068" w14:textId="206F7BCF" w:rsidR="00286392" w:rsidRPr="005078A5" w:rsidRDefault="00C94608" w:rsidP="005078A5">
      <w:pPr>
        <w:spacing w:line="360" w:lineRule="auto"/>
        <w:jc w:val="left"/>
        <w:rPr>
          <w:rFonts w:ascii="Times New Roman" w:hAnsi="Times New Roman" w:cs="Times New Roman"/>
          <w:sz w:val="20"/>
          <w:szCs w:val="20"/>
        </w:rPr>
      </w:pPr>
      <w:r w:rsidRPr="005078A5">
        <w:rPr>
          <w:rFonts w:ascii="Times New Roman" w:hAnsi="Times New Roman" w:cs="Times New Roman"/>
          <w:b/>
          <w:sz w:val="20"/>
          <w:szCs w:val="20"/>
        </w:rPr>
        <w:t>Fig. S</w:t>
      </w:r>
      <w:r w:rsidR="00523B7C" w:rsidRPr="005078A5">
        <w:rPr>
          <w:rFonts w:ascii="Times New Roman" w:hAnsi="Times New Roman" w:cs="Times New Roman"/>
          <w:b/>
          <w:sz w:val="20"/>
          <w:szCs w:val="20"/>
        </w:rPr>
        <w:t>4</w:t>
      </w:r>
      <w:r w:rsidRPr="005078A5">
        <w:rPr>
          <w:rFonts w:ascii="Times New Roman" w:hAnsi="Times New Roman" w:cs="Times New Roman"/>
          <w:sz w:val="20"/>
          <w:szCs w:val="20"/>
        </w:rPr>
        <w:t xml:space="preserve"> Redundancy analysis (RDA) diagram illustrating the relationship between the compositions of soil bacterial and archaeal communities at the order (a), family (b), genus (c), and species (d) level from different sampling sites under variable environments.</w:t>
      </w:r>
      <w:r w:rsidR="00286392" w:rsidRPr="005078A5">
        <w:rPr>
          <w:rFonts w:ascii="Times New Roman" w:hAnsi="Times New Roman" w:cs="Times New Roman"/>
          <w:sz w:val="20"/>
          <w:szCs w:val="20"/>
        </w:rPr>
        <w:t xml:space="preserve"> See Fig. 6</w:t>
      </w:r>
      <w:hyperlink w:anchor="Fig2" w:history="1"/>
      <w:r w:rsidR="00286392" w:rsidRPr="005078A5">
        <w:rPr>
          <w:rFonts w:ascii="Times New Roman" w:hAnsi="Times New Roman" w:cs="Times New Roman"/>
          <w:sz w:val="20"/>
          <w:szCs w:val="20"/>
        </w:rPr>
        <w:t xml:space="preserve"> for abbreviations.</w:t>
      </w:r>
    </w:p>
    <w:p w14:paraId="3B0D49EF" w14:textId="4F9CEF19" w:rsidR="00C94608" w:rsidRPr="00E60273" w:rsidRDefault="00C94608" w:rsidP="006927F5">
      <w:pPr>
        <w:spacing w:line="480" w:lineRule="auto"/>
        <w:jc w:val="left"/>
        <w:rPr>
          <w:rFonts w:ascii="Times New Roman" w:hAnsi="Times New Roman" w:cs="Times New Roman"/>
          <w:sz w:val="24"/>
          <w:szCs w:val="24"/>
        </w:rPr>
      </w:pPr>
    </w:p>
    <w:p w14:paraId="07DA1E95" w14:textId="77777777" w:rsidR="00D934F6" w:rsidRDefault="00D934F6" w:rsidP="006570C8">
      <w:pPr>
        <w:spacing w:line="480" w:lineRule="auto"/>
        <w:rPr>
          <w:rFonts w:ascii="Times New Roman" w:hAnsi="Times New Roman" w:cs="Times New Roman"/>
          <w:sz w:val="24"/>
          <w:szCs w:val="24"/>
        </w:rPr>
        <w:sectPr w:rsidR="00D934F6" w:rsidSect="00C94608">
          <w:pgSz w:w="11906" w:h="16838"/>
          <w:pgMar w:top="1440" w:right="1800" w:bottom="1440" w:left="1800" w:header="851" w:footer="992" w:gutter="0"/>
          <w:cols w:space="425"/>
          <w:docGrid w:type="lines" w:linePitch="312"/>
        </w:sectPr>
      </w:pPr>
    </w:p>
    <w:p w14:paraId="55D3FBEA" w14:textId="686A1DA2" w:rsidR="006570C8" w:rsidRPr="00C94608" w:rsidRDefault="0010699E" w:rsidP="005078A5">
      <w:pPr>
        <w:spacing w:line="48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9FFC56A" wp14:editId="4DA112AD">
            <wp:extent cx="8151495" cy="4057650"/>
            <wp:effectExtent l="0" t="0" r="190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M先验.tif"/>
                    <pic:cNvPicPr/>
                  </pic:nvPicPr>
                  <pic:blipFill rotWithShape="1">
                    <a:blip r:embed="rId8">
                      <a:extLst>
                        <a:ext uri="{28A0092B-C50C-407E-A947-70E740481C1C}">
                          <a14:useLocalDpi xmlns:a14="http://schemas.microsoft.com/office/drawing/2010/main" val="0"/>
                        </a:ext>
                      </a:extLst>
                    </a:blip>
                    <a:srcRect t="9030" b="14038"/>
                    <a:stretch/>
                  </pic:blipFill>
                  <pic:spPr bwMode="auto">
                    <a:xfrm>
                      <a:off x="0" y="0"/>
                      <a:ext cx="8151495" cy="4057650"/>
                    </a:xfrm>
                    <a:prstGeom prst="rect">
                      <a:avLst/>
                    </a:prstGeom>
                    <a:ln>
                      <a:noFill/>
                    </a:ln>
                    <a:extLst>
                      <a:ext uri="{53640926-AAD7-44D8-BBD7-CCE9431645EC}">
                        <a14:shadowObscured xmlns:a14="http://schemas.microsoft.com/office/drawing/2010/main"/>
                      </a:ext>
                    </a:extLst>
                  </pic:spPr>
                </pic:pic>
              </a:graphicData>
            </a:graphic>
          </wp:inline>
        </w:drawing>
      </w:r>
    </w:p>
    <w:p w14:paraId="1B40D0D2" w14:textId="77777777" w:rsidR="00523B7C" w:rsidRDefault="00E54FE5" w:rsidP="0010699E">
      <w:pPr>
        <w:spacing w:line="480" w:lineRule="auto"/>
        <w:jc w:val="center"/>
        <w:rPr>
          <w:rFonts w:ascii="Times New Roman" w:hAnsi="Times New Roman" w:cs="Times New Roman"/>
          <w:b/>
          <w:sz w:val="24"/>
          <w:szCs w:val="24"/>
        </w:rPr>
        <w:sectPr w:rsidR="00523B7C" w:rsidSect="00E54FE5">
          <w:pgSz w:w="16838" w:h="11906" w:orient="landscape"/>
          <w:pgMar w:top="1800" w:right="1440" w:bottom="1800" w:left="1440" w:header="851" w:footer="992" w:gutter="0"/>
          <w:cols w:space="425"/>
          <w:docGrid w:type="lines" w:linePitch="312"/>
        </w:sectPr>
      </w:pPr>
      <w:r w:rsidRPr="00E54FE5">
        <w:rPr>
          <w:rFonts w:ascii="Times New Roman" w:hAnsi="Times New Roman" w:cs="Times New Roman"/>
          <w:b/>
          <w:sz w:val="24"/>
          <w:szCs w:val="24"/>
        </w:rPr>
        <w:t>Fig. S1</w:t>
      </w:r>
    </w:p>
    <w:p w14:paraId="56BCCF1E" w14:textId="1EA9C2A6" w:rsidR="00E54FE5" w:rsidRDefault="00801EEE" w:rsidP="00E54FE5">
      <w:pPr>
        <w:spacing w:line="480" w:lineRule="auto"/>
        <w:jc w:val="center"/>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719D107A" wp14:editId="2D3B5C98">
            <wp:extent cx="8629226" cy="4921857"/>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理化性质.tif"/>
                    <pic:cNvPicPr/>
                  </pic:nvPicPr>
                  <pic:blipFill rotWithShape="1">
                    <a:blip r:embed="rId9">
                      <a:extLst>
                        <a:ext uri="{28A0092B-C50C-407E-A947-70E740481C1C}">
                          <a14:useLocalDpi xmlns:a14="http://schemas.microsoft.com/office/drawing/2010/main" val="0"/>
                        </a:ext>
                      </a:extLst>
                    </a:blip>
                    <a:srcRect t="4222" b="2456"/>
                    <a:stretch/>
                  </pic:blipFill>
                  <pic:spPr bwMode="auto">
                    <a:xfrm>
                      <a:off x="0" y="0"/>
                      <a:ext cx="8629650" cy="4922099"/>
                    </a:xfrm>
                    <a:prstGeom prst="rect">
                      <a:avLst/>
                    </a:prstGeom>
                    <a:ln>
                      <a:noFill/>
                    </a:ln>
                    <a:extLst>
                      <a:ext uri="{53640926-AAD7-44D8-BBD7-CCE9431645EC}">
                        <a14:shadowObscured xmlns:a14="http://schemas.microsoft.com/office/drawing/2010/main"/>
                      </a:ext>
                    </a:extLst>
                  </pic:spPr>
                </pic:pic>
              </a:graphicData>
            </a:graphic>
          </wp:inline>
        </w:drawing>
      </w:r>
    </w:p>
    <w:p w14:paraId="7A1F12F7" w14:textId="5E70ABAD" w:rsidR="00523B7C" w:rsidRDefault="00523B7C" w:rsidP="00801EEE">
      <w:pPr>
        <w:spacing w:line="480" w:lineRule="auto"/>
        <w:jc w:val="center"/>
        <w:rPr>
          <w:rFonts w:ascii="Times New Roman" w:hAnsi="Times New Roman" w:cs="Times New Roman"/>
          <w:b/>
          <w:sz w:val="24"/>
          <w:szCs w:val="24"/>
        </w:rPr>
      </w:pPr>
      <w:r>
        <w:rPr>
          <w:rFonts w:ascii="Times New Roman" w:hAnsi="Times New Roman" w:cs="Times New Roman" w:hint="eastAsia"/>
          <w:b/>
          <w:sz w:val="24"/>
          <w:szCs w:val="24"/>
        </w:rPr>
        <w:t>Fig. S2</w:t>
      </w:r>
    </w:p>
    <w:p w14:paraId="362081E3" w14:textId="77777777" w:rsidR="00523B7C" w:rsidRDefault="00523B7C" w:rsidP="00E54FE5">
      <w:pPr>
        <w:spacing w:line="480" w:lineRule="auto"/>
        <w:jc w:val="center"/>
        <w:rPr>
          <w:rFonts w:ascii="Times New Roman" w:hAnsi="Times New Roman" w:cs="Times New Roman"/>
          <w:b/>
          <w:sz w:val="24"/>
          <w:szCs w:val="24"/>
        </w:rPr>
        <w:sectPr w:rsidR="00523B7C" w:rsidSect="00E54FE5">
          <w:pgSz w:w="16838" w:h="11906" w:orient="landscape"/>
          <w:pgMar w:top="1800" w:right="1440" w:bottom="1800" w:left="1440" w:header="851" w:footer="992" w:gutter="0"/>
          <w:cols w:space="425"/>
          <w:docGrid w:type="lines" w:linePitch="312"/>
        </w:sectPr>
      </w:pPr>
    </w:p>
    <w:p w14:paraId="3365330B" w14:textId="31D15073" w:rsidR="00523B7C" w:rsidRDefault="00801EEE" w:rsidP="00523B7C">
      <w:pPr>
        <w:spacing w:line="48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46082B16" wp14:editId="6BB6467C">
            <wp:extent cx="8863330" cy="35433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earson.tif"/>
                    <pic:cNvPicPr/>
                  </pic:nvPicPr>
                  <pic:blipFill>
                    <a:blip r:embed="rId10">
                      <a:extLst>
                        <a:ext uri="{28A0092B-C50C-407E-A947-70E740481C1C}">
                          <a14:useLocalDpi xmlns:a14="http://schemas.microsoft.com/office/drawing/2010/main" val="0"/>
                        </a:ext>
                      </a:extLst>
                    </a:blip>
                    <a:stretch>
                      <a:fillRect/>
                    </a:stretch>
                  </pic:blipFill>
                  <pic:spPr>
                    <a:xfrm>
                      <a:off x="0" y="0"/>
                      <a:ext cx="8863330" cy="3543300"/>
                    </a:xfrm>
                    <a:prstGeom prst="rect">
                      <a:avLst/>
                    </a:prstGeom>
                  </pic:spPr>
                </pic:pic>
              </a:graphicData>
            </a:graphic>
          </wp:inline>
        </w:drawing>
      </w:r>
    </w:p>
    <w:p w14:paraId="6EF57C98" w14:textId="2272B021" w:rsidR="00523B7C" w:rsidRDefault="00523B7C" w:rsidP="00523B7C">
      <w:pPr>
        <w:spacing w:line="480" w:lineRule="auto"/>
        <w:jc w:val="center"/>
        <w:rPr>
          <w:rFonts w:ascii="Times New Roman" w:hAnsi="Times New Roman" w:cs="Times New Roman"/>
          <w:b/>
          <w:sz w:val="24"/>
          <w:szCs w:val="24"/>
        </w:rPr>
      </w:pPr>
      <w:r>
        <w:rPr>
          <w:rFonts w:ascii="Times New Roman" w:hAnsi="Times New Roman" w:cs="Times New Roman" w:hint="eastAsia"/>
          <w:b/>
          <w:sz w:val="24"/>
          <w:szCs w:val="24"/>
        </w:rPr>
        <w:t>Fig. S3</w:t>
      </w:r>
    </w:p>
    <w:p w14:paraId="4C63ECD6" w14:textId="7AF93170" w:rsidR="00523B7C" w:rsidRPr="00E54FE5" w:rsidRDefault="00523B7C" w:rsidP="00E54FE5">
      <w:pPr>
        <w:spacing w:line="480" w:lineRule="auto"/>
        <w:jc w:val="center"/>
        <w:rPr>
          <w:rFonts w:ascii="Times New Roman" w:hAnsi="Times New Roman" w:cs="Times New Roman"/>
          <w:b/>
          <w:sz w:val="24"/>
          <w:szCs w:val="24"/>
        </w:rPr>
        <w:sectPr w:rsidR="00523B7C" w:rsidRPr="00E54FE5" w:rsidSect="00E54FE5">
          <w:pgSz w:w="16838" w:h="11906" w:orient="landscape"/>
          <w:pgMar w:top="1800" w:right="1440" w:bottom="1800" w:left="1440" w:header="851" w:footer="992" w:gutter="0"/>
          <w:cols w:space="425"/>
          <w:docGrid w:type="lines" w:linePitch="312"/>
        </w:sectPr>
      </w:pPr>
    </w:p>
    <w:p w14:paraId="24629F85" w14:textId="5598506C" w:rsidR="00016A79" w:rsidRDefault="00F0375F" w:rsidP="00016A79">
      <w:pPr>
        <w:pStyle w:val="ListParagraph"/>
        <w:numPr>
          <w:ilvl w:val="0"/>
          <w:numId w:val="1"/>
        </w:numPr>
        <w:spacing w:line="480" w:lineRule="auto"/>
        <w:ind w:firstLineChars="0"/>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anchor distT="0" distB="0" distL="114300" distR="114300" simplePos="0" relativeHeight="251674624" behindDoc="0" locked="0" layoutInCell="1" allowOverlap="1" wp14:anchorId="4E26CB3B" wp14:editId="2BF45E39">
            <wp:simplePos x="0" y="0"/>
            <wp:positionH relativeFrom="column">
              <wp:posOffset>4652010</wp:posOffset>
            </wp:positionH>
            <wp:positionV relativeFrom="paragraph">
              <wp:posOffset>413690</wp:posOffset>
            </wp:positionV>
            <wp:extent cx="4319905" cy="4319905"/>
            <wp:effectExtent l="0" t="0" r="4445" b="4445"/>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科.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19905" cy="4319905"/>
                    </a:xfrm>
                    <a:prstGeom prst="rect">
                      <a:avLst/>
                    </a:prstGeom>
                  </pic:spPr>
                </pic:pic>
              </a:graphicData>
            </a:graphic>
          </wp:anchor>
        </w:drawing>
      </w:r>
      <w:r>
        <w:rPr>
          <w:rFonts w:ascii="Times New Roman" w:hAnsi="Times New Roman" w:cs="Times New Roman" w:hint="eastAsia"/>
          <w:b/>
          <w:bCs/>
          <w:noProof/>
          <w:sz w:val="24"/>
          <w:szCs w:val="24"/>
        </w:rPr>
        <w:drawing>
          <wp:anchor distT="0" distB="0" distL="114300" distR="114300" simplePos="0" relativeHeight="251673600" behindDoc="0" locked="0" layoutInCell="1" allowOverlap="1" wp14:anchorId="362D65FA" wp14:editId="4F522416">
            <wp:simplePos x="0" y="0"/>
            <wp:positionH relativeFrom="column">
              <wp:posOffset>101829</wp:posOffset>
            </wp:positionH>
            <wp:positionV relativeFrom="paragraph">
              <wp:posOffset>422021</wp:posOffset>
            </wp:positionV>
            <wp:extent cx="4319905" cy="4319905"/>
            <wp:effectExtent l="0" t="0" r="4445" b="44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目.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19905" cy="4319905"/>
                    </a:xfrm>
                    <a:prstGeom prst="rect">
                      <a:avLst/>
                    </a:prstGeom>
                  </pic:spPr>
                </pic:pic>
              </a:graphicData>
            </a:graphic>
          </wp:anchor>
        </w:drawing>
      </w:r>
      <w:r w:rsidR="00016A79">
        <w:rPr>
          <w:rFonts w:ascii="Times New Roman" w:hAnsi="Times New Roman" w:cs="Times New Roman" w:hint="eastAsia"/>
          <w:b/>
          <w:bCs/>
          <w:sz w:val="24"/>
          <w:szCs w:val="24"/>
        </w:rPr>
        <w:t xml:space="preserve"> </w:t>
      </w:r>
      <w:r w:rsidR="00016A79">
        <w:rPr>
          <w:rFonts w:ascii="Times New Roman" w:hAnsi="Times New Roman" w:cs="Times New Roman"/>
          <w:b/>
          <w:bCs/>
          <w:sz w:val="24"/>
          <w:szCs w:val="24"/>
        </w:rPr>
        <w:t xml:space="preserve">                                                        (b)</w:t>
      </w:r>
    </w:p>
    <w:p w14:paraId="768E8130" w14:textId="77777777" w:rsidR="00EF7057" w:rsidRDefault="00EF7057" w:rsidP="003A559A">
      <w:pPr>
        <w:spacing w:line="480" w:lineRule="auto"/>
        <w:sectPr w:rsidR="00EF7057" w:rsidSect="00016A79">
          <w:pgSz w:w="16838" w:h="11906" w:orient="landscape"/>
          <w:pgMar w:top="1800" w:right="1440" w:bottom="1800" w:left="1440" w:header="851" w:footer="992" w:gutter="0"/>
          <w:cols w:space="425"/>
          <w:docGrid w:type="lines" w:linePitch="312"/>
        </w:sectPr>
      </w:pPr>
    </w:p>
    <w:p w14:paraId="53FF0067" w14:textId="796DD710" w:rsidR="0024688C" w:rsidRPr="0024688C" w:rsidRDefault="00D43941" w:rsidP="0024688C">
      <w:pPr>
        <w:tabs>
          <w:tab w:val="left" w:pos="1635"/>
        </w:tabs>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76672" behindDoc="0" locked="0" layoutInCell="1" allowOverlap="1" wp14:anchorId="2DCA6AF1" wp14:editId="278AAD7E">
            <wp:simplePos x="0" y="0"/>
            <wp:positionH relativeFrom="column">
              <wp:posOffset>4586224</wp:posOffset>
            </wp:positionH>
            <wp:positionV relativeFrom="paragraph">
              <wp:posOffset>355600</wp:posOffset>
            </wp:positionV>
            <wp:extent cx="4319905" cy="4319905"/>
            <wp:effectExtent l="0" t="0" r="4445" b="444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种.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19905" cy="4319905"/>
                    </a:xfrm>
                    <a:prstGeom prst="rect">
                      <a:avLst/>
                    </a:prstGeom>
                  </pic:spPr>
                </pic:pic>
              </a:graphicData>
            </a:graphic>
          </wp:anchor>
        </w:drawing>
      </w:r>
      <w:r>
        <w:rPr>
          <w:rFonts w:ascii="Times New Roman" w:hAnsi="Times New Roman" w:cs="Times New Roman"/>
          <w:b/>
          <w:bCs/>
          <w:noProof/>
          <w:sz w:val="24"/>
          <w:szCs w:val="24"/>
        </w:rPr>
        <w:drawing>
          <wp:anchor distT="0" distB="0" distL="114300" distR="114300" simplePos="0" relativeHeight="251675648" behindDoc="0" locked="0" layoutInCell="1" allowOverlap="1" wp14:anchorId="0B49B626" wp14:editId="05E07195">
            <wp:simplePos x="0" y="0"/>
            <wp:positionH relativeFrom="column">
              <wp:posOffset>148742</wp:posOffset>
            </wp:positionH>
            <wp:positionV relativeFrom="paragraph">
              <wp:posOffset>355321</wp:posOffset>
            </wp:positionV>
            <wp:extent cx="4319905" cy="4319905"/>
            <wp:effectExtent l="0" t="0" r="4445" b="444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属.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319905" cy="4319905"/>
                    </a:xfrm>
                    <a:prstGeom prst="rect">
                      <a:avLst/>
                    </a:prstGeom>
                  </pic:spPr>
                </pic:pic>
              </a:graphicData>
            </a:graphic>
          </wp:anchor>
        </w:drawing>
      </w:r>
      <w:r w:rsidR="00EF7057" w:rsidRPr="0024688C">
        <w:rPr>
          <w:rFonts w:ascii="Times New Roman" w:hAnsi="Times New Roman" w:cs="Times New Roman"/>
          <w:b/>
          <w:bCs/>
          <w:sz w:val="24"/>
          <w:szCs w:val="24"/>
        </w:rPr>
        <w:t>(</w:t>
      </w:r>
      <w:r w:rsidR="0024688C">
        <w:rPr>
          <w:rFonts w:ascii="Times New Roman" w:hAnsi="Times New Roman" w:cs="Times New Roman"/>
          <w:b/>
          <w:bCs/>
          <w:sz w:val="24"/>
          <w:szCs w:val="24"/>
        </w:rPr>
        <w:t>c</w:t>
      </w:r>
      <w:r w:rsidR="00EF7057" w:rsidRPr="0024688C">
        <w:rPr>
          <w:rFonts w:ascii="Times New Roman" w:hAnsi="Times New Roman" w:cs="Times New Roman"/>
          <w:b/>
          <w:bCs/>
          <w:sz w:val="24"/>
          <w:szCs w:val="24"/>
        </w:rPr>
        <w:t xml:space="preserve">)                                                  </w:t>
      </w:r>
      <w:r w:rsidR="00A520EB">
        <w:rPr>
          <w:rFonts w:ascii="Times New Roman" w:hAnsi="Times New Roman" w:cs="Times New Roman"/>
          <w:b/>
          <w:bCs/>
          <w:sz w:val="24"/>
          <w:szCs w:val="24"/>
        </w:rPr>
        <w:t xml:space="preserve">     </w:t>
      </w:r>
      <w:proofErr w:type="gramStart"/>
      <w:r w:rsidR="00A520EB">
        <w:rPr>
          <w:rFonts w:ascii="Times New Roman" w:hAnsi="Times New Roman" w:cs="Times New Roman"/>
          <w:b/>
          <w:bCs/>
          <w:sz w:val="24"/>
          <w:szCs w:val="24"/>
        </w:rPr>
        <w:t xml:space="preserve">  </w:t>
      </w:r>
      <w:r w:rsidR="0024688C">
        <w:rPr>
          <w:rFonts w:ascii="Times New Roman" w:hAnsi="Times New Roman" w:cs="Times New Roman"/>
          <w:b/>
          <w:bCs/>
          <w:sz w:val="24"/>
          <w:szCs w:val="24"/>
        </w:rPr>
        <w:t xml:space="preserve"> (</w:t>
      </w:r>
      <w:proofErr w:type="gramEnd"/>
      <w:r w:rsidR="0024688C">
        <w:rPr>
          <w:rFonts w:ascii="Times New Roman" w:hAnsi="Times New Roman" w:cs="Times New Roman"/>
          <w:b/>
          <w:bCs/>
          <w:sz w:val="24"/>
          <w:szCs w:val="24"/>
        </w:rPr>
        <w:t>d)</w:t>
      </w:r>
      <w:r w:rsidR="00EF7057" w:rsidRPr="0024688C">
        <w:rPr>
          <w:rFonts w:ascii="Times New Roman" w:hAnsi="Times New Roman" w:cs="Times New Roman"/>
          <w:b/>
          <w:bCs/>
          <w:sz w:val="24"/>
          <w:szCs w:val="24"/>
        </w:rPr>
        <w:t xml:space="preserve">   </w:t>
      </w:r>
    </w:p>
    <w:p w14:paraId="78BF53E5" w14:textId="198F9530" w:rsidR="00D1106F" w:rsidRDefault="00D1106F" w:rsidP="0024688C">
      <w:pPr>
        <w:tabs>
          <w:tab w:val="left" w:pos="1635"/>
        </w:tabs>
        <w:spacing w:line="480" w:lineRule="auto"/>
        <w:jc w:val="center"/>
        <w:rPr>
          <w:rFonts w:ascii="Times New Roman" w:hAnsi="Times New Roman" w:cs="Times New Roman"/>
          <w:b/>
          <w:bCs/>
          <w:sz w:val="24"/>
          <w:szCs w:val="24"/>
        </w:rPr>
      </w:pPr>
    </w:p>
    <w:p w14:paraId="5F026848"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7A67882A"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70DFB6AE"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51702221"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55DA1BA3"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2B631947"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13CD8333"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4E2EFD2A"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7BB31297"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1FDD1EFF" w14:textId="77777777" w:rsidR="00D1106F" w:rsidRDefault="00D1106F" w:rsidP="0024688C">
      <w:pPr>
        <w:tabs>
          <w:tab w:val="left" w:pos="1635"/>
        </w:tabs>
        <w:spacing w:line="480" w:lineRule="auto"/>
        <w:jc w:val="center"/>
        <w:rPr>
          <w:rFonts w:ascii="Times New Roman" w:hAnsi="Times New Roman" w:cs="Times New Roman"/>
          <w:b/>
          <w:bCs/>
          <w:sz w:val="24"/>
          <w:szCs w:val="24"/>
        </w:rPr>
      </w:pPr>
    </w:p>
    <w:p w14:paraId="00FAE519" w14:textId="22E9766C" w:rsidR="00EF7057" w:rsidRPr="0024688C" w:rsidRDefault="00EF7057" w:rsidP="0024688C">
      <w:pPr>
        <w:tabs>
          <w:tab w:val="left" w:pos="1635"/>
        </w:tabs>
        <w:spacing w:line="480" w:lineRule="auto"/>
        <w:jc w:val="center"/>
        <w:rPr>
          <w:rFonts w:ascii="Times New Roman" w:hAnsi="Times New Roman" w:cs="Times New Roman"/>
          <w:b/>
          <w:bCs/>
          <w:sz w:val="24"/>
          <w:szCs w:val="24"/>
        </w:rPr>
      </w:pPr>
      <w:r w:rsidRPr="0024688C">
        <w:rPr>
          <w:rFonts w:ascii="Times New Roman" w:hAnsi="Times New Roman" w:cs="Times New Roman"/>
          <w:b/>
          <w:bCs/>
          <w:sz w:val="24"/>
          <w:szCs w:val="24"/>
        </w:rPr>
        <w:t>Fig. S</w:t>
      </w:r>
      <w:r w:rsidR="00AD02DA">
        <w:rPr>
          <w:rFonts w:ascii="Times New Roman" w:hAnsi="Times New Roman" w:cs="Times New Roman"/>
          <w:b/>
          <w:bCs/>
          <w:sz w:val="24"/>
          <w:szCs w:val="24"/>
        </w:rPr>
        <w:t>4</w:t>
      </w:r>
    </w:p>
    <w:sectPr w:rsidR="00EF7057" w:rsidRPr="0024688C" w:rsidSect="004B7B0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34B44E" w14:textId="77777777" w:rsidR="006D6164" w:rsidRDefault="006D6164" w:rsidP="00B6318B">
      <w:r>
        <w:separator/>
      </w:r>
    </w:p>
  </w:endnote>
  <w:endnote w:type="continuationSeparator" w:id="0">
    <w:p w14:paraId="6A5A2A87" w14:textId="77777777" w:rsidR="006D6164" w:rsidRDefault="006D6164" w:rsidP="00B63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00000000" w:usb1="38CF7CFA" w:usb2="00000016" w:usb3="00000000" w:csb0="0004000F" w:csb1="00000000"/>
  </w:font>
  <w:font w:name="TimesNewRoman">
    <w:altName w:val="Times New Roman"/>
    <w:panose1 w:val="020B0604020202020204"/>
    <w:charset w:val="00"/>
    <w:family w:val="auto"/>
    <w:pitch w:val="default"/>
  </w:font>
  <w:font w:name="AdvTT3713a231">
    <w:altName w:val="Times New Roman"/>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A27CCC" w14:textId="77777777" w:rsidR="006D6164" w:rsidRDefault="006D6164" w:rsidP="00B6318B">
      <w:r>
        <w:separator/>
      </w:r>
    </w:p>
  </w:footnote>
  <w:footnote w:type="continuationSeparator" w:id="0">
    <w:p w14:paraId="72B0C5B1" w14:textId="77777777" w:rsidR="006D6164" w:rsidRDefault="006D6164" w:rsidP="00B631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113BE7"/>
    <w:multiLevelType w:val="hybridMultilevel"/>
    <w:tmpl w:val="E50A5898"/>
    <w:lvl w:ilvl="0" w:tplc="A2CE370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1C6"/>
    <w:rsid w:val="00016A79"/>
    <w:rsid w:val="00044BA2"/>
    <w:rsid w:val="00057C95"/>
    <w:rsid w:val="000A2AE6"/>
    <w:rsid w:val="000F41CB"/>
    <w:rsid w:val="00106241"/>
    <w:rsid w:val="0010699E"/>
    <w:rsid w:val="001255B4"/>
    <w:rsid w:val="00152BBC"/>
    <w:rsid w:val="00170266"/>
    <w:rsid w:val="00236C77"/>
    <w:rsid w:val="0024688C"/>
    <w:rsid w:val="00286392"/>
    <w:rsid w:val="00287C2C"/>
    <w:rsid w:val="00306F0C"/>
    <w:rsid w:val="003746BD"/>
    <w:rsid w:val="003917F0"/>
    <w:rsid w:val="003A0173"/>
    <w:rsid w:val="003A559A"/>
    <w:rsid w:val="003D49BC"/>
    <w:rsid w:val="003F56B2"/>
    <w:rsid w:val="004044DE"/>
    <w:rsid w:val="004B7B01"/>
    <w:rsid w:val="004C582D"/>
    <w:rsid w:val="004D747E"/>
    <w:rsid w:val="00504FD6"/>
    <w:rsid w:val="005078A5"/>
    <w:rsid w:val="005165E5"/>
    <w:rsid w:val="00523B7C"/>
    <w:rsid w:val="0054111C"/>
    <w:rsid w:val="00543B7B"/>
    <w:rsid w:val="005505E1"/>
    <w:rsid w:val="005811C6"/>
    <w:rsid w:val="005F0AAD"/>
    <w:rsid w:val="006570C8"/>
    <w:rsid w:val="006927F5"/>
    <w:rsid w:val="006D6164"/>
    <w:rsid w:val="00784A6F"/>
    <w:rsid w:val="00797622"/>
    <w:rsid w:val="007A63A4"/>
    <w:rsid w:val="007F40EC"/>
    <w:rsid w:val="007F5134"/>
    <w:rsid w:val="00801EEE"/>
    <w:rsid w:val="00807326"/>
    <w:rsid w:val="008110BF"/>
    <w:rsid w:val="00814706"/>
    <w:rsid w:val="0082193E"/>
    <w:rsid w:val="00842EE2"/>
    <w:rsid w:val="0094313D"/>
    <w:rsid w:val="00985711"/>
    <w:rsid w:val="009C43DB"/>
    <w:rsid w:val="00A01253"/>
    <w:rsid w:val="00A02FDB"/>
    <w:rsid w:val="00A520EB"/>
    <w:rsid w:val="00A5426D"/>
    <w:rsid w:val="00A611E4"/>
    <w:rsid w:val="00A73C5D"/>
    <w:rsid w:val="00AB4D2A"/>
    <w:rsid w:val="00AD02DA"/>
    <w:rsid w:val="00AE39CA"/>
    <w:rsid w:val="00B5294A"/>
    <w:rsid w:val="00B6318B"/>
    <w:rsid w:val="00BC2C1C"/>
    <w:rsid w:val="00C05226"/>
    <w:rsid w:val="00C132CB"/>
    <w:rsid w:val="00C33F6F"/>
    <w:rsid w:val="00C364E8"/>
    <w:rsid w:val="00C779BE"/>
    <w:rsid w:val="00C878B9"/>
    <w:rsid w:val="00C94608"/>
    <w:rsid w:val="00D1106F"/>
    <w:rsid w:val="00D43941"/>
    <w:rsid w:val="00D71FCD"/>
    <w:rsid w:val="00D934F6"/>
    <w:rsid w:val="00D9756C"/>
    <w:rsid w:val="00DA157B"/>
    <w:rsid w:val="00DC3852"/>
    <w:rsid w:val="00DF710F"/>
    <w:rsid w:val="00E10679"/>
    <w:rsid w:val="00E43353"/>
    <w:rsid w:val="00E50EFD"/>
    <w:rsid w:val="00E54FE5"/>
    <w:rsid w:val="00E727BF"/>
    <w:rsid w:val="00E807AD"/>
    <w:rsid w:val="00ED0146"/>
    <w:rsid w:val="00ED330B"/>
    <w:rsid w:val="00EF7057"/>
    <w:rsid w:val="00F03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7D56FE"/>
  <w15:chartTrackingRefBased/>
  <w15:docId w15:val="{28099280-3EB9-427F-95AD-22720860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C94608"/>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318B"/>
    <w:pPr>
      <w:pBdr>
        <w:bottom w:val="single" w:sz="6" w:space="1" w:color="auto"/>
      </w:pBdr>
      <w:tabs>
        <w:tab w:val="center" w:pos="4513"/>
        <w:tab w:val="right" w:pos="9026"/>
      </w:tabs>
      <w:snapToGrid w:val="0"/>
      <w:jc w:val="center"/>
    </w:pPr>
    <w:rPr>
      <w:sz w:val="18"/>
      <w:szCs w:val="18"/>
    </w:rPr>
  </w:style>
  <w:style w:type="character" w:customStyle="1" w:styleId="HeaderChar">
    <w:name w:val="Header Char"/>
    <w:basedOn w:val="DefaultParagraphFont"/>
    <w:link w:val="Header"/>
    <w:uiPriority w:val="99"/>
    <w:rsid w:val="00B6318B"/>
    <w:rPr>
      <w:sz w:val="18"/>
      <w:szCs w:val="18"/>
    </w:rPr>
  </w:style>
  <w:style w:type="paragraph" w:styleId="Footer">
    <w:name w:val="footer"/>
    <w:basedOn w:val="Normal"/>
    <w:link w:val="FooterChar"/>
    <w:uiPriority w:val="99"/>
    <w:unhideWhenUsed/>
    <w:rsid w:val="00B6318B"/>
    <w:pPr>
      <w:tabs>
        <w:tab w:val="center" w:pos="4513"/>
        <w:tab w:val="right" w:pos="9026"/>
      </w:tabs>
      <w:snapToGrid w:val="0"/>
      <w:jc w:val="left"/>
    </w:pPr>
    <w:rPr>
      <w:sz w:val="18"/>
      <w:szCs w:val="18"/>
    </w:rPr>
  </w:style>
  <w:style w:type="character" w:customStyle="1" w:styleId="FooterChar">
    <w:name w:val="Footer Char"/>
    <w:basedOn w:val="DefaultParagraphFont"/>
    <w:link w:val="Footer"/>
    <w:uiPriority w:val="99"/>
    <w:rsid w:val="00B6318B"/>
    <w:rPr>
      <w:sz w:val="18"/>
      <w:szCs w:val="18"/>
    </w:rPr>
  </w:style>
  <w:style w:type="character" w:customStyle="1" w:styleId="Heading1Char">
    <w:name w:val="Heading 1 Char"/>
    <w:basedOn w:val="DefaultParagraphFont"/>
    <w:link w:val="Heading1"/>
    <w:uiPriority w:val="9"/>
    <w:rsid w:val="00C94608"/>
    <w:rPr>
      <w:b/>
      <w:bCs/>
      <w:kern w:val="44"/>
      <w:sz w:val="44"/>
      <w:szCs w:val="44"/>
    </w:rPr>
  </w:style>
  <w:style w:type="paragraph" w:styleId="ListParagraph">
    <w:name w:val="List Paragraph"/>
    <w:basedOn w:val="Normal"/>
    <w:uiPriority w:val="34"/>
    <w:qFormat/>
    <w:rsid w:val="00016A79"/>
    <w:pPr>
      <w:ind w:firstLineChars="200" w:firstLine="420"/>
    </w:pPr>
  </w:style>
  <w:style w:type="character" w:styleId="Hyperlink">
    <w:name w:val="Hyperlink"/>
    <w:basedOn w:val="DefaultParagraphFont"/>
    <w:uiPriority w:val="99"/>
    <w:unhideWhenUsed/>
    <w:rsid w:val="00AE39C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387679">
      <w:bodyDiv w:val="1"/>
      <w:marLeft w:val="0"/>
      <w:marRight w:val="0"/>
      <w:marTop w:val="0"/>
      <w:marBottom w:val="0"/>
      <w:divBdr>
        <w:top w:val="none" w:sz="0" w:space="0" w:color="auto"/>
        <w:left w:val="none" w:sz="0" w:space="0" w:color="auto"/>
        <w:bottom w:val="none" w:sz="0" w:space="0" w:color="auto"/>
        <w:right w:val="none" w:sz="0" w:space="0" w:color="auto"/>
      </w:divBdr>
    </w:div>
    <w:div w:id="145709512">
      <w:bodyDiv w:val="1"/>
      <w:marLeft w:val="0"/>
      <w:marRight w:val="0"/>
      <w:marTop w:val="0"/>
      <w:marBottom w:val="0"/>
      <w:divBdr>
        <w:top w:val="none" w:sz="0" w:space="0" w:color="auto"/>
        <w:left w:val="none" w:sz="0" w:space="0" w:color="auto"/>
        <w:bottom w:val="none" w:sz="0" w:space="0" w:color="auto"/>
        <w:right w:val="none" w:sz="0" w:space="0" w:color="auto"/>
      </w:divBdr>
    </w:div>
    <w:div w:id="296421343">
      <w:bodyDiv w:val="1"/>
      <w:marLeft w:val="0"/>
      <w:marRight w:val="0"/>
      <w:marTop w:val="0"/>
      <w:marBottom w:val="0"/>
      <w:divBdr>
        <w:top w:val="none" w:sz="0" w:space="0" w:color="auto"/>
        <w:left w:val="none" w:sz="0" w:space="0" w:color="auto"/>
        <w:bottom w:val="none" w:sz="0" w:space="0" w:color="auto"/>
        <w:right w:val="none" w:sz="0" w:space="0" w:color="auto"/>
      </w:divBdr>
    </w:div>
    <w:div w:id="322583966">
      <w:bodyDiv w:val="1"/>
      <w:marLeft w:val="0"/>
      <w:marRight w:val="0"/>
      <w:marTop w:val="0"/>
      <w:marBottom w:val="0"/>
      <w:divBdr>
        <w:top w:val="none" w:sz="0" w:space="0" w:color="auto"/>
        <w:left w:val="none" w:sz="0" w:space="0" w:color="auto"/>
        <w:bottom w:val="none" w:sz="0" w:space="0" w:color="auto"/>
        <w:right w:val="none" w:sz="0" w:space="0" w:color="auto"/>
      </w:divBdr>
    </w:div>
    <w:div w:id="461969617">
      <w:bodyDiv w:val="1"/>
      <w:marLeft w:val="0"/>
      <w:marRight w:val="0"/>
      <w:marTop w:val="0"/>
      <w:marBottom w:val="0"/>
      <w:divBdr>
        <w:top w:val="none" w:sz="0" w:space="0" w:color="auto"/>
        <w:left w:val="none" w:sz="0" w:space="0" w:color="auto"/>
        <w:bottom w:val="none" w:sz="0" w:space="0" w:color="auto"/>
        <w:right w:val="none" w:sz="0" w:space="0" w:color="auto"/>
      </w:divBdr>
    </w:div>
    <w:div w:id="486098277">
      <w:bodyDiv w:val="1"/>
      <w:marLeft w:val="0"/>
      <w:marRight w:val="0"/>
      <w:marTop w:val="0"/>
      <w:marBottom w:val="0"/>
      <w:divBdr>
        <w:top w:val="none" w:sz="0" w:space="0" w:color="auto"/>
        <w:left w:val="none" w:sz="0" w:space="0" w:color="auto"/>
        <w:bottom w:val="none" w:sz="0" w:space="0" w:color="auto"/>
        <w:right w:val="none" w:sz="0" w:space="0" w:color="auto"/>
      </w:divBdr>
    </w:div>
    <w:div w:id="814030653">
      <w:bodyDiv w:val="1"/>
      <w:marLeft w:val="0"/>
      <w:marRight w:val="0"/>
      <w:marTop w:val="0"/>
      <w:marBottom w:val="0"/>
      <w:divBdr>
        <w:top w:val="none" w:sz="0" w:space="0" w:color="auto"/>
        <w:left w:val="none" w:sz="0" w:space="0" w:color="auto"/>
        <w:bottom w:val="none" w:sz="0" w:space="0" w:color="auto"/>
        <w:right w:val="none" w:sz="0" w:space="0" w:color="auto"/>
      </w:divBdr>
    </w:div>
    <w:div w:id="929125491">
      <w:bodyDiv w:val="1"/>
      <w:marLeft w:val="0"/>
      <w:marRight w:val="0"/>
      <w:marTop w:val="0"/>
      <w:marBottom w:val="0"/>
      <w:divBdr>
        <w:top w:val="none" w:sz="0" w:space="0" w:color="auto"/>
        <w:left w:val="none" w:sz="0" w:space="0" w:color="auto"/>
        <w:bottom w:val="none" w:sz="0" w:space="0" w:color="auto"/>
        <w:right w:val="none" w:sz="0" w:space="0" w:color="auto"/>
      </w:divBdr>
    </w:div>
    <w:div w:id="1237590457">
      <w:bodyDiv w:val="1"/>
      <w:marLeft w:val="0"/>
      <w:marRight w:val="0"/>
      <w:marTop w:val="0"/>
      <w:marBottom w:val="0"/>
      <w:divBdr>
        <w:top w:val="none" w:sz="0" w:space="0" w:color="auto"/>
        <w:left w:val="none" w:sz="0" w:space="0" w:color="auto"/>
        <w:bottom w:val="none" w:sz="0" w:space="0" w:color="auto"/>
        <w:right w:val="none" w:sz="0" w:space="0" w:color="auto"/>
      </w:divBdr>
    </w:div>
    <w:div w:id="1334987631">
      <w:bodyDiv w:val="1"/>
      <w:marLeft w:val="0"/>
      <w:marRight w:val="0"/>
      <w:marTop w:val="0"/>
      <w:marBottom w:val="0"/>
      <w:divBdr>
        <w:top w:val="none" w:sz="0" w:space="0" w:color="auto"/>
        <w:left w:val="none" w:sz="0" w:space="0" w:color="auto"/>
        <w:bottom w:val="none" w:sz="0" w:space="0" w:color="auto"/>
        <w:right w:val="none" w:sz="0" w:space="0" w:color="auto"/>
      </w:divBdr>
    </w:div>
    <w:div w:id="1388065490">
      <w:bodyDiv w:val="1"/>
      <w:marLeft w:val="0"/>
      <w:marRight w:val="0"/>
      <w:marTop w:val="0"/>
      <w:marBottom w:val="0"/>
      <w:divBdr>
        <w:top w:val="none" w:sz="0" w:space="0" w:color="auto"/>
        <w:left w:val="none" w:sz="0" w:space="0" w:color="auto"/>
        <w:bottom w:val="none" w:sz="0" w:space="0" w:color="auto"/>
        <w:right w:val="none" w:sz="0" w:space="0" w:color="auto"/>
      </w:divBdr>
    </w:div>
    <w:div w:id="1598051847">
      <w:bodyDiv w:val="1"/>
      <w:marLeft w:val="0"/>
      <w:marRight w:val="0"/>
      <w:marTop w:val="0"/>
      <w:marBottom w:val="0"/>
      <w:divBdr>
        <w:top w:val="none" w:sz="0" w:space="0" w:color="auto"/>
        <w:left w:val="none" w:sz="0" w:space="0" w:color="auto"/>
        <w:bottom w:val="none" w:sz="0" w:space="0" w:color="auto"/>
        <w:right w:val="none" w:sz="0" w:space="0" w:color="auto"/>
      </w:divBdr>
    </w:div>
    <w:div w:id="1678117249">
      <w:bodyDiv w:val="1"/>
      <w:marLeft w:val="0"/>
      <w:marRight w:val="0"/>
      <w:marTop w:val="0"/>
      <w:marBottom w:val="0"/>
      <w:divBdr>
        <w:top w:val="none" w:sz="0" w:space="0" w:color="auto"/>
        <w:left w:val="none" w:sz="0" w:space="0" w:color="auto"/>
        <w:bottom w:val="none" w:sz="0" w:space="0" w:color="auto"/>
        <w:right w:val="none" w:sz="0" w:space="0" w:color="auto"/>
      </w:divBdr>
    </w:div>
    <w:div w:id="1901625293">
      <w:bodyDiv w:val="1"/>
      <w:marLeft w:val="0"/>
      <w:marRight w:val="0"/>
      <w:marTop w:val="0"/>
      <w:marBottom w:val="0"/>
      <w:divBdr>
        <w:top w:val="none" w:sz="0" w:space="0" w:color="auto"/>
        <w:left w:val="none" w:sz="0" w:space="0" w:color="auto"/>
        <w:bottom w:val="none" w:sz="0" w:space="0" w:color="auto"/>
        <w:right w:val="none" w:sz="0" w:space="0" w:color="auto"/>
      </w:divBdr>
    </w:div>
    <w:div w:id="1976444057">
      <w:bodyDiv w:val="1"/>
      <w:marLeft w:val="0"/>
      <w:marRight w:val="0"/>
      <w:marTop w:val="0"/>
      <w:marBottom w:val="0"/>
      <w:divBdr>
        <w:top w:val="none" w:sz="0" w:space="0" w:color="auto"/>
        <w:left w:val="none" w:sz="0" w:space="0" w:color="auto"/>
        <w:bottom w:val="none" w:sz="0" w:space="0" w:color="auto"/>
        <w:right w:val="none" w:sz="0" w:space="0" w:color="auto"/>
      </w:divBdr>
    </w:div>
    <w:div w:id="1999307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6E61B0-D9A1-46DD-9D59-3F9C2566EB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893</Words>
  <Characters>5096</Characters>
  <Application>Microsoft Office Word</Application>
  <DocSecurity>0</DocSecurity>
  <Lines>42</Lines>
  <Paragraphs>11</Paragraphs>
  <ScaleCrop>false</ScaleCrop>
  <Company>Sky123.Org</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露</dc:creator>
  <cp:keywords/>
  <dc:description/>
  <cp:lastModifiedBy>Feng Hongyu</cp:lastModifiedBy>
  <cp:revision>2</cp:revision>
  <dcterms:created xsi:type="dcterms:W3CDTF">2021-07-06T06:55:00Z</dcterms:created>
  <dcterms:modified xsi:type="dcterms:W3CDTF">2021-07-06T06:55:00Z</dcterms:modified>
</cp:coreProperties>
</file>