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124E" w14:textId="77777777" w:rsidR="00054AE0" w:rsidRPr="00425F97" w:rsidRDefault="00054AE0" w:rsidP="00054AE0">
      <w:pPr>
        <w:widowControl w:val="0"/>
        <w:autoSpaceDE w:val="0"/>
        <w:autoSpaceDN w:val="0"/>
        <w:adjustRightInd w:val="0"/>
        <w:spacing w:line="360" w:lineRule="auto"/>
        <w:ind w:left="708" w:firstLine="708"/>
        <w:jc w:val="both"/>
        <w:rPr>
          <w:b/>
          <w:bCs/>
          <w:vertAlign w:val="superscript"/>
          <w:lang w:val="en-US"/>
        </w:rPr>
      </w:pPr>
      <w:r w:rsidRPr="00425F97">
        <w:rPr>
          <w:b/>
          <w:bCs/>
          <w:lang w:val="en-US"/>
        </w:rPr>
        <w:t xml:space="preserve">Table 3. </w:t>
      </w:r>
      <w:r w:rsidRPr="00FB0E34">
        <w:rPr>
          <w:b/>
          <w:bCs/>
          <w:lang w:val="en-US"/>
        </w:rPr>
        <w:t xml:space="preserve">Infant </w:t>
      </w:r>
      <w:r w:rsidRPr="00425F97">
        <w:rPr>
          <w:b/>
          <w:bCs/>
        </w:rPr>
        <w:t xml:space="preserve">neurodevelopment up to 18 months old depending on their </w:t>
      </w:r>
      <w:r>
        <w:rPr>
          <w:b/>
          <w:bCs/>
        </w:rPr>
        <w:t xml:space="preserve">sex and </w:t>
      </w:r>
      <w:r w:rsidRPr="00425F97">
        <w:rPr>
          <w:b/>
          <w:bCs/>
        </w:rPr>
        <w:t>type of feeding</w:t>
      </w:r>
      <w:r w:rsidRPr="00425F97">
        <w:rPr>
          <w:b/>
          <w:bCs/>
          <w:vertAlign w:val="superscript"/>
          <w:lang w:val="en-US"/>
        </w:rPr>
        <w:t>1</w:t>
      </w:r>
    </w:p>
    <w:tbl>
      <w:tblPr>
        <w:tblW w:w="120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3"/>
        <w:gridCol w:w="1031"/>
        <w:gridCol w:w="33"/>
        <w:gridCol w:w="1526"/>
        <w:gridCol w:w="850"/>
        <w:gridCol w:w="709"/>
        <w:gridCol w:w="1418"/>
        <w:gridCol w:w="850"/>
        <w:gridCol w:w="851"/>
        <w:gridCol w:w="6"/>
        <w:gridCol w:w="1411"/>
        <w:gridCol w:w="851"/>
        <w:gridCol w:w="850"/>
      </w:tblGrid>
      <w:tr w:rsidR="00054AE0" w:rsidRPr="000D3807" w14:paraId="222B8EB3" w14:textId="77777777" w:rsidTr="004C4B81">
        <w:trPr>
          <w:trHeight w:val="310"/>
          <w:jc w:val="center"/>
        </w:trPr>
        <w:tc>
          <w:tcPr>
            <w:tcW w:w="272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A60CE8" w14:textId="77777777" w:rsidR="00054AE0" w:rsidRPr="000D3807" w:rsidRDefault="00054AE0" w:rsidP="004C4B81">
            <w:pPr>
              <w:snapToGrid w:val="0"/>
              <w:spacing w:line="216" w:lineRule="auto"/>
              <w:rPr>
                <w:b/>
                <w:bCs/>
                <w:sz w:val="20"/>
                <w:lang w:val="en-US"/>
              </w:rPr>
            </w:pPr>
            <w:r w:rsidRPr="000D3807">
              <w:rPr>
                <w:b/>
                <w:bCs/>
                <w:sz w:val="20"/>
                <w:lang w:val="en-US"/>
              </w:rPr>
              <w:t>Bayley's III Composite Scores</w:t>
            </w:r>
          </w:p>
        </w:tc>
        <w:tc>
          <w:tcPr>
            <w:tcW w:w="15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4A0091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vertAlign w:val="superscript"/>
              </w:rPr>
            </w:pPr>
            <w:r w:rsidRPr="000D3807">
              <w:rPr>
                <w:b/>
                <w:bCs/>
                <w:sz w:val="20"/>
              </w:rPr>
              <w:t>6 months</w:t>
            </w:r>
            <w:r>
              <w:rPr>
                <w:b/>
                <w:bCs/>
                <w:sz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047DD1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i/>
                <w:iCs/>
                <w:sz w:val="20"/>
                <w:vertAlign w:val="superscript"/>
              </w:rPr>
            </w:pPr>
            <w:r w:rsidRPr="000D3807">
              <w:rPr>
                <w:b/>
                <w:bCs/>
                <w:i/>
                <w:iCs/>
                <w:sz w:val="20"/>
              </w:rPr>
              <w:t>P</w:t>
            </w:r>
            <w:r w:rsidRPr="000D3807">
              <w:rPr>
                <w:b/>
                <w:bCs/>
                <w:i/>
                <w:iCs/>
                <w:sz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5B64D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</w:rPr>
            </w:pPr>
            <w:proofErr w:type="spellStart"/>
            <w:r w:rsidRPr="000D3807">
              <w:rPr>
                <w:b/>
                <w:bCs/>
                <w:i/>
                <w:iCs/>
                <w:sz w:val="20"/>
              </w:rPr>
              <w:t>P</w:t>
            </w:r>
            <w:r w:rsidRPr="000D3807">
              <w:rPr>
                <w:b/>
                <w:bCs/>
                <w:i/>
                <w:iCs/>
                <w:sz w:val="20"/>
                <w:vertAlign w:val="subscript"/>
              </w:rPr>
              <w:t>adj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3747A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vertAlign w:val="superscript"/>
              </w:rPr>
            </w:pPr>
            <w:r w:rsidRPr="000D3807">
              <w:rPr>
                <w:b/>
                <w:bCs/>
                <w:sz w:val="20"/>
              </w:rPr>
              <w:t>12 months</w:t>
            </w:r>
            <w:r>
              <w:rPr>
                <w:b/>
                <w:bCs/>
                <w:sz w:val="20"/>
                <w:vertAlign w:val="superscript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C454BD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i/>
                <w:iCs/>
                <w:sz w:val="20"/>
                <w:vertAlign w:val="superscript"/>
              </w:rPr>
            </w:pPr>
            <w:r w:rsidRPr="000D3807">
              <w:rPr>
                <w:b/>
                <w:bCs/>
                <w:i/>
                <w:iCs/>
                <w:sz w:val="20"/>
              </w:rPr>
              <w:t>P</w:t>
            </w:r>
            <w:r w:rsidRPr="000D3807">
              <w:rPr>
                <w:b/>
                <w:bCs/>
                <w:i/>
                <w:iCs/>
                <w:sz w:val="20"/>
                <w:vertAlign w:val="superscript"/>
              </w:rPr>
              <w:t>2</w:t>
            </w:r>
          </w:p>
        </w:tc>
        <w:tc>
          <w:tcPr>
            <w:tcW w:w="85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F3C1A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</w:rPr>
            </w:pPr>
            <w:proofErr w:type="spellStart"/>
            <w:r w:rsidRPr="000D3807">
              <w:rPr>
                <w:b/>
                <w:bCs/>
                <w:i/>
                <w:iCs/>
                <w:sz w:val="20"/>
              </w:rPr>
              <w:t>P</w:t>
            </w:r>
            <w:r w:rsidRPr="000D3807">
              <w:rPr>
                <w:b/>
                <w:bCs/>
                <w:i/>
                <w:iCs/>
                <w:sz w:val="20"/>
                <w:vertAlign w:val="subscript"/>
              </w:rPr>
              <w:t>adj</w:t>
            </w:r>
            <w:proofErr w:type="spellEnd"/>
          </w:p>
        </w:tc>
        <w:tc>
          <w:tcPr>
            <w:tcW w:w="14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59328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vertAlign w:val="superscript"/>
              </w:rPr>
            </w:pPr>
            <w:r w:rsidRPr="000D3807">
              <w:rPr>
                <w:b/>
                <w:bCs/>
                <w:sz w:val="20"/>
              </w:rPr>
              <w:t>18 months</w:t>
            </w:r>
            <w:r>
              <w:rPr>
                <w:b/>
                <w:bCs/>
                <w:sz w:val="20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F55A5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i/>
                <w:iCs/>
                <w:sz w:val="20"/>
                <w:vertAlign w:val="superscript"/>
              </w:rPr>
            </w:pPr>
            <w:r w:rsidRPr="000D3807">
              <w:rPr>
                <w:b/>
                <w:bCs/>
                <w:i/>
                <w:iCs/>
                <w:sz w:val="20"/>
              </w:rPr>
              <w:t>P</w:t>
            </w:r>
            <w:r w:rsidRPr="000D3807">
              <w:rPr>
                <w:b/>
                <w:bCs/>
                <w:i/>
                <w:iCs/>
                <w:sz w:val="20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976C8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i/>
                <w:iCs/>
                <w:sz w:val="20"/>
              </w:rPr>
            </w:pPr>
            <w:proofErr w:type="spellStart"/>
            <w:r w:rsidRPr="000D3807">
              <w:rPr>
                <w:b/>
                <w:bCs/>
                <w:i/>
                <w:iCs/>
                <w:sz w:val="20"/>
              </w:rPr>
              <w:t>P</w:t>
            </w:r>
            <w:r w:rsidRPr="000D3807">
              <w:rPr>
                <w:b/>
                <w:bCs/>
                <w:i/>
                <w:iCs/>
                <w:sz w:val="20"/>
                <w:vertAlign w:val="subscript"/>
              </w:rPr>
              <w:t>adj</w:t>
            </w:r>
            <w:proofErr w:type="spellEnd"/>
          </w:p>
        </w:tc>
      </w:tr>
      <w:tr w:rsidR="00054AE0" w:rsidRPr="000D3807" w14:paraId="4817281E" w14:textId="77777777" w:rsidTr="004C4B81">
        <w:trPr>
          <w:trHeight w:val="398"/>
          <w:jc w:val="center"/>
        </w:trPr>
        <w:tc>
          <w:tcPr>
            <w:tcW w:w="1204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E3514" w14:textId="77777777" w:rsidR="00054AE0" w:rsidRPr="000D3807" w:rsidRDefault="00054AE0" w:rsidP="004C4B81">
            <w:pPr>
              <w:snapToGrid w:val="0"/>
              <w:spacing w:line="216" w:lineRule="auto"/>
              <w:rPr>
                <w:b/>
                <w:sz w:val="20"/>
              </w:rPr>
            </w:pPr>
            <w:r w:rsidRPr="000D3807">
              <w:rPr>
                <w:b/>
                <w:bCs/>
                <w:sz w:val="20"/>
                <w:lang w:val="en-US"/>
              </w:rPr>
              <w:t>BOYS</w:t>
            </w:r>
          </w:p>
        </w:tc>
      </w:tr>
      <w:tr w:rsidR="00054AE0" w:rsidRPr="000D3807" w14:paraId="67BBE27A" w14:textId="77777777" w:rsidTr="004C4B81">
        <w:trPr>
          <w:trHeight w:val="296"/>
          <w:jc w:val="center"/>
        </w:trPr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B6AD77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  <w:r w:rsidRPr="000D3807">
              <w:rPr>
                <w:b/>
                <w:bCs/>
                <w:sz w:val="20"/>
                <w:lang w:val="en-US"/>
              </w:rPr>
              <w:t>Cognitive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145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  <w:lang w:val="en-US"/>
              </w:rPr>
              <w:t>SF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3FD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118.06±14.46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DA76E25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0.843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B39823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0.976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67A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vertAlign w:val="superscript"/>
              </w:rPr>
            </w:pPr>
            <w:r w:rsidRPr="000D3807">
              <w:rPr>
                <w:sz w:val="20"/>
              </w:rPr>
              <w:t>132.67±15.30</w:t>
            </w:r>
            <w:proofErr w:type="gramStart"/>
            <w:r w:rsidRPr="000D3807">
              <w:rPr>
                <w:sz w:val="20"/>
                <w:vertAlign w:val="superscript"/>
              </w:rPr>
              <w:t>a,b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03576D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  <w:r w:rsidRPr="000D3807">
              <w:rPr>
                <w:b/>
                <w:sz w:val="20"/>
              </w:rPr>
              <w:t>&lt;0.001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  <w:vAlign w:val="center"/>
          </w:tcPr>
          <w:p w14:paraId="6B3D9755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</w:rPr>
            </w:pPr>
            <w:r w:rsidRPr="000D3807">
              <w:rPr>
                <w:b/>
                <w:bCs/>
                <w:sz w:val="20"/>
              </w:rPr>
              <w:t>0.038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949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vertAlign w:val="superscript"/>
              </w:rPr>
            </w:pPr>
            <w:r w:rsidRPr="000D3807">
              <w:rPr>
                <w:sz w:val="20"/>
              </w:rPr>
              <w:t>126.43±13.67</w:t>
            </w:r>
            <w:proofErr w:type="gramStart"/>
            <w:r w:rsidRPr="000D3807">
              <w:rPr>
                <w:sz w:val="20"/>
                <w:vertAlign w:val="superscript"/>
              </w:rPr>
              <w:t>a,b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C7156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  <w:r w:rsidRPr="000D3807">
              <w:rPr>
                <w:b/>
                <w:sz w:val="20"/>
              </w:rPr>
              <w:t>0.003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58C0581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  <w:r w:rsidRPr="000D3807">
              <w:rPr>
                <w:b/>
                <w:sz w:val="20"/>
              </w:rPr>
              <w:t>0.026</w:t>
            </w:r>
          </w:p>
        </w:tc>
      </w:tr>
      <w:tr w:rsidR="00054AE0" w:rsidRPr="000D3807" w14:paraId="019A4F28" w14:textId="77777777" w:rsidTr="004C4B81">
        <w:trPr>
          <w:trHeight w:val="265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2DEC608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064" w:type="dxa"/>
            <w:gridSpan w:val="2"/>
            <w:shd w:val="clear" w:color="auto" w:fill="auto"/>
            <w:noWrap/>
            <w:vAlign w:val="center"/>
            <w:hideMark/>
          </w:tcPr>
          <w:p w14:paraId="603EE3D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  <w:lang w:val="en-US"/>
              </w:rPr>
              <w:t>EF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67B7AB0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119.64±10.14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2962B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2ABDF12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D8849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vertAlign w:val="superscript"/>
              </w:rPr>
            </w:pPr>
            <w:r w:rsidRPr="000D3807">
              <w:rPr>
                <w:sz w:val="20"/>
              </w:rPr>
              <w:t>132.37±9.85</w:t>
            </w:r>
            <w:r w:rsidRPr="000D3807">
              <w:rPr>
                <w:sz w:val="20"/>
                <w:vertAlign w:val="superscript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63432A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5F145F7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2B9F8E2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vertAlign w:val="superscript"/>
              </w:rPr>
            </w:pPr>
            <w:r w:rsidRPr="000D3807">
              <w:rPr>
                <w:sz w:val="20"/>
              </w:rPr>
              <w:t>122.12±12.75</w:t>
            </w:r>
            <w:r w:rsidRPr="000D3807">
              <w:rPr>
                <w:sz w:val="20"/>
                <w:vertAlign w:val="superscript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1D6F4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B4282A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</w:tr>
      <w:tr w:rsidR="00054AE0" w:rsidRPr="000D3807" w14:paraId="49A72D93" w14:textId="77777777" w:rsidTr="004C4B81">
        <w:trPr>
          <w:trHeight w:val="310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17DB5DE4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064" w:type="dxa"/>
            <w:gridSpan w:val="2"/>
            <w:shd w:val="clear" w:color="auto" w:fill="auto"/>
            <w:noWrap/>
            <w:vAlign w:val="center"/>
            <w:hideMark/>
          </w:tcPr>
          <w:p w14:paraId="55ADBBA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  <w:lang w:val="en-US"/>
              </w:rPr>
              <w:t>BF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0506155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119.00±9.86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6D3D7D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5ADCB58E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2DFDEC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vertAlign w:val="superscript"/>
              </w:rPr>
            </w:pPr>
            <w:r w:rsidRPr="000D3807">
              <w:rPr>
                <w:sz w:val="20"/>
              </w:rPr>
              <w:t>141.33±5.50</w:t>
            </w:r>
            <w:r w:rsidRPr="000D3807">
              <w:rPr>
                <w:sz w:val="20"/>
                <w:vertAlign w:val="superscript"/>
              </w:rPr>
              <w:t>b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7331CE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614A9B54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0635CA2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vertAlign w:val="superscript"/>
              </w:rPr>
            </w:pPr>
            <w:r w:rsidRPr="000D3807">
              <w:rPr>
                <w:sz w:val="20"/>
              </w:rPr>
              <w:t>136.00±8.06</w:t>
            </w:r>
            <w:r w:rsidRPr="000D3807">
              <w:rPr>
                <w:sz w:val="20"/>
                <w:vertAlign w:val="superscript"/>
              </w:rPr>
              <w:t>b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98C51B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7CE8A9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</w:tr>
      <w:tr w:rsidR="00054AE0" w:rsidRPr="000D3807" w14:paraId="34C97847" w14:textId="77777777" w:rsidTr="004C4B81">
        <w:trPr>
          <w:trHeight w:val="296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2D8C4A21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  <w:r w:rsidRPr="000D3807">
              <w:rPr>
                <w:b/>
                <w:bCs/>
                <w:sz w:val="20"/>
                <w:lang w:val="en-US"/>
              </w:rPr>
              <w:t>Language</w:t>
            </w:r>
          </w:p>
        </w:tc>
        <w:tc>
          <w:tcPr>
            <w:tcW w:w="1064" w:type="dxa"/>
            <w:gridSpan w:val="2"/>
            <w:shd w:val="clear" w:color="auto" w:fill="auto"/>
            <w:noWrap/>
            <w:vAlign w:val="center"/>
            <w:hideMark/>
          </w:tcPr>
          <w:p w14:paraId="7A0492C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  <w:lang w:val="en-US"/>
              </w:rPr>
              <w:t>SF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1C7FBE6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120.75±10.74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B739D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0.095</w:t>
            </w:r>
          </w:p>
        </w:tc>
        <w:tc>
          <w:tcPr>
            <w:tcW w:w="709" w:type="dxa"/>
            <w:vAlign w:val="center"/>
          </w:tcPr>
          <w:p w14:paraId="6F34076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0.190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0D3A7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121.07±11.45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88895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0.629</w:t>
            </w:r>
          </w:p>
        </w:tc>
        <w:tc>
          <w:tcPr>
            <w:tcW w:w="857" w:type="dxa"/>
            <w:gridSpan w:val="2"/>
            <w:vAlign w:val="center"/>
          </w:tcPr>
          <w:p w14:paraId="1909016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0.599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0988AF5B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vertAlign w:val="superscript"/>
              </w:rPr>
            </w:pPr>
            <w:r w:rsidRPr="000D3807">
              <w:rPr>
                <w:sz w:val="20"/>
              </w:rPr>
              <w:t>112.75±13.63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BBFA1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0.370</w:t>
            </w:r>
          </w:p>
        </w:tc>
        <w:tc>
          <w:tcPr>
            <w:tcW w:w="850" w:type="dxa"/>
            <w:vAlign w:val="center"/>
          </w:tcPr>
          <w:p w14:paraId="557641DC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0.739</w:t>
            </w:r>
          </w:p>
        </w:tc>
      </w:tr>
      <w:tr w:rsidR="00054AE0" w:rsidRPr="000D3807" w14:paraId="006FAFA9" w14:textId="77777777" w:rsidTr="004C4B81">
        <w:trPr>
          <w:trHeight w:val="296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3018101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064" w:type="dxa"/>
            <w:gridSpan w:val="2"/>
            <w:shd w:val="clear" w:color="auto" w:fill="auto"/>
            <w:noWrap/>
            <w:vAlign w:val="center"/>
            <w:hideMark/>
          </w:tcPr>
          <w:p w14:paraId="262E031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  <w:lang w:val="en-US"/>
              </w:rPr>
              <w:t>EF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4E39872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122.64±8.41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0308C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5F73E4A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179CE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120.18±12.84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EB39A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4B0EF57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17EB8224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vertAlign w:val="superscript"/>
              </w:rPr>
            </w:pPr>
            <w:r w:rsidRPr="000D3807">
              <w:rPr>
                <w:sz w:val="20"/>
              </w:rPr>
              <w:t>111.06±11.81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EC637D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7B1860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</w:tr>
      <w:tr w:rsidR="00054AE0" w:rsidRPr="000D3807" w14:paraId="68BC862D" w14:textId="77777777" w:rsidTr="004C4B81">
        <w:trPr>
          <w:trHeight w:val="296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57B2963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064" w:type="dxa"/>
            <w:gridSpan w:val="2"/>
            <w:shd w:val="clear" w:color="auto" w:fill="auto"/>
            <w:noWrap/>
            <w:vAlign w:val="center"/>
            <w:hideMark/>
          </w:tcPr>
          <w:p w14:paraId="7938F805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  <w:lang w:val="en-US"/>
              </w:rPr>
              <w:t>BF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198FC6CA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116.33±9.58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C9E74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4BBB96D1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95B6F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117.47±9.96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987F1D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3D5158AC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74C38FDB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vertAlign w:val="superscript"/>
              </w:rPr>
            </w:pPr>
            <w:r w:rsidRPr="000D3807">
              <w:rPr>
                <w:sz w:val="20"/>
              </w:rPr>
              <w:t>107.20±10.19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72A871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2B4AF7A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</w:tr>
      <w:tr w:rsidR="00054AE0" w:rsidRPr="000D3807" w14:paraId="09C43E4B" w14:textId="77777777" w:rsidTr="004C4B81">
        <w:trPr>
          <w:trHeight w:val="296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237468A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  <w:r w:rsidRPr="000D3807">
              <w:rPr>
                <w:b/>
                <w:bCs/>
                <w:sz w:val="20"/>
                <w:lang w:val="en-US"/>
              </w:rPr>
              <w:t>Motor skills</w:t>
            </w:r>
          </w:p>
        </w:tc>
        <w:tc>
          <w:tcPr>
            <w:tcW w:w="1064" w:type="dxa"/>
            <w:gridSpan w:val="2"/>
            <w:shd w:val="clear" w:color="auto" w:fill="auto"/>
            <w:noWrap/>
            <w:vAlign w:val="center"/>
          </w:tcPr>
          <w:p w14:paraId="43DFCC9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  <w:lang w:val="en-US"/>
              </w:rPr>
              <w:t>SF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14:paraId="7BB9D68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114.25±16.65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69343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0.476</w:t>
            </w:r>
          </w:p>
        </w:tc>
        <w:tc>
          <w:tcPr>
            <w:tcW w:w="709" w:type="dxa"/>
            <w:vAlign w:val="center"/>
          </w:tcPr>
          <w:p w14:paraId="160617F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0.726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D18E9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117.27±19.88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56D02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0.164</w:t>
            </w:r>
          </w:p>
        </w:tc>
        <w:tc>
          <w:tcPr>
            <w:tcW w:w="857" w:type="dxa"/>
            <w:gridSpan w:val="2"/>
            <w:vAlign w:val="center"/>
          </w:tcPr>
          <w:p w14:paraId="697C379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0.243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5D6DA16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119.82±12.53</w:t>
            </w:r>
            <w:r w:rsidRPr="000D3807">
              <w:rPr>
                <w:sz w:val="20"/>
                <w:vertAlign w:val="superscript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D4D3F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  <w:r w:rsidRPr="000D3807">
              <w:rPr>
                <w:b/>
                <w:sz w:val="20"/>
              </w:rPr>
              <w:t>0.007</w:t>
            </w:r>
          </w:p>
        </w:tc>
        <w:tc>
          <w:tcPr>
            <w:tcW w:w="850" w:type="dxa"/>
            <w:vAlign w:val="center"/>
          </w:tcPr>
          <w:p w14:paraId="6CD385E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  <w:r w:rsidRPr="000D3807">
              <w:rPr>
                <w:b/>
                <w:sz w:val="20"/>
              </w:rPr>
              <w:t>0.007</w:t>
            </w:r>
          </w:p>
        </w:tc>
      </w:tr>
      <w:tr w:rsidR="00054AE0" w:rsidRPr="000D3807" w14:paraId="4733F5DE" w14:textId="77777777" w:rsidTr="004C4B81">
        <w:trPr>
          <w:trHeight w:val="304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48967B3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064" w:type="dxa"/>
            <w:gridSpan w:val="2"/>
            <w:shd w:val="clear" w:color="auto" w:fill="auto"/>
            <w:noWrap/>
            <w:vAlign w:val="center"/>
          </w:tcPr>
          <w:p w14:paraId="5001E11E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</w:rPr>
              <w:t>EF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14:paraId="73262A91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110.74±10.77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3BE16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64224E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8D68A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109.68±13.83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F4F994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521788F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6BEE62A4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115.85±13.45</w:t>
            </w:r>
            <w:r w:rsidRPr="000D3807">
              <w:rPr>
                <w:sz w:val="20"/>
                <w:vertAlign w:val="superscript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4B118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1EC743B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054AE0" w:rsidRPr="000D3807" w14:paraId="34499C5B" w14:textId="77777777" w:rsidTr="004C4B81">
        <w:trPr>
          <w:trHeight w:val="296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2F6C17D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064" w:type="dxa"/>
            <w:gridSpan w:val="2"/>
            <w:shd w:val="clear" w:color="auto" w:fill="auto"/>
            <w:noWrap/>
            <w:vAlign w:val="center"/>
          </w:tcPr>
          <w:p w14:paraId="60DB9D4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</w:rPr>
              <w:t>BF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14:paraId="642D5E2B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113.93±11.37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828C5C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1A4F7F1D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CC3F44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114.60±14.56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A41BB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76C76F9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5C105A8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128.40±8.32</w:t>
            </w:r>
            <w:r w:rsidRPr="000D3807">
              <w:rPr>
                <w:sz w:val="20"/>
                <w:vertAlign w:val="superscript"/>
              </w:rPr>
              <w:t>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6DDE4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4756C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054AE0" w:rsidRPr="000D3807" w14:paraId="52E7E9F3" w14:textId="77777777" w:rsidTr="004C4B81">
        <w:trPr>
          <w:trHeight w:val="270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07002D0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  <w:r w:rsidRPr="000D3807">
              <w:rPr>
                <w:b/>
                <w:bCs/>
                <w:sz w:val="20"/>
                <w:lang w:val="en-US"/>
              </w:rPr>
              <w:t>Social-emotional</w:t>
            </w:r>
          </w:p>
        </w:tc>
        <w:tc>
          <w:tcPr>
            <w:tcW w:w="1064" w:type="dxa"/>
            <w:gridSpan w:val="2"/>
            <w:shd w:val="clear" w:color="auto" w:fill="auto"/>
            <w:noWrap/>
            <w:vAlign w:val="center"/>
            <w:hideMark/>
          </w:tcPr>
          <w:p w14:paraId="2CCBEA1D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  <w:lang w:val="en-US"/>
              </w:rPr>
              <w:t>SF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25E1377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102.08±16.01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18F33E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0.751</w:t>
            </w:r>
          </w:p>
        </w:tc>
        <w:tc>
          <w:tcPr>
            <w:tcW w:w="709" w:type="dxa"/>
            <w:vAlign w:val="center"/>
          </w:tcPr>
          <w:p w14:paraId="743881C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0.769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D719CA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101.00±13.73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052F4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0.262</w:t>
            </w:r>
          </w:p>
        </w:tc>
        <w:tc>
          <w:tcPr>
            <w:tcW w:w="857" w:type="dxa"/>
            <w:gridSpan w:val="2"/>
            <w:vAlign w:val="center"/>
          </w:tcPr>
          <w:p w14:paraId="62F388EA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0.839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33D855D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vertAlign w:val="superscript"/>
              </w:rPr>
            </w:pPr>
            <w:r w:rsidRPr="000D3807">
              <w:rPr>
                <w:sz w:val="20"/>
              </w:rPr>
              <w:t>103.75±20.58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621B5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  <w:r w:rsidRPr="000D3807">
              <w:rPr>
                <w:sz w:val="20"/>
              </w:rPr>
              <w:t>0.583</w:t>
            </w:r>
          </w:p>
        </w:tc>
        <w:tc>
          <w:tcPr>
            <w:tcW w:w="850" w:type="dxa"/>
            <w:vAlign w:val="center"/>
          </w:tcPr>
          <w:p w14:paraId="07BF59E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0.332</w:t>
            </w:r>
          </w:p>
        </w:tc>
      </w:tr>
      <w:tr w:rsidR="00054AE0" w:rsidRPr="000D3807" w14:paraId="4426846B" w14:textId="77777777" w:rsidTr="004C4B81">
        <w:trPr>
          <w:trHeight w:val="260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2606E79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  <w:noWrap/>
            <w:vAlign w:val="center"/>
            <w:hideMark/>
          </w:tcPr>
          <w:p w14:paraId="71F0782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  <w:lang w:val="en-US"/>
              </w:rPr>
              <w:t>EF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313E759E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100.71±16.14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32F535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71F5BEAE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A0FD8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103.68±18.33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2B795D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20DBC3B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29F04901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vertAlign w:val="superscript"/>
              </w:rPr>
            </w:pPr>
            <w:r w:rsidRPr="000D3807">
              <w:rPr>
                <w:sz w:val="20"/>
              </w:rPr>
              <w:t>98.79±18.46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2D7911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58A4284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</w:tr>
      <w:tr w:rsidR="00054AE0" w:rsidRPr="000D3807" w14:paraId="033966E3" w14:textId="77777777" w:rsidTr="004C4B81">
        <w:trPr>
          <w:trHeight w:val="236"/>
          <w:jc w:val="center"/>
        </w:trPr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B2CBC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28AC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  <w:lang w:val="en-US"/>
              </w:rPr>
              <w:t>BF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1BBB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98.33±16.87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E5DF8E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BDFF8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FAE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95.67±13.35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031D6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vAlign w:val="center"/>
          </w:tcPr>
          <w:p w14:paraId="758BB5B5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D0ED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vertAlign w:val="superscript"/>
              </w:rPr>
            </w:pPr>
            <w:r w:rsidRPr="000D3807">
              <w:rPr>
                <w:sz w:val="20"/>
              </w:rPr>
              <w:t>101.67±14.72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49C46D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016981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</w:tr>
      <w:tr w:rsidR="00054AE0" w:rsidRPr="000D3807" w14:paraId="6E590D36" w14:textId="77777777" w:rsidTr="004C4B81">
        <w:trPr>
          <w:trHeight w:val="410"/>
          <w:jc w:val="center"/>
        </w:trPr>
        <w:tc>
          <w:tcPr>
            <w:tcW w:w="1204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2CD0F4" w14:textId="77777777" w:rsidR="00054AE0" w:rsidRPr="000D3807" w:rsidRDefault="00054AE0" w:rsidP="004C4B81">
            <w:pPr>
              <w:snapToGrid w:val="0"/>
              <w:spacing w:line="216" w:lineRule="auto"/>
              <w:rPr>
                <w:b/>
                <w:bCs/>
                <w:i/>
                <w:iCs/>
                <w:sz w:val="20"/>
              </w:rPr>
            </w:pPr>
            <w:r w:rsidRPr="000D3807">
              <w:rPr>
                <w:b/>
                <w:bCs/>
                <w:sz w:val="20"/>
                <w:lang w:val="en-US"/>
              </w:rPr>
              <w:t>GIRLS</w:t>
            </w:r>
          </w:p>
        </w:tc>
      </w:tr>
      <w:tr w:rsidR="00054AE0" w:rsidRPr="000D3807" w14:paraId="185B3592" w14:textId="77777777" w:rsidTr="004C4B81">
        <w:trPr>
          <w:trHeight w:val="295"/>
          <w:jc w:val="center"/>
        </w:trPr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95CC90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  <w:r w:rsidRPr="000D3807">
              <w:rPr>
                <w:b/>
                <w:bCs/>
                <w:sz w:val="20"/>
                <w:lang w:val="en-US"/>
              </w:rPr>
              <w:t>Cognitive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E77D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  <w:lang w:val="en-US"/>
              </w:rPr>
              <w:t>SF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670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122.50±8.97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47D348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0.300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25419F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0.522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2884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  <w:vertAlign w:val="superscript"/>
              </w:rPr>
            </w:pPr>
            <w:r w:rsidRPr="000D3807">
              <w:rPr>
                <w:bCs/>
                <w:sz w:val="20"/>
              </w:rPr>
              <w:t>138.57±8.08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CA03F9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0.087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AB4B3DD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0.339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F2A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132.00±10.05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8BF15C4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0.507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5B2D32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0.375</w:t>
            </w:r>
          </w:p>
        </w:tc>
      </w:tr>
      <w:tr w:rsidR="00054AE0" w:rsidRPr="000D3807" w14:paraId="2DF32E62" w14:textId="77777777" w:rsidTr="004C4B81">
        <w:trPr>
          <w:trHeight w:val="309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7E22D091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14:paraId="18A8432A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  <w:lang w:val="en-US"/>
              </w:rPr>
              <w:t>EF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0A2558BC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119.62±8.59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C9D9CB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BB5351C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C3506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  <w:vertAlign w:val="superscript"/>
              </w:rPr>
            </w:pPr>
            <w:r w:rsidRPr="000D3807">
              <w:rPr>
                <w:bCs/>
                <w:sz w:val="20"/>
              </w:rPr>
              <w:t>136.00±9.13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EF97F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EA4D84E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50B2DC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129.13±13.45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E83ED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0BF177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</w:tr>
      <w:tr w:rsidR="00054AE0" w:rsidRPr="000D3807" w14:paraId="2406B176" w14:textId="77777777" w:rsidTr="004C4B81">
        <w:trPr>
          <w:trHeight w:val="309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65472164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14:paraId="74D8F794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  <w:lang w:val="en-US"/>
              </w:rPr>
              <w:t>BF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429EEB71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123.08±8.01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BB1F7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56B435FC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87DF2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  <w:vertAlign w:val="superscript"/>
              </w:rPr>
            </w:pPr>
            <w:r w:rsidRPr="000D3807">
              <w:rPr>
                <w:bCs/>
                <w:sz w:val="20"/>
              </w:rPr>
              <w:t>131.09±13.23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880C5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34E628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51260D9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133.18±9.20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E31C3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BE27B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</w:tr>
      <w:tr w:rsidR="00054AE0" w:rsidRPr="000D3807" w14:paraId="487A1A2B" w14:textId="77777777" w:rsidTr="004C4B81">
        <w:trPr>
          <w:trHeight w:val="295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2FD2B9C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  <w:r w:rsidRPr="000D3807">
              <w:rPr>
                <w:b/>
                <w:bCs/>
                <w:sz w:val="20"/>
                <w:lang w:val="en-US"/>
              </w:rPr>
              <w:t>Language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14:paraId="422D22AA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  <w:lang w:val="en-US"/>
              </w:rPr>
              <w:t>SF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5897AFC5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121.42±10.51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3EF481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0.426</w:t>
            </w:r>
          </w:p>
        </w:tc>
        <w:tc>
          <w:tcPr>
            <w:tcW w:w="709" w:type="dxa"/>
            <w:vAlign w:val="center"/>
          </w:tcPr>
          <w:p w14:paraId="6036CDD5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0.149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833D7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124.71±12.10</w:t>
            </w:r>
            <w:r w:rsidRPr="000D3807">
              <w:rPr>
                <w:bCs/>
                <w:sz w:val="20"/>
                <w:vertAlign w:val="superscript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D9FD5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</w:rPr>
            </w:pPr>
            <w:r w:rsidRPr="000D3807">
              <w:rPr>
                <w:b/>
                <w:bCs/>
                <w:sz w:val="20"/>
              </w:rPr>
              <w:t>0.025</w:t>
            </w:r>
          </w:p>
        </w:tc>
        <w:tc>
          <w:tcPr>
            <w:tcW w:w="851" w:type="dxa"/>
            <w:vAlign w:val="center"/>
          </w:tcPr>
          <w:p w14:paraId="4FD79BE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0.451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1D8610AB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117.50±15.42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3A38BA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0.409</w:t>
            </w:r>
          </w:p>
        </w:tc>
        <w:tc>
          <w:tcPr>
            <w:tcW w:w="850" w:type="dxa"/>
            <w:vAlign w:val="center"/>
          </w:tcPr>
          <w:p w14:paraId="439F11C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0.472</w:t>
            </w:r>
          </w:p>
        </w:tc>
      </w:tr>
      <w:tr w:rsidR="00054AE0" w:rsidRPr="000D3807" w14:paraId="217AB7B2" w14:textId="77777777" w:rsidTr="004C4B81">
        <w:trPr>
          <w:trHeight w:val="295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0F4ACEC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14:paraId="43EB2BAA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  <w:lang w:val="en-US"/>
              </w:rPr>
              <w:t>EF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2FF6F944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118.69±8.80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C57DB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2375CC4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2A62A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122.56±14.40</w:t>
            </w:r>
            <w:proofErr w:type="gramStart"/>
            <w:r w:rsidRPr="000D3807">
              <w:rPr>
                <w:bCs/>
                <w:sz w:val="20"/>
                <w:vertAlign w:val="superscript"/>
              </w:rPr>
              <w:t>a,b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16CC7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7AE2B5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3FC0D6E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113.04±11.21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02691C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B8752A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</w:tr>
      <w:tr w:rsidR="00054AE0" w:rsidRPr="000D3807" w14:paraId="571B65E3" w14:textId="77777777" w:rsidTr="004C4B81">
        <w:trPr>
          <w:trHeight w:val="295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7BE5F82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14:paraId="406D33B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  <w:lang w:val="en-US"/>
              </w:rPr>
              <w:t>BF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386543E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121.58±7.02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EAC1A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C13B0C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71BA5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113.96±14.22</w:t>
            </w:r>
            <w:r w:rsidRPr="000D3807">
              <w:rPr>
                <w:bCs/>
                <w:sz w:val="20"/>
                <w:vertAlign w:val="superscript"/>
              </w:rPr>
              <w:t>b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0601E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983EF8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258819FB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112.50±12.71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1597E2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149CBC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</w:tr>
      <w:tr w:rsidR="00054AE0" w:rsidRPr="000D3807" w14:paraId="0A2F214A" w14:textId="77777777" w:rsidTr="004C4B81">
        <w:trPr>
          <w:trHeight w:val="295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5120921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  <w:r w:rsidRPr="000D3807">
              <w:rPr>
                <w:b/>
                <w:bCs/>
                <w:sz w:val="20"/>
                <w:lang w:val="en-US"/>
              </w:rPr>
              <w:t>Motor skills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6990D03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  <w:lang w:val="en-US"/>
              </w:rPr>
              <w:t>SF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390F511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116.42±13.88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168FA1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0.151</w:t>
            </w:r>
          </w:p>
        </w:tc>
        <w:tc>
          <w:tcPr>
            <w:tcW w:w="709" w:type="dxa"/>
            <w:vAlign w:val="center"/>
          </w:tcPr>
          <w:p w14:paraId="4B90D01B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0.978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8C73A1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119.10±20.89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3C967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0.176</w:t>
            </w:r>
          </w:p>
        </w:tc>
        <w:tc>
          <w:tcPr>
            <w:tcW w:w="851" w:type="dxa"/>
            <w:vAlign w:val="center"/>
          </w:tcPr>
          <w:p w14:paraId="0F654F2A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0.437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14:paraId="3C9AC25E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123.15±11.11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1F6E4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0.725</w:t>
            </w:r>
          </w:p>
        </w:tc>
        <w:tc>
          <w:tcPr>
            <w:tcW w:w="850" w:type="dxa"/>
            <w:vAlign w:val="center"/>
          </w:tcPr>
          <w:p w14:paraId="08D5B93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0.979</w:t>
            </w:r>
          </w:p>
        </w:tc>
      </w:tr>
      <w:tr w:rsidR="00054AE0" w:rsidRPr="000D3807" w14:paraId="700E234C" w14:textId="77777777" w:rsidTr="004C4B81">
        <w:trPr>
          <w:trHeight w:val="295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4D1CD11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658E954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</w:rPr>
              <w:t>EF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A01C5E5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110.96±13.11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11BAC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403672C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DE0F05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114.72±18.60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F2D44E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C7BBF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14:paraId="0782772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119.70±16.96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21E225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5ED6A2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054AE0" w:rsidRPr="000D3807" w14:paraId="30E297AA" w14:textId="77777777" w:rsidTr="004C4B81">
        <w:trPr>
          <w:trHeight w:val="295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696CFF3C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15889EE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</w:rPr>
              <w:t>BF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544D24B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117.65±11.98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4460F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56479AEC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0F315E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108.83±14.53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E5B0A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7B5BCEB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14:paraId="121D789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121.55±11.92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A6E31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062945E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054AE0" w:rsidRPr="000D3807" w14:paraId="4D967D84" w14:textId="77777777" w:rsidTr="004C4B81">
        <w:trPr>
          <w:trHeight w:val="295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7FE1337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  <w:lang w:val="en-US"/>
              </w:rPr>
            </w:pPr>
            <w:r w:rsidRPr="000D3807">
              <w:rPr>
                <w:b/>
                <w:bCs/>
                <w:sz w:val="20"/>
                <w:lang w:val="en-US"/>
              </w:rPr>
              <w:t>Social-emotional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14:paraId="7D804CD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  <w:lang w:val="en-US"/>
              </w:rPr>
            </w:pPr>
            <w:r w:rsidRPr="000D3807">
              <w:rPr>
                <w:sz w:val="20"/>
                <w:lang w:val="en-US"/>
              </w:rPr>
              <w:t>SF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3E10FAF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105.21±13.63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78E9B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0.309</w:t>
            </w:r>
          </w:p>
        </w:tc>
        <w:tc>
          <w:tcPr>
            <w:tcW w:w="709" w:type="dxa"/>
            <w:vAlign w:val="center"/>
          </w:tcPr>
          <w:p w14:paraId="35AAE15B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0.986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942BA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104.52±13.12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5BD6CD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0.893</w:t>
            </w:r>
          </w:p>
        </w:tc>
        <w:tc>
          <w:tcPr>
            <w:tcW w:w="851" w:type="dxa"/>
            <w:vAlign w:val="center"/>
          </w:tcPr>
          <w:p w14:paraId="004C393D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</w:rPr>
              <w:t>0.072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073C869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  <w:vertAlign w:val="superscript"/>
              </w:rPr>
            </w:pPr>
            <w:r w:rsidRPr="000D3807">
              <w:rPr>
                <w:bCs/>
                <w:sz w:val="20"/>
              </w:rPr>
              <w:t>106.00±20.88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803455D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sz w:val="20"/>
              </w:rPr>
            </w:pPr>
            <w:r w:rsidRPr="000D3807">
              <w:rPr>
                <w:sz w:val="20"/>
              </w:rPr>
              <w:t>0.619</w:t>
            </w:r>
          </w:p>
        </w:tc>
        <w:tc>
          <w:tcPr>
            <w:tcW w:w="850" w:type="dxa"/>
            <w:vAlign w:val="center"/>
          </w:tcPr>
          <w:p w14:paraId="7088DD16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0.065</w:t>
            </w:r>
          </w:p>
        </w:tc>
      </w:tr>
      <w:tr w:rsidR="00054AE0" w:rsidRPr="000D3807" w14:paraId="3E24B509" w14:textId="77777777" w:rsidTr="004C4B81">
        <w:trPr>
          <w:trHeight w:val="309"/>
          <w:jc w:val="center"/>
        </w:trPr>
        <w:tc>
          <w:tcPr>
            <w:tcW w:w="1663" w:type="dxa"/>
            <w:shd w:val="clear" w:color="auto" w:fill="auto"/>
            <w:vAlign w:val="center"/>
            <w:hideMark/>
          </w:tcPr>
          <w:p w14:paraId="215A19C8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14:paraId="189BC58E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  <w:lang w:val="en-US"/>
              </w:rPr>
              <w:t>EF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2AF69F65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99.81±22.02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4DB21E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9B70D3B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834C3A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103.13±16.80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1024F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C66CDAD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3EED5DA9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  <w:vertAlign w:val="superscript"/>
              </w:rPr>
            </w:pPr>
            <w:r w:rsidRPr="000D3807">
              <w:rPr>
                <w:bCs/>
                <w:sz w:val="20"/>
              </w:rPr>
              <w:t>100.00±22.47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32EE0F4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878D23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</w:tr>
      <w:tr w:rsidR="00054AE0" w:rsidRPr="000D3807" w14:paraId="515731E5" w14:textId="77777777" w:rsidTr="004C4B81">
        <w:trPr>
          <w:trHeight w:val="309"/>
          <w:jc w:val="center"/>
        </w:trPr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41F13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8CE2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  <w:r w:rsidRPr="000D3807">
              <w:rPr>
                <w:sz w:val="20"/>
                <w:lang w:val="en-US"/>
              </w:rPr>
              <w:t>BF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C12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106.73±13.49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A0A865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68CDE7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255B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</w:rPr>
            </w:pPr>
            <w:r w:rsidRPr="000D3807">
              <w:rPr>
                <w:bCs/>
                <w:sz w:val="20"/>
              </w:rPr>
              <w:t>102.39±14.61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95F96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68F0E63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B77F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bCs/>
                <w:sz w:val="20"/>
                <w:vertAlign w:val="superscript"/>
              </w:rPr>
            </w:pPr>
            <w:r w:rsidRPr="000D3807">
              <w:rPr>
                <w:bCs/>
                <w:sz w:val="20"/>
              </w:rPr>
              <w:t>103.86±16.69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B73A35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740F080" w14:textId="77777777" w:rsidR="00054AE0" w:rsidRPr="000D3807" w:rsidRDefault="00054AE0" w:rsidP="004C4B81">
            <w:pPr>
              <w:snapToGrid w:val="0"/>
              <w:spacing w:line="216" w:lineRule="auto"/>
              <w:jc w:val="center"/>
              <w:rPr>
                <w:sz w:val="20"/>
              </w:rPr>
            </w:pPr>
          </w:p>
        </w:tc>
      </w:tr>
    </w:tbl>
    <w:p w14:paraId="1921FE67" w14:textId="77777777" w:rsidR="00054AE0" w:rsidRPr="00CB429B" w:rsidRDefault="00054AE0" w:rsidP="00054AE0">
      <w:pPr>
        <w:spacing w:line="240" w:lineRule="auto"/>
        <w:ind w:left="993" w:right="1245" w:hanging="1"/>
        <w:contextualSpacing/>
        <w:jc w:val="both"/>
        <w:rPr>
          <w:sz w:val="18"/>
          <w:szCs w:val="18"/>
          <w:lang w:val="en-US"/>
        </w:rPr>
      </w:pPr>
      <w:r w:rsidRPr="00CB429B">
        <w:rPr>
          <w:sz w:val="18"/>
          <w:szCs w:val="18"/>
          <w:vertAlign w:val="superscript"/>
          <w:lang w:val="en-US"/>
        </w:rPr>
        <w:t>1</w:t>
      </w:r>
      <w:r w:rsidRPr="00CB429B">
        <w:rPr>
          <w:sz w:val="18"/>
          <w:szCs w:val="18"/>
          <w:lang w:val="en-US"/>
        </w:rPr>
        <w:t xml:space="preserve">Data are presented as means of composite score ± SD. </w:t>
      </w:r>
      <w:r w:rsidRPr="00CB429B">
        <w:rPr>
          <w:iCs/>
          <w:sz w:val="18"/>
          <w:szCs w:val="18"/>
          <w:lang w:val="en-US"/>
        </w:rPr>
        <w:t>SF: standard infant formula; EF: experimental infant formula; BF: breastfed infants.</w:t>
      </w:r>
    </w:p>
    <w:p w14:paraId="48297196" w14:textId="77777777" w:rsidR="00054AE0" w:rsidRPr="00CB429B" w:rsidRDefault="00054AE0" w:rsidP="00054AE0">
      <w:pPr>
        <w:spacing w:line="240" w:lineRule="auto"/>
        <w:ind w:left="993" w:right="1245" w:hanging="1"/>
        <w:contextualSpacing/>
        <w:jc w:val="both"/>
        <w:rPr>
          <w:sz w:val="18"/>
          <w:szCs w:val="18"/>
        </w:rPr>
      </w:pPr>
      <w:r w:rsidRPr="00CB429B">
        <w:rPr>
          <w:sz w:val="18"/>
          <w:szCs w:val="18"/>
          <w:vertAlign w:val="superscript"/>
        </w:rPr>
        <w:t>2</w:t>
      </w:r>
      <w:r w:rsidRPr="00CB429B">
        <w:rPr>
          <w:i/>
          <w:sz w:val="18"/>
          <w:szCs w:val="18"/>
        </w:rPr>
        <w:t>P</w:t>
      </w:r>
      <w:r w:rsidRPr="00CB429B">
        <w:rPr>
          <w:sz w:val="18"/>
          <w:szCs w:val="18"/>
        </w:rPr>
        <w:t>-values for differences between COGNIS groups. ANOVA for normally distributed variables.</w:t>
      </w:r>
    </w:p>
    <w:p w14:paraId="78F75BDC" w14:textId="77777777" w:rsidR="00054AE0" w:rsidRPr="00CB429B" w:rsidRDefault="00054AE0" w:rsidP="00054AE0">
      <w:pPr>
        <w:spacing w:line="240" w:lineRule="auto"/>
        <w:ind w:left="993" w:right="1245" w:hanging="1"/>
        <w:contextualSpacing/>
        <w:jc w:val="both"/>
        <w:rPr>
          <w:sz w:val="18"/>
          <w:szCs w:val="18"/>
          <w:lang w:val="en-US"/>
        </w:rPr>
      </w:pPr>
      <w:proofErr w:type="spellStart"/>
      <w:r w:rsidRPr="00CB429B">
        <w:rPr>
          <w:i/>
          <w:sz w:val="18"/>
          <w:szCs w:val="18"/>
          <w:lang w:val="en-US"/>
        </w:rPr>
        <w:t>P</w:t>
      </w:r>
      <w:r w:rsidRPr="00CB429B">
        <w:rPr>
          <w:i/>
          <w:sz w:val="18"/>
          <w:szCs w:val="18"/>
          <w:vertAlign w:val="subscript"/>
          <w:lang w:val="en-US"/>
        </w:rPr>
        <w:t>adj</w:t>
      </w:r>
      <w:proofErr w:type="spellEnd"/>
      <w:r w:rsidRPr="00CB429B">
        <w:rPr>
          <w:i/>
          <w:sz w:val="18"/>
          <w:szCs w:val="18"/>
          <w:vertAlign w:val="subscript"/>
          <w:lang w:val="en-US"/>
        </w:rPr>
        <w:t xml:space="preserve"> </w:t>
      </w:r>
      <w:r w:rsidRPr="00CB429B">
        <w:rPr>
          <w:sz w:val="18"/>
          <w:szCs w:val="18"/>
          <w:lang w:val="en-US"/>
        </w:rPr>
        <w:t xml:space="preserve">are univariate analysis of covariance (ANCOVA) adjusted by </w:t>
      </w:r>
      <w:r w:rsidRPr="00FE4235">
        <w:rPr>
          <w:sz w:val="18"/>
          <w:szCs w:val="18"/>
          <w:lang w:val="en-US"/>
        </w:rPr>
        <w:t>maternal age, smoking during pregnancy and familiar socioeconomic status</w:t>
      </w:r>
      <w:r w:rsidRPr="00CB429B">
        <w:rPr>
          <w:sz w:val="18"/>
          <w:szCs w:val="18"/>
          <w:lang w:val="en-US"/>
        </w:rPr>
        <w:t xml:space="preserve">. Values which do not share the same suffix (ab) are significantly different in a Bonferroni </w:t>
      </w:r>
      <w:r w:rsidRPr="00CB429B">
        <w:rPr>
          <w:iCs/>
          <w:sz w:val="18"/>
          <w:szCs w:val="18"/>
          <w:lang w:val="en-US"/>
        </w:rPr>
        <w:t>post-hoc</w:t>
      </w:r>
      <w:r w:rsidRPr="00CB429B">
        <w:rPr>
          <w:sz w:val="18"/>
          <w:szCs w:val="18"/>
          <w:lang w:val="en-US"/>
        </w:rPr>
        <w:t xml:space="preserve"> test. P-values &lt; 0.05 are highlighted in bold.</w:t>
      </w:r>
    </w:p>
    <w:p w14:paraId="448BF4FE" w14:textId="77777777" w:rsidR="00054AE0" w:rsidRDefault="00054AE0" w:rsidP="00054AE0">
      <w:pPr>
        <w:spacing w:line="240" w:lineRule="auto"/>
        <w:ind w:left="993" w:right="1245" w:hanging="1"/>
        <w:contextualSpacing/>
        <w:jc w:val="both"/>
        <w:rPr>
          <w:iCs/>
          <w:sz w:val="18"/>
          <w:szCs w:val="18"/>
          <w:lang w:val="en-US"/>
        </w:rPr>
      </w:pPr>
      <w:r w:rsidRPr="00047B78">
        <w:rPr>
          <w:b/>
          <w:bCs/>
          <w:iCs/>
          <w:sz w:val="18"/>
          <w:szCs w:val="18"/>
          <w:lang w:val="en-US"/>
        </w:rPr>
        <w:t>BOYS:</w:t>
      </w:r>
      <w:r>
        <w:rPr>
          <w:iCs/>
          <w:sz w:val="18"/>
          <w:szCs w:val="18"/>
          <w:lang w:val="en-US"/>
        </w:rPr>
        <w:t xml:space="preserve"> </w:t>
      </w:r>
      <w:r>
        <w:rPr>
          <w:iCs/>
          <w:sz w:val="18"/>
          <w:szCs w:val="18"/>
          <w:vertAlign w:val="superscript"/>
          <w:lang w:val="en-US"/>
        </w:rPr>
        <w:t>3</w:t>
      </w:r>
      <w:r w:rsidRPr="00CB429B">
        <w:rPr>
          <w:iCs/>
          <w:sz w:val="18"/>
          <w:szCs w:val="18"/>
          <w:lang w:val="en-US"/>
        </w:rPr>
        <w:t>Infants at 6 months: SF (n=36); EF (n=42); BF (n=15)</w:t>
      </w:r>
      <w:r>
        <w:rPr>
          <w:iCs/>
          <w:sz w:val="18"/>
          <w:szCs w:val="18"/>
          <w:lang w:val="en-US"/>
        </w:rPr>
        <w:t xml:space="preserve">; </w:t>
      </w:r>
      <w:r>
        <w:rPr>
          <w:iCs/>
          <w:sz w:val="18"/>
          <w:szCs w:val="18"/>
          <w:vertAlign w:val="superscript"/>
          <w:lang w:val="en-US"/>
        </w:rPr>
        <w:t>4</w:t>
      </w:r>
      <w:r w:rsidRPr="00CB429B">
        <w:rPr>
          <w:iCs/>
          <w:sz w:val="18"/>
          <w:szCs w:val="18"/>
          <w:lang w:val="en-US"/>
        </w:rPr>
        <w:t>Infants at 12 months: SF (n=30); EF (n=38); BF (n=15)</w:t>
      </w:r>
      <w:r>
        <w:rPr>
          <w:iCs/>
          <w:sz w:val="18"/>
          <w:szCs w:val="18"/>
          <w:lang w:val="en-US"/>
        </w:rPr>
        <w:t xml:space="preserve">; </w:t>
      </w:r>
      <w:r>
        <w:rPr>
          <w:iCs/>
          <w:sz w:val="18"/>
          <w:szCs w:val="18"/>
          <w:vertAlign w:val="superscript"/>
          <w:lang w:val="en-US"/>
        </w:rPr>
        <w:t>5</w:t>
      </w:r>
      <w:r w:rsidRPr="00CB429B">
        <w:rPr>
          <w:iCs/>
          <w:sz w:val="18"/>
          <w:szCs w:val="18"/>
          <w:lang w:val="en-US"/>
        </w:rPr>
        <w:t>Infants at 1</w:t>
      </w:r>
      <w:r>
        <w:rPr>
          <w:iCs/>
          <w:sz w:val="18"/>
          <w:szCs w:val="18"/>
          <w:lang w:val="en-US"/>
        </w:rPr>
        <w:t>8</w:t>
      </w:r>
      <w:r w:rsidRPr="00CB429B">
        <w:rPr>
          <w:iCs/>
          <w:sz w:val="18"/>
          <w:szCs w:val="18"/>
          <w:lang w:val="en-US"/>
        </w:rPr>
        <w:t xml:space="preserve"> months: SF (n=28); EF (n=33); BF (n=15).</w:t>
      </w:r>
    </w:p>
    <w:p w14:paraId="484287AB" w14:textId="77777777" w:rsidR="00054AE0" w:rsidRPr="00D27574" w:rsidRDefault="00054AE0" w:rsidP="00054AE0">
      <w:pPr>
        <w:spacing w:line="240" w:lineRule="auto"/>
        <w:ind w:left="993" w:right="1245" w:hanging="1"/>
        <w:contextualSpacing/>
        <w:jc w:val="both"/>
        <w:rPr>
          <w:iCs/>
          <w:sz w:val="18"/>
          <w:szCs w:val="18"/>
          <w:lang w:val="en-US"/>
        </w:rPr>
      </w:pPr>
      <w:r w:rsidRPr="00047B78">
        <w:rPr>
          <w:b/>
          <w:bCs/>
          <w:iCs/>
          <w:sz w:val="18"/>
          <w:szCs w:val="18"/>
          <w:lang w:val="en-US"/>
        </w:rPr>
        <w:t>GIRLS:</w:t>
      </w:r>
      <w:r>
        <w:rPr>
          <w:iCs/>
          <w:sz w:val="18"/>
          <w:szCs w:val="18"/>
          <w:lang w:val="en-US"/>
        </w:rPr>
        <w:t xml:space="preserve"> </w:t>
      </w:r>
      <w:r>
        <w:rPr>
          <w:iCs/>
          <w:sz w:val="18"/>
          <w:szCs w:val="18"/>
          <w:vertAlign w:val="superscript"/>
          <w:lang w:val="en-US"/>
        </w:rPr>
        <w:t>3</w:t>
      </w:r>
      <w:r w:rsidRPr="00D27574">
        <w:rPr>
          <w:iCs/>
          <w:sz w:val="18"/>
          <w:szCs w:val="18"/>
          <w:lang w:val="en-US"/>
        </w:rPr>
        <w:t xml:space="preserve">Infants at 6 months: </w:t>
      </w:r>
      <w:r>
        <w:rPr>
          <w:iCs/>
          <w:sz w:val="18"/>
          <w:szCs w:val="18"/>
          <w:lang w:val="en-US"/>
        </w:rPr>
        <w:t>SF</w:t>
      </w:r>
      <w:r w:rsidRPr="00D27574">
        <w:rPr>
          <w:iCs/>
          <w:sz w:val="18"/>
          <w:szCs w:val="18"/>
          <w:lang w:val="en-US"/>
        </w:rPr>
        <w:t xml:space="preserve"> (n=</w:t>
      </w:r>
      <w:r>
        <w:rPr>
          <w:iCs/>
          <w:sz w:val="18"/>
          <w:szCs w:val="18"/>
          <w:lang w:val="en-US"/>
        </w:rPr>
        <w:t>24</w:t>
      </w:r>
      <w:r w:rsidRPr="00D27574">
        <w:rPr>
          <w:iCs/>
          <w:sz w:val="18"/>
          <w:szCs w:val="18"/>
          <w:lang w:val="en-US"/>
        </w:rPr>
        <w:t xml:space="preserve">); </w:t>
      </w:r>
      <w:r>
        <w:rPr>
          <w:iCs/>
          <w:sz w:val="18"/>
          <w:szCs w:val="18"/>
          <w:lang w:val="en-US"/>
        </w:rPr>
        <w:t>EF</w:t>
      </w:r>
      <w:r w:rsidRPr="00D27574">
        <w:rPr>
          <w:iCs/>
          <w:sz w:val="18"/>
          <w:szCs w:val="18"/>
          <w:lang w:val="en-US"/>
        </w:rPr>
        <w:t xml:space="preserve"> (n=</w:t>
      </w:r>
      <w:r>
        <w:rPr>
          <w:iCs/>
          <w:sz w:val="18"/>
          <w:szCs w:val="18"/>
          <w:lang w:val="en-US"/>
        </w:rPr>
        <w:t>26</w:t>
      </w:r>
      <w:r w:rsidRPr="00D27574">
        <w:rPr>
          <w:iCs/>
          <w:sz w:val="18"/>
          <w:szCs w:val="18"/>
          <w:lang w:val="en-US"/>
        </w:rPr>
        <w:t>)</w:t>
      </w:r>
      <w:r>
        <w:rPr>
          <w:iCs/>
          <w:sz w:val="18"/>
          <w:szCs w:val="18"/>
          <w:lang w:val="en-US"/>
        </w:rPr>
        <w:t xml:space="preserve">; BF (n=26); </w:t>
      </w:r>
      <w:r>
        <w:rPr>
          <w:iCs/>
          <w:sz w:val="18"/>
          <w:szCs w:val="18"/>
          <w:vertAlign w:val="superscript"/>
          <w:lang w:val="en-US"/>
        </w:rPr>
        <w:t>4</w:t>
      </w:r>
      <w:r w:rsidRPr="00D27574">
        <w:rPr>
          <w:iCs/>
          <w:sz w:val="18"/>
          <w:szCs w:val="18"/>
          <w:lang w:val="en-US"/>
        </w:rPr>
        <w:t xml:space="preserve">Infants at 12 months: </w:t>
      </w:r>
      <w:r>
        <w:rPr>
          <w:iCs/>
          <w:sz w:val="18"/>
          <w:szCs w:val="18"/>
          <w:lang w:val="en-US"/>
        </w:rPr>
        <w:t>SF</w:t>
      </w:r>
      <w:r w:rsidRPr="00D27574">
        <w:rPr>
          <w:iCs/>
          <w:sz w:val="18"/>
          <w:szCs w:val="18"/>
          <w:lang w:val="en-US"/>
        </w:rPr>
        <w:t xml:space="preserve"> (n=</w:t>
      </w:r>
      <w:r>
        <w:rPr>
          <w:iCs/>
          <w:sz w:val="18"/>
          <w:szCs w:val="18"/>
          <w:lang w:val="en-US"/>
        </w:rPr>
        <w:t>21</w:t>
      </w:r>
      <w:r w:rsidRPr="00D27574">
        <w:rPr>
          <w:iCs/>
          <w:sz w:val="18"/>
          <w:szCs w:val="18"/>
          <w:lang w:val="en-US"/>
        </w:rPr>
        <w:t xml:space="preserve">); </w:t>
      </w:r>
      <w:r>
        <w:rPr>
          <w:iCs/>
          <w:sz w:val="18"/>
          <w:szCs w:val="18"/>
          <w:lang w:val="en-US"/>
        </w:rPr>
        <w:t>EF</w:t>
      </w:r>
      <w:r w:rsidRPr="00D27574">
        <w:rPr>
          <w:iCs/>
          <w:sz w:val="18"/>
          <w:szCs w:val="18"/>
          <w:lang w:val="en-US"/>
        </w:rPr>
        <w:t xml:space="preserve"> (n=</w:t>
      </w:r>
      <w:r>
        <w:rPr>
          <w:iCs/>
          <w:sz w:val="18"/>
          <w:szCs w:val="18"/>
          <w:lang w:val="en-US"/>
        </w:rPr>
        <w:t>25</w:t>
      </w:r>
      <w:r w:rsidRPr="00D27574">
        <w:rPr>
          <w:iCs/>
          <w:sz w:val="18"/>
          <w:szCs w:val="18"/>
          <w:lang w:val="en-US"/>
        </w:rPr>
        <w:t>)</w:t>
      </w:r>
      <w:r>
        <w:rPr>
          <w:iCs/>
          <w:sz w:val="18"/>
          <w:szCs w:val="18"/>
          <w:lang w:val="en-US"/>
        </w:rPr>
        <w:t xml:space="preserve">; BF (n=23); </w:t>
      </w:r>
      <w:r>
        <w:rPr>
          <w:iCs/>
          <w:sz w:val="18"/>
          <w:szCs w:val="18"/>
          <w:vertAlign w:val="superscript"/>
          <w:lang w:val="en-US"/>
        </w:rPr>
        <w:t>5</w:t>
      </w:r>
      <w:r w:rsidRPr="00D27574">
        <w:rPr>
          <w:iCs/>
          <w:sz w:val="18"/>
          <w:szCs w:val="18"/>
          <w:lang w:val="en-US"/>
        </w:rPr>
        <w:t>Infants at 1</w:t>
      </w:r>
      <w:r>
        <w:rPr>
          <w:iCs/>
          <w:sz w:val="18"/>
          <w:szCs w:val="18"/>
          <w:lang w:val="en-US"/>
        </w:rPr>
        <w:t>8</w:t>
      </w:r>
      <w:r w:rsidRPr="00D27574">
        <w:rPr>
          <w:iCs/>
          <w:sz w:val="18"/>
          <w:szCs w:val="18"/>
          <w:lang w:val="en-US"/>
        </w:rPr>
        <w:t xml:space="preserve"> months: </w:t>
      </w:r>
      <w:r>
        <w:rPr>
          <w:iCs/>
          <w:sz w:val="18"/>
          <w:szCs w:val="18"/>
          <w:lang w:val="en-US"/>
        </w:rPr>
        <w:t>SF</w:t>
      </w:r>
      <w:r w:rsidRPr="00D27574">
        <w:rPr>
          <w:iCs/>
          <w:sz w:val="18"/>
          <w:szCs w:val="18"/>
          <w:lang w:val="en-US"/>
        </w:rPr>
        <w:t xml:space="preserve"> (n=</w:t>
      </w:r>
      <w:r>
        <w:rPr>
          <w:iCs/>
          <w:sz w:val="18"/>
          <w:szCs w:val="18"/>
          <w:lang w:val="en-US"/>
        </w:rPr>
        <w:t>20</w:t>
      </w:r>
      <w:r w:rsidRPr="00D27574">
        <w:rPr>
          <w:iCs/>
          <w:sz w:val="18"/>
          <w:szCs w:val="18"/>
          <w:lang w:val="en-US"/>
        </w:rPr>
        <w:t xml:space="preserve">); </w:t>
      </w:r>
      <w:r>
        <w:rPr>
          <w:iCs/>
          <w:sz w:val="18"/>
          <w:szCs w:val="18"/>
          <w:lang w:val="en-US"/>
        </w:rPr>
        <w:t>EF</w:t>
      </w:r>
      <w:r w:rsidRPr="00D27574">
        <w:rPr>
          <w:iCs/>
          <w:sz w:val="18"/>
          <w:szCs w:val="18"/>
          <w:lang w:val="en-US"/>
        </w:rPr>
        <w:t xml:space="preserve"> (n=</w:t>
      </w:r>
      <w:r>
        <w:rPr>
          <w:iCs/>
          <w:sz w:val="18"/>
          <w:szCs w:val="18"/>
          <w:lang w:val="en-US"/>
        </w:rPr>
        <w:t>23</w:t>
      </w:r>
      <w:r w:rsidRPr="00D27574">
        <w:rPr>
          <w:iCs/>
          <w:sz w:val="18"/>
          <w:szCs w:val="18"/>
          <w:lang w:val="en-US"/>
        </w:rPr>
        <w:t>)</w:t>
      </w:r>
      <w:r>
        <w:rPr>
          <w:iCs/>
          <w:sz w:val="18"/>
          <w:szCs w:val="18"/>
          <w:lang w:val="en-US"/>
        </w:rPr>
        <w:t>; BF (n=22).</w:t>
      </w:r>
    </w:p>
    <w:p w14:paraId="7C608709" w14:textId="77777777" w:rsidR="00A432C7" w:rsidRDefault="00A432C7" w:rsidP="00A432C7">
      <w:pPr>
        <w:ind w:left="851" w:right="1103"/>
        <w:contextualSpacing/>
        <w:jc w:val="both"/>
        <w:rPr>
          <w:iCs/>
          <w:sz w:val="18"/>
          <w:szCs w:val="18"/>
          <w:lang w:val="en-US"/>
        </w:rPr>
      </w:pPr>
    </w:p>
    <w:p w14:paraId="32F85B56" w14:textId="7F71B4AF" w:rsidR="00DC44FF" w:rsidRPr="00A432C7" w:rsidRDefault="00DC44FF" w:rsidP="00A432C7">
      <w:pPr>
        <w:rPr>
          <w:lang w:val="en-US"/>
        </w:rPr>
      </w:pPr>
    </w:p>
    <w:sectPr w:rsidR="00DC44FF" w:rsidRPr="00A432C7" w:rsidSect="003C039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99"/>
    <w:rsid w:val="00054AE0"/>
    <w:rsid w:val="003C0399"/>
    <w:rsid w:val="006F0206"/>
    <w:rsid w:val="00A432C7"/>
    <w:rsid w:val="00D11DF8"/>
    <w:rsid w:val="00DC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892916"/>
  <w15:chartTrackingRefBased/>
  <w15:docId w15:val="{262DD681-2F77-4C42-AEB8-34356797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99"/>
    <w:pPr>
      <w:spacing w:line="30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22heading2">
    <w:name w:val="MDPI_2.2_heading2"/>
    <w:qFormat/>
    <w:rsid w:val="003C039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Nieto</dc:creator>
  <cp:keywords/>
  <dc:description/>
  <cp:lastModifiedBy>Ana Nieto</cp:lastModifiedBy>
  <cp:revision>4</cp:revision>
  <dcterms:created xsi:type="dcterms:W3CDTF">2023-01-10T19:06:00Z</dcterms:created>
  <dcterms:modified xsi:type="dcterms:W3CDTF">2025-03-12T11:24:00Z</dcterms:modified>
</cp:coreProperties>
</file>