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2EBC" w14:textId="77777777" w:rsidR="00A432C7" w:rsidRPr="001E60DC" w:rsidRDefault="00A432C7" w:rsidP="00A432C7">
      <w:pPr>
        <w:widowControl w:val="0"/>
        <w:autoSpaceDE w:val="0"/>
        <w:autoSpaceDN w:val="0"/>
        <w:adjustRightInd w:val="0"/>
        <w:spacing w:line="360" w:lineRule="auto"/>
        <w:ind w:left="708"/>
        <w:rPr>
          <w:b/>
          <w:bCs/>
          <w:vertAlign w:val="superscript"/>
          <w:lang w:val="en-US"/>
        </w:rPr>
      </w:pPr>
      <w:r w:rsidRPr="001E60DC">
        <w:rPr>
          <w:b/>
          <w:bCs/>
          <w:lang w:val="en-US"/>
        </w:rPr>
        <w:t xml:space="preserve">Table 2. </w:t>
      </w:r>
      <w:r w:rsidRPr="001E60DC">
        <w:rPr>
          <w:b/>
          <w:bCs/>
        </w:rPr>
        <w:t>Infant neurodevelopment up to 18 months old depending on their sex</w:t>
      </w:r>
      <w:r w:rsidRPr="001E60DC">
        <w:rPr>
          <w:b/>
          <w:bCs/>
          <w:vertAlign w:val="superscript"/>
          <w:lang w:val="en-US"/>
        </w:rPr>
        <w:t>1</w:t>
      </w:r>
    </w:p>
    <w:tbl>
      <w:tblPr>
        <w:tblW w:w="12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139"/>
        <w:gridCol w:w="1368"/>
        <w:gridCol w:w="834"/>
        <w:gridCol w:w="802"/>
        <w:gridCol w:w="1329"/>
        <w:gridCol w:w="917"/>
        <w:gridCol w:w="898"/>
        <w:gridCol w:w="1593"/>
        <w:gridCol w:w="928"/>
        <w:gridCol w:w="829"/>
      </w:tblGrid>
      <w:tr w:rsidR="00A432C7" w:rsidRPr="008C7B1F" w14:paraId="613E5087" w14:textId="77777777" w:rsidTr="004C4B81">
        <w:trPr>
          <w:trHeight w:val="406"/>
          <w:jc w:val="center"/>
        </w:trPr>
        <w:tc>
          <w:tcPr>
            <w:tcW w:w="28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838E5B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8C7B1F">
              <w:rPr>
                <w:b/>
                <w:bCs/>
                <w:sz w:val="20"/>
                <w:lang w:val="en-US"/>
              </w:rPr>
              <w:t>Bayley's III Composite Scores</w:t>
            </w:r>
          </w:p>
        </w:tc>
        <w:tc>
          <w:tcPr>
            <w:tcW w:w="13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F90B67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vertAlign w:val="superscript"/>
              </w:rPr>
            </w:pPr>
            <w:r w:rsidRPr="008C7B1F">
              <w:rPr>
                <w:b/>
                <w:bCs/>
                <w:sz w:val="20"/>
              </w:rPr>
              <w:t>6 months</w:t>
            </w:r>
            <w:r w:rsidRPr="00B4572F"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76028" w14:textId="77777777" w:rsidR="00A432C7" w:rsidRPr="008C7B1F" w:rsidRDefault="00A432C7" w:rsidP="004C4B81">
            <w:pPr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8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70D48C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  <w:tc>
          <w:tcPr>
            <w:tcW w:w="13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96B58E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vertAlign w:val="superscript"/>
              </w:rPr>
            </w:pPr>
            <w:r w:rsidRPr="008C7B1F">
              <w:rPr>
                <w:b/>
                <w:bCs/>
                <w:sz w:val="20"/>
              </w:rPr>
              <w:t>12 months</w:t>
            </w:r>
            <w:r w:rsidRPr="00B4572F"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BFF95A" w14:textId="77777777" w:rsidR="00A432C7" w:rsidRPr="008C7B1F" w:rsidRDefault="00A432C7" w:rsidP="004C4B81">
            <w:pPr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CDD9C5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  <w:tc>
          <w:tcPr>
            <w:tcW w:w="1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83FDE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vertAlign w:val="superscript"/>
              </w:rPr>
            </w:pPr>
            <w:r w:rsidRPr="008C7B1F">
              <w:rPr>
                <w:b/>
                <w:bCs/>
                <w:sz w:val="20"/>
              </w:rPr>
              <w:t>18 months</w:t>
            </w:r>
            <w:r w:rsidRPr="00B4572F"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9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717AC" w14:textId="77777777" w:rsidR="00A432C7" w:rsidRPr="008C7B1F" w:rsidRDefault="00A432C7" w:rsidP="004C4B81">
            <w:pPr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C3C3E1" w14:textId="77777777" w:rsidR="00A432C7" w:rsidRPr="008C7B1F" w:rsidRDefault="00A432C7" w:rsidP="004C4B81">
            <w:pPr>
              <w:jc w:val="center"/>
              <w:rPr>
                <w:b/>
                <w:bCs/>
                <w:i/>
                <w:iCs/>
                <w:sz w:val="20"/>
              </w:rPr>
            </w:pPr>
            <w:proofErr w:type="spellStart"/>
            <w:r w:rsidRPr="008C7B1F">
              <w:rPr>
                <w:b/>
                <w:bCs/>
                <w:i/>
                <w:iCs/>
                <w:sz w:val="20"/>
              </w:rPr>
              <w:t>P</w:t>
            </w:r>
            <w:r w:rsidRPr="008C7B1F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</w:tr>
      <w:tr w:rsidR="00A432C7" w:rsidRPr="008C7B1F" w14:paraId="4665DF15" w14:textId="77777777" w:rsidTr="004C4B81">
        <w:trPr>
          <w:trHeight w:val="309"/>
          <w:jc w:val="center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A427F5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8C7B1F">
              <w:rPr>
                <w:b/>
                <w:bCs/>
                <w:sz w:val="20"/>
                <w:lang w:val="en-US"/>
              </w:rPr>
              <w:t>Cognitive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9E78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Boys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51D6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118.92±11.86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B15C5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0.088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14:paraId="0C2FD757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191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C966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134.10±11.97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8F1FA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0.574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14:paraId="00BDC01E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874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F7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126.45±13.24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77B7FA" w14:textId="77777777" w:rsidR="00A432C7" w:rsidRPr="008C7B1F" w:rsidRDefault="00A432C7" w:rsidP="004C4B81">
            <w:pPr>
              <w:jc w:val="center"/>
              <w:rPr>
                <w:b/>
                <w:sz w:val="20"/>
              </w:rPr>
            </w:pPr>
            <w:r w:rsidRPr="008C7B1F">
              <w:rPr>
                <w:b/>
                <w:sz w:val="20"/>
              </w:rPr>
              <w:t>0.019</w:t>
            </w: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14:paraId="6AD9F3AB" w14:textId="77777777" w:rsidR="00A432C7" w:rsidRPr="002048A5" w:rsidRDefault="00A432C7" w:rsidP="004C4B81">
            <w:pPr>
              <w:jc w:val="center"/>
              <w:rPr>
                <w:sz w:val="20"/>
              </w:rPr>
            </w:pPr>
            <w:r w:rsidRPr="002048A5">
              <w:rPr>
                <w:sz w:val="20"/>
              </w:rPr>
              <w:t>0.065</w:t>
            </w:r>
          </w:p>
        </w:tc>
      </w:tr>
      <w:tr w:rsidR="00A432C7" w:rsidRPr="008C7B1F" w14:paraId="13C35F7F" w14:textId="77777777" w:rsidTr="004C4B81">
        <w:trPr>
          <w:trHeight w:val="326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4D2BFB20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4DD3F1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Girls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63C88BCE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121.71±8.55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FA85413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02" w:type="dxa"/>
            <w:vAlign w:val="center"/>
          </w:tcPr>
          <w:p w14:paraId="17AE2882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F54C14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135.14±10.71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18736D4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14:paraId="7B4F36C8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28F599B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131.38±11.09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11682C0" w14:textId="77777777" w:rsidR="00A432C7" w:rsidRPr="008C7B1F" w:rsidRDefault="00A432C7" w:rsidP="004C4B81">
            <w:pPr>
              <w:jc w:val="center"/>
              <w:rPr>
                <w:b/>
                <w:sz w:val="20"/>
              </w:rPr>
            </w:pPr>
          </w:p>
        </w:tc>
        <w:tc>
          <w:tcPr>
            <w:tcW w:w="829" w:type="dxa"/>
            <w:vAlign w:val="center"/>
          </w:tcPr>
          <w:p w14:paraId="07A30354" w14:textId="77777777" w:rsidR="00A432C7" w:rsidRPr="008C7B1F" w:rsidRDefault="00A432C7" w:rsidP="004C4B81">
            <w:pPr>
              <w:jc w:val="center"/>
              <w:rPr>
                <w:b/>
                <w:sz w:val="20"/>
              </w:rPr>
            </w:pPr>
          </w:p>
        </w:tc>
      </w:tr>
      <w:tr w:rsidR="00A432C7" w:rsidRPr="008C7B1F" w14:paraId="76A93876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49334488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8C7B1F">
              <w:rPr>
                <w:b/>
                <w:bCs/>
                <w:sz w:val="20"/>
                <w:lang w:val="en-US"/>
              </w:rPr>
              <w:t>Language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ED8F47D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Boys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74284C81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120.89±9.70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90BDCAF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0.807</w:t>
            </w:r>
          </w:p>
        </w:tc>
        <w:tc>
          <w:tcPr>
            <w:tcW w:w="802" w:type="dxa"/>
            <w:vAlign w:val="center"/>
          </w:tcPr>
          <w:p w14:paraId="671E0E1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411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70FBDD6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120.01±11.80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1F26BAD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0.876</w:t>
            </w:r>
          </w:p>
        </w:tc>
        <w:tc>
          <w:tcPr>
            <w:tcW w:w="898" w:type="dxa"/>
            <w:vAlign w:val="center"/>
          </w:tcPr>
          <w:p w14:paraId="4C19706A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844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06FA5E91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110.92±12.24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E0A92CD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0.124</w:t>
            </w:r>
          </w:p>
        </w:tc>
        <w:tc>
          <w:tcPr>
            <w:tcW w:w="829" w:type="dxa"/>
            <w:vAlign w:val="center"/>
          </w:tcPr>
          <w:p w14:paraId="06AEB02C" w14:textId="77777777" w:rsidR="00A432C7" w:rsidRPr="002048A5" w:rsidRDefault="00A432C7" w:rsidP="004C4B81">
            <w:pPr>
              <w:jc w:val="center"/>
              <w:rPr>
                <w:b/>
                <w:bCs/>
                <w:sz w:val="20"/>
              </w:rPr>
            </w:pPr>
            <w:r w:rsidRPr="002048A5">
              <w:rPr>
                <w:b/>
                <w:bCs/>
                <w:sz w:val="20"/>
              </w:rPr>
              <w:t>0.045</w:t>
            </w:r>
          </w:p>
        </w:tc>
      </w:tr>
      <w:tr w:rsidR="00A432C7" w:rsidRPr="008C7B1F" w14:paraId="68DA1E26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54E7F4B6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1A3CF0B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Girls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644ACC8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120.54±8.83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495810F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02" w:type="dxa"/>
            <w:vAlign w:val="center"/>
          </w:tcPr>
          <w:p w14:paraId="1684D566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0FB5F5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120.35±14.25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684F8F9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14:paraId="76505207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0267DF97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114.23±13.10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5F95FDF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vAlign w:val="center"/>
          </w:tcPr>
          <w:p w14:paraId="2ADFDAD0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</w:tr>
      <w:tr w:rsidR="00A432C7" w:rsidRPr="008C7B1F" w14:paraId="019AF847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12C387AD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8C7B1F">
              <w:rPr>
                <w:b/>
                <w:bCs/>
                <w:sz w:val="20"/>
                <w:lang w:val="en-US"/>
              </w:rPr>
              <w:t>Motor skills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38B297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Boys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0428344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112.61±13.41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56A778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0.252</w:t>
            </w:r>
          </w:p>
        </w:tc>
        <w:tc>
          <w:tcPr>
            <w:tcW w:w="802" w:type="dxa"/>
            <w:vAlign w:val="center"/>
          </w:tcPr>
          <w:p w14:paraId="3077AFC3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103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A9E972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113.31±16.56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1192EF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0.785</w:t>
            </w:r>
          </w:p>
        </w:tc>
        <w:tc>
          <w:tcPr>
            <w:tcW w:w="898" w:type="dxa"/>
            <w:vAlign w:val="center"/>
          </w:tcPr>
          <w:p w14:paraId="2E2BD9B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797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634BA0A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119.79±12.97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675F5E2A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0.477</w:t>
            </w:r>
          </w:p>
        </w:tc>
        <w:tc>
          <w:tcPr>
            <w:tcW w:w="829" w:type="dxa"/>
            <w:vAlign w:val="center"/>
          </w:tcPr>
          <w:p w14:paraId="50AC6B3E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680</w:t>
            </w:r>
          </w:p>
        </w:tc>
      </w:tr>
      <w:tr w:rsidR="00A432C7" w:rsidRPr="008C7B1F" w14:paraId="55224214" w14:textId="77777777" w:rsidTr="004C4B81">
        <w:trPr>
          <w:trHeight w:val="326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31336B99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CB3A214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Girls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325DA1E9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114.97±13.15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D193229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02" w:type="dxa"/>
            <w:vAlign w:val="center"/>
          </w:tcPr>
          <w:p w14:paraId="5AA62E2A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445EC8E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114.09±18.33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990E19E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14:paraId="462C6907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0C60A7C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121.38±13.57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388D01D3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vAlign w:val="center"/>
          </w:tcPr>
          <w:p w14:paraId="148BE022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</w:tr>
      <w:tr w:rsidR="00A432C7" w:rsidRPr="008C7B1F" w14:paraId="28AD8070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1E4DEF48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8C7B1F">
              <w:rPr>
                <w:b/>
                <w:bCs/>
                <w:sz w:val="20"/>
                <w:lang w:val="en-US"/>
              </w:rPr>
              <w:t>Social-emotional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EE153DB" w14:textId="77777777" w:rsidR="00A432C7" w:rsidRPr="008C7B1F" w:rsidRDefault="00A432C7" w:rsidP="004C4B81">
            <w:pPr>
              <w:jc w:val="center"/>
              <w:rPr>
                <w:sz w:val="20"/>
                <w:lang w:val="en-US"/>
              </w:rPr>
            </w:pPr>
            <w:r w:rsidRPr="008C7B1F">
              <w:rPr>
                <w:sz w:val="20"/>
                <w:lang w:val="en-US"/>
              </w:rPr>
              <w:t>Boys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14:paraId="155AC2F7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100.86±16.08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5F63F5E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0.238</w:t>
            </w:r>
          </w:p>
        </w:tc>
        <w:tc>
          <w:tcPr>
            <w:tcW w:w="802" w:type="dxa"/>
            <w:vAlign w:val="center"/>
          </w:tcPr>
          <w:p w14:paraId="62E9D77B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113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FFC7DD3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101.27±16.04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473CFF5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0.421</w:t>
            </w:r>
          </w:p>
        </w:tc>
        <w:tc>
          <w:tcPr>
            <w:tcW w:w="898" w:type="dxa"/>
            <w:vAlign w:val="center"/>
          </w:tcPr>
          <w:p w14:paraId="79FDCEB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230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18EFD464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101.18±18.53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43B3C3B0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0.536</w:t>
            </w:r>
          </w:p>
        </w:tc>
        <w:tc>
          <w:tcPr>
            <w:tcW w:w="829" w:type="dxa"/>
            <w:vAlign w:val="center"/>
          </w:tcPr>
          <w:p w14:paraId="62671C17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0.</w:t>
            </w:r>
            <w:r>
              <w:rPr>
                <w:sz w:val="20"/>
              </w:rPr>
              <w:t>052</w:t>
            </w:r>
          </w:p>
        </w:tc>
      </w:tr>
      <w:tr w:rsidR="00A432C7" w:rsidRPr="008C7B1F" w14:paraId="2DA36269" w14:textId="77777777" w:rsidTr="004C4B81">
        <w:trPr>
          <w:trHeight w:val="326"/>
          <w:jc w:val="center"/>
        </w:trPr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5199D" w14:textId="77777777" w:rsidR="00A432C7" w:rsidRPr="008C7B1F" w:rsidRDefault="00A432C7" w:rsidP="004C4B8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61A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  <w:lang w:val="en-US"/>
              </w:rPr>
              <w:t>Girls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1AE1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103.88±16.98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AC181B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A25B313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5FD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103.31±14.80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52EF2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32699D6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8C1" w14:textId="77777777" w:rsidR="00A432C7" w:rsidRPr="008C7B1F" w:rsidRDefault="00A432C7" w:rsidP="004C4B81">
            <w:pPr>
              <w:jc w:val="center"/>
              <w:rPr>
                <w:sz w:val="20"/>
              </w:rPr>
            </w:pPr>
            <w:r w:rsidRPr="008C7B1F">
              <w:rPr>
                <w:sz w:val="20"/>
              </w:rPr>
              <w:t>103.20±19.97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7A5ED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D757201" w14:textId="77777777" w:rsidR="00A432C7" w:rsidRPr="008C7B1F" w:rsidRDefault="00A432C7" w:rsidP="004C4B81">
            <w:pPr>
              <w:jc w:val="center"/>
              <w:rPr>
                <w:sz w:val="20"/>
              </w:rPr>
            </w:pPr>
          </w:p>
        </w:tc>
      </w:tr>
    </w:tbl>
    <w:p w14:paraId="70032C02" w14:textId="77777777" w:rsidR="00A432C7" w:rsidRPr="0062353B" w:rsidRDefault="00A432C7" w:rsidP="006455B7">
      <w:pPr>
        <w:spacing w:line="240" w:lineRule="auto"/>
        <w:ind w:left="851" w:right="1103"/>
        <w:contextualSpacing/>
        <w:jc w:val="both"/>
        <w:rPr>
          <w:sz w:val="18"/>
          <w:szCs w:val="18"/>
          <w:lang w:val="en-US"/>
        </w:rPr>
      </w:pPr>
      <w:r w:rsidRPr="0062353B">
        <w:rPr>
          <w:sz w:val="18"/>
          <w:szCs w:val="18"/>
          <w:vertAlign w:val="superscript"/>
          <w:lang w:val="en-US"/>
        </w:rPr>
        <w:t>1</w:t>
      </w:r>
      <w:r w:rsidRPr="0062353B">
        <w:rPr>
          <w:sz w:val="18"/>
          <w:szCs w:val="18"/>
          <w:lang w:val="en-US"/>
        </w:rPr>
        <w:t xml:space="preserve">Data are presented </w:t>
      </w:r>
      <w:r>
        <w:rPr>
          <w:sz w:val="18"/>
          <w:szCs w:val="18"/>
          <w:lang w:val="en-US"/>
        </w:rPr>
        <w:t xml:space="preserve">as </w:t>
      </w:r>
      <w:r w:rsidRPr="0062353B">
        <w:rPr>
          <w:sz w:val="18"/>
          <w:szCs w:val="18"/>
          <w:lang w:val="en-US"/>
        </w:rPr>
        <w:t>means</w:t>
      </w:r>
      <w:r>
        <w:rPr>
          <w:sz w:val="18"/>
          <w:szCs w:val="18"/>
          <w:lang w:val="en-US"/>
        </w:rPr>
        <w:t xml:space="preserve"> of composite score</w:t>
      </w:r>
      <w:r w:rsidRPr="0062353B">
        <w:rPr>
          <w:sz w:val="18"/>
          <w:szCs w:val="18"/>
          <w:lang w:val="en-US"/>
        </w:rPr>
        <w:t xml:space="preserve"> ± SD.</w:t>
      </w:r>
    </w:p>
    <w:p w14:paraId="44BC4F13" w14:textId="77777777" w:rsidR="00A432C7" w:rsidRPr="0062353B" w:rsidRDefault="00A432C7" w:rsidP="006455B7">
      <w:pPr>
        <w:spacing w:line="240" w:lineRule="auto"/>
        <w:ind w:left="851" w:right="1103"/>
        <w:contextualSpacing/>
        <w:jc w:val="both"/>
        <w:rPr>
          <w:sz w:val="18"/>
          <w:szCs w:val="18"/>
        </w:rPr>
      </w:pPr>
      <w:r w:rsidRPr="0062353B">
        <w:rPr>
          <w:sz w:val="18"/>
          <w:szCs w:val="18"/>
          <w:vertAlign w:val="superscript"/>
        </w:rPr>
        <w:t>2</w:t>
      </w:r>
      <w:r w:rsidRPr="0062353B">
        <w:rPr>
          <w:i/>
          <w:sz w:val="18"/>
          <w:szCs w:val="18"/>
        </w:rPr>
        <w:t>P</w:t>
      </w:r>
      <w:r>
        <w:rPr>
          <w:sz w:val="18"/>
          <w:szCs w:val="18"/>
        </w:rPr>
        <w:t>-values for</w:t>
      </w:r>
      <w:r w:rsidRPr="0062353B">
        <w:rPr>
          <w:sz w:val="18"/>
          <w:szCs w:val="18"/>
        </w:rPr>
        <w:t xml:space="preserve"> differences between groups. T-Test for normally distributed variables.</w:t>
      </w:r>
    </w:p>
    <w:p w14:paraId="0732599B" w14:textId="77777777" w:rsidR="00A432C7" w:rsidRDefault="00A432C7" w:rsidP="006455B7">
      <w:pPr>
        <w:spacing w:line="240" w:lineRule="auto"/>
        <w:ind w:left="851" w:right="1103"/>
        <w:contextualSpacing/>
        <w:jc w:val="both"/>
        <w:rPr>
          <w:color w:val="000000"/>
          <w:sz w:val="18"/>
          <w:szCs w:val="18"/>
          <w:lang w:val="en-US"/>
        </w:rPr>
      </w:pPr>
      <w:proofErr w:type="spellStart"/>
      <w:r w:rsidRPr="0062353B">
        <w:rPr>
          <w:i/>
          <w:sz w:val="18"/>
          <w:szCs w:val="18"/>
          <w:lang w:val="en-US"/>
        </w:rPr>
        <w:t>P</w:t>
      </w:r>
      <w:r w:rsidRPr="0062353B">
        <w:rPr>
          <w:i/>
          <w:sz w:val="18"/>
          <w:szCs w:val="18"/>
          <w:vertAlign w:val="subscript"/>
          <w:lang w:val="en-US"/>
        </w:rPr>
        <w:t>adj</w:t>
      </w:r>
      <w:proofErr w:type="spellEnd"/>
      <w:r w:rsidRPr="0062353B">
        <w:rPr>
          <w:i/>
          <w:sz w:val="18"/>
          <w:szCs w:val="18"/>
          <w:vertAlign w:val="subscript"/>
          <w:lang w:val="en-US"/>
        </w:rPr>
        <w:t xml:space="preserve"> </w:t>
      </w:r>
      <w:r w:rsidRPr="0062353B">
        <w:rPr>
          <w:sz w:val="18"/>
          <w:szCs w:val="18"/>
          <w:lang w:val="en-US"/>
        </w:rPr>
        <w:t xml:space="preserve">are </w:t>
      </w:r>
      <w:r>
        <w:rPr>
          <w:sz w:val="18"/>
          <w:szCs w:val="18"/>
          <w:lang w:val="en-US"/>
        </w:rPr>
        <w:t>uni</w:t>
      </w:r>
      <w:r w:rsidRPr="0062353B">
        <w:rPr>
          <w:sz w:val="18"/>
          <w:szCs w:val="18"/>
          <w:lang w:val="en-US"/>
        </w:rPr>
        <w:t>variate analysis of covariance (</w:t>
      </w:r>
      <w:r w:rsidRPr="0062353B">
        <w:rPr>
          <w:color w:val="000000"/>
          <w:sz w:val="18"/>
          <w:szCs w:val="18"/>
          <w:lang w:val="en-US"/>
        </w:rPr>
        <w:t xml:space="preserve">ANCOVA) adjusted by </w:t>
      </w:r>
      <w:r w:rsidRPr="00533849">
        <w:rPr>
          <w:sz w:val="18"/>
          <w:szCs w:val="18"/>
          <w:lang w:val="en-US"/>
        </w:rPr>
        <w:t>maternal age, smoking during pregnancy, familiar socioeconomic status and COGNIS groups</w:t>
      </w:r>
      <w:r w:rsidRPr="009B5C6E">
        <w:rPr>
          <w:sz w:val="18"/>
          <w:szCs w:val="18"/>
          <w:lang w:val="en-US"/>
        </w:rPr>
        <w:t>.</w:t>
      </w:r>
      <w:r w:rsidRPr="0062353B">
        <w:rPr>
          <w:color w:val="000000"/>
          <w:sz w:val="18"/>
          <w:szCs w:val="18"/>
          <w:lang w:val="en-US"/>
        </w:rPr>
        <w:t xml:space="preserve"> Bonferroni post hoc test was performed. P-values &lt; 0.05 are highlighted in bold.</w:t>
      </w:r>
    </w:p>
    <w:p w14:paraId="31A450A6" w14:textId="77777777" w:rsidR="00A432C7" w:rsidRPr="00D27574" w:rsidRDefault="00A432C7" w:rsidP="006455B7">
      <w:pPr>
        <w:spacing w:line="240" w:lineRule="auto"/>
        <w:ind w:left="851" w:right="1103"/>
        <w:contextualSpacing/>
        <w:jc w:val="both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vertAlign w:val="superscript"/>
          <w:lang w:val="en-US"/>
        </w:rPr>
        <w:t>3</w:t>
      </w:r>
      <w:r w:rsidRPr="00D27574">
        <w:rPr>
          <w:iCs/>
          <w:sz w:val="18"/>
          <w:szCs w:val="18"/>
          <w:lang w:val="en-US"/>
        </w:rPr>
        <w:t>Infants at 6 months: Boys (n=93); Girls (n=76).</w:t>
      </w:r>
    </w:p>
    <w:p w14:paraId="07B6B2C5" w14:textId="77777777" w:rsidR="00A432C7" w:rsidRPr="00D27574" w:rsidRDefault="00A432C7" w:rsidP="006455B7">
      <w:pPr>
        <w:spacing w:line="240" w:lineRule="auto"/>
        <w:ind w:left="851" w:right="1103"/>
        <w:contextualSpacing/>
        <w:jc w:val="both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vertAlign w:val="superscript"/>
          <w:lang w:val="en-US"/>
        </w:rPr>
        <w:t>4</w:t>
      </w:r>
      <w:r w:rsidRPr="00D27574">
        <w:rPr>
          <w:iCs/>
          <w:sz w:val="18"/>
          <w:szCs w:val="18"/>
          <w:lang w:val="en-US"/>
        </w:rPr>
        <w:t>Infants at 12 months: Boys (n=83); Girls (n=69).</w:t>
      </w:r>
    </w:p>
    <w:p w14:paraId="06F4E777" w14:textId="77777777" w:rsidR="00A432C7" w:rsidRDefault="00A432C7" w:rsidP="006455B7">
      <w:pPr>
        <w:spacing w:line="240" w:lineRule="auto"/>
        <w:ind w:left="851" w:right="1103"/>
        <w:contextualSpacing/>
        <w:jc w:val="both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vertAlign w:val="superscript"/>
          <w:lang w:val="en-US"/>
        </w:rPr>
        <w:t>5</w:t>
      </w:r>
      <w:r w:rsidRPr="00D27574">
        <w:rPr>
          <w:iCs/>
          <w:sz w:val="18"/>
          <w:szCs w:val="18"/>
          <w:lang w:val="en-US"/>
        </w:rPr>
        <w:t>Infants at 1</w:t>
      </w:r>
      <w:r>
        <w:rPr>
          <w:iCs/>
          <w:sz w:val="18"/>
          <w:szCs w:val="18"/>
          <w:lang w:val="en-US"/>
        </w:rPr>
        <w:t>8</w:t>
      </w:r>
      <w:r w:rsidRPr="00D27574">
        <w:rPr>
          <w:iCs/>
          <w:sz w:val="18"/>
          <w:szCs w:val="18"/>
          <w:lang w:val="en-US"/>
        </w:rPr>
        <w:t xml:space="preserve"> months: Boys (n=76); Girls (n=65).</w:t>
      </w:r>
    </w:p>
    <w:p w14:paraId="7C608709" w14:textId="77777777" w:rsidR="00A432C7" w:rsidRDefault="00A432C7" w:rsidP="00A432C7">
      <w:pPr>
        <w:ind w:left="851" w:right="1103"/>
        <w:contextualSpacing/>
        <w:jc w:val="both"/>
        <w:rPr>
          <w:iCs/>
          <w:sz w:val="18"/>
          <w:szCs w:val="18"/>
          <w:lang w:val="en-US"/>
        </w:rPr>
      </w:pPr>
    </w:p>
    <w:p w14:paraId="32F85B56" w14:textId="7F71B4AF" w:rsidR="00DC44FF" w:rsidRPr="00A432C7" w:rsidRDefault="00DC44FF" w:rsidP="00A432C7">
      <w:pPr>
        <w:rPr>
          <w:lang w:val="en-US"/>
        </w:rPr>
      </w:pPr>
    </w:p>
    <w:sectPr w:rsidR="00DC44FF" w:rsidRPr="00A432C7" w:rsidSect="003C03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9"/>
    <w:rsid w:val="003C0399"/>
    <w:rsid w:val="006455B7"/>
    <w:rsid w:val="006F0206"/>
    <w:rsid w:val="00A432C7"/>
    <w:rsid w:val="00D11DF8"/>
    <w:rsid w:val="00D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92916"/>
  <w15:chartTrackingRefBased/>
  <w15:docId w15:val="{262DD681-2F77-4C42-AEB8-3435679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9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22heading2">
    <w:name w:val="MDPI_2.2_heading2"/>
    <w:qFormat/>
    <w:rsid w:val="003C03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Nieto</dc:creator>
  <cp:keywords/>
  <dc:description/>
  <cp:lastModifiedBy>Ana Nieto</cp:lastModifiedBy>
  <cp:revision>4</cp:revision>
  <dcterms:created xsi:type="dcterms:W3CDTF">2023-01-10T19:06:00Z</dcterms:created>
  <dcterms:modified xsi:type="dcterms:W3CDTF">2025-03-12T11:25:00Z</dcterms:modified>
</cp:coreProperties>
</file>