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04C" w:rsidRPr="004940CA" w:rsidRDefault="00174A9C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gramStart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>Table 1.</w:t>
      </w:r>
      <w:proofErr w:type="gramEnd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>Sampling localities and summary of sequence data.</w:t>
      </w:r>
      <w:proofErr w:type="gramEnd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For each locality, the number of individuals analyzed (N), geographic coordinates, and the detected COI </w:t>
      </w:r>
      <w:proofErr w:type="spellStart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>haplotypes</w:t>
      </w:r>
      <w:proofErr w:type="spellEnd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for </w:t>
      </w:r>
      <w:r w:rsidRPr="004940CA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C. </w:t>
      </w:r>
      <w:proofErr w:type="spellStart"/>
      <w:r w:rsidRPr="004940CA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maenas</w:t>
      </w:r>
      <w:proofErr w:type="spellEnd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and </w:t>
      </w:r>
      <w:r w:rsidRPr="004940CA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C. </w:t>
      </w:r>
      <w:proofErr w:type="spellStart"/>
      <w:r w:rsidRPr="004940CA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aestuarii</w:t>
      </w:r>
      <w:proofErr w:type="spellEnd"/>
      <w:r w:rsidRPr="004940CA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 xml:space="preserve"> </w:t>
      </w:r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>are provided.  The presence of an international port is indicated with “X” under “International Port”.</w:t>
      </w:r>
    </w:p>
    <w:tbl>
      <w:tblPr>
        <w:tblStyle w:val="a"/>
        <w:tblW w:w="12015" w:type="dxa"/>
        <w:tblInd w:w="0" w:type="dxa"/>
        <w:tblLayout w:type="fixed"/>
        <w:tblLook w:val="0600"/>
      </w:tblPr>
      <w:tblGrid>
        <w:gridCol w:w="2235"/>
        <w:gridCol w:w="600"/>
        <w:gridCol w:w="1815"/>
        <w:gridCol w:w="1350"/>
        <w:gridCol w:w="2025"/>
        <w:gridCol w:w="1995"/>
        <w:gridCol w:w="1995"/>
      </w:tblGrid>
      <w:tr w:rsidR="0047504C" w:rsidTr="00174A9C">
        <w:trPr>
          <w:cantSplit/>
          <w:trHeight w:val="633"/>
          <w:tblHeader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Gulf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Locality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Latitude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Longitude</w:t>
            </w:r>
            <w:proofErr w:type="spellEnd"/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International Port</w:t>
            </w: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maenas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COI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Haplotype</w:t>
            </w:r>
            <w:proofErr w:type="spellEnd"/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aestuarii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COI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Haplotype</w:t>
            </w:r>
            <w:proofErr w:type="spellEnd"/>
          </w:p>
        </w:tc>
      </w:tr>
      <w:tr w:rsidR="0047504C" w:rsidTr="00174A9C">
        <w:trPr>
          <w:cantSplit/>
          <w:trHeight w:val="785"/>
          <w:tblHeader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Golfo San Matías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adjacent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0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1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 Lobería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41°09′00″S / 63°10′00″O</w:t>
            </w:r>
          </w:p>
        </w:tc>
        <w:tc>
          <w:tcPr>
            <w:tcW w:w="2025" w:type="dxa"/>
            <w:vMerge w:val="restar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H2m, H3mb</w:t>
            </w:r>
          </w:p>
        </w:tc>
        <w:tc>
          <w:tcPr>
            <w:tcW w:w="199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H1a</w:t>
            </w:r>
          </w:p>
        </w:tc>
      </w:tr>
      <w:tr w:rsidR="0047504C" w:rsidTr="00174A9C">
        <w:trPr>
          <w:cantSplit/>
          <w:trHeight w:val="785"/>
          <w:tblHeader/>
        </w:trPr>
        <w:tc>
          <w:tcPr>
            <w:tcW w:w="223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47504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 Antonio Oeste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40°47′58″S / 65°03′42″O</w:t>
            </w:r>
          </w:p>
        </w:tc>
        <w:tc>
          <w:tcPr>
            <w:tcW w:w="20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47504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H3ma, H1m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H1a</w:t>
            </w:r>
          </w:p>
        </w:tc>
      </w:tr>
      <w:tr w:rsidR="0047504C" w:rsidTr="00174A9C">
        <w:trPr>
          <w:cantSplit/>
          <w:trHeight w:val="1055"/>
          <w:tblHeader/>
        </w:trPr>
        <w:tc>
          <w:tcPr>
            <w:tcW w:w="22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José</w:t>
            </w:r>
          </w:p>
        </w:tc>
        <w:tc>
          <w:tcPr>
            <w:tcW w:w="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Punta Buenos Aires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42°14′19″S / 64°22′44″O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Protected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Area</w:t>
            </w:r>
            <w:proofErr w:type="spellEnd"/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H3ma, H3mb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H1a, H2a</w:t>
            </w:r>
          </w:p>
        </w:tc>
      </w:tr>
      <w:tr w:rsidR="0047504C" w:rsidTr="00174A9C">
        <w:trPr>
          <w:cantSplit/>
          <w:trHeight w:val="785"/>
          <w:tblHeader/>
        </w:trPr>
        <w:tc>
          <w:tcPr>
            <w:tcW w:w="22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Nuevo</w:t>
            </w:r>
          </w:p>
        </w:tc>
        <w:tc>
          <w:tcPr>
            <w:tcW w:w="6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Puerto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Madryn</w:t>
            </w:r>
            <w:proofErr w:type="spellEnd"/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42°46′23″S / 65°02′12″O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H3mb</w:t>
            </w:r>
          </w:p>
        </w:tc>
        <w:tc>
          <w:tcPr>
            <w:tcW w:w="19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H1a</w:t>
            </w:r>
          </w:p>
        </w:tc>
      </w:tr>
      <w:tr w:rsidR="0047504C" w:rsidTr="00174A9C">
        <w:trPr>
          <w:cantSplit/>
          <w:trHeight w:val="785"/>
          <w:tblHeader/>
        </w:trPr>
        <w:tc>
          <w:tcPr>
            <w:tcW w:w="223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Jorge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adjacent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1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Bahía Camarones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44°46′57″S / 65°34′47″O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99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H3mb</w:t>
            </w:r>
          </w:p>
        </w:tc>
        <w:tc>
          <w:tcPr>
            <w:tcW w:w="199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7504C" w:rsidTr="00174A9C">
        <w:trPr>
          <w:cantSplit/>
          <w:trHeight w:val="357"/>
          <w:tblHeader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180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47504C">
            <w:pPr>
              <w:pStyle w:val="normal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7504C" w:rsidRDefault="0047504C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7504C" w:rsidRPr="004940CA" w:rsidRDefault="00174A9C" w:rsidP="004940CA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gramStart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lastRenderedPageBreak/>
        <w:t>Table 2.</w:t>
      </w:r>
      <w:proofErr w:type="gramEnd"/>
      <w:r w:rsidRPr="004940CA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Genetic diversity indices of </w:t>
      </w:r>
      <w:proofErr w:type="spellStart"/>
      <w:r w:rsidRPr="004940CA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>Carcinus</w:t>
      </w:r>
      <w:proofErr w:type="spellEnd"/>
      <w:r w:rsidRPr="004940CA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 xml:space="preserve"> </w:t>
      </w:r>
      <w:proofErr w:type="spellStart"/>
      <w:r w:rsidRPr="004940CA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>maenas</w:t>
      </w:r>
      <w:proofErr w:type="spellEnd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and </w:t>
      </w:r>
      <w:r w:rsidRPr="004940CA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 xml:space="preserve">C. </w:t>
      </w:r>
      <w:proofErr w:type="spellStart"/>
      <w:r w:rsidRPr="004940CA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>aestuarii</w:t>
      </w:r>
      <w:proofErr w:type="spellEnd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along the Argentine Patagonian coast.</w:t>
      </w:r>
      <w:proofErr w:type="gramEnd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Mitochondrial COI sequence data are summarized for each species, including: sample size (N), number of </w:t>
      </w:r>
      <w:proofErr w:type="spellStart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haplotypes</w:t>
      </w:r>
      <w:proofErr w:type="spellEnd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(H), nucleotide diversity (</w:t>
      </w:r>
      <w:r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</w:rPr>
        <w:t>π</w:t>
      </w:r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± SD), and </w:t>
      </w:r>
      <w:proofErr w:type="spellStart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haplotype</w:t>
      </w:r>
      <w:proofErr w:type="spellEnd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diversity (</w:t>
      </w:r>
      <w:proofErr w:type="spellStart"/>
      <w:proofErr w:type="gramStart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Hd</w:t>
      </w:r>
      <w:proofErr w:type="spellEnd"/>
      <w:proofErr w:type="gramEnd"/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± SD). Deviations from neutral evolution were assessed using Tajima’s D and Fu’s Fs neutrality tests; bold values indicate statistical significance (</w:t>
      </w:r>
      <w:r w:rsidRPr="004940CA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>p</w:t>
      </w:r>
      <w:r w:rsidRPr="004940CA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&lt; 0.05).</w:t>
      </w:r>
    </w:p>
    <w:tbl>
      <w:tblPr>
        <w:tblStyle w:val="a0"/>
        <w:tblW w:w="12720" w:type="dxa"/>
        <w:tblInd w:w="0" w:type="dxa"/>
        <w:tblLayout w:type="fixed"/>
        <w:tblLook w:val="0600"/>
      </w:tblPr>
      <w:tblGrid>
        <w:gridCol w:w="1380"/>
        <w:gridCol w:w="2175"/>
        <w:gridCol w:w="510"/>
        <w:gridCol w:w="510"/>
        <w:gridCol w:w="1890"/>
        <w:gridCol w:w="1905"/>
        <w:gridCol w:w="2205"/>
        <w:gridCol w:w="2145"/>
      </w:tblGrid>
      <w:tr w:rsidR="0047504C" w:rsidTr="004940CA">
        <w:trPr>
          <w:cantSplit/>
          <w:trHeight w:val="349"/>
          <w:tblHeader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Locality</w:t>
            </w:r>
            <w:proofErr w:type="spellEnd"/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0"/>
                <w:szCs w:val="20"/>
                <w:highlight w:val="white"/>
              </w:rPr>
              <w:t>π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Hd</w:t>
            </w:r>
            <w:proofErr w:type="spellEnd"/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D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Fs</w:t>
            </w:r>
            <w:proofErr w:type="spellEnd"/>
          </w:p>
        </w:tc>
      </w:tr>
      <w:tr w:rsidR="0047504C" w:rsidTr="004940CA">
        <w:trPr>
          <w:cantSplit/>
          <w:trHeight w:val="485"/>
          <w:tblHeader/>
        </w:trPr>
        <w:tc>
          <w:tcPr>
            <w:tcW w:w="1380" w:type="dxa"/>
            <w:vMerge w:val="restar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maenas</w:t>
            </w:r>
            <w:proofErr w:type="spellEnd"/>
          </w:p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Matías</w:t>
            </w:r>
          </w:p>
        </w:tc>
        <w:tc>
          <w:tcPr>
            <w:tcW w:w="51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1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 +/- 0.002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0.491 +/-  0.175</w:t>
            </w:r>
          </w:p>
        </w:tc>
        <w:tc>
          <w:tcPr>
            <w:tcW w:w="220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-0.796 (p = 0.220)</w:t>
            </w:r>
          </w:p>
        </w:tc>
        <w:tc>
          <w:tcPr>
            <w:tcW w:w="214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0.315 (p = 0.578)</w:t>
            </w:r>
          </w:p>
        </w:tc>
      </w:tr>
      <w:tr w:rsidR="0047504C" w:rsidTr="004940CA">
        <w:trPr>
          <w:cantSplit/>
          <w:trHeight w:val="485"/>
          <w:tblHeader/>
        </w:trPr>
        <w:tc>
          <w:tcPr>
            <w:tcW w:w="138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47504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José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 +/- 0.001</w:t>
            </w:r>
          </w:p>
        </w:tc>
        <w:tc>
          <w:tcPr>
            <w:tcW w:w="1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0.200 +/-  0.154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-1.741 (p = 0.025)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2.197 (p = 0.813)</w:t>
            </w:r>
          </w:p>
        </w:tc>
      </w:tr>
      <w:tr w:rsidR="0047504C" w:rsidTr="004940CA">
        <w:trPr>
          <w:cantSplit/>
          <w:trHeight w:val="435"/>
          <w:tblHeader/>
        </w:trPr>
        <w:tc>
          <w:tcPr>
            <w:tcW w:w="138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47504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Nuevo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7504C" w:rsidTr="004940CA">
        <w:trPr>
          <w:cantSplit/>
          <w:trHeight w:val="485"/>
          <w:tblHeader/>
        </w:trPr>
        <w:tc>
          <w:tcPr>
            <w:tcW w:w="138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47504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Jorge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7504C" w:rsidTr="004940CA">
        <w:trPr>
          <w:cantSplit/>
          <w:trHeight w:val="485"/>
          <w:tblHeader/>
        </w:trPr>
        <w:tc>
          <w:tcPr>
            <w:tcW w:w="1380" w:type="dxa"/>
            <w:vMerge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47504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Total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 +/- 0.001</w:t>
            </w:r>
          </w:p>
        </w:tc>
        <w:tc>
          <w:tcPr>
            <w:tcW w:w="190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0.160 +/- 0.071</w:t>
            </w:r>
          </w:p>
        </w:tc>
        <w:tc>
          <w:tcPr>
            <w:tcW w:w="220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-1.427 (p = 0.053)</w:t>
            </w:r>
          </w:p>
        </w:tc>
        <w:tc>
          <w:tcPr>
            <w:tcW w:w="214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7504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0.434 (p = 0.322) </w:t>
            </w:r>
          </w:p>
        </w:tc>
      </w:tr>
      <w:tr w:rsidR="00174A9C" w:rsidTr="004940CA">
        <w:trPr>
          <w:cantSplit/>
          <w:trHeight w:val="485"/>
          <w:tblHeader/>
        </w:trPr>
        <w:tc>
          <w:tcPr>
            <w:tcW w:w="138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P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aestuarii</w:t>
            </w:r>
            <w:proofErr w:type="spellEnd"/>
          </w:p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Matías</w:t>
            </w:r>
          </w:p>
        </w:tc>
        <w:tc>
          <w:tcPr>
            <w:tcW w:w="51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1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0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4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4A9C" w:rsidTr="004940CA">
        <w:trPr>
          <w:cantSplit/>
          <w:trHeight w:val="485"/>
          <w:tblHeader/>
        </w:trPr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José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0.008 +/- 0.005</w:t>
            </w:r>
          </w:p>
        </w:tc>
        <w:tc>
          <w:tcPr>
            <w:tcW w:w="1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0.182 +/- 0.144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2.170 (p = 0.000001)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8.643 (p = 1.000)</w:t>
            </w:r>
          </w:p>
        </w:tc>
      </w:tr>
      <w:tr w:rsidR="00174A9C" w:rsidTr="00174A9C">
        <w:trPr>
          <w:cantSplit/>
          <w:trHeight w:val="485"/>
          <w:tblHeader/>
        </w:trPr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Nuevo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4A9C" w:rsidTr="00174A9C">
        <w:trPr>
          <w:cantSplit/>
          <w:trHeight w:val="485"/>
          <w:tblHeader/>
        </w:trPr>
        <w:tc>
          <w:tcPr>
            <w:tcW w:w="138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Golfo San Jorge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0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4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4A9C" w:rsidTr="00174A9C">
        <w:trPr>
          <w:cantSplit/>
          <w:trHeight w:val="485"/>
          <w:tblHeader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0.003 +/- 0.002</w:t>
            </w: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0.064 +/- 0.059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-2.673 (p = 0.00001)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A9C" w:rsidRDefault="00174A9C" w:rsidP="004940CA">
            <w:pPr>
              <w:pStyle w:val="normal0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6.204 (p = 0.988)</w:t>
            </w:r>
          </w:p>
        </w:tc>
      </w:tr>
    </w:tbl>
    <w:p w:rsidR="0047504C" w:rsidRPr="004940CA" w:rsidRDefault="0047504C" w:rsidP="00AF2679">
      <w:pPr>
        <w:pStyle w:val="normal0"/>
        <w:spacing w:line="480" w:lineRule="auto"/>
        <w:rPr>
          <w:rFonts w:ascii="Times New Roman" w:eastAsia="Times New Roman" w:hAnsi="Times New Roman" w:cs="Times New Roman"/>
          <w:color w:val="FF0000"/>
          <w:sz w:val="20"/>
          <w:szCs w:val="20"/>
          <w:lang w:val="en-US"/>
        </w:rPr>
      </w:pPr>
    </w:p>
    <w:sectPr w:rsidR="0047504C" w:rsidRPr="004940CA" w:rsidSect="0047504C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hyphenationZone w:val="425"/>
  <w:characterSpacingControl w:val="doNotCompress"/>
  <w:compat/>
  <w:rsids>
    <w:rsidRoot w:val="0047504C"/>
    <w:rsid w:val="00056438"/>
    <w:rsid w:val="00174A9C"/>
    <w:rsid w:val="0047504C"/>
    <w:rsid w:val="004940CA"/>
    <w:rsid w:val="00AE20D5"/>
    <w:rsid w:val="00AF2679"/>
    <w:rsid w:val="00DD1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438"/>
  </w:style>
  <w:style w:type="paragraph" w:styleId="Ttulo1">
    <w:name w:val="heading 1"/>
    <w:basedOn w:val="normal0"/>
    <w:next w:val="normal0"/>
    <w:rsid w:val="0047504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47504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47504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47504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47504C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47504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47504C"/>
  </w:style>
  <w:style w:type="table" w:customStyle="1" w:styleId="TableNormal">
    <w:name w:val="TableNormal"/>
    <w:rsid w:val="0047504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47504C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47504C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47504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47504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940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0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Ivanna</dc:creator>
  <cp:lastModifiedBy>Reviewer</cp:lastModifiedBy>
  <cp:revision>3</cp:revision>
  <dcterms:created xsi:type="dcterms:W3CDTF">2025-07-07T14:38:00Z</dcterms:created>
  <dcterms:modified xsi:type="dcterms:W3CDTF">2025-07-07T14:39:00Z</dcterms:modified>
</cp:coreProperties>
</file>