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C93C3" w14:textId="461EC24C" w:rsidR="00DB60E8" w:rsidRDefault="0071030E" w:rsidP="00DB60E8">
      <w:pPr>
        <w:rPr>
          <w:b/>
          <w:bCs/>
        </w:rPr>
      </w:pPr>
      <w:r>
        <w:rPr>
          <w:b/>
          <w:bCs/>
        </w:rPr>
        <w:t xml:space="preserve">Additional File / </w:t>
      </w:r>
      <w:r w:rsidR="00DB60E8" w:rsidRPr="00CC6FF3">
        <w:rPr>
          <w:b/>
          <w:bCs/>
        </w:rPr>
        <w:t xml:space="preserve">Supplemental Material </w:t>
      </w:r>
    </w:p>
    <w:p w14:paraId="32428A93" w14:textId="77777777" w:rsidR="00786196" w:rsidRDefault="00786196" w:rsidP="00DB60E8">
      <w:pPr>
        <w:rPr>
          <w:b/>
          <w:bCs/>
        </w:rPr>
      </w:pPr>
    </w:p>
    <w:p w14:paraId="2D12182F" w14:textId="430AB1EF" w:rsidR="00786196" w:rsidRDefault="009D7A4A" w:rsidP="00DB60E8">
      <w:pPr>
        <w:rPr>
          <w:b/>
          <w:bCs/>
        </w:rPr>
      </w:pPr>
      <w:r>
        <w:rPr>
          <w:b/>
          <w:bCs/>
        </w:rPr>
        <w:t>Eye Clinic Rapid Screening Battery for Visual Cortical Dysfunction</w:t>
      </w:r>
      <w:r w:rsidR="009460F0">
        <w:rPr>
          <w:b/>
          <w:bCs/>
        </w:rPr>
        <w:t xml:space="preserve"> and the </w:t>
      </w:r>
      <w:proofErr w:type="spellStart"/>
      <w:r w:rsidR="009460F0">
        <w:rPr>
          <w:b/>
          <w:bCs/>
        </w:rPr>
        <w:t>VisCorD</w:t>
      </w:r>
      <w:proofErr w:type="spellEnd"/>
      <w:r>
        <w:rPr>
          <w:b/>
          <w:bCs/>
        </w:rPr>
        <w:t>:</w:t>
      </w:r>
    </w:p>
    <w:p w14:paraId="37DC0CC9" w14:textId="6AE0A6C2" w:rsidR="009D7A4A" w:rsidRDefault="009460F0" w:rsidP="00DB60E8">
      <w:r>
        <w:t>The Eye Clinic Rapid Screening Battery for Visual Cortical Dysfunction was developed by consensus and</w:t>
      </w:r>
      <w:r w:rsidRPr="00F64159">
        <w:t xml:space="preserve"> recommended </w:t>
      </w:r>
      <w:r>
        <w:t>for PCA screening by the PCA Working Party of the</w:t>
      </w:r>
      <w:r w:rsidRPr="00F64159">
        <w:t xml:space="preserve"> </w:t>
      </w:r>
      <w:r w:rsidRPr="00F64159">
        <w:rPr>
          <w:color w:val="000000"/>
          <w:shd w:val="clear" w:color="auto" w:fill="FFFFFF"/>
        </w:rPr>
        <w:t>Alzheimer's Association International Society to Advance Alzheimer's Research and Treatment Atypical Alzheimer's Disease Professional Interest Area</w:t>
      </w:r>
      <w:r>
        <w:rPr>
          <w:color w:val="000000"/>
          <w:shd w:val="clear" w:color="auto" w:fill="FFFFFF"/>
        </w:rPr>
        <w:t>. (Pelak et al. 2023</w:t>
      </w:r>
      <w:r w:rsidR="002F2947">
        <w:rPr>
          <w:color w:val="000000"/>
          <w:shd w:val="clear" w:color="auto" w:fill="FFFFFF"/>
          <w:vertAlign w:val="superscript"/>
        </w:rPr>
        <w:t>3</w:t>
      </w:r>
      <w:r>
        <w:rPr>
          <w:color w:val="000000"/>
          <w:shd w:val="clear" w:color="auto" w:fill="FFFFFF"/>
        </w:rPr>
        <w:t>)</w:t>
      </w:r>
      <w:r w:rsidR="009D7A4A" w:rsidRPr="009D7A4A">
        <w:t xml:space="preserve"> </w:t>
      </w:r>
      <w:r>
        <w:t xml:space="preserve">The battery consists of visual field </w:t>
      </w:r>
      <w:r w:rsidR="000273EF">
        <w:t xml:space="preserve">threshold </w:t>
      </w:r>
      <w:r>
        <w:t xml:space="preserve">perimetry plus </w:t>
      </w:r>
      <w:r w:rsidR="000273EF">
        <w:t>the following six tests</w:t>
      </w:r>
      <w:r>
        <w:t>:</w:t>
      </w:r>
    </w:p>
    <w:p w14:paraId="7C7F5E07" w14:textId="7BCB4C47" w:rsidR="009460F0" w:rsidRPr="009460F0" w:rsidRDefault="009460F0" w:rsidP="009460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9460F0">
        <w:rPr>
          <w:rFonts w:ascii="Times New Roman" w:hAnsi="Times New Roman" w:cs="Times New Roman"/>
        </w:rPr>
        <w:t xml:space="preserve">Interpretation of </w:t>
      </w:r>
      <w:proofErr w:type="spellStart"/>
      <w:r w:rsidRPr="009460F0">
        <w:rPr>
          <w:rFonts w:ascii="Times New Roman" w:hAnsi="Times New Roman" w:cs="Times New Roman"/>
        </w:rPr>
        <w:t>Poppelreuter</w:t>
      </w:r>
      <w:proofErr w:type="spellEnd"/>
      <w:r w:rsidRPr="009460F0">
        <w:rPr>
          <w:rFonts w:ascii="Times New Roman" w:hAnsi="Times New Roman" w:cs="Times New Roman"/>
        </w:rPr>
        <w:t>-Ghent Overlapping figure(s)</w:t>
      </w:r>
    </w:p>
    <w:p w14:paraId="3D473DAF" w14:textId="7C3C4157" w:rsidR="009460F0" w:rsidRPr="009460F0" w:rsidRDefault="009460F0" w:rsidP="009460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9460F0">
        <w:rPr>
          <w:rFonts w:ascii="Times New Roman" w:hAnsi="Times New Roman" w:cs="Times New Roman"/>
        </w:rPr>
        <w:t xml:space="preserve">Interpretation of </w:t>
      </w:r>
      <w:r>
        <w:rPr>
          <w:rFonts w:ascii="Times New Roman" w:hAnsi="Times New Roman" w:cs="Times New Roman"/>
        </w:rPr>
        <w:t xml:space="preserve">two </w:t>
      </w:r>
      <w:r w:rsidRPr="009460F0">
        <w:rPr>
          <w:rFonts w:ascii="Times New Roman" w:hAnsi="Times New Roman" w:cs="Times New Roman"/>
        </w:rPr>
        <w:t>Navon figure</w:t>
      </w:r>
      <w:r>
        <w:rPr>
          <w:rFonts w:ascii="Times New Roman" w:hAnsi="Times New Roman" w:cs="Times New Roman"/>
        </w:rPr>
        <w:t>s</w:t>
      </w:r>
    </w:p>
    <w:p w14:paraId="71164840" w14:textId="4D84DBB0" w:rsidR="009460F0" w:rsidRPr="009460F0" w:rsidRDefault="009460F0" w:rsidP="009460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9460F0">
        <w:rPr>
          <w:rFonts w:ascii="Times New Roman" w:hAnsi="Times New Roman" w:cs="Times New Roman"/>
        </w:rPr>
        <w:t xml:space="preserve">Copy </w:t>
      </w:r>
      <w:r>
        <w:rPr>
          <w:rFonts w:ascii="Times New Roman" w:hAnsi="Times New Roman" w:cs="Times New Roman"/>
        </w:rPr>
        <w:t xml:space="preserve">of </w:t>
      </w:r>
      <w:r w:rsidRPr="009460F0">
        <w:rPr>
          <w:rFonts w:ascii="Times New Roman" w:hAnsi="Times New Roman" w:cs="Times New Roman"/>
        </w:rPr>
        <w:t>an intersecting pentagon figure</w:t>
      </w:r>
    </w:p>
    <w:p w14:paraId="3F6F98D3" w14:textId="427C69FD" w:rsidR="009460F0" w:rsidRPr="009460F0" w:rsidRDefault="009460F0" w:rsidP="009460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9460F0">
        <w:rPr>
          <w:rFonts w:ascii="Times New Roman" w:hAnsi="Times New Roman" w:cs="Times New Roman"/>
        </w:rPr>
        <w:t>Read two short paragraphs: one in cursive and one not in</w:t>
      </w:r>
      <w:r>
        <w:rPr>
          <w:rFonts w:ascii="Times New Roman" w:hAnsi="Times New Roman" w:cs="Times New Roman"/>
        </w:rPr>
        <w:t xml:space="preserve"> </w:t>
      </w:r>
      <w:r w:rsidRPr="009460F0">
        <w:rPr>
          <w:rFonts w:ascii="Times New Roman" w:hAnsi="Times New Roman" w:cs="Times New Roman"/>
        </w:rPr>
        <w:t>cursive</w:t>
      </w:r>
    </w:p>
    <w:p w14:paraId="2F521369" w14:textId="7367B4B5" w:rsidR="009460F0" w:rsidRPr="009460F0" w:rsidRDefault="009460F0" w:rsidP="009460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9460F0">
        <w:rPr>
          <w:rFonts w:ascii="Times New Roman" w:hAnsi="Times New Roman" w:cs="Times New Roman"/>
        </w:rPr>
        <w:t>Test for visual crowding using the Cortical Vision Screening</w:t>
      </w:r>
      <w:r>
        <w:rPr>
          <w:rFonts w:ascii="Times New Roman" w:hAnsi="Times New Roman" w:cs="Times New Roman"/>
        </w:rPr>
        <w:t xml:space="preserve"> </w:t>
      </w:r>
      <w:r w:rsidRPr="009460F0">
        <w:rPr>
          <w:rFonts w:ascii="Times New Roman" w:hAnsi="Times New Roman" w:cs="Times New Roman"/>
        </w:rPr>
        <w:t>Test (CORVIST) crowding test</w:t>
      </w:r>
    </w:p>
    <w:p w14:paraId="09BC298C" w14:textId="28A75289" w:rsidR="009460F0" w:rsidRDefault="009460F0" w:rsidP="009460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Use of the </w:t>
      </w:r>
      <w:r w:rsidRPr="009460F0">
        <w:rPr>
          <w:rFonts w:ascii="Times New Roman" w:hAnsi="Times New Roman" w:cs="Times New Roman"/>
        </w:rPr>
        <w:t>Colorado Posterior Cortical</w:t>
      </w:r>
      <w:r>
        <w:rPr>
          <w:rFonts w:ascii="Times New Roman" w:hAnsi="Times New Roman" w:cs="Times New Roman"/>
        </w:rPr>
        <w:t xml:space="preserve"> </w:t>
      </w:r>
      <w:r w:rsidRPr="009460F0">
        <w:rPr>
          <w:rFonts w:ascii="Times New Roman" w:hAnsi="Times New Roman" w:cs="Times New Roman"/>
        </w:rPr>
        <w:t>Questionnaire</w:t>
      </w:r>
      <w:r>
        <w:rPr>
          <w:rFonts w:ascii="Times New Roman" w:hAnsi="Times New Roman" w:cs="Times New Roman"/>
        </w:rPr>
        <w:t xml:space="preserve"> in patients with evidence of ocular symptoms as cause for visual complaints</w:t>
      </w:r>
    </w:p>
    <w:p w14:paraId="3050754E" w14:textId="77777777" w:rsidR="001C2E82" w:rsidRDefault="001C2E82" w:rsidP="009460F0"/>
    <w:p w14:paraId="678C78C5" w14:textId="1A634367" w:rsidR="009460F0" w:rsidRPr="009460F0" w:rsidRDefault="009460F0" w:rsidP="009460F0">
      <w:r>
        <w:t xml:space="preserve">The </w:t>
      </w:r>
      <w:proofErr w:type="spellStart"/>
      <w:r w:rsidRPr="009460F0">
        <w:rPr>
          <w:b/>
          <w:bCs/>
        </w:rPr>
        <w:t>VisCorD</w:t>
      </w:r>
      <w:proofErr w:type="spellEnd"/>
      <w:r w:rsidRPr="009460F0">
        <w:rPr>
          <w:b/>
          <w:bCs/>
        </w:rPr>
        <w:t xml:space="preserve"> </w:t>
      </w:r>
      <w:r w:rsidR="000273EF">
        <w:t>is made up</w:t>
      </w:r>
      <w:r>
        <w:t xml:space="preserve"> of tasks #1-6 </w:t>
      </w:r>
      <w:r w:rsidR="000273EF">
        <w:t>(</w:t>
      </w:r>
      <w:r>
        <w:t xml:space="preserve">and </w:t>
      </w:r>
      <w:r w:rsidR="009F5994">
        <w:t xml:space="preserve">does </w:t>
      </w:r>
      <w:r>
        <w:t xml:space="preserve">not </w:t>
      </w:r>
      <w:r w:rsidR="009F5994">
        <w:t>include threshold</w:t>
      </w:r>
      <w:r>
        <w:t xml:space="preserve"> visual field testing</w:t>
      </w:r>
      <w:r w:rsidR="000273EF">
        <w:t>)</w:t>
      </w:r>
      <w:r>
        <w:t xml:space="preserve">. </w:t>
      </w:r>
      <w:r w:rsidR="000273EF">
        <w:t>O</w:t>
      </w:r>
      <w:r>
        <w:t xml:space="preserve">ne point </w:t>
      </w:r>
      <w:r w:rsidR="009F5994">
        <w:t xml:space="preserve">given </w:t>
      </w:r>
      <w:r>
        <w:t xml:space="preserve">for each task </w:t>
      </w:r>
      <w:r w:rsidR="009F5994">
        <w:t>performed</w:t>
      </w:r>
      <w:r w:rsidR="000273EF">
        <w:t xml:space="preserve"> properly</w:t>
      </w:r>
      <w:r>
        <w:t xml:space="preserve">. </w:t>
      </w:r>
      <w:r w:rsidR="001C2E82">
        <w:t xml:space="preserve">Additional information </w:t>
      </w:r>
      <w:r w:rsidR="00DC45A3">
        <w:t>regarding</w:t>
      </w:r>
      <w:r w:rsidR="001C2E82">
        <w:t xml:space="preserve"> testing </w:t>
      </w:r>
      <w:r w:rsidR="000273EF">
        <w:t xml:space="preserve">instructions, stimuli, </w:t>
      </w:r>
      <w:r w:rsidR="00DC45A3">
        <w:t xml:space="preserve">and </w:t>
      </w:r>
      <w:r w:rsidR="001C2E82">
        <w:t xml:space="preserve">web-based </w:t>
      </w:r>
      <w:r w:rsidR="000273EF">
        <w:t>stimuli presentation</w:t>
      </w:r>
      <w:r w:rsidR="001C2E82">
        <w:t xml:space="preserve"> </w:t>
      </w:r>
      <w:r w:rsidR="00DC45A3">
        <w:t xml:space="preserve">for all tasks </w:t>
      </w:r>
      <w:r w:rsidR="001C2E82">
        <w:t>other than CORVIST, which requires purchase of a license</w:t>
      </w:r>
      <w:r w:rsidR="00DC45A3">
        <w:t xml:space="preserve">, </w:t>
      </w:r>
      <w:r w:rsidR="001C2E82">
        <w:t xml:space="preserve">can be found here: </w:t>
      </w:r>
      <w:hyperlink r:id="rId6" w:history="1">
        <w:r w:rsidR="001C2E82" w:rsidRPr="00C45C8E">
          <w:rPr>
            <w:rStyle w:val="Hyperlink"/>
          </w:rPr>
          <w:t>https://pca-assessment.vercel.app/</w:t>
        </w:r>
      </w:hyperlink>
      <w:r w:rsidR="001C2E82">
        <w:t xml:space="preserve"> </w:t>
      </w:r>
    </w:p>
    <w:p w14:paraId="36604ADE" w14:textId="77777777" w:rsidR="00105BA5" w:rsidRDefault="00105BA5" w:rsidP="00DB60E8">
      <w:pPr>
        <w:rPr>
          <w:b/>
          <w:bCs/>
        </w:rPr>
      </w:pPr>
    </w:p>
    <w:p w14:paraId="3719FA57" w14:textId="77777777" w:rsidR="00624767" w:rsidRDefault="00624767" w:rsidP="00DB60E8">
      <w:pPr>
        <w:rPr>
          <w:b/>
          <w:bCs/>
        </w:rPr>
      </w:pPr>
    </w:p>
    <w:p w14:paraId="5EBDB355" w14:textId="77A9CBAE" w:rsidR="00624767" w:rsidRDefault="00624767" w:rsidP="00DB60E8">
      <w:pPr>
        <w:rPr>
          <w:b/>
          <w:bCs/>
        </w:rPr>
      </w:pPr>
      <w:r>
        <w:rPr>
          <w:b/>
          <w:bCs/>
        </w:rPr>
        <w:t>Psychophysical testing</w:t>
      </w:r>
      <w:r w:rsidR="00D84694">
        <w:rPr>
          <w:b/>
          <w:bCs/>
        </w:rPr>
        <w:t xml:space="preserve"> – brief descriptions</w:t>
      </w:r>
      <w:r>
        <w:rPr>
          <w:b/>
          <w:bCs/>
        </w:rPr>
        <w:t>:</w:t>
      </w:r>
    </w:p>
    <w:p w14:paraId="640DE56A" w14:textId="77777777" w:rsidR="00E9359D" w:rsidRPr="00624767" w:rsidRDefault="00D84694" w:rsidP="00E9359D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</w:rPr>
      </w:pPr>
      <w:r w:rsidRPr="00D84694">
        <w:rPr>
          <w:rFonts w:ascii="Times New Roman" w:eastAsia="Times New Roman" w:hAnsi="Times New Roman" w:cs="Times New Roman"/>
          <w:b/>
          <w:bCs/>
        </w:rPr>
        <w:t>Center-Surround (CS) Contrast Discrimination</w:t>
      </w:r>
      <w:r w:rsidRPr="00D84694">
        <w:rPr>
          <w:rFonts w:ascii="Times New Roman" w:eastAsia="Times New Roman" w:hAnsi="Times New Roman" w:cs="Times New Roman"/>
        </w:rPr>
        <w:t xml:space="preserve">: </w:t>
      </w:r>
      <w:r w:rsidR="00A63193">
        <w:rPr>
          <w:rFonts w:ascii="Times New Roman" w:eastAsia="Times New Roman" w:hAnsi="Times New Roman" w:cs="Times New Roman"/>
        </w:rPr>
        <w:t>This</w:t>
      </w:r>
      <w:r w:rsidR="00A63193" w:rsidRPr="00A63193">
        <w:rPr>
          <w:rFonts w:ascii="Times New Roman" w:eastAsia="Times New Roman" w:hAnsi="Times New Roman" w:cs="Times New Roman"/>
        </w:rPr>
        <w:t xml:space="preserve"> is described in full for the same image in McKendrick et al 2018 (ref 12)</w:t>
      </w:r>
      <w:r w:rsidR="00A63193">
        <w:rPr>
          <w:rFonts w:ascii="Times New Roman" w:eastAsia="Times New Roman" w:hAnsi="Times New Roman" w:cs="Times New Roman"/>
        </w:rPr>
        <w:t xml:space="preserve">. </w:t>
      </w:r>
      <w:r w:rsidR="00E9359D" w:rsidRPr="00D84694">
        <w:rPr>
          <w:rFonts w:ascii="Times New Roman" w:eastAsia="Times New Roman" w:hAnsi="Times New Roman" w:cs="Times New Roman"/>
        </w:rPr>
        <w:t xml:space="preserve">Participants </w:t>
      </w:r>
      <w:r w:rsidR="00E9359D">
        <w:rPr>
          <w:rFonts w:ascii="Times New Roman" w:eastAsia="Times New Roman" w:hAnsi="Times New Roman" w:cs="Times New Roman"/>
        </w:rPr>
        <w:t>are</w:t>
      </w:r>
      <w:r w:rsidR="00E9359D" w:rsidRPr="00D84694">
        <w:rPr>
          <w:rFonts w:ascii="Times New Roman" w:eastAsia="Times New Roman" w:hAnsi="Times New Roman" w:cs="Times New Roman"/>
        </w:rPr>
        <w:t xml:space="preserve"> presented with two horizontally arranged stimuli. The left stimulus (reference) featured a central circular patch surrounded by an annulus, while the right stimulus (no-surround) consisted of a circular patch without an annulus. Both the patches and the annulus contained a drifting sine grating. In the reference stimulus, the central patch had a fixed contrast of 40%, while the surrounding annulus was set at 95% contrast. In contrast, the no-surround stimulus had a variable contrast that changed across presentations. Participants </w:t>
      </w:r>
      <w:r w:rsidR="00E9359D">
        <w:rPr>
          <w:rFonts w:ascii="Times New Roman" w:eastAsia="Times New Roman" w:hAnsi="Times New Roman" w:cs="Times New Roman"/>
        </w:rPr>
        <w:t>were</w:t>
      </w:r>
      <w:r w:rsidR="00E9359D" w:rsidRPr="00D84694">
        <w:rPr>
          <w:rFonts w:ascii="Times New Roman" w:eastAsia="Times New Roman" w:hAnsi="Times New Roman" w:cs="Times New Roman"/>
        </w:rPr>
        <w:t xml:space="preserve"> required to make a forced-choice response, indicating which of the two circular patches (reference or no-surround) appeared to have the higher contrast.</w:t>
      </w:r>
      <w:r w:rsidR="00E9359D">
        <w:rPr>
          <w:rFonts w:ascii="Times New Roman" w:eastAsia="Times New Roman" w:hAnsi="Times New Roman" w:cs="Times New Roman"/>
        </w:rPr>
        <w:t xml:space="preserve"> Thresholds for accurate discrimination are determined.</w:t>
      </w:r>
    </w:p>
    <w:p w14:paraId="0426FF1C" w14:textId="3D31BF09" w:rsidR="00E9359D" w:rsidRPr="00624767" w:rsidRDefault="00E9359D" w:rsidP="00E9359D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</w:rPr>
      </w:pPr>
      <w:r w:rsidRPr="00D84694">
        <w:rPr>
          <w:rFonts w:ascii="Times New Roman" w:eastAsia="Times New Roman" w:hAnsi="Times New Roman" w:cs="Times New Roman"/>
          <w:b/>
          <w:bCs/>
        </w:rPr>
        <w:t xml:space="preserve">Global </w:t>
      </w:r>
      <w:r>
        <w:rPr>
          <w:rFonts w:ascii="Times New Roman" w:eastAsia="Times New Roman" w:hAnsi="Times New Roman" w:cs="Times New Roman"/>
          <w:b/>
          <w:bCs/>
        </w:rPr>
        <w:t xml:space="preserve">dot </w:t>
      </w:r>
      <w:r w:rsidRPr="00D84694">
        <w:rPr>
          <w:rFonts w:ascii="Times New Roman" w:eastAsia="Times New Roman" w:hAnsi="Times New Roman" w:cs="Times New Roman"/>
          <w:b/>
          <w:bCs/>
        </w:rPr>
        <w:t>motion (GM) detection</w:t>
      </w:r>
      <w:r w:rsidRPr="00E9717C"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</w:rPr>
        <w:t xml:space="preserve"> </w:t>
      </w:r>
      <w:r w:rsidRPr="009A5AB5">
        <w:rPr>
          <w:rFonts w:ascii="Times New Roman" w:eastAsia="Times New Roman" w:hAnsi="Times New Roman" w:cs="Times New Roman"/>
        </w:rPr>
        <w:t xml:space="preserve">Stimuli consist of </w:t>
      </w:r>
      <w:r>
        <w:rPr>
          <w:rFonts w:ascii="Times New Roman" w:eastAsia="Times New Roman" w:hAnsi="Times New Roman" w:cs="Times New Roman"/>
        </w:rPr>
        <w:t xml:space="preserve">randomly positioned </w:t>
      </w:r>
      <w:r w:rsidRPr="009A5AB5">
        <w:rPr>
          <w:rFonts w:ascii="Times New Roman" w:eastAsia="Times New Roman" w:hAnsi="Times New Roman" w:cs="Times New Roman"/>
        </w:rPr>
        <w:t>dot</w:t>
      </w:r>
      <w:r>
        <w:rPr>
          <w:rFonts w:ascii="Times New Roman" w:eastAsia="Times New Roman" w:hAnsi="Times New Roman" w:cs="Times New Roman"/>
        </w:rPr>
        <w:t xml:space="preserve">s moving in a </w:t>
      </w:r>
      <w:r w:rsidRPr="009A5AB5">
        <w:rPr>
          <w:rFonts w:ascii="Times New Roman" w:eastAsia="Times New Roman" w:hAnsi="Times New Roman" w:cs="Times New Roman"/>
        </w:rPr>
        <w:t>pattern</w:t>
      </w:r>
      <w:r>
        <w:rPr>
          <w:rFonts w:ascii="Times New Roman" w:eastAsia="Times New Roman" w:hAnsi="Times New Roman" w:cs="Times New Roman"/>
        </w:rPr>
        <w:t xml:space="preserve"> of motion </w:t>
      </w:r>
      <w:r w:rsidRPr="009A5AB5">
        <w:rPr>
          <w:rFonts w:ascii="Times New Roman" w:eastAsia="Times New Roman" w:hAnsi="Times New Roman" w:cs="Times New Roman"/>
        </w:rPr>
        <w:t>either to the right or left</w:t>
      </w:r>
      <w:r>
        <w:rPr>
          <w:rFonts w:ascii="Times New Roman" w:eastAsia="Times New Roman" w:hAnsi="Times New Roman" w:cs="Times New Roman"/>
        </w:rPr>
        <w:t xml:space="preserve">. These dots are embedded within other </w:t>
      </w:r>
      <w:r w:rsidRPr="009A5AB5">
        <w:rPr>
          <w:rFonts w:ascii="Times New Roman" w:eastAsia="Times New Roman" w:hAnsi="Times New Roman" w:cs="Times New Roman"/>
        </w:rPr>
        <w:t xml:space="preserve">randomly moving </w:t>
      </w:r>
      <w:r>
        <w:rPr>
          <w:rFonts w:ascii="Times New Roman" w:eastAsia="Times New Roman" w:hAnsi="Times New Roman" w:cs="Times New Roman"/>
        </w:rPr>
        <w:t xml:space="preserve">noise </w:t>
      </w:r>
      <w:r w:rsidRPr="009A5AB5">
        <w:rPr>
          <w:rFonts w:ascii="Times New Roman" w:eastAsia="Times New Roman" w:hAnsi="Times New Roman" w:cs="Times New Roman"/>
        </w:rPr>
        <w:t>dots. The proportion of dots following the specified motion pattern varies across trials</w:t>
      </w:r>
      <w:r>
        <w:rPr>
          <w:rFonts w:ascii="Times New Roman" w:eastAsia="Times New Roman" w:hAnsi="Times New Roman" w:cs="Times New Roman"/>
        </w:rPr>
        <w:t>. For each trial, the participant must make a forced-choice response to indicate whether the global motion is to the right or to the left</w:t>
      </w:r>
      <w:r w:rsidRPr="009A5AB5">
        <w:rPr>
          <w:rFonts w:ascii="Times New Roman" w:eastAsia="Times New Roman" w:hAnsi="Times New Roman" w:cs="Times New Roman"/>
        </w:rPr>
        <w:t xml:space="preserve">. The threshold for accurate motion detection is determined by the minimum percentage of dots required to </w:t>
      </w:r>
      <w:r>
        <w:rPr>
          <w:rFonts w:ascii="Times New Roman" w:eastAsia="Times New Roman" w:hAnsi="Times New Roman" w:cs="Times New Roman"/>
        </w:rPr>
        <w:t>discriminate</w:t>
      </w:r>
      <w:r w:rsidRPr="009A5AB5">
        <w:rPr>
          <w:rFonts w:ascii="Times New Roman" w:eastAsia="Times New Roman" w:hAnsi="Times New Roman" w:cs="Times New Roman"/>
        </w:rPr>
        <w:t xml:space="preserve"> the </w:t>
      </w:r>
      <w:r>
        <w:rPr>
          <w:rFonts w:ascii="Times New Roman" w:eastAsia="Times New Roman" w:hAnsi="Times New Roman" w:cs="Times New Roman"/>
        </w:rPr>
        <w:t xml:space="preserve">direction of </w:t>
      </w:r>
      <w:r w:rsidRPr="009A5AB5">
        <w:rPr>
          <w:rFonts w:ascii="Times New Roman" w:eastAsia="Times New Roman" w:hAnsi="Times New Roman" w:cs="Times New Roman"/>
        </w:rPr>
        <w:t>global motion.</w:t>
      </w:r>
    </w:p>
    <w:p w14:paraId="6715825A" w14:textId="77777777" w:rsidR="00E9359D" w:rsidRPr="002F2947" w:rsidRDefault="00E9359D" w:rsidP="00E9359D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00E9717C">
        <w:rPr>
          <w:rFonts w:ascii="Times New Roman" w:eastAsia="Times New Roman" w:hAnsi="Times New Roman" w:cs="Times New Roman"/>
          <w:b/>
          <w:bCs/>
        </w:rPr>
        <w:t>Luminance increment detection in noise (LIDN)</w:t>
      </w:r>
      <w:r>
        <w:rPr>
          <w:rFonts w:ascii="Times New Roman" w:eastAsia="Times New Roman" w:hAnsi="Times New Roman" w:cs="Times New Roman"/>
        </w:rPr>
        <w:t xml:space="preserve">: </w:t>
      </w:r>
      <w:r w:rsidRPr="00E9717C">
        <w:rPr>
          <w:rFonts w:ascii="Times New Roman" w:eastAsia="Times New Roman" w:hAnsi="Times New Roman" w:cs="Times New Roman"/>
        </w:rPr>
        <w:t xml:space="preserve">Participants </w:t>
      </w:r>
      <w:r>
        <w:rPr>
          <w:rFonts w:ascii="Times New Roman" w:eastAsia="Times New Roman" w:hAnsi="Times New Roman" w:cs="Times New Roman"/>
        </w:rPr>
        <w:t>are</w:t>
      </w:r>
      <w:r w:rsidRPr="00E9717C">
        <w:rPr>
          <w:rFonts w:ascii="Times New Roman" w:eastAsia="Times New Roman" w:hAnsi="Times New Roman" w:cs="Times New Roman"/>
        </w:rPr>
        <w:t xml:space="preserve"> presented with two horizontally arranged stimuli, each consisting of a spatial luminance noise square. In each trial, one of the two stimuli briefly increased in luminance within a central circular target area. Using a forced-choice response, participants </w:t>
      </w:r>
      <w:r>
        <w:rPr>
          <w:rFonts w:ascii="Times New Roman" w:eastAsia="Times New Roman" w:hAnsi="Times New Roman" w:cs="Times New Roman"/>
        </w:rPr>
        <w:t>are</w:t>
      </w:r>
      <w:r w:rsidRPr="00E9717C">
        <w:rPr>
          <w:rFonts w:ascii="Times New Roman" w:eastAsia="Times New Roman" w:hAnsi="Times New Roman" w:cs="Times New Roman"/>
        </w:rPr>
        <w:t xml:space="preserve"> required to identify which stimulus </w:t>
      </w:r>
      <w:r w:rsidRPr="00E9717C">
        <w:rPr>
          <w:rFonts w:ascii="Times New Roman" w:eastAsia="Times New Roman" w:hAnsi="Times New Roman" w:cs="Times New Roman"/>
        </w:rPr>
        <w:lastRenderedPageBreak/>
        <w:t>exhibited the luminance increment.</w:t>
      </w:r>
      <w:r>
        <w:rPr>
          <w:rFonts w:ascii="Times New Roman" w:eastAsia="Times New Roman" w:hAnsi="Times New Roman" w:cs="Times New Roman"/>
        </w:rPr>
        <w:t xml:space="preserve"> Thresholds for detection are determined for a high noise contrast and a low noise contrast condition. Full details of the stimuli are available in McKendrick et al (ref 12). </w:t>
      </w:r>
    </w:p>
    <w:p w14:paraId="69BEFA66" w14:textId="77777777" w:rsidR="00C43FDD" w:rsidRDefault="00C43FDD" w:rsidP="00D80E9A"/>
    <w:p w14:paraId="2BCAB8BC" w14:textId="77777777" w:rsidR="00D80E9A" w:rsidRDefault="00D80E9A" w:rsidP="00D80E9A"/>
    <w:p w14:paraId="6CC6AA85" w14:textId="58199404" w:rsidR="00BD31E4" w:rsidRDefault="002F2947" w:rsidP="002F2947">
      <w:pPr>
        <w:rPr>
          <w:b/>
          <w:bCs/>
        </w:rPr>
      </w:pPr>
      <w:r w:rsidRPr="007C7B91">
        <w:rPr>
          <w:b/>
          <w:bCs/>
        </w:rPr>
        <w:t xml:space="preserve">Psychophysical </w:t>
      </w:r>
      <w:r w:rsidR="007C7B91">
        <w:rPr>
          <w:b/>
          <w:bCs/>
        </w:rPr>
        <w:t>Testing Parameters</w:t>
      </w:r>
      <w:r w:rsidR="00C43FDD">
        <w:rPr>
          <w:b/>
          <w:bCs/>
        </w:rPr>
        <w:t>: Current and Prior Studies</w:t>
      </w:r>
    </w:p>
    <w:p w14:paraId="4798D4E2" w14:textId="77777777" w:rsidR="00BD31E4" w:rsidRPr="00CC6FF3" w:rsidRDefault="00BD31E4" w:rsidP="00BD31E4">
      <w:pPr>
        <w:rPr>
          <w:b/>
          <w:bCs/>
        </w:rPr>
      </w:pPr>
    </w:p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1771"/>
        <w:gridCol w:w="1771"/>
        <w:gridCol w:w="1895"/>
        <w:gridCol w:w="1927"/>
        <w:gridCol w:w="6"/>
        <w:gridCol w:w="1980"/>
      </w:tblGrid>
      <w:tr w:rsidR="00BD31E4" w:rsidRPr="00CC6FF3" w14:paraId="63430057" w14:textId="77777777" w:rsidTr="00CC1222">
        <w:trPr>
          <w:trHeight w:val="300"/>
        </w:trPr>
        <w:tc>
          <w:tcPr>
            <w:tcW w:w="17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D2BBEDD" w14:textId="77777777" w:rsidR="00BD31E4" w:rsidRPr="00CC6FF3" w:rsidRDefault="00BD31E4" w:rsidP="00CC1222">
            <w:r w:rsidRPr="00CC6FF3">
              <w:rPr>
                <w:rFonts w:eastAsia="Aptos"/>
              </w:rPr>
              <w:t>Test</w:t>
            </w:r>
          </w:p>
        </w:tc>
        <w:tc>
          <w:tcPr>
            <w:tcW w:w="17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245F92E" w14:textId="77777777" w:rsidR="00BD31E4" w:rsidRPr="00CC6FF3" w:rsidRDefault="00BD31E4" w:rsidP="00CC1222">
            <w:r w:rsidRPr="00CC6FF3">
              <w:rPr>
                <w:rFonts w:eastAsia="Aptos"/>
              </w:rPr>
              <w:t>Stimulus</w:t>
            </w:r>
          </w:p>
        </w:tc>
        <w:tc>
          <w:tcPr>
            <w:tcW w:w="18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1752BD4" w14:textId="77777777" w:rsidR="00BD31E4" w:rsidRPr="00CC6FF3" w:rsidRDefault="00BD31E4" w:rsidP="00CC1222">
            <w:r>
              <w:rPr>
                <w:rFonts w:eastAsia="Aptos"/>
              </w:rPr>
              <w:t>Current study</w:t>
            </w:r>
          </w:p>
        </w:tc>
        <w:tc>
          <w:tcPr>
            <w:tcW w:w="1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71F6737" w14:textId="5D92E474" w:rsidR="00BD31E4" w:rsidRPr="00CC6FF3" w:rsidRDefault="00BD31E4" w:rsidP="00CC1222">
            <w:pPr>
              <w:rPr>
                <w:vertAlign w:val="superscript"/>
              </w:rPr>
            </w:pPr>
            <w:r>
              <w:rPr>
                <w:rFonts w:eastAsia="Aptos"/>
              </w:rPr>
              <w:t>Study by Mc</w:t>
            </w:r>
            <w:r w:rsidR="00473282">
              <w:rPr>
                <w:rFonts w:eastAsia="Aptos"/>
              </w:rPr>
              <w:t>K</w:t>
            </w:r>
            <w:r>
              <w:rPr>
                <w:rFonts w:eastAsia="Aptos"/>
              </w:rPr>
              <w:t>endrick et al. 2017</w:t>
            </w:r>
            <w:r>
              <w:rPr>
                <w:rFonts w:eastAsia="Aptos"/>
                <w:vertAlign w:val="superscript"/>
              </w:rPr>
              <w:t>11</w:t>
            </w:r>
          </w:p>
        </w:tc>
        <w:tc>
          <w:tcPr>
            <w:tcW w:w="19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AC784EB" w14:textId="77777777" w:rsidR="00BD31E4" w:rsidRPr="00CC6FF3" w:rsidRDefault="00BD31E4" w:rsidP="00CC1222">
            <w:r>
              <w:rPr>
                <w:rFonts w:eastAsia="Aptos"/>
              </w:rPr>
              <w:t>Study by McKendrick et al. 2018</w:t>
            </w:r>
            <w:r>
              <w:rPr>
                <w:rFonts w:eastAsia="Aptos"/>
                <w:vertAlign w:val="superscript"/>
              </w:rPr>
              <w:t>12</w:t>
            </w:r>
          </w:p>
        </w:tc>
      </w:tr>
      <w:tr w:rsidR="00BD31E4" w:rsidRPr="00CC6FF3" w14:paraId="30845089" w14:textId="77777777" w:rsidTr="00CC1222">
        <w:trPr>
          <w:trHeight w:val="300"/>
        </w:trPr>
        <w:tc>
          <w:tcPr>
            <w:tcW w:w="1771" w:type="dxa"/>
            <w:vMerge w:val="restart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C70E2B3" w14:textId="77777777" w:rsidR="00BD31E4" w:rsidRPr="00AB7786" w:rsidRDefault="00BD31E4" w:rsidP="00CC1222">
            <w:pPr>
              <w:rPr>
                <w:b/>
                <w:bCs/>
              </w:rPr>
            </w:pPr>
            <w:r w:rsidRPr="00AB7786">
              <w:rPr>
                <w:rFonts w:eastAsia="Aptos"/>
                <w:b/>
                <w:bCs/>
              </w:rPr>
              <w:t>Luminance increment detection in noise</w:t>
            </w:r>
          </w:p>
          <w:p w14:paraId="31B59F61" w14:textId="77777777" w:rsidR="00BD31E4" w:rsidRPr="00CC6FF3" w:rsidRDefault="00BD31E4" w:rsidP="00CC1222">
            <w:r w:rsidRPr="00CC6FF3">
              <w:rPr>
                <w:rFonts w:eastAsia="Aptos"/>
              </w:rPr>
              <w:t xml:space="preserve"> </w:t>
            </w:r>
          </w:p>
          <w:p w14:paraId="1FB0287A" w14:textId="77777777" w:rsidR="00BD31E4" w:rsidRPr="00CC6FF3" w:rsidRDefault="00BD31E4" w:rsidP="00CC1222">
            <w:r w:rsidRPr="00CC6FF3">
              <w:rPr>
                <w:rFonts w:eastAsia="Aptos"/>
              </w:rPr>
              <w:t xml:space="preserve"> </w:t>
            </w:r>
          </w:p>
          <w:p w14:paraId="440D9ACD" w14:textId="77777777" w:rsidR="00BD31E4" w:rsidRPr="00CC6FF3" w:rsidRDefault="00BD31E4" w:rsidP="00CC1222">
            <w:r w:rsidRPr="00CC6FF3">
              <w:rPr>
                <w:rFonts w:eastAsia="Aptos"/>
              </w:rPr>
              <w:t xml:space="preserve"> </w:t>
            </w:r>
          </w:p>
          <w:p w14:paraId="58F87314" w14:textId="77777777" w:rsidR="00BD31E4" w:rsidRPr="00CC6FF3" w:rsidRDefault="00BD31E4" w:rsidP="00CC1222">
            <w:r w:rsidRPr="00CC6FF3">
              <w:rPr>
                <w:rFonts w:eastAsia="Aptos"/>
              </w:rPr>
              <w:t xml:space="preserve"> </w:t>
            </w:r>
          </w:p>
          <w:p w14:paraId="4E63A07B" w14:textId="77777777" w:rsidR="00BD31E4" w:rsidRPr="00CC6FF3" w:rsidRDefault="00BD31E4" w:rsidP="00CC1222">
            <w:r w:rsidRPr="00CC6FF3">
              <w:rPr>
                <w:rFonts w:eastAsia="Aptos"/>
              </w:rPr>
              <w:t xml:space="preserve"> </w:t>
            </w:r>
          </w:p>
        </w:tc>
        <w:tc>
          <w:tcPr>
            <w:tcW w:w="1771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F105CD5" w14:textId="77777777" w:rsidR="00BD31E4" w:rsidRPr="00CC6FF3" w:rsidRDefault="00BD31E4" w:rsidP="00CC1222">
            <w:r w:rsidRPr="00CC6FF3">
              <w:rPr>
                <w:rFonts w:eastAsia="Aptos"/>
              </w:rPr>
              <w:t>Squares</w:t>
            </w:r>
          </w:p>
        </w:tc>
        <w:tc>
          <w:tcPr>
            <w:tcW w:w="18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1C64288" w14:textId="77777777" w:rsidR="00BD31E4" w:rsidRPr="00CC6FF3" w:rsidRDefault="00BD31E4" w:rsidP="00CC1222">
            <w:r w:rsidRPr="00CC6FF3">
              <w:rPr>
                <w:rFonts w:eastAsia="Aptos"/>
              </w:rPr>
              <w:t>4° x 4°</w:t>
            </w:r>
          </w:p>
        </w:tc>
        <w:tc>
          <w:tcPr>
            <w:tcW w:w="1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DF30523" w14:textId="77777777" w:rsidR="00BD31E4" w:rsidRPr="00CC6FF3" w:rsidRDefault="00BD31E4" w:rsidP="00CC1222">
            <w:r w:rsidRPr="00CC6FF3">
              <w:rPr>
                <w:rFonts w:eastAsia="Aptos"/>
              </w:rPr>
              <w:t>4° x 4°</w:t>
            </w:r>
          </w:p>
        </w:tc>
        <w:tc>
          <w:tcPr>
            <w:tcW w:w="19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F191695" w14:textId="77777777" w:rsidR="00BD31E4" w:rsidRPr="00CC6FF3" w:rsidRDefault="00BD31E4" w:rsidP="00CC1222">
            <w:r w:rsidRPr="00CC6FF3">
              <w:rPr>
                <w:rFonts w:eastAsia="Aptos"/>
              </w:rPr>
              <w:t>4° x 4°</w:t>
            </w:r>
          </w:p>
        </w:tc>
      </w:tr>
      <w:tr w:rsidR="00BD31E4" w:rsidRPr="00CC6FF3" w14:paraId="2C4161BF" w14:textId="77777777" w:rsidTr="00CC1222">
        <w:trPr>
          <w:trHeight w:val="300"/>
        </w:trPr>
        <w:tc>
          <w:tcPr>
            <w:tcW w:w="1771" w:type="dxa"/>
            <w:vMerge/>
            <w:tcBorders>
              <w:left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5F125BBA" w14:textId="77777777" w:rsidR="00BD31E4" w:rsidRPr="00CC6FF3" w:rsidRDefault="00BD31E4" w:rsidP="00CC1222"/>
        </w:tc>
        <w:tc>
          <w:tcPr>
            <w:tcW w:w="1771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E55E51B" w14:textId="77777777" w:rsidR="00BD31E4" w:rsidRPr="00CC6FF3" w:rsidRDefault="00BD31E4" w:rsidP="00CC1222">
            <w:r w:rsidRPr="00CC6FF3">
              <w:rPr>
                <w:rFonts w:eastAsia="Aptos"/>
              </w:rPr>
              <w:t>Center-to-Center Distance</w:t>
            </w:r>
          </w:p>
        </w:tc>
        <w:tc>
          <w:tcPr>
            <w:tcW w:w="18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0432449" w14:textId="77777777" w:rsidR="00BD31E4" w:rsidRPr="00CC6FF3" w:rsidRDefault="00BD31E4" w:rsidP="00CC1222">
            <w:r w:rsidRPr="00CC6FF3">
              <w:rPr>
                <w:rFonts w:eastAsia="Aptos"/>
              </w:rPr>
              <w:t>1</w:t>
            </w:r>
            <w:r>
              <w:rPr>
                <w:rFonts w:eastAsia="Aptos"/>
              </w:rPr>
              <w:t>2</w:t>
            </w:r>
            <w:r w:rsidRPr="00CC6FF3">
              <w:rPr>
                <w:rFonts w:eastAsia="Aptos"/>
              </w:rPr>
              <w:t>°</w:t>
            </w:r>
          </w:p>
        </w:tc>
        <w:tc>
          <w:tcPr>
            <w:tcW w:w="1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AD3D870" w14:textId="77777777" w:rsidR="00BD31E4" w:rsidRPr="00CC6FF3" w:rsidRDefault="00BD31E4" w:rsidP="00CC1222">
            <w:r w:rsidRPr="00CC6FF3">
              <w:rPr>
                <w:rFonts w:eastAsia="Aptos"/>
              </w:rPr>
              <w:t>7°</w:t>
            </w:r>
          </w:p>
        </w:tc>
        <w:tc>
          <w:tcPr>
            <w:tcW w:w="19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C232B50" w14:textId="77777777" w:rsidR="00BD31E4" w:rsidRPr="00CC6FF3" w:rsidRDefault="00BD31E4" w:rsidP="00CC1222">
            <w:r>
              <w:rPr>
                <w:rFonts w:eastAsia="Aptos"/>
              </w:rPr>
              <w:t>11</w:t>
            </w:r>
            <w:r w:rsidRPr="00CC6FF3">
              <w:rPr>
                <w:rFonts w:eastAsia="Aptos"/>
              </w:rPr>
              <w:t>°</w:t>
            </w:r>
          </w:p>
        </w:tc>
      </w:tr>
      <w:tr w:rsidR="00BD31E4" w:rsidRPr="00CC6FF3" w14:paraId="2E385255" w14:textId="77777777" w:rsidTr="00CC1222">
        <w:trPr>
          <w:trHeight w:val="300"/>
        </w:trPr>
        <w:tc>
          <w:tcPr>
            <w:tcW w:w="1771" w:type="dxa"/>
            <w:vMerge/>
            <w:tcBorders>
              <w:left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34FB360" w14:textId="77777777" w:rsidR="00BD31E4" w:rsidRPr="00CC6FF3" w:rsidRDefault="00BD31E4" w:rsidP="00CC1222"/>
        </w:tc>
        <w:tc>
          <w:tcPr>
            <w:tcW w:w="1771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3A165A9" w14:textId="77777777" w:rsidR="00BD31E4" w:rsidRPr="00CC6FF3" w:rsidRDefault="00BD31E4" w:rsidP="00CC1222">
            <w:r w:rsidRPr="00CC6FF3">
              <w:rPr>
                <w:rFonts w:eastAsia="Aptos"/>
              </w:rPr>
              <w:t>Circle</w:t>
            </w:r>
          </w:p>
        </w:tc>
        <w:tc>
          <w:tcPr>
            <w:tcW w:w="18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C5BA91" w14:textId="77777777" w:rsidR="00BD31E4" w:rsidRPr="00CC6FF3" w:rsidRDefault="00BD31E4" w:rsidP="00CC1222">
            <w:r w:rsidRPr="00CC6FF3">
              <w:rPr>
                <w:rFonts w:eastAsia="Aptos"/>
              </w:rPr>
              <w:t>1.4°</w:t>
            </w:r>
          </w:p>
        </w:tc>
        <w:tc>
          <w:tcPr>
            <w:tcW w:w="1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9933306" w14:textId="77777777" w:rsidR="00BD31E4" w:rsidRPr="00CC6FF3" w:rsidRDefault="00BD31E4" w:rsidP="00CC1222">
            <w:r w:rsidRPr="00CC6FF3">
              <w:rPr>
                <w:rFonts w:eastAsia="Aptos"/>
              </w:rPr>
              <w:t>1.5°</w:t>
            </w:r>
          </w:p>
        </w:tc>
        <w:tc>
          <w:tcPr>
            <w:tcW w:w="19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F197208" w14:textId="77777777" w:rsidR="00BD31E4" w:rsidRPr="00CC6FF3" w:rsidRDefault="00BD31E4" w:rsidP="00CC1222">
            <w:r w:rsidRPr="00CC6FF3">
              <w:rPr>
                <w:rFonts w:eastAsia="Aptos"/>
              </w:rPr>
              <w:t>1.5°</w:t>
            </w:r>
          </w:p>
        </w:tc>
      </w:tr>
      <w:tr w:rsidR="00BD31E4" w:rsidRPr="00CC6FF3" w14:paraId="4BA805D5" w14:textId="77777777" w:rsidTr="00CC1222">
        <w:trPr>
          <w:trHeight w:val="300"/>
        </w:trPr>
        <w:tc>
          <w:tcPr>
            <w:tcW w:w="1771" w:type="dxa"/>
            <w:vMerge/>
            <w:tcBorders>
              <w:left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41BB4DE9" w14:textId="77777777" w:rsidR="00BD31E4" w:rsidRPr="00CC6FF3" w:rsidRDefault="00BD31E4" w:rsidP="00CC1222"/>
        </w:tc>
        <w:tc>
          <w:tcPr>
            <w:tcW w:w="1771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9A8C4FA" w14:textId="77777777" w:rsidR="00BD31E4" w:rsidRPr="00CC6FF3" w:rsidRDefault="00BD31E4" w:rsidP="00CC1222">
            <w:r w:rsidRPr="00CC6FF3">
              <w:rPr>
                <w:rFonts w:eastAsia="Aptos"/>
              </w:rPr>
              <w:t xml:space="preserve">Noise </w:t>
            </w:r>
            <w:r>
              <w:rPr>
                <w:rFonts w:eastAsia="Aptos"/>
              </w:rPr>
              <w:t>Super-</w:t>
            </w:r>
            <w:r w:rsidRPr="00CC6FF3">
              <w:rPr>
                <w:rFonts w:eastAsia="Aptos"/>
              </w:rPr>
              <w:t>Pixels</w:t>
            </w:r>
          </w:p>
        </w:tc>
        <w:tc>
          <w:tcPr>
            <w:tcW w:w="18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A9982C9" w14:textId="77777777" w:rsidR="00BD31E4" w:rsidRPr="00CC6FF3" w:rsidRDefault="00BD31E4" w:rsidP="00CC1222">
            <w:r w:rsidRPr="00CC6FF3">
              <w:rPr>
                <w:rFonts w:eastAsia="Aptos"/>
              </w:rPr>
              <w:t>0.2° X 0.2° (~0.140cm)</w:t>
            </w:r>
          </w:p>
        </w:tc>
        <w:tc>
          <w:tcPr>
            <w:tcW w:w="1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E3B3C4D" w14:textId="77777777" w:rsidR="00BD31E4" w:rsidRPr="00CC6FF3" w:rsidRDefault="00BD31E4" w:rsidP="00CC1222">
            <w:r w:rsidRPr="00CC6FF3">
              <w:rPr>
                <w:rFonts w:eastAsia="Aptos"/>
              </w:rPr>
              <w:t>0.2° X 0.2° (~0.140cm)</w:t>
            </w:r>
          </w:p>
        </w:tc>
        <w:tc>
          <w:tcPr>
            <w:tcW w:w="19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85234C" w14:textId="77777777" w:rsidR="00BD31E4" w:rsidRPr="00CC6FF3" w:rsidRDefault="00BD31E4" w:rsidP="00CC1222">
            <w:r w:rsidRPr="00CC6FF3">
              <w:rPr>
                <w:rFonts w:eastAsia="Aptos"/>
              </w:rPr>
              <w:t>0.2° X 0.2° (~0.140cm)</w:t>
            </w:r>
          </w:p>
        </w:tc>
      </w:tr>
      <w:tr w:rsidR="00BD31E4" w:rsidRPr="00CC6FF3" w14:paraId="34647B50" w14:textId="77777777" w:rsidTr="00CC1222">
        <w:trPr>
          <w:trHeight w:val="300"/>
        </w:trPr>
        <w:tc>
          <w:tcPr>
            <w:tcW w:w="1771" w:type="dxa"/>
            <w:vMerge/>
            <w:tcBorders>
              <w:left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7F49373" w14:textId="77777777" w:rsidR="00BD31E4" w:rsidRPr="00CC6FF3" w:rsidRDefault="00BD31E4" w:rsidP="00CC1222"/>
        </w:tc>
        <w:tc>
          <w:tcPr>
            <w:tcW w:w="1771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C958CD" w14:textId="77777777" w:rsidR="00BD31E4" w:rsidRPr="00CC6FF3" w:rsidRDefault="00BD31E4" w:rsidP="00CC1222">
            <w:r w:rsidRPr="00CC6FF3">
              <w:rPr>
                <w:rFonts w:eastAsia="Aptos"/>
              </w:rPr>
              <w:t>Presentation Time</w:t>
            </w:r>
          </w:p>
        </w:tc>
        <w:tc>
          <w:tcPr>
            <w:tcW w:w="18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36088E3" w14:textId="77777777" w:rsidR="00BD31E4" w:rsidRPr="00CC6FF3" w:rsidRDefault="00BD31E4" w:rsidP="00CC1222">
            <w:pPr>
              <w:rPr>
                <w:rFonts w:eastAsia="Aptos"/>
                <w:highlight w:val="yellow"/>
              </w:rPr>
            </w:pPr>
            <w:r w:rsidRPr="00CC6FF3">
              <w:rPr>
                <w:rFonts w:eastAsia="Aptos"/>
              </w:rPr>
              <w:t>500ms</w:t>
            </w:r>
          </w:p>
        </w:tc>
        <w:tc>
          <w:tcPr>
            <w:tcW w:w="1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9705332" w14:textId="77777777" w:rsidR="00BD31E4" w:rsidRPr="00CC6FF3" w:rsidRDefault="00BD31E4" w:rsidP="00CC1222">
            <w:pPr>
              <w:rPr>
                <w:highlight w:val="yellow"/>
              </w:rPr>
            </w:pPr>
            <w:r w:rsidRPr="00CC6FF3">
              <w:rPr>
                <w:rFonts w:eastAsia="Aptos"/>
              </w:rPr>
              <w:t>500ms</w:t>
            </w:r>
          </w:p>
        </w:tc>
        <w:tc>
          <w:tcPr>
            <w:tcW w:w="19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53459C4" w14:textId="77777777" w:rsidR="00BD31E4" w:rsidRPr="00CC6FF3" w:rsidRDefault="00BD31E4" w:rsidP="00CC1222">
            <w:r w:rsidRPr="00CC6FF3">
              <w:rPr>
                <w:rFonts w:eastAsia="Aptos"/>
              </w:rPr>
              <w:t>500ms</w:t>
            </w:r>
          </w:p>
        </w:tc>
      </w:tr>
      <w:tr w:rsidR="00BD31E4" w:rsidRPr="00CC6FF3" w14:paraId="5A8130B4" w14:textId="77777777" w:rsidTr="00CC1222">
        <w:trPr>
          <w:trHeight w:val="300"/>
        </w:trPr>
        <w:tc>
          <w:tcPr>
            <w:tcW w:w="1771" w:type="dxa"/>
            <w:vMerge/>
            <w:tcBorders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DDB6E01" w14:textId="77777777" w:rsidR="00BD31E4" w:rsidRPr="00CC6FF3" w:rsidRDefault="00BD31E4" w:rsidP="00CC1222"/>
        </w:tc>
        <w:tc>
          <w:tcPr>
            <w:tcW w:w="1771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17C9D8" w14:textId="77777777" w:rsidR="00BD31E4" w:rsidRPr="00CC6FF3" w:rsidRDefault="00BD31E4" w:rsidP="00CC1222">
            <w:r w:rsidRPr="00CC6FF3">
              <w:rPr>
                <w:rFonts w:eastAsia="Aptos"/>
              </w:rPr>
              <w:t>Aperture</w:t>
            </w:r>
          </w:p>
        </w:tc>
        <w:tc>
          <w:tcPr>
            <w:tcW w:w="18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9A74720" w14:textId="77777777" w:rsidR="00BD31E4" w:rsidRPr="00CC6FF3" w:rsidRDefault="00BD31E4" w:rsidP="00CC1222">
            <w:r w:rsidRPr="00CC6FF3">
              <w:rPr>
                <w:rFonts w:eastAsia="Aptos"/>
              </w:rPr>
              <w:t>10°</w:t>
            </w:r>
          </w:p>
        </w:tc>
        <w:tc>
          <w:tcPr>
            <w:tcW w:w="1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160606E" w14:textId="77777777" w:rsidR="00BD31E4" w:rsidRPr="00CC6FF3" w:rsidRDefault="00BD31E4" w:rsidP="00CC1222">
            <w:r w:rsidRPr="00CC6FF3">
              <w:rPr>
                <w:rFonts w:eastAsia="Aptos"/>
              </w:rPr>
              <w:t>10°</w:t>
            </w:r>
          </w:p>
        </w:tc>
        <w:tc>
          <w:tcPr>
            <w:tcW w:w="19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603294" w14:textId="77777777" w:rsidR="00BD31E4" w:rsidRPr="00CC6FF3" w:rsidRDefault="00BD31E4" w:rsidP="00CC1222">
            <w:r>
              <w:rPr>
                <w:rFonts w:eastAsia="Aptos"/>
              </w:rPr>
              <w:t>NA</w:t>
            </w:r>
          </w:p>
        </w:tc>
      </w:tr>
      <w:tr w:rsidR="00BD31E4" w:rsidRPr="00CC6FF3" w14:paraId="3AADF955" w14:textId="77777777" w:rsidTr="00CC1222">
        <w:trPr>
          <w:trHeight w:val="300"/>
        </w:trPr>
        <w:tc>
          <w:tcPr>
            <w:tcW w:w="1771" w:type="dxa"/>
            <w:vMerge w:val="restart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9365A89" w14:textId="77777777" w:rsidR="00BD31E4" w:rsidRPr="00AB7786" w:rsidRDefault="00BD31E4" w:rsidP="00CC1222">
            <w:pPr>
              <w:rPr>
                <w:b/>
                <w:bCs/>
              </w:rPr>
            </w:pPr>
            <w:r w:rsidRPr="00AB7786">
              <w:rPr>
                <w:rFonts w:eastAsia="Aptos"/>
                <w:b/>
                <w:bCs/>
              </w:rPr>
              <w:t>Global dot motion</w:t>
            </w:r>
            <w:r>
              <w:rPr>
                <w:rFonts w:eastAsia="Aptos"/>
                <w:b/>
                <w:bCs/>
              </w:rPr>
              <w:t xml:space="preserve"> detection</w:t>
            </w:r>
          </w:p>
          <w:p w14:paraId="253BF7E3" w14:textId="77777777" w:rsidR="00BD31E4" w:rsidRPr="00CC6FF3" w:rsidRDefault="00BD31E4" w:rsidP="00CC1222">
            <w:r w:rsidRPr="00CC6FF3">
              <w:rPr>
                <w:rFonts w:eastAsia="Aptos"/>
              </w:rPr>
              <w:t xml:space="preserve"> </w:t>
            </w:r>
          </w:p>
          <w:p w14:paraId="08A18933" w14:textId="77777777" w:rsidR="00BD31E4" w:rsidRPr="00CC6FF3" w:rsidRDefault="00BD31E4" w:rsidP="00CC1222">
            <w:r w:rsidRPr="00CC6FF3">
              <w:rPr>
                <w:rFonts w:eastAsia="Aptos"/>
              </w:rPr>
              <w:t xml:space="preserve"> </w:t>
            </w:r>
          </w:p>
        </w:tc>
        <w:tc>
          <w:tcPr>
            <w:tcW w:w="1771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81912D0" w14:textId="77777777" w:rsidR="00BD31E4" w:rsidRPr="00CC6FF3" w:rsidRDefault="00BD31E4" w:rsidP="00CC1222">
            <w:r w:rsidRPr="00CC6FF3">
              <w:rPr>
                <w:rFonts w:eastAsia="Aptos"/>
              </w:rPr>
              <w:t>Dot diameter</w:t>
            </w:r>
          </w:p>
        </w:tc>
        <w:tc>
          <w:tcPr>
            <w:tcW w:w="18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4F392A0" w14:textId="77777777" w:rsidR="00BD31E4" w:rsidRPr="00CC6FF3" w:rsidRDefault="00BD31E4" w:rsidP="00CC1222">
            <w:r w:rsidRPr="00CC6FF3">
              <w:rPr>
                <w:rFonts w:eastAsia="Aptos"/>
              </w:rPr>
              <w:t>8.</w:t>
            </w:r>
            <w:r>
              <w:rPr>
                <w:rFonts w:eastAsia="Aptos"/>
              </w:rPr>
              <w:t>6</w:t>
            </w:r>
            <w:r w:rsidRPr="00CC6FF3">
              <w:rPr>
                <w:rFonts w:eastAsia="Aptos"/>
              </w:rPr>
              <w:t xml:space="preserve"> arc min</w:t>
            </w:r>
          </w:p>
        </w:tc>
        <w:tc>
          <w:tcPr>
            <w:tcW w:w="1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F4CCE86" w14:textId="77777777" w:rsidR="00BD31E4" w:rsidRPr="00CC6FF3" w:rsidRDefault="00BD31E4" w:rsidP="00CC1222">
            <w:r w:rsidRPr="00CC6FF3">
              <w:rPr>
                <w:rFonts w:eastAsia="Aptos"/>
              </w:rPr>
              <w:t>8.6 arc min</w:t>
            </w:r>
          </w:p>
        </w:tc>
        <w:tc>
          <w:tcPr>
            <w:tcW w:w="19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09BF90B" w14:textId="77777777" w:rsidR="00BD31E4" w:rsidRPr="00CC6FF3" w:rsidRDefault="00BD31E4" w:rsidP="00CC1222">
            <w:r>
              <w:t>NA</w:t>
            </w:r>
          </w:p>
        </w:tc>
      </w:tr>
      <w:tr w:rsidR="00BD31E4" w:rsidRPr="00CC6FF3" w14:paraId="51CBBA48" w14:textId="77777777" w:rsidTr="00CC1222">
        <w:trPr>
          <w:trHeight w:val="300"/>
        </w:trPr>
        <w:tc>
          <w:tcPr>
            <w:tcW w:w="1771" w:type="dxa"/>
            <w:vMerge/>
            <w:tcBorders>
              <w:left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3F42FFA8" w14:textId="77777777" w:rsidR="00BD31E4" w:rsidRPr="00CC6FF3" w:rsidRDefault="00BD31E4" w:rsidP="00CC1222"/>
        </w:tc>
        <w:tc>
          <w:tcPr>
            <w:tcW w:w="1771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8569857" w14:textId="77777777" w:rsidR="00BD31E4" w:rsidRPr="00CC6FF3" w:rsidRDefault="00BD31E4" w:rsidP="00CC1222">
            <w:r w:rsidRPr="00CC6FF3">
              <w:rPr>
                <w:rFonts w:eastAsia="Aptos"/>
              </w:rPr>
              <w:t>Presentation Time</w:t>
            </w:r>
          </w:p>
        </w:tc>
        <w:tc>
          <w:tcPr>
            <w:tcW w:w="18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D1EFFF1" w14:textId="77777777" w:rsidR="00BD31E4" w:rsidRPr="00CC6FF3" w:rsidRDefault="00BD31E4" w:rsidP="00CC1222">
            <w:r>
              <w:rPr>
                <w:rFonts w:eastAsia="Aptos"/>
              </w:rPr>
              <w:t>50ms</w:t>
            </w:r>
          </w:p>
        </w:tc>
        <w:tc>
          <w:tcPr>
            <w:tcW w:w="193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94DC58D" w14:textId="77777777" w:rsidR="00BD31E4" w:rsidRPr="00CC6FF3" w:rsidRDefault="00BD31E4" w:rsidP="00CC1222">
            <w:r w:rsidRPr="00CC6FF3">
              <w:rPr>
                <w:rFonts w:eastAsia="Aptos"/>
              </w:rPr>
              <w:t>50ms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7A07596" w14:textId="77777777" w:rsidR="00BD31E4" w:rsidRPr="00CC6FF3" w:rsidRDefault="00BD31E4" w:rsidP="00CC1222">
            <w:r>
              <w:t>NA</w:t>
            </w:r>
          </w:p>
        </w:tc>
      </w:tr>
      <w:tr w:rsidR="00BD31E4" w:rsidRPr="00CC6FF3" w14:paraId="46F5F5CA" w14:textId="77777777" w:rsidTr="00CC1222">
        <w:trPr>
          <w:trHeight w:val="300"/>
        </w:trPr>
        <w:tc>
          <w:tcPr>
            <w:tcW w:w="1771" w:type="dxa"/>
            <w:vMerge/>
            <w:tcBorders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FB63E3E" w14:textId="77777777" w:rsidR="00BD31E4" w:rsidRPr="00CC6FF3" w:rsidRDefault="00BD31E4" w:rsidP="00CC1222"/>
        </w:tc>
        <w:tc>
          <w:tcPr>
            <w:tcW w:w="1771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5D7E7B15" w14:textId="77777777" w:rsidR="00BD31E4" w:rsidRPr="00CC6FF3" w:rsidRDefault="00BD31E4" w:rsidP="00CC1222">
            <w:r w:rsidRPr="00CC6FF3">
              <w:rPr>
                <w:rFonts w:eastAsia="Aptos"/>
              </w:rPr>
              <w:t>Center-surround target</w:t>
            </w:r>
            <w:r>
              <w:rPr>
                <w:rFonts w:eastAsia="Aptos"/>
              </w:rPr>
              <w:t xml:space="preserve"> radius</w:t>
            </w:r>
          </w:p>
        </w:tc>
        <w:tc>
          <w:tcPr>
            <w:tcW w:w="1895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844B50F" w14:textId="77777777" w:rsidR="00BD31E4" w:rsidRPr="00CC6FF3" w:rsidRDefault="00BD31E4" w:rsidP="00CC1222">
            <w:r w:rsidRPr="00CC6FF3">
              <w:rPr>
                <w:rFonts w:eastAsia="Aptos"/>
              </w:rPr>
              <w:t>0.7</w:t>
            </w:r>
            <w:r>
              <w:rPr>
                <w:rFonts w:eastAsia="Aptos"/>
              </w:rPr>
              <w:t>2</w:t>
            </w:r>
            <w:r w:rsidRPr="00CC6FF3">
              <w:rPr>
                <w:rFonts w:eastAsia="Aptos"/>
              </w:rPr>
              <w:t>°</w:t>
            </w:r>
          </w:p>
        </w:tc>
        <w:tc>
          <w:tcPr>
            <w:tcW w:w="1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EE2F7E2" w14:textId="77777777" w:rsidR="00BD31E4" w:rsidRPr="00CC6FF3" w:rsidRDefault="00BD31E4" w:rsidP="00CC1222">
            <w:r w:rsidRPr="00CC6FF3">
              <w:rPr>
                <w:rFonts w:eastAsia="Aptos"/>
              </w:rPr>
              <w:t>0.67°</w:t>
            </w:r>
          </w:p>
        </w:tc>
        <w:tc>
          <w:tcPr>
            <w:tcW w:w="19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44C8779" w14:textId="77777777" w:rsidR="00BD31E4" w:rsidRPr="00CC6FF3" w:rsidRDefault="00BD31E4" w:rsidP="00CC1222">
            <w:r w:rsidRPr="00CC6FF3">
              <w:rPr>
                <w:rFonts w:eastAsia="Aptos"/>
              </w:rPr>
              <w:t>0.67°</w:t>
            </w:r>
          </w:p>
        </w:tc>
      </w:tr>
      <w:tr w:rsidR="00BD31E4" w:rsidRPr="00CC6FF3" w14:paraId="1E9DAAE0" w14:textId="77777777" w:rsidTr="00CC1222">
        <w:trPr>
          <w:trHeight w:val="300"/>
        </w:trPr>
        <w:tc>
          <w:tcPr>
            <w:tcW w:w="1771" w:type="dxa"/>
            <w:vMerge w:val="restart"/>
            <w:tcBorders>
              <w:top w:val="single" w:sz="8" w:space="0" w:color="auto"/>
              <w:left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4E30F23" w14:textId="77777777" w:rsidR="00BD31E4" w:rsidRPr="00AB7786" w:rsidRDefault="00BD31E4" w:rsidP="00CC1222">
            <w:pPr>
              <w:rPr>
                <w:rFonts w:eastAsia="Aptos"/>
                <w:b/>
                <w:bCs/>
              </w:rPr>
            </w:pPr>
            <w:r w:rsidRPr="00AB7786">
              <w:rPr>
                <w:rFonts w:eastAsia="Aptos"/>
                <w:b/>
                <w:bCs/>
              </w:rPr>
              <w:t xml:space="preserve">Center-surround contrast </w:t>
            </w:r>
            <w:r>
              <w:rPr>
                <w:rFonts w:eastAsia="Aptos"/>
                <w:b/>
                <w:bCs/>
              </w:rPr>
              <w:t>discrimination</w:t>
            </w:r>
          </w:p>
          <w:p w14:paraId="75C899DD" w14:textId="77777777" w:rsidR="00BD31E4" w:rsidRPr="00CC6FF3" w:rsidRDefault="00BD31E4" w:rsidP="00CC1222">
            <w:pPr>
              <w:rPr>
                <w:rFonts w:eastAsia="Aptos"/>
              </w:rPr>
            </w:pPr>
          </w:p>
        </w:tc>
        <w:tc>
          <w:tcPr>
            <w:tcW w:w="1771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BC39F8F" w14:textId="77777777" w:rsidR="00BD31E4" w:rsidRPr="00CC6FF3" w:rsidRDefault="00BD31E4" w:rsidP="00CC1222">
            <w:pPr>
              <w:rPr>
                <w:rFonts w:eastAsia="Aptos"/>
              </w:rPr>
            </w:pPr>
            <w:r w:rsidRPr="00CC6FF3">
              <w:rPr>
                <w:rFonts w:eastAsia="Aptos"/>
              </w:rPr>
              <w:t xml:space="preserve">Annular Surround </w:t>
            </w:r>
            <w:r>
              <w:rPr>
                <w:rFonts w:eastAsia="Aptos"/>
              </w:rPr>
              <w:t>radius</w:t>
            </w:r>
          </w:p>
        </w:tc>
        <w:tc>
          <w:tcPr>
            <w:tcW w:w="1895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ACCF690" w14:textId="77777777" w:rsidR="00BD31E4" w:rsidRPr="00CC6FF3" w:rsidRDefault="00BD31E4" w:rsidP="00CC1222">
            <w:pPr>
              <w:rPr>
                <w:rFonts w:eastAsia="Aptos"/>
              </w:rPr>
            </w:pPr>
            <w:r>
              <w:rPr>
                <w:rFonts w:eastAsia="Aptos"/>
              </w:rPr>
              <w:t>4</w:t>
            </w:r>
            <w:r w:rsidRPr="00CC6FF3">
              <w:rPr>
                <w:rFonts w:eastAsia="Aptos"/>
              </w:rPr>
              <w:t>°</w:t>
            </w:r>
          </w:p>
        </w:tc>
        <w:tc>
          <w:tcPr>
            <w:tcW w:w="1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41B9BF8" w14:textId="77777777" w:rsidR="00BD31E4" w:rsidRDefault="00BD31E4" w:rsidP="00CC1222">
            <w:pPr>
              <w:rPr>
                <w:rFonts w:eastAsia="Aptos"/>
              </w:rPr>
            </w:pPr>
            <w:r w:rsidRPr="00CC6FF3">
              <w:rPr>
                <w:rFonts w:eastAsia="Aptos"/>
              </w:rPr>
              <w:t>4°</w:t>
            </w:r>
          </w:p>
        </w:tc>
        <w:tc>
          <w:tcPr>
            <w:tcW w:w="19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3B78FF" w14:textId="77777777" w:rsidR="00BD31E4" w:rsidRPr="00CC6FF3" w:rsidRDefault="00BD31E4" w:rsidP="00CC1222">
            <w:pPr>
              <w:rPr>
                <w:rFonts w:eastAsia="Aptos"/>
              </w:rPr>
            </w:pPr>
            <w:r w:rsidRPr="00CC6FF3">
              <w:rPr>
                <w:rFonts w:eastAsia="Aptos"/>
              </w:rPr>
              <w:t>4°</w:t>
            </w:r>
          </w:p>
        </w:tc>
      </w:tr>
      <w:tr w:rsidR="00BD31E4" w:rsidRPr="00CC6FF3" w14:paraId="6415A11A" w14:textId="77777777" w:rsidTr="00CC1222">
        <w:trPr>
          <w:trHeight w:val="300"/>
        </w:trPr>
        <w:tc>
          <w:tcPr>
            <w:tcW w:w="1771" w:type="dxa"/>
            <w:vMerge/>
            <w:tcBorders>
              <w:left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1B11DDB" w14:textId="77777777" w:rsidR="00BD31E4" w:rsidRPr="00CC6FF3" w:rsidRDefault="00BD31E4" w:rsidP="00CC1222">
            <w:pPr>
              <w:rPr>
                <w:rFonts w:eastAsia="Aptos"/>
              </w:rPr>
            </w:pPr>
          </w:p>
        </w:tc>
        <w:tc>
          <w:tcPr>
            <w:tcW w:w="1771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2D3232B" w14:textId="77777777" w:rsidR="00BD31E4" w:rsidRPr="00CC6FF3" w:rsidRDefault="00BD31E4" w:rsidP="00CC1222">
            <w:pPr>
              <w:rPr>
                <w:rFonts w:eastAsia="Aptos"/>
              </w:rPr>
            </w:pPr>
            <w:r w:rsidRPr="00CC6FF3">
              <w:rPr>
                <w:rFonts w:eastAsia="Aptos"/>
              </w:rPr>
              <w:t>Presentation Time</w:t>
            </w:r>
          </w:p>
        </w:tc>
        <w:tc>
          <w:tcPr>
            <w:tcW w:w="1895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8F8DC79" w14:textId="77777777" w:rsidR="00BD31E4" w:rsidRPr="00CC6FF3" w:rsidRDefault="00BD31E4" w:rsidP="00CC1222">
            <w:pPr>
              <w:rPr>
                <w:rFonts w:eastAsia="Aptos"/>
              </w:rPr>
            </w:pPr>
            <w:r w:rsidRPr="00CC6FF3">
              <w:rPr>
                <w:rFonts w:eastAsia="Aptos"/>
              </w:rPr>
              <w:t>500ms</w:t>
            </w:r>
          </w:p>
        </w:tc>
        <w:tc>
          <w:tcPr>
            <w:tcW w:w="1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E2EDC1C" w14:textId="77777777" w:rsidR="00BD31E4" w:rsidRDefault="00BD31E4" w:rsidP="00CC1222">
            <w:pPr>
              <w:rPr>
                <w:rFonts w:eastAsia="Aptos"/>
              </w:rPr>
            </w:pPr>
            <w:r w:rsidRPr="00CC6FF3">
              <w:rPr>
                <w:rFonts w:eastAsia="Aptos"/>
              </w:rPr>
              <w:t>500ms</w:t>
            </w:r>
          </w:p>
        </w:tc>
        <w:tc>
          <w:tcPr>
            <w:tcW w:w="19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6BEE2F6" w14:textId="77777777" w:rsidR="00BD31E4" w:rsidRPr="00CC6FF3" w:rsidRDefault="00BD31E4" w:rsidP="00CC1222">
            <w:pPr>
              <w:rPr>
                <w:rFonts w:eastAsia="Aptos"/>
              </w:rPr>
            </w:pPr>
            <w:r w:rsidRPr="00CC6FF3">
              <w:rPr>
                <w:rFonts w:eastAsia="Aptos"/>
              </w:rPr>
              <w:t>500ms</w:t>
            </w:r>
          </w:p>
        </w:tc>
      </w:tr>
      <w:tr w:rsidR="00BD31E4" w:rsidRPr="00CC6FF3" w14:paraId="6E718321" w14:textId="77777777" w:rsidTr="00CC1222">
        <w:trPr>
          <w:trHeight w:val="300"/>
        </w:trPr>
        <w:tc>
          <w:tcPr>
            <w:tcW w:w="3542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CD242F4" w14:textId="77777777" w:rsidR="00BD31E4" w:rsidRPr="00CC6FF3" w:rsidRDefault="00BD31E4" w:rsidP="00CC1222">
            <w:r w:rsidRPr="00CC6FF3">
              <w:rPr>
                <w:rFonts w:eastAsia="Aptos"/>
              </w:rPr>
              <w:t>Response Buttons</w:t>
            </w:r>
          </w:p>
          <w:p w14:paraId="195F62AF" w14:textId="77777777" w:rsidR="00BD31E4" w:rsidRPr="00CC6FF3" w:rsidRDefault="00BD31E4" w:rsidP="00CC1222">
            <w:r w:rsidRPr="00CC6FF3">
              <w:rPr>
                <w:rFonts w:eastAsia="Aptos"/>
              </w:rPr>
              <w:t xml:space="preserve"> </w:t>
            </w:r>
          </w:p>
        </w:tc>
        <w:tc>
          <w:tcPr>
            <w:tcW w:w="1895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599775" w14:textId="77777777" w:rsidR="00BD31E4" w:rsidRPr="00CC6FF3" w:rsidRDefault="00BD31E4" w:rsidP="00CC1222">
            <w:r w:rsidRPr="00CC6FF3">
              <w:rPr>
                <w:rFonts w:eastAsia="Aptos"/>
              </w:rPr>
              <w:t>2.</w:t>
            </w:r>
            <w:r>
              <w:rPr>
                <w:rFonts w:eastAsia="Aptos"/>
              </w:rPr>
              <w:t>9</w:t>
            </w:r>
            <w:r w:rsidRPr="00CC6FF3">
              <w:rPr>
                <w:rFonts w:eastAsia="Aptos"/>
              </w:rPr>
              <w:t>° x 2.</w:t>
            </w:r>
            <w:r>
              <w:rPr>
                <w:rFonts w:eastAsia="Aptos"/>
              </w:rPr>
              <w:t>9</w:t>
            </w:r>
            <w:r w:rsidRPr="00CC6FF3">
              <w:rPr>
                <w:rFonts w:eastAsia="Aptos"/>
              </w:rPr>
              <w:t>°</w:t>
            </w:r>
          </w:p>
        </w:tc>
        <w:tc>
          <w:tcPr>
            <w:tcW w:w="1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7145313" w14:textId="77777777" w:rsidR="00BD31E4" w:rsidRPr="00CC6FF3" w:rsidRDefault="00BD31E4" w:rsidP="00CC1222">
            <w:r>
              <w:rPr>
                <w:rFonts w:eastAsia="Aptos"/>
              </w:rPr>
              <w:t>Button box</w:t>
            </w:r>
          </w:p>
        </w:tc>
        <w:tc>
          <w:tcPr>
            <w:tcW w:w="19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C3C537" w14:textId="77777777" w:rsidR="00BD31E4" w:rsidRPr="00CC6FF3" w:rsidRDefault="00BD31E4" w:rsidP="00CC1222">
            <w:r w:rsidRPr="00CC6FF3">
              <w:rPr>
                <w:rFonts w:eastAsia="Aptos"/>
              </w:rPr>
              <w:t>3.4° x 3.4°</w:t>
            </w:r>
          </w:p>
        </w:tc>
      </w:tr>
      <w:tr w:rsidR="00BD31E4" w:rsidRPr="00CC6FF3" w14:paraId="67AA51AE" w14:textId="77777777" w:rsidTr="00CC1222">
        <w:trPr>
          <w:trHeight w:val="300"/>
        </w:trPr>
        <w:tc>
          <w:tcPr>
            <w:tcW w:w="3542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3C07304" w14:textId="77777777" w:rsidR="00BD31E4" w:rsidRPr="00CC6FF3" w:rsidRDefault="00BD31E4" w:rsidP="00CC1222">
            <w:r>
              <w:t>Viewing Distance</w:t>
            </w:r>
          </w:p>
        </w:tc>
        <w:tc>
          <w:tcPr>
            <w:tcW w:w="1895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0914D4" w14:textId="77777777" w:rsidR="00BD31E4" w:rsidRPr="00CC6FF3" w:rsidRDefault="00BD31E4" w:rsidP="00CC1222">
            <w:r w:rsidRPr="00CC6FF3">
              <w:rPr>
                <w:rFonts w:eastAsia="Aptos"/>
              </w:rPr>
              <w:t>40cm</w:t>
            </w:r>
          </w:p>
        </w:tc>
        <w:tc>
          <w:tcPr>
            <w:tcW w:w="1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70E195" w14:textId="77777777" w:rsidR="00BD31E4" w:rsidRPr="00CC6FF3" w:rsidRDefault="00BD31E4" w:rsidP="00CC1222">
            <w:r w:rsidRPr="00CC6FF3">
              <w:rPr>
                <w:rFonts w:eastAsia="Aptos"/>
              </w:rPr>
              <w:t>40cm</w:t>
            </w:r>
          </w:p>
        </w:tc>
        <w:tc>
          <w:tcPr>
            <w:tcW w:w="19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8ADF6E" w14:textId="77777777" w:rsidR="00BD31E4" w:rsidRPr="00CC6FF3" w:rsidRDefault="00BD31E4" w:rsidP="00CC1222">
            <w:r w:rsidRPr="00CC6FF3">
              <w:rPr>
                <w:rFonts w:eastAsia="Aptos"/>
              </w:rPr>
              <w:t>40cm</w:t>
            </w:r>
          </w:p>
        </w:tc>
      </w:tr>
    </w:tbl>
    <w:p w14:paraId="0C0C6E6F" w14:textId="77777777" w:rsidR="00BD31E4" w:rsidRDefault="00BD31E4" w:rsidP="00BD31E4"/>
    <w:p w14:paraId="3A130100" w14:textId="77777777" w:rsidR="00BD31E4" w:rsidRPr="007C7B91" w:rsidRDefault="00BD31E4" w:rsidP="002F2947">
      <w:pPr>
        <w:rPr>
          <w:b/>
          <w:bCs/>
        </w:rPr>
      </w:pPr>
    </w:p>
    <w:p w14:paraId="68BD56C3" w14:textId="77777777" w:rsidR="00DB60E8" w:rsidRPr="00CC6FF3" w:rsidRDefault="00DB60E8" w:rsidP="00DB60E8">
      <w:pPr>
        <w:rPr>
          <w:b/>
          <w:bCs/>
        </w:rPr>
      </w:pPr>
    </w:p>
    <w:p w14:paraId="652B8F67" w14:textId="77777777" w:rsidR="00DB60E8" w:rsidRPr="00CC6FF3" w:rsidRDefault="00DB60E8" w:rsidP="00DB60E8">
      <w:pPr>
        <w:rPr>
          <w:b/>
          <w:bCs/>
        </w:rPr>
      </w:pPr>
    </w:p>
    <w:p w14:paraId="6AD9D7F2" w14:textId="77777777" w:rsidR="00DB60E8" w:rsidRPr="00CC6FF3" w:rsidRDefault="00DB60E8" w:rsidP="6D4FA58D">
      <w:pPr>
        <w:rPr>
          <w:rFonts w:eastAsia="Source Sans Pro"/>
          <w:color w:val="006FB7"/>
        </w:rPr>
      </w:pPr>
    </w:p>
    <w:sectPr w:rsidR="00DB60E8" w:rsidRPr="00CC6F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ource Sans Pro">
    <w:panose1 w:val="020B0604020202020204"/>
    <w:charset w:val="00"/>
    <w:family w:val="swiss"/>
    <w:pitch w:val="variable"/>
    <w:sig w:usb0="600002F7" w:usb1="02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83E2F"/>
    <w:multiLevelType w:val="hybridMultilevel"/>
    <w:tmpl w:val="DED89FB8"/>
    <w:lvl w:ilvl="0" w:tplc="E664294E">
      <w:start w:val="1"/>
      <w:numFmt w:val="decimal"/>
      <w:lvlText w:val="%1."/>
      <w:lvlJc w:val="left"/>
      <w:pPr>
        <w:ind w:left="720" w:hanging="360"/>
      </w:pPr>
    </w:lvl>
    <w:lvl w:ilvl="1" w:tplc="241C8E12">
      <w:start w:val="1"/>
      <w:numFmt w:val="lowerLetter"/>
      <w:lvlText w:val="%2."/>
      <w:lvlJc w:val="left"/>
      <w:pPr>
        <w:ind w:left="1440" w:hanging="360"/>
      </w:pPr>
    </w:lvl>
    <w:lvl w:ilvl="2" w:tplc="B1B4B7B2">
      <w:start w:val="1"/>
      <w:numFmt w:val="lowerRoman"/>
      <w:lvlText w:val="%3."/>
      <w:lvlJc w:val="right"/>
      <w:pPr>
        <w:ind w:left="2160" w:hanging="180"/>
      </w:pPr>
    </w:lvl>
    <w:lvl w:ilvl="3" w:tplc="CB202ED4">
      <w:start w:val="1"/>
      <w:numFmt w:val="decimal"/>
      <w:lvlText w:val="%4."/>
      <w:lvlJc w:val="left"/>
      <w:pPr>
        <w:ind w:left="2880" w:hanging="360"/>
      </w:pPr>
    </w:lvl>
    <w:lvl w:ilvl="4" w:tplc="E340C38C">
      <w:start w:val="1"/>
      <w:numFmt w:val="lowerLetter"/>
      <w:lvlText w:val="%5."/>
      <w:lvlJc w:val="left"/>
      <w:pPr>
        <w:ind w:left="3600" w:hanging="360"/>
      </w:pPr>
    </w:lvl>
    <w:lvl w:ilvl="5" w:tplc="448880DC">
      <w:start w:val="1"/>
      <w:numFmt w:val="lowerRoman"/>
      <w:lvlText w:val="%6."/>
      <w:lvlJc w:val="right"/>
      <w:pPr>
        <w:ind w:left="4320" w:hanging="180"/>
      </w:pPr>
    </w:lvl>
    <w:lvl w:ilvl="6" w:tplc="0F86F534">
      <w:start w:val="1"/>
      <w:numFmt w:val="decimal"/>
      <w:lvlText w:val="%7."/>
      <w:lvlJc w:val="left"/>
      <w:pPr>
        <w:ind w:left="5040" w:hanging="360"/>
      </w:pPr>
    </w:lvl>
    <w:lvl w:ilvl="7" w:tplc="5DA0567C">
      <w:start w:val="1"/>
      <w:numFmt w:val="lowerLetter"/>
      <w:lvlText w:val="%8."/>
      <w:lvlJc w:val="left"/>
      <w:pPr>
        <w:ind w:left="5760" w:hanging="360"/>
      </w:pPr>
    </w:lvl>
    <w:lvl w:ilvl="8" w:tplc="6E1EDBB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3EB9F9"/>
    <w:multiLevelType w:val="hybridMultilevel"/>
    <w:tmpl w:val="E694523E"/>
    <w:lvl w:ilvl="0" w:tplc="A8763004">
      <w:start w:val="1"/>
      <w:numFmt w:val="decimal"/>
      <w:lvlText w:val="%1."/>
      <w:lvlJc w:val="left"/>
      <w:pPr>
        <w:ind w:left="720" w:hanging="360"/>
      </w:pPr>
    </w:lvl>
    <w:lvl w:ilvl="1" w:tplc="868057A6">
      <w:start w:val="1"/>
      <w:numFmt w:val="lowerLetter"/>
      <w:lvlText w:val="%2."/>
      <w:lvlJc w:val="left"/>
      <w:pPr>
        <w:ind w:left="1440" w:hanging="360"/>
      </w:pPr>
    </w:lvl>
    <w:lvl w:ilvl="2" w:tplc="EE7A4278">
      <w:start w:val="1"/>
      <w:numFmt w:val="lowerRoman"/>
      <w:lvlText w:val="%3."/>
      <w:lvlJc w:val="right"/>
      <w:pPr>
        <w:ind w:left="2160" w:hanging="180"/>
      </w:pPr>
    </w:lvl>
    <w:lvl w:ilvl="3" w:tplc="788ACE02">
      <w:start w:val="1"/>
      <w:numFmt w:val="decimal"/>
      <w:lvlText w:val="%4."/>
      <w:lvlJc w:val="left"/>
      <w:pPr>
        <w:ind w:left="2880" w:hanging="360"/>
      </w:pPr>
    </w:lvl>
    <w:lvl w:ilvl="4" w:tplc="9C98E094">
      <w:start w:val="1"/>
      <w:numFmt w:val="lowerLetter"/>
      <w:lvlText w:val="%5."/>
      <w:lvlJc w:val="left"/>
      <w:pPr>
        <w:ind w:left="3600" w:hanging="360"/>
      </w:pPr>
    </w:lvl>
    <w:lvl w:ilvl="5" w:tplc="50BE00A2">
      <w:start w:val="1"/>
      <w:numFmt w:val="lowerRoman"/>
      <w:lvlText w:val="%6."/>
      <w:lvlJc w:val="right"/>
      <w:pPr>
        <w:ind w:left="4320" w:hanging="180"/>
      </w:pPr>
    </w:lvl>
    <w:lvl w:ilvl="6" w:tplc="A2B0D33E">
      <w:start w:val="1"/>
      <w:numFmt w:val="decimal"/>
      <w:lvlText w:val="%7."/>
      <w:lvlJc w:val="left"/>
      <w:pPr>
        <w:ind w:left="5040" w:hanging="360"/>
      </w:pPr>
    </w:lvl>
    <w:lvl w:ilvl="7" w:tplc="96C471B0">
      <w:start w:val="1"/>
      <w:numFmt w:val="lowerLetter"/>
      <w:lvlText w:val="%8."/>
      <w:lvlJc w:val="left"/>
      <w:pPr>
        <w:ind w:left="5760" w:hanging="360"/>
      </w:pPr>
    </w:lvl>
    <w:lvl w:ilvl="8" w:tplc="E4A42E7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2F7421"/>
    <w:multiLevelType w:val="hybridMultilevel"/>
    <w:tmpl w:val="14EC1D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5234F4"/>
    <w:multiLevelType w:val="hybridMultilevel"/>
    <w:tmpl w:val="7B841D4A"/>
    <w:lvl w:ilvl="0" w:tplc="E098EB44">
      <w:start w:val="1"/>
      <w:numFmt w:val="decimal"/>
      <w:lvlText w:val="%1."/>
      <w:lvlJc w:val="left"/>
      <w:pPr>
        <w:ind w:left="720" w:hanging="360"/>
      </w:pPr>
    </w:lvl>
    <w:lvl w:ilvl="1" w:tplc="4D70374A">
      <w:start w:val="1"/>
      <w:numFmt w:val="lowerLetter"/>
      <w:lvlText w:val="%2."/>
      <w:lvlJc w:val="left"/>
      <w:pPr>
        <w:ind w:left="1440" w:hanging="360"/>
      </w:pPr>
    </w:lvl>
    <w:lvl w:ilvl="2" w:tplc="A28099A2">
      <w:start w:val="1"/>
      <w:numFmt w:val="lowerRoman"/>
      <w:lvlText w:val="%3."/>
      <w:lvlJc w:val="right"/>
      <w:pPr>
        <w:ind w:left="2160" w:hanging="180"/>
      </w:pPr>
    </w:lvl>
    <w:lvl w:ilvl="3" w:tplc="7650757C">
      <w:start w:val="1"/>
      <w:numFmt w:val="decimal"/>
      <w:lvlText w:val="%4."/>
      <w:lvlJc w:val="left"/>
      <w:pPr>
        <w:ind w:left="2880" w:hanging="360"/>
      </w:pPr>
    </w:lvl>
    <w:lvl w:ilvl="4" w:tplc="A02AFEB6">
      <w:start w:val="1"/>
      <w:numFmt w:val="lowerLetter"/>
      <w:lvlText w:val="%5."/>
      <w:lvlJc w:val="left"/>
      <w:pPr>
        <w:ind w:left="3600" w:hanging="360"/>
      </w:pPr>
    </w:lvl>
    <w:lvl w:ilvl="5" w:tplc="4B1829E0">
      <w:start w:val="1"/>
      <w:numFmt w:val="lowerRoman"/>
      <w:lvlText w:val="%6."/>
      <w:lvlJc w:val="right"/>
      <w:pPr>
        <w:ind w:left="4320" w:hanging="180"/>
      </w:pPr>
    </w:lvl>
    <w:lvl w:ilvl="6" w:tplc="F2F42224">
      <w:start w:val="1"/>
      <w:numFmt w:val="decimal"/>
      <w:lvlText w:val="%7."/>
      <w:lvlJc w:val="left"/>
      <w:pPr>
        <w:ind w:left="5040" w:hanging="360"/>
      </w:pPr>
    </w:lvl>
    <w:lvl w:ilvl="7" w:tplc="409AA478">
      <w:start w:val="1"/>
      <w:numFmt w:val="lowerLetter"/>
      <w:lvlText w:val="%8."/>
      <w:lvlJc w:val="left"/>
      <w:pPr>
        <w:ind w:left="5760" w:hanging="360"/>
      </w:pPr>
    </w:lvl>
    <w:lvl w:ilvl="8" w:tplc="1326163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F309C"/>
    <w:multiLevelType w:val="hybridMultilevel"/>
    <w:tmpl w:val="A06CFC10"/>
    <w:lvl w:ilvl="0" w:tplc="77DCA1AE">
      <w:start w:val="1"/>
      <w:numFmt w:val="decimal"/>
      <w:lvlText w:val="%1."/>
      <w:lvlJc w:val="left"/>
      <w:pPr>
        <w:ind w:left="720" w:hanging="360"/>
      </w:pPr>
    </w:lvl>
    <w:lvl w:ilvl="1" w:tplc="248EE422">
      <w:start w:val="1"/>
      <w:numFmt w:val="lowerLetter"/>
      <w:lvlText w:val="%2."/>
      <w:lvlJc w:val="left"/>
      <w:pPr>
        <w:ind w:left="1440" w:hanging="360"/>
      </w:pPr>
    </w:lvl>
    <w:lvl w:ilvl="2" w:tplc="7EA2AB54">
      <w:start w:val="1"/>
      <w:numFmt w:val="lowerRoman"/>
      <w:lvlText w:val="%3."/>
      <w:lvlJc w:val="right"/>
      <w:pPr>
        <w:ind w:left="2160" w:hanging="180"/>
      </w:pPr>
    </w:lvl>
    <w:lvl w:ilvl="3" w:tplc="41A0EA6C">
      <w:start w:val="1"/>
      <w:numFmt w:val="decimal"/>
      <w:lvlText w:val="%4."/>
      <w:lvlJc w:val="left"/>
      <w:pPr>
        <w:ind w:left="2880" w:hanging="360"/>
      </w:pPr>
    </w:lvl>
    <w:lvl w:ilvl="4" w:tplc="BB9CF2E6">
      <w:start w:val="1"/>
      <w:numFmt w:val="lowerLetter"/>
      <w:lvlText w:val="%5."/>
      <w:lvlJc w:val="left"/>
      <w:pPr>
        <w:ind w:left="3600" w:hanging="360"/>
      </w:pPr>
    </w:lvl>
    <w:lvl w:ilvl="5" w:tplc="F55C646E">
      <w:start w:val="1"/>
      <w:numFmt w:val="lowerRoman"/>
      <w:lvlText w:val="%6."/>
      <w:lvlJc w:val="right"/>
      <w:pPr>
        <w:ind w:left="4320" w:hanging="180"/>
      </w:pPr>
    </w:lvl>
    <w:lvl w:ilvl="6" w:tplc="4B4C3AB8">
      <w:start w:val="1"/>
      <w:numFmt w:val="decimal"/>
      <w:lvlText w:val="%7."/>
      <w:lvlJc w:val="left"/>
      <w:pPr>
        <w:ind w:left="5040" w:hanging="360"/>
      </w:pPr>
    </w:lvl>
    <w:lvl w:ilvl="7" w:tplc="F8AC979A">
      <w:start w:val="1"/>
      <w:numFmt w:val="lowerLetter"/>
      <w:lvlText w:val="%8."/>
      <w:lvlJc w:val="left"/>
      <w:pPr>
        <w:ind w:left="5760" w:hanging="360"/>
      </w:pPr>
    </w:lvl>
    <w:lvl w:ilvl="8" w:tplc="5ED8E0A2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B60803"/>
    <w:multiLevelType w:val="hybridMultilevel"/>
    <w:tmpl w:val="6BB46516"/>
    <w:lvl w:ilvl="0" w:tplc="02A82D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8F72DF"/>
    <w:multiLevelType w:val="hybridMultilevel"/>
    <w:tmpl w:val="3EFA508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DBF50E"/>
    <w:multiLevelType w:val="hybridMultilevel"/>
    <w:tmpl w:val="50DC9B64"/>
    <w:lvl w:ilvl="0" w:tplc="C90EBE2A">
      <w:start w:val="1"/>
      <w:numFmt w:val="decimal"/>
      <w:lvlText w:val="%1."/>
      <w:lvlJc w:val="left"/>
      <w:pPr>
        <w:ind w:left="720" w:hanging="360"/>
      </w:pPr>
    </w:lvl>
    <w:lvl w:ilvl="1" w:tplc="0826D6BE">
      <w:start w:val="1"/>
      <w:numFmt w:val="lowerLetter"/>
      <w:lvlText w:val="%2."/>
      <w:lvlJc w:val="left"/>
      <w:pPr>
        <w:ind w:left="1440" w:hanging="360"/>
      </w:pPr>
    </w:lvl>
    <w:lvl w:ilvl="2" w:tplc="E4201DD6">
      <w:start w:val="1"/>
      <w:numFmt w:val="lowerRoman"/>
      <w:lvlText w:val="%3."/>
      <w:lvlJc w:val="right"/>
      <w:pPr>
        <w:ind w:left="2160" w:hanging="180"/>
      </w:pPr>
    </w:lvl>
    <w:lvl w:ilvl="3" w:tplc="F794A954">
      <w:start w:val="1"/>
      <w:numFmt w:val="decimal"/>
      <w:lvlText w:val="%4."/>
      <w:lvlJc w:val="left"/>
      <w:pPr>
        <w:ind w:left="2880" w:hanging="360"/>
      </w:pPr>
    </w:lvl>
    <w:lvl w:ilvl="4" w:tplc="A5B48518">
      <w:start w:val="1"/>
      <w:numFmt w:val="lowerLetter"/>
      <w:lvlText w:val="%5."/>
      <w:lvlJc w:val="left"/>
      <w:pPr>
        <w:ind w:left="3600" w:hanging="360"/>
      </w:pPr>
    </w:lvl>
    <w:lvl w:ilvl="5" w:tplc="6F3E24E8">
      <w:start w:val="1"/>
      <w:numFmt w:val="lowerRoman"/>
      <w:lvlText w:val="%6."/>
      <w:lvlJc w:val="right"/>
      <w:pPr>
        <w:ind w:left="4320" w:hanging="180"/>
      </w:pPr>
    </w:lvl>
    <w:lvl w:ilvl="6" w:tplc="26A01FC4">
      <w:start w:val="1"/>
      <w:numFmt w:val="decimal"/>
      <w:lvlText w:val="%7."/>
      <w:lvlJc w:val="left"/>
      <w:pPr>
        <w:ind w:left="5040" w:hanging="360"/>
      </w:pPr>
    </w:lvl>
    <w:lvl w:ilvl="7" w:tplc="191E09D2">
      <w:start w:val="1"/>
      <w:numFmt w:val="lowerLetter"/>
      <w:lvlText w:val="%8."/>
      <w:lvlJc w:val="left"/>
      <w:pPr>
        <w:ind w:left="5760" w:hanging="360"/>
      </w:pPr>
    </w:lvl>
    <w:lvl w:ilvl="8" w:tplc="324CF6E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E7458E"/>
    <w:multiLevelType w:val="hybridMultilevel"/>
    <w:tmpl w:val="DFFA338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1232368">
    <w:abstractNumId w:val="4"/>
  </w:num>
  <w:num w:numId="2" w16cid:durableId="1840580025">
    <w:abstractNumId w:val="0"/>
  </w:num>
  <w:num w:numId="3" w16cid:durableId="2141729470">
    <w:abstractNumId w:val="7"/>
  </w:num>
  <w:num w:numId="4" w16cid:durableId="886839419">
    <w:abstractNumId w:val="1"/>
  </w:num>
  <w:num w:numId="5" w16cid:durableId="1066338370">
    <w:abstractNumId w:val="3"/>
  </w:num>
  <w:num w:numId="6" w16cid:durableId="210193135">
    <w:abstractNumId w:val="2"/>
  </w:num>
  <w:num w:numId="7" w16cid:durableId="932006497">
    <w:abstractNumId w:val="6"/>
  </w:num>
  <w:num w:numId="8" w16cid:durableId="832262198">
    <w:abstractNumId w:val="8"/>
  </w:num>
  <w:num w:numId="9" w16cid:durableId="4275540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1&lt;/HyperlinksVisible&gt;&lt;EnableBibliographyCategories&gt;0&lt;/EnableBibliographyCategories&gt;&lt;/ENLayout&gt;"/>
    <w:docVar w:name="EN.Libraries" w:val="&lt;Libraries&gt;&lt;/Libraries&gt;"/>
    <w:docVar w:name="EN.UseJSCitationFormat" w:val="True"/>
  </w:docVars>
  <w:rsids>
    <w:rsidRoot w:val="00C17307"/>
    <w:rsid w:val="0000070C"/>
    <w:rsid w:val="000020AC"/>
    <w:rsid w:val="00004065"/>
    <w:rsid w:val="000051B3"/>
    <w:rsid w:val="00014FA6"/>
    <w:rsid w:val="00020AF6"/>
    <w:rsid w:val="00020B8C"/>
    <w:rsid w:val="000228F9"/>
    <w:rsid w:val="000273EF"/>
    <w:rsid w:val="000508B7"/>
    <w:rsid w:val="0005270F"/>
    <w:rsid w:val="00054CD1"/>
    <w:rsid w:val="00064DDE"/>
    <w:rsid w:val="00071DC8"/>
    <w:rsid w:val="00074F7D"/>
    <w:rsid w:val="00076A08"/>
    <w:rsid w:val="000804F7"/>
    <w:rsid w:val="00094822"/>
    <w:rsid w:val="000955F5"/>
    <w:rsid w:val="000A47A6"/>
    <w:rsid w:val="000A4D3E"/>
    <w:rsid w:val="000B25E2"/>
    <w:rsid w:val="000B5B01"/>
    <w:rsid w:val="000B7F21"/>
    <w:rsid w:val="000C34D6"/>
    <w:rsid w:val="000D1E2D"/>
    <w:rsid w:val="000E3650"/>
    <w:rsid w:val="000F63E6"/>
    <w:rsid w:val="00105BA5"/>
    <w:rsid w:val="00106313"/>
    <w:rsid w:val="001072B3"/>
    <w:rsid w:val="00110795"/>
    <w:rsid w:val="00116EEB"/>
    <w:rsid w:val="001203AD"/>
    <w:rsid w:val="00120857"/>
    <w:rsid w:val="001257FC"/>
    <w:rsid w:val="00166567"/>
    <w:rsid w:val="00171769"/>
    <w:rsid w:val="00173321"/>
    <w:rsid w:val="00173616"/>
    <w:rsid w:val="00176183"/>
    <w:rsid w:val="00184D8F"/>
    <w:rsid w:val="00185ECE"/>
    <w:rsid w:val="0019320E"/>
    <w:rsid w:val="001965C2"/>
    <w:rsid w:val="001A1F53"/>
    <w:rsid w:val="001A222B"/>
    <w:rsid w:val="001A6337"/>
    <w:rsid w:val="001B0359"/>
    <w:rsid w:val="001B0D30"/>
    <w:rsid w:val="001C2E82"/>
    <w:rsid w:val="001C4CD9"/>
    <w:rsid w:val="001C5B06"/>
    <w:rsid w:val="001C7281"/>
    <w:rsid w:val="001D7155"/>
    <w:rsid w:val="001E1496"/>
    <w:rsid w:val="001E5F88"/>
    <w:rsid w:val="001F4816"/>
    <w:rsid w:val="001F62FD"/>
    <w:rsid w:val="002030AB"/>
    <w:rsid w:val="002045AD"/>
    <w:rsid w:val="00205A26"/>
    <w:rsid w:val="00206874"/>
    <w:rsid w:val="00206F68"/>
    <w:rsid w:val="002109CE"/>
    <w:rsid w:val="002125CB"/>
    <w:rsid w:val="00213780"/>
    <w:rsid w:val="00231742"/>
    <w:rsid w:val="00233757"/>
    <w:rsid w:val="00240BB6"/>
    <w:rsid w:val="00242055"/>
    <w:rsid w:val="0024326E"/>
    <w:rsid w:val="002442F1"/>
    <w:rsid w:val="00245A6B"/>
    <w:rsid w:val="00250DE2"/>
    <w:rsid w:val="00255EEE"/>
    <w:rsid w:val="002611D8"/>
    <w:rsid w:val="002673FA"/>
    <w:rsid w:val="00295932"/>
    <w:rsid w:val="00295980"/>
    <w:rsid w:val="00296E6B"/>
    <w:rsid w:val="002A042F"/>
    <w:rsid w:val="002A0C72"/>
    <w:rsid w:val="002A4EFB"/>
    <w:rsid w:val="002C3380"/>
    <w:rsid w:val="002D30C1"/>
    <w:rsid w:val="002D534F"/>
    <w:rsid w:val="002E15ED"/>
    <w:rsid w:val="002E2AAB"/>
    <w:rsid w:val="002E4A6C"/>
    <w:rsid w:val="002F2947"/>
    <w:rsid w:val="002F6666"/>
    <w:rsid w:val="003035E2"/>
    <w:rsid w:val="00304EDA"/>
    <w:rsid w:val="00320113"/>
    <w:rsid w:val="00322FC9"/>
    <w:rsid w:val="00323525"/>
    <w:rsid w:val="0032471A"/>
    <w:rsid w:val="003340D8"/>
    <w:rsid w:val="003474D2"/>
    <w:rsid w:val="00351BE1"/>
    <w:rsid w:val="00352F39"/>
    <w:rsid w:val="00356325"/>
    <w:rsid w:val="00363350"/>
    <w:rsid w:val="00372E11"/>
    <w:rsid w:val="00374545"/>
    <w:rsid w:val="00382D91"/>
    <w:rsid w:val="00385D36"/>
    <w:rsid w:val="003A1DDF"/>
    <w:rsid w:val="003A2FCB"/>
    <w:rsid w:val="003A57D5"/>
    <w:rsid w:val="003A5AEC"/>
    <w:rsid w:val="003A6490"/>
    <w:rsid w:val="003B2DE6"/>
    <w:rsid w:val="003B5196"/>
    <w:rsid w:val="003B6DF8"/>
    <w:rsid w:val="003B7B69"/>
    <w:rsid w:val="003C08A4"/>
    <w:rsid w:val="003C6687"/>
    <w:rsid w:val="003D1BED"/>
    <w:rsid w:val="003D29DC"/>
    <w:rsid w:val="003D3E6C"/>
    <w:rsid w:val="003D4DB9"/>
    <w:rsid w:val="003E2EF5"/>
    <w:rsid w:val="003E4B79"/>
    <w:rsid w:val="003E60A2"/>
    <w:rsid w:val="003F1675"/>
    <w:rsid w:val="004117A5"/>
    <w:rsid w:val="00424874"/>
    <w:rsid w:val="00427CC1"/>
    <w:rsid w:val="00432330"/>
    <w:rsid w:val="00434231"/>
    <w:rsid w:val="00440115"/>
    <w:rsid w:val="00453242"/>
    <w:rsid w:val="0046071E"/>
    <w:rsid w:val="00466153"/>
    <w:rsid w:val="00473282"/>
    <w:rsid w:val="004811FB"/>
    <w:rsid w:val="00484269"/>
    <w:rsid w:val="00490879"/>
    <w:rsid w:val="004A796A"/>
    <w:rsid w:val="004B062A"/>
    <w:rsid w:val="004B7615"/>
    <w:rsid w:val="004C4AF3"/>
    <w:rsid w:val="004D58F0"/>
    <w:rsid w:val="004E0C3B"/>
    <w:rsid w:val="004F0831"/>
    <w:rsid w:val="004F1C8E"/>
    <w:rsid w:val="004F217C"/>
    <w:rsid w:val="005045C7"/>
    <w:rsid w:val="00506F4F"/>
    <w:rsid w:val="005114C5"/>
    <w:rsid w:val="00511E09"/>
    <w:rsid w:val="005266F9"/>
    <w:rsid w:val="00540493"/>
    <w:rsid w:val="00547433"/>
    <w:rsid w:val="0056488B"/>
    <w:rsid w:val="0057015D"/>
    <w:rsid w:val="00580CDD"/>
    <w:rsid w:val="005845E8"/>
    <w:rsid w:val="005848FB"/>
    <w:rsid w:val="005871FC"/>
    <w:rsid w:val="0059332F"/>
    <w:rsid w:val="0059355B"/>
    <w:rsid w:val="005B0934"/>
    <w:rsid w:val="005B1B30"/>
    <w:rsid w:val="005D0586"/>
    <w:rsid w:val="005D2D7B"/>
    <w:rsid w:val="005E23DD"/>
    <w:rsid w:val="005E30C0"/>
    <w:rsid w:val="005E4A70"/>
    <w:rsid w:val="005F3790"/>
    <w:rsid w:val="005F3F7D"/>
    <w:rsid w:val="005F4243"/>
    <w:rsid w:val="005F66FB"/>
    <w:rsid w:val="00605B33"/>
    <w:rsid w:val="00607056"/>
    <w:rsid w:val="00614573"/>
    <w:rsid w:val="0062252F"/>
    <w:rsid w:val="00624767"/>
    <w:rsid w:val="00632C54"/>
    <w:rsid w:val="0063318A"/>
    <w:rsid w:val="00644685"/>
    <w:rsid w:val="00652455"/>
    <w:rsid w:val="0065328F"/>
    <w:rsid w:val="00656E30"/>
    <w:rsid w:val="00661A8F"/>
    <w:rsid w:val="006637B2"/>
    <w:rsid w:val="00676977"/>
    <w:rsid w:val="00677560"/>
    <w:rsid w:val="006829C3"/>
    <w:rsid w:val="00682ED0"/>
    <w:rsid w:val="00683224"/>
    <w:rsid w:val="0069378C"/>
    <w:rsid w:val="00697292"/>
    <w:rsid w:val="006B7188"/>
    <w:rsid w:val="006B7708"/>
    <w:rsid w:val="006C25D8"/>
    <w:rsid w:val="006C5B72"/>
    <w:rsid w:val="006C75F5"/>
    <w:rsid w:val="006D58E3"/>
    <w:rsid w:val="006E126F"/>
    <w:rsid w:val="006E33E3"/>
    <w:rsid w:val="006E7136"/>
    <w:rsid w:val="006F6965"/>
    <w:rsid w:val="00701C24"/>
    <w:rsid w:val="00704AB2"/>
    <w:rsid w:val="007072E6"/>
    <w:rsid w:val="00707B1B"/>
    <w:rsid w:val="0071030E"/>
    <w:rsid w:val="00717CA8"/>
    <w:rsid w:val="00727C45"/>
    <w:rsid w:val="00727ED1"/>
    <w:rsid w:val="00730AEA"/>
    <w:rsid w:val="00740131"/>
    <w:rsid w:val="00746F27"/>
    <w:rsid w:val="00752BAB"/>
    <w:rsid w:val="00773665"/>
    <w:rsid w:val="00777280"/>
    <w:rsid w:val="00780512"/>
    <w:rsid w:val="00786196"/>
    <w:rsid w:val="00786AB4"/>
    <w:rsid w:val="00792625"/>
    <w:rsid w:val="00793B58"/>
    <w:rsid w:val="00796E3A"/>
    <w:rsid w:val="007A5958"/>
    <w:rsid w:val="007B105C"/>
    <w:rsid w:val="007B55FC"/>
    <w:rsid w:val="007B5D64"/>
    <w:rsid w:val="007B6E1C"/>
    <w:rsid w:val="007C3CC0"/>
    <w:rsid w:val="007C7B91"/>
    <w:rsid w:val="007D47F8"/>
    <w:rsid w:val="007E11B8"/>
    <w:rsid w:val="007F601F"/>
    <w:rsid w:val="007F7F8A"/>
    <w:rsid w:val="00801C3C"/>
    <w:rsid w:val="00811836"/>
    <w:rsid w:val="00813E17"/>
    <w:rsid w:val="00814FCE"/>
    <w:rsid w:val="00815C2B"/>
    <w:rsid w:val="008222DC"/>
    <w:rsid w:val="00842EB8"/>
    <w:rsid w:val="00842ECA"/>
    <w:rsid w:val="00861EEF"/>
    <w:rsid w:val="00862695"/>
    <w:rsid w:val="00862F82"/>
    <w:rsid w:val="008635BF"/>
    <w:rsid w:val="00866547"/>
    <w:rsid w:val="00874108"/>
    <w:rsid w:val="008767E8"/>
    <w:rsid w:val="00884ACD"/>
    <w:rsid w:val="00890D0E"/>
    <w:rsid w:val="008918F9"/>
    <w:rsid w:val="00891FB2"/>
    <w:rsid w:val="00894BBE"/>
    <w:rsid w:val="008A2C6A"/>
    <w:rsid w:val="008A360C"/>
    <w:rsid w:val="008A3D3B"/>
    <w:rsid w:val="008A6F74"/>
    <w:rsid w:val="008C0EF2"/>
    <w:rsid w:val="008D1539"/>
    <w:rsid w:val="008D3D39"/>
    <w:rsid w:val="008E1B7E"/>
    <w:rsid w:val="008E3655"/>
    <w:rsid w:val="008E4D25"/>
    <w:rsid w:val="008F0A10"/>
    <w:rsid w:val="008F411E"/>
    <w:rsid w:val="0090170E"/>
    <w:rsid w:val="009017A2"/>
    <w:rsid w:val="00910796"/>
    <w:rsid w:val="00922F38"/>
    <w:rsid w:val="00927FA8"/>
    <w:rsid w:val="00930DCE"/>
    <w:rsid w:val="00931F55"/>
    <w:rsid w:val="009363F0"/>
    <w:rsid w:val="009460F0"/>
    <w:rsid w:val="0094749A"/>
    <w:rsid w:val="00951B1F"/>
    <w:rsid w:val="009526FD"/>
    <w:rsid w:val="00960E37"/>
    <w:rsid w:val="00963BED"/>
    <w:rsid w:val="00964BCB"/>
    <w:rsid w:val="00965945"/>
    <w:rsid w:val="009746A6"/>
    <w:rsid w:val="0097512B"/>
    <w:rsid w:val="0099635B"/>
    <w:rsid w:val="009978E9"/>
    <w:rsid w:val="009A1147"/>
    <w:rsid w:val="009A5AB5"/>
    <w:rsid w:val="009B12EE"/>
    <w:rsid w:val="009B2F79"/>
    <w:rsid w:val="009B633A"/>
    <w:rsid w:val="009C766E"/>
    <w:rsid w:val="009D229B"/>
    <w:rsid w:val="009D37D5"/>
    <w:rsid w:val="009D3A37"/>
    <w:rsid w:val="009D7A4A"/>
    <w:rsid w:val="009E02FB"/>
    <w:rsid w:val="009E4CBE"/>
    <w:rsid w:val="009E4CCA"/>
    <w:rsid w:val="009E5056"/>
    <w:rsid w:val="009F054D"/>
    <w:rsid w:val="009F2A29"/>
    <w:rsid w:val="009F5994"/>
    <w:rsid w:val="00A02426"/>
    <w:rsid w:val="00A029A5"/>
    <w:rsid w:val="00A22155"/>
    <w:rsid w:val="00A250AB"/>
    <w:rsid w:val="00A373F3"/>
    <w:rsid w:val="00A468C2"/>
    <w:rsid w:val="00A63193"/>
    <w:rsid w:val="00A66635"/>
    <w:rsid w:val="00A757FE"/>
    <w:rsid w:val="00A922B8"/>
    <w:rsid w:val="00AA0F48"/>
    <w:rsid w:val="00AA179B"/>
    <w:rsid w:val="00AA1C47"/>
    <w:rsid w:val="00AA21D9"/>
    <w:rsid w:val="00AA32D9"/>
    <w:rsid w:val="00AA3A1F"/>
    <w:rsid w:val="00AA45A4"/>
    <w:rsid w:val="00AA4781"/>
    <w:rsid w:val="00AB0F47"/>
    <w:rsid w:val="00AB1C68"/>
    <w:rsid w:val="00AB3FB1"/>
    <w:rsid w:val="00AB7786"/>
    <w:rsid w:val="00AB7FF4"/>
    <w:rsid w:val="00AD436E"/>
    <w:rsid w:val="00AE23BF"/>
    <w:rsid w:val="00AE3099"/>
    <w:rsid w:val="00AF45F7"/>
    <w:rsid w:val="00AF48BF"/>
    <w:rsid w:val="00AF49E9"/>
    <w:rsid w:val="00AF4C7D"/>
    <w:rsid w:val="00AF7C3E"/>
    <w:rsid w:val="00B02E72"/>
    <w:rsid w:val="00B31650"/>
    <w:rsid w:val="00B35DB0"/>
    <w:rsid w:val="00B4062E"/>
    <w:rsid w:val="00B42177"/>
    <w:rsid w:val="00B4438E"/>
    <w:rsid w:val="00B4505D"/>
    <w:rsid w:val="00B6546C"/>
    <w:rsid w:val="00B76B0B"/>
    <w:rsid w:val="00B8062A"/>
    <w:rsid w:val="00B94E6A"/>
    <w:rsid w:val="00BA0B95"/>
    <w:rsid w:val="00BA4B7C"/>
    <w:rsid w:val="00BD31E4"/>
    <w:rsid w:val="00BE01DB"/>
    <w:rsid w:val="00BF0E7E"/>
    <w:rsid w:val="00BF1BB1"/>
    <w:rsid w:val="00C17307"/>
    <w:rsid w:val="00C21E6E"/>
    <w:rsid w:val="00C23340"/>
    <w:rsid w:val="00C31E28"/>
    <w:rsid w:val="00C33C12"/>
    <w:rsid w:val="00C3568B"/>
    <w:rsid w:val="00C40653"/>
    <w:rsid w:val="00C40D73"/>
    <w:rsid w:val="00C43908"/>
    <w:rsid w:val="00C43FDD"/>
    <w:rsid w:val="00C60560"/>
    <w:rsid w:val="00C607B2"/>
    <w:rsid w:val="00C67231"/>
    <w:rsid w:val="00C706E1"/>
    <w:rsid w:val="00C71B83"/>
    <w:rsid w:val="00C768CC"/>
    <w:rsid w:val="00C80E5A"/>
    <w:rsid w:val="00C844D6"/>
    <w:rsid w:val="00C84A39"/>
    <w:rsid w:val="00C954A7"/>
    <w:rsid w:val="00C97745"/>
    <w:rsid w:val="00CA4445"/>
    <w:rsid w:val="00CA69EF"/>
    <w:rsid w:val="00CB6BA6"/>
    <w:rsid w:val="00CC6FF3"/>
    <w:rsid w:val="00CD6C29"/>
    <w:rsid w:val="00CE05C1"/>
    <w:rsid w:val="00CE1948"/>
    <w:rsid w:val="00D00C14"/>
    <w:rsid w:val="00D067ED"/>
    <w:rsid w:val="00D100B6"/>
    <w:rsid w:val="00D10CDB"/>
    <w:rsid w:val="00D147DD"/>
    <w:rsid w:val="00D725C1"/>
    <w:rsid w:val="00D72F0E"/>
    <w:rsid w:val="00D74456"/>
    <w:rsid w:val="00D76D6C"/>
    <w:rsid w:val="00D80230"/>
    <w:rsid w:val="00D80E9A"/>
    <w:rsid w:val="00D834C8"/>
    <w:rsid w:val="00D84694"/>
    <w:rsid w:val="00D84922"/>
    <w:rsid w:val="00D87181"/>
    <w:rsid w:val="00D9085D"/>
    <w:rsid w:val="00D952D3"/>
    <w:rsid w:val="00DA0753"/>
    <w:rsid w:val="00DA258A"/>
    <w:rsid w:val="00DA2BE7"/>
    <w:rsid w:val="00DB1076"/>
    <w:rsid w:val="00DB5089"/>
    <w:rsid w:val="00DB60E8"/>
    <w:rsid w:val="00DB70DC"/>
    <w:rsid w:val="00DC3DD6"/>
    <w:rsid w:val="00DC45A3"/>
    <w:rsid w:val="00DC7E7A"/>
    <w:rsid w:val="00DE0F5D"/>
    <w:rsid w:val="00DE1565"/>
    <w:rsid w:val="00DE1ABA"/>
    <w:rsid w:val="00DE2F6F"/>
    <w:rsid w:val="00DE43B6"/>
    <w:rsid w:val="00DF0C53"/>
    <w:rsid w:val="00DF77CA"/>
    <w:rsid w:val="00E005DD"/>
    <w:rsid w:val="00E00BA3"/>
    <w:rsid w:val="00E00E56"/>
    <w:rsid w:val="00E020BC"/>
    <w:rsid w:val="00E20738"/>
    <w:rsid w:val="00E36989"/>
    <w:rsid w:val="00E51A08"/>
    <w:rsid w:val="00E52B44"/>
    <w:rsid w:val="00E54C72"/>
    <w:rsid w:val="00E55765"/>
    <w:rsid w:val="00E63721"/>
    <w:rsid w:val="00E6573F"/>
    <w:rsid w:val="00E71AF0"/>
    <w:rsid w:val="00E7305E"/>
    <w:rsid w:val="00E772BA"/>
    <w:rsid w:val="00E83673"/>
    <w:rsid w:val="00E9359D"/>
    <w:rsid w:val="00E96CB0"/>
    <w:rsid w:val="00E9717C"/>
    <w:rsid w:val="00EA4385"/>
    <w:rsid w:val="00EB449E"/>
    <w:rsid w:val="00EC4531"/>
    <w:rsid w:val="00EC679E"/>
    <w:rsid w:val="00ED70B7"/>
    <w:rsid w:val="00EE08FF"/>
    <w:rsid w:val="00EF206A"/>
    <w:rsid w:val="00F240E4"/>
    <w:rsid w:val="00F37293"/>
    <w:rsid w:val="00F47E26"/>
    <w:rsid w:val="00F5174C"/>
    <w:rsid w:val="00F5234D"/>
    <w:rsid w:val="00F55B5D"/>
    <w:rsid w:val="00F60D6C"/>
    <w:rsid w:val="00F6411C"/>
    <w:rsid w:val="00F64159"/>
    <w:rsid w:val="00F6564D"/>
    <w:rsid w:val="00F656DD"/>
    <w:rsid w:val="00F82C08"/>
    <w:rsid w:val="00F87ADF"/>
    <w:rsid w:val="00F9284F"/>
    <w:rsid w:val="00F94A59"/>
    <w:rsid w:val="00FA320F"/>
    <w:rsid w:val="00FB1853"/>
    <w:rsid w:val="00FB5B79"/>
    <w:rsid w:val="00FB7F0F"/>
    <w:rsid w:val="00FC7B65"/>
    <w:rsid w:val="00FD1C2A"/>
    <w:rsid w:val="00FD3F29"/>
    <w:rsid w:val="00FE3163"/>
    <w:rsid w:val="00FF3F8F"/>
    <w:rsid w:val="00FF538D"/>
    <w:rsid w:val="01290BC9"/>
    <w:rsid w:val="0194D536"/>
    <w:rsid w:val="0198D6BE"/>
    <w:rsid w:val="01A959C2"/>
    <w:rsid w:val="020C97BD"/>
    <w:rsid w:val="026ADB66"/>
    <w:rsid w:val="026BB410"/>
    <w:rsid w:val="028B2A37"/>
    <w:rsid w:val="02C0EB8D"/>
    <w:rsid w:val="02DE2D19"/>
    <w:rsid w:val="031C757D"/>
    <w:rsid w:val="03AAF441"/>
    <w:rsid w:val="03D64338"/>
    <w:rsid w:val="03E56204"/>
    <w:rsid w:val="04042E0D"/>
    <w:rsid w:val="0464D302"/>
    <w:rsid w:val="048EB764"/>
    <w:rsid w:val="04C762C3"/>
    <w:rsid w:val="04DB503B"/>
    <w:rsid w:val="04EF6076"/>
    <w:rsid w:val="05094FC4"/>
    <w:rsid w:val="050BC52F"/>
    <w:rsid w:val="05200CDE"/>
    <w:rsid w:val="0534F452"/>
    <w:rsid w:val="05AC3413"/>
    <w:rsid w:val="05C8D37E"/>
    <w:rsid w:val="05EBD853"/>
    <w:rsid w:val="05F12187"/>
    <w:rsid w:val="0673D3A3"/>
    <w:rsid w:val="069D4486"/>
    <w:rsid w:val="06B89977"/>
    <w:rsid w:val="06F83133"/>
    <w:rsid w:val="0724B473"/>
    <w:rsid w:val="077F6C8D"/>
    <w:rsid w:val="0791F578"/>
    <w:rsid w:val="08073B30"/>
    <w:rsid w:val="0831CEB0"/>
    <w:rsid w:val="08F1ADA4"/>
    <w:rsid w:val="093503AB"/>
    <w:rsid w:val="094CBE11"/>
    <w:rsid w:val="09626740"/>
    <w:rsid w:val="097B6BA9"/>
    <w:rsid w:val="097D5109"/>
    <w:rsid w:val="09A19AA4"/>
    <w:rsid w:val="09CC72AB"/>
    <w:rsid w:val="0A160B62"/>
    <w:rsid w:val="0A921405"/>
    <w:rsid w:val="0ACDEF24"/>
    <w:rsid w:val="0AD8064E"/>
    <w:rsid w:val="0AEA22D6"/>
    <w:rsid w:val="0B5480B3"/>
    <w:rsid w:val="0B630A4D"/>
    <w:rsid w:val="0B7F78B4"/>
    <w:rsid w:val="0B81B605"/>
    <w:rsid w:val="0B8BF85C"/>
    <w:rsid w:val="0BB3CF91"/>
    <w:rsid w:val="0C53B4D6"/>
    <w:rsid w:val="0CF55852"/>
    <w:rsid w:val="0D3B8BE9"/>
    <w:rsid w:val="0D4F5469"/>
    <w:rsid w:val="0D93CE69"/>
    <w:rsid w:val="0E3F60F1"/>
    <w:rsid w:val="0E484CE6"/>
    <w:rsid w:val="0E7F1931"/>
    <w:rsid w:val="0EA8481E"/>
    <w:rsid w:val="0EB6B655"/>
    <w:rsid w:val="0EE89929"/>
    <w:rsid w:val="0F081AD6"/>
    <w:rsid w:val="0F0CF61D"/>
    <w:rsid w:val="0F113700"/>
    <w:rsid w:val="0F4A49BB"/>
    <w:rsid w:val="0F6F6276"/>
    <w:rsid w:val="0FC6A795"/>
    <w:rsid w:val="0FC842FD"/>
    <w:rsid w:val="0FEB649F"/>
    <w:rsid w:val="0FF249B7"/>
    <w:rsid w:val="1033041F"/>
    <w:rsid w:val="1050E644"/>
    <w:rsid w:val="106F337F"/>
    <w:rsid w:val="1099C6EC"/>
    <w:rsid w:val="10A34258"/>
    <w:rsid w:val="10E7C90D"/>
    <w:rsid w:val="10EEAF15"/>
    <w:rsid w:val="10F300CC"/>
    <w:rsid w:val="1109B103"/>
    <w:rsid w:val="1113E5EC"/>
    <w:rsid w:val="1127B6B7"/>
    <w:rsid w:val="118F6F09"/>
    <w:rsid w:val="11AAD879"/>
    <w:rsid w:val="11CC1ADA"/>
    <w:rsid w:val="12473AE4"/>
    <w:rsid w:val="12584580"/>
    <w:rsid w:val="12A4233C"/>
    <w:rsid w:val="12AF8628"/>
    <w:rsid w:val="12BB3377"/>
    <w:rsid w:val="12F43787"/>
    <w:rsid w:val="131147AD"/>
    <w:rsid w:val="134E066B"/>
    <w:rsid w:val="13E5FC55"/>
    <w:rsid w:val="141F6EFF"/>
    <w:rsid w:val="1443F204"/>
    <w:rsid w:val="146BF56D"/>
    <w:rsid w:val="14A274EA"/>
    <w:rsid w:val="14C35DA8"/>
    <w:rsid w:val="14F39527"/>
    <w:rsid w:val="153A3F8A"/>
    <w:rsid w:val="15999596"/>
    <w:rsid w:val="1599F74B"/>
    <w:rsid w:val="15CC4508"/>
    <w:rsid w:val="15E23A41"/>
    <w:rsid w:val="15F969F2"/>
    <w:rsid w:val="161D22AC"/>
    <w:rsid w:val="163C9E4C"/>
    <w:rsid w:val="1642728E"/>
    <w:rsid w:val="164EC4BC"/>
    <w:rsid w:val="1657A436"/>
    <w:rsid w:val="167CECB5"/>
    <w:rsid w:val="169AC5D0"/>
    <w:rsid w:val="16A6B79D"/>
    <w:rsid w:val="16B62684"/>
    <w:rsid w:val="16C854F7"/>
    <w:rsid w:val="16EFD3CA"/>
    <w:rsid w:val="16FEFE6C"/>
    <w:rsid w:val="1816D1BA"/>
    <w:rsid w:val="18220DF7"/>
    <w:rsid w:val="18A69A1D"/>
    <w:rsid w:val="18B2DAA6"/>
    <w:rsid w:val="18FD9D82"/>
    <w:rsid w:val="18FFD08A"/>
    <w:rsid w:val="1919ABEC"/>
    <w:rsid w:val="191B6574"/>
    <w:rsid w:val="191E84EE"/>
    <w:rsid w:val="19D47FFD"/>
    <w:rsid w:val="1A937D46"/>
    <w:rsid w:val="1A992FB5"/>
    <w:rsid w:val="1AF7668D"/>
    <w:rsid w:val="1B435655"/>
    <w:rsid w:val="1B5064F6"/>
    <w:rsid w:val="1B567F10"/>
    <w:rsid w:val="1B5879CF"/>
    <w:rsid w:val="1B873815"/>
    <w:rsid w:val="1B94FDD3"/>
    <w:rsid w:val="1BA2156B"/>
    <w:rsid w:val="1BBEEF68"/>
    <w:rsid w:val="1C06CE49"/>
    <w:rsid w:val="1CEEE93E"/>
    <w:rsid w:val="1CFCF354"/>
    <w:rsid w:val="1CFFDF71"/>
    <w:rsid w:val="1D0D19CE"/>
    <w:rsid w:val="1D0D321A"/>
    <w:rsid w:val="1D30CCAF"/>
    <w:rsid w:val="1D5CF609"/>
    <w:rsid w:val="1D61CA3F"/>
    <w:rsid w:val="1D915F25"/>
    <w:rsid w:val="1DBB4FA3"/>
    <w:rsid w:val="1DE833DC"/>
    <w:rsid w:val="1DE8D26B"/>
    <w:rsid w:val="1E0672CD"/>
    <w:rsid w:val="1E2ECEC4"/>
    <w:rsid w:val="1E501147"/>
    <w:rsid w:val="1E672B16"/>
    <w:rsid w:val="1E97F0AE"/>
    <w:rsid w:val="1ECA33A6"/>
    <w:rsid w:val="1ED0B038"/>
    <w:rsid w:val="1FA85EC4"/>
    <w:rsid w:val="1FD8CCA3"/>
    <w:rsid w:val="1FE3D072"/>
    <w:rsid w:val="200A5367"/>
    <w:rsid w:val="201736EA"/>
    <w:rsid w:val="20435E5E"/>
    <w:rsid w:val="20527FF9"/>
    <w:rsid w:val="206DAE19"/>
    <w:rsid w:val="20AB7F6C"/>
    <w:rsid w:val="20F0731F"/>
    <w:rsid w:val="212410A3"/>
    <w:rsid w:val="21260EB7"/>
    <w:rsid w:val="216A0ADA"/>
    <w:rsid w:val="217F6E89"/>
    <w:rsid w:val="2188C6E7"/>
    <w:rsid w:val="21928D58"/>
    <w:rsid w:val="21E82991"/>
    <w:rsid w:val="21E8F625"/>
    <w:rsid w:val="21FD2AB4"/>
    <w:rsid w:val="223D659E"/>
    <w:rsid w:val="22A2C209"/>
    <w:rsid w:val="2350816F"/>
    <w:rsid w:val="237E18E1"/>
    <w:rsid w:val="2385A34D"/>
    <w:rsid w:val="2386A998"/>
    <w:rsid w:val="23CD9195"/>
    <w:rsid w:val="2456FF42"/>
    <w:rsid w:val="2465633A"/>
    <w:rsid w:val="24822CBC"/>
    <w:rsid w:val="2495370C"/>
    <w:rsid w:val="2496DC4A"/>
    <w:rsid w:val="249DA6C3"/>
    <w:rsid w:val="2536AE78"/>
    <w:rsid w:val="258C5773"/>
    <w:rsid w:val="25BD0B85"/>
    <w:rsid w:val="262B135E"/>
    <w:rsid w:val="26A3B81C"/>
    <w:rsid w:val="26E750FC"/>
    <w:rsid w:val="26F375AE"/>
    <w:rsid w:val="26FD7F83"/>
    <w:rsid w:val="2738A80D"/>
    <w:rsid w:val="273AEA78"/>
    <w:rsid w:val="273E5AB6"/>
    <w:rsid w:val="2768E51B"/>
    <w:rsid w:val="27897DF3"/>
    <w:rsid w:val="279EDC7A"/>
    <w:rsid w:val="27C8275F"/>
    <w:rsid w:val="2814D719"/>
    <w:rsid w:val="282B4A89"/>
    <w:rsid w:val="287EA9F8"/>
    <w:rsid w:val="2882344C"/>
    <w:rsid w:val="28BAE7B2"/>
    <w:rsid w:val="28BB8C70"/>
    <w:rsid w:val="28C2B6C3"/>
    <w:rsid w:val="28F3F812"/>
    <w:rsid w:val="29117B4C"/>
    <w:rsid w:val="297D87C8"/>
    <w:rsid w:val="29CDA90D"/>
    <w:rsid w:val="2A705DD1"/>
    <w:rsid w:val="2A94A329"/>
    <w:rsid w:val="2B08171A"/>
    <w:rsid w:val="2B34EFA5"/>
    <w:rsid w:val="2B35A910"/>
    <w:rsid w:val="2B38323A"/>
    <w:rsid w:val="2B5A49E8"/>
    <w:rsid w:val="2B7D2363"/>
    <w:rsid w:val="2BBEF4D6"/>
    <w:rsid w:val="2C229D38"/>
    <w:rsid w:val="2C310B41"/>
    <w:rsid w:val="2C63A6F3"/>
    <w:rsid w:val="2C885A5C"/>
    <w:rsid w:val="2CAF9954"/>
    <w:rsid w:val="2CF29883"/>
    <w:rsid w:val="2CF7DC8C"/>
    <w:rsid w:val="2D07E4AB"/>
    <w:rsid w:val="2D1EEC05"/>
    <w:rsid w:val="2D2884C3"/>
    <w:rsid w:val="2DA0CFD3"/>
    <w:rsid w:val="2DC100BB"/>
    <w:rsid w:val="2E114567"/>
    <w:rsid w:val="2E173904"/>
    <w:rsid w:val="2E1BC0ED"/>
    <w:rsid w:val="2E36B42B"/>
    <w:rsid w:val="2E463953"/>
    <w:rsid w:val="2E6EEE6D"/>
    <w:rsid w:val="2F020C7E"/>
    <w:rsid w:val="2F5CEB59"/>
    <w:rsid w:val="2F627AC1"/>
    <w:rsid w:val="2F87B8F4"/>
    <w:rsid w:val="2F9044B2"/>
    <w:rsid w:val="2FE978CA"/>
    <w:rsid w:val="2FFE036C"/>
    <w:rsid w:val="302BEF6B"/>
    <w:rsid w:val="303E39F9"/>
    <w:rsid w:val="3061609E"/>
    <w:rsid w:val="30DE5E43"/>
    <w:rsid w:val="3119E8A7"/>
    <w:rsid w:val="3127898B"/>
    <w:rsid w:val="315F3708"/>
    <w:rsid w:val="316C91CB"/>
    <w:rsid w:val="3178ED6B"/>
    <w:rsid w:val="319C5019"/>
    <w:rsid w:val="31A5F595"/>
    <w:rsid w:val="31AE2504"/>
    <w:rsid w:val="31CFA7ED"/>
    <w:rsid w:val="3203B9A7"/>
    <w:rsid w:val="320523BA"/>
    <w:rsid w:val="323A8115"/>
    <w:rsid w:val="3258DEF6"/>
    <w:rsid w:val="32943C00"/>
    <w:rsid w:val="32A66637"/>
    <w:rsid w:val="32C88E94"/>
    <w:rsid w:val="32CB84E2"/>
    <w:rsid w:val="32D4C6C6"/>
    <w:rsid w:val="3393E52E"/>
    <w:rsid w:val="33A69971"/>
    <w:rsid w:val="33C8BEBC"/>
    <w:rsid w:val="33D5D6FC"/>
    <w:rsid w:val="33E4A721"/>
    <w:rsid w:val="346DCC40"/>
    <w:rsid w:val="34D6D746"/>
    <w:rsid w:val="34EC3E5A"/>
    <w:rsid w:val="35064A1B"/>
    <w:rsid w:val="35220C53"/>
    <w:rsid w:val="359C6233"/>
    <w:rsid w:val="359D0A29"/>
    <w:rsid w:val="359FB294"/>
    <w:rsid w:val="35A5002F"/>
    <w:rsid w:val="35BE7B86"/>
    <w:rsid w:val="35C859E2"/>
    <w:rsid w:val="35E52E22"/>
    <w:rsid w:val="35E7C16B"/>
    <w:rsid w:val="36182933"/>
    <w:rsid w:val="36C878D2"/>
    <w:rsid w:val="36F22650"/>
    <w:rsid w:val="36F2BC05"/>
    <w:rsid w:val="37464854"/>
    <w:rsid w:val="38562DD6"/>
    <w:rsid w:val="386BCB45"/>
    <w:rsid w:val="386DF63F"/>
    <w:rsid w:val="38884AB7"/>
    <w:rsid w:val="388BA772"/>
    <w:rsid w:val="389F6D18"/>
    <w:rsid w:val="38AE03D4"/>
    <w:rsid w:val="38DB4BF5"/>
    <w:rsid w:val="391A1F57"/>
    <w:rsid w:val="392A1CE2"/>
    <w:rsid w:val="394C001B"/>
    <w:rsid w:val="3960ABAF"/>
    <w:rsid w:val="39AF2737"/>
    <w:rsid w:val="39C0965B"/>
    <w:rsid w:val="39DF13F7"/>
    <w:rsid w:val="3A050E29"/>
    <w:rsid w:val="3A5776B0"/>
    <w:rsid w:val="3A67A3E9"/>
    <w:rsid w:val="3A754C76"/>
    <w:rsid w:val="3AA77C65"/>
    <w:rsid w:val="3AA9F018"/>
    <w:rsid w:val="3AB5D0DE"/>
    <w:rsid w:val="3ABBDB0C"/>
    <w:rsid w:val="3AE67360"/>
    <w:rsid w:val="3B019DA2"/>
    <w:rsid w:val="3B4ABA34"/>
    <w:rsid w:val="3B712126"/>
    <w:rsid w:val="3B7502DA"/>
    <w:rsid w:val="3BB14551"/>
    <w:rsid w:val="3BC12D43"/>
    <w:rsid w:val="3C7F3F72"/>
    <w:rsid w:val="3C89527E"/>
    <w:rsid w:val="3CFF7EFB"/>
    <w:rsid w:val="3D0DD56B"/>
    <w:rsid w:val="3D3C0E07"/>
    <w:rsid w:val="3D5C4BFC"/>
    <w:rsid w:val="3E03A202"/>
    <w:rsid w:val="3E0D6D0A"/>
    <w:rsid w:val="3E225773"/>
    <w:rsid w:val="3ED29B6F"/>
    <w:rsid w:val="3F20B2D0"/>
    <w:rsid w:val="3F21B4E3"/>
    <w:rsid w:val="3F42EF18"/>
    <w:rsid w:val="3F56C2F0"/>
    <w:rsid w:val="3FB54D49"/>
    <w:rsid w:val="3FE6BB65"/>
    <w:rsid w:val="400E90B5"/>
    <w:rsid w:val="401F9E05"/>
    <w:rsid w:val="404C2E53"/>
    <w:rsid w:val="40797528"/>
    <w:rsid w:val="409927F2"/>
    <w:rsid w:val="40F06172"/>
    <w:rsid w:val="417EBBB8"/>
    <w:rsid w:val="4196221C"/>
    <w:rsid w:val="419FA096"/>
    <w:rsid w:val="41F8D6A5"/>
    <w:rsid w:val="42352358"/>
    <w:rsid w:val="42798128"/>
    <w:rsid w:val="429421F3"/>
    <w:rsid w:val="4295FF97"/>
    <w:rsid w:val="4297FB3C"/>
    <w:rsid w:val="42B63F39"/>
    <w:rsid w:val="42DDF01A"/>
    <w:rsid w:val="42DF0B28"/>
    <w:rsid w:val="42E114E1"/>
    <w:rsid w:val="42E1244C"/>
    <w:rsid w:val="42E86485"/>
    <w:rsid w:val="43130603"/>
    <w:rsid w:val="432E5D6C"/>
    <w:rsid w:val="435C956C"/>
    <w:rsid w:val="4374EA61"/>
    <w:rsid w:val="4397F2C7"/>
    <w:rsid w:val="439A69A4"/>
    <w:rsid w:val="44064506"/>
    <w:rsid w:val="4414E0FE"/>
    <w:rsid w:val="441D4851"/>
    <w:rsid w:val="444975FF"/>
    <w:rsid w:val="4484CB03"/>
    <w:rsid w:val="448B9279"/>
    <w:rsid w:val="44A93D93"/>
    <w:rsid w:val="44B38103"/>
    <w:rsid w:val="44C1577F"/>
    <w:rsid w:val="4502ECFA"/>
    <w:rsid w:val="452BFE4D"/>
    <w:rsid w:val="4542AA51"/>
    <w:rsid w:val="455C87B3"/>
    <w:rsid w:val="455D4A54"/>
    <w:rsid w:val="456B2C2E"/>
    <w:rsid w:val="45B2791F"/>
    <w:rsid w:val="45B7A564"/>
    <w:rsid w:val="45E6DDCE"/>
    <w:rsid w:val="464D5993"/>
    <w:rsid w:val="46ABE247"/>
    <w:rsid w:val="4728E418"/>
    <w:rsid w:val="4739041C"/>
    <w:rsid w:val="47408C01"/>
    <w:rsid w:val="4782F99C"/>
    <w:rsid w:val="47AA6A96"/>
    <w:rsid w:val="47F213BF"/>
    <w:rsid w:val="48031C02"/>
    <w:rsid w:val="4866027C"/>
    <w:rsid w:val="48CD9043"/>
    <w:rsid w:val="4910B85D"/>
    <w:rsid w:val="4970C212"/>
    <w:rsid w:val="49909571"/>
    <w:rsid w:val="49A24F6E"/>
    <w:rsid w:val="49A8F3CC"/>
    <w:rsid w:val="49B4A4D6"/>
    <w:rsid w:val="4A006EFB"/>
    <w:rsid w:val="4A13E6A3"/>
    <w:rsid w:val="4A409E4C"/>
    <w:rsid w:val="4A457E8A"/>
    <w:rsid w:val="4AAA8102"/>
    <w:rsid w:val="4ABF19E9"/>
    <w:rsid w:val="4ABF250C"/>
    <w:rsid w:val="4B14587A"/>
    <w:rsid w:val="4B1B2D32"/>
    <w:rsid w:val="4B387AEC"/>
    <w:rsid w:val="4B3D90F8"/>
    <w:rsid w:val="4B78C531"/>
    <w:rsid w:val="4B84A52B"/>
    <w:rsid w:val="4B8C7C9A"/>
    <w:rsid w:val="4B97F58A"/>
    <w:rsid w:val="4BCC2001"/>
    <w:rsid w:val="4C087FEF"/>
    <w:rsid w:val="4C08D1E5"/>
    <w:rsid w:val="4C3B4F8C"/>
    <w:rsid w:val="4C7E4BCE"/>
    <w:rsid w:val="4CA5ED24"/>
    <w:rsid w:val="4CA65C3A"/>
    <w:rsid w:val="4CE5EE2B"/>
    <w:rsid w:val="4CF35D55"/>
    <w:rsid w:val="4D1F9E48"/>
    <w:rsid w:val="4D1FA91D"/>
    <w:rsid w:val="4D5CD6FB"/>
    <w:rsid w:val="4D9725DA"/>
    <w:rsid w:val="4D9C1825"/>
    <w:rsid w:val="4D9F582A"/>
    <w:rsid w:val="4DAD9ED3"/>
    <w:rsid w:val="4E371F57"/>
    <w:rsid w:val="4E5D64A2"/>
    <w:rsid w:val="4E7E9F58"/>
    <w:rsid w:val="4E7F4C63"/>
    <w:rsid w:val="4E95307A"/>
    <w:rsid w:val="4EB3CF2A"/>
    <w:rsid w:val="4EBCA4E1"/>
    <w:rsid w:val="4EC730AA"/>
    <w:rsid w:val="4ED287A9"/>
    <w:rsid w:val="4EE8885B"/>
    <w:rsid w:val="4EFA9D8C"/>
    <w:rsid w:val="4F239351"/>
    <w:rsid w:val="4F2A5A58"/>
    <w:rsid w:val="4F547798"/>
    <w:rsid w:val="4F5B2D41"/>
    <w:rsid w:val="4F6C825B"/>
    <w:rsid w:val="4F812AFF"/>
    <w:rsid w:val="4F8C2B98"/>
    <w:rsid w:val="4FA2D1B8"/>
    <w:rsid w:val="4FA6F52D"/>
    <w:rsid w:val="4FEF8A63"/>
    <w:rsid w:val="506DCD9E"/>
    <w:rsid w:val="508EAA16"/>
    <w:rsid w:val="508F8DCB"/>
    <w:rsid w:val="5096E324"/>
    <w:rsid w:val="509F5CB4"/>
    <w:rsid w:val="50D6581A"/>
    <w:rsid w:val="50E50D25"/>
    <w:rsid w:val="5120016A"/>
    <w:rsid w:val="51874C65"/>
    <w:rsid w:val="518C8C1F"/>
    <w:rsid w:val="51C077C1"/>
    <w:rsid w:val="524E7635"/>
    <w:rsid w:val="52855CF5"/>
    <w:rsid w:val="52C62C0E"/>
    <w:rsid w:val="53306543"/>
    <w:rsid w:val="5478CCD5"/>
    <w:rsid w:val="548256B6"/>
    <w:rsid w:val="550AB487"/>
    <w:rsid w:val="551EDE1B"/>
    <w:rsid w:val="55B3E1B5"/>
    <w:rsid w:val="567237C0"/>
    <w:rsid w:val="568D0C86"/>
    <w:rsid w:val="56B801C7"/>
    <w:rsid w:val="56C7ED09"/>
    <w:rsid w:val="56F84BE4"/>
    <w:rsid w:val="578E08AA"/>
    <w:rsid w:val="57C3BA7E"/>
    <w:rsid w:val="57DCEA08"/>
    <w:rsid w:val="58061D0C"/>
    <w:rsid w:val="583DF4A5"/>
    <w:rsid w:val="58452DDC"/>
    <w:rsid w:val="584B092F"/>
    <w:rsid w:val="5852357E"/>
    <w:rsid w:val="5884D6F8"/>
    <w:rsid w:val="594D61AA"/>
    <w:rsid w:val="59CB78D6"/>
    <w:rsid w:val="5A16F539"/>
    <w:rsid w:val="5A35B469"/>
    <w:rsid w:val="5AE428B9"/>
    <w:rsid w:val="5AEE0980"/>
    <w:rsid w:val="5AEEC008"/>
    <w:rsid w:val="5B04075F"/>
    <w:rsid w:val="5B0A426B"/>
    <w:rsid w:val="5B135350"/>
    <w:rsid w:val="5B1656B1"/>
    <w:rsid w:val="5B8D8E55"/>
    <w:rsid w:val="5BACB2F7"/>
    <w:rsid w:val="5C3808B4"/>
    <w:rsid w:val="5C3AF292"/>
    <w:rsid w:val="5C793C43"/>
    <w:rsid w:val="5CA155E9"/>
    <w:rsid w:val="5CA6DD5C"/>
    <w:rsid w:val="5CB785B3"/>
    <w:rsid w:val="5CB7D55E"/>
    <w:rsid w:val="5CF2CB0A"/>
    <w:rsid w:val="5D070D35"/>
    <w:rsid w:val="5D4E187D"/>
    <w:rsid w:val="5D8315CD"/>
    <w:rsid w:val="5DB4838F"/>
    <w:rsid w:val="5DBD75E9"/>
    <w:rsid w:val="5DD3D4A6"/>
    <w:rsid w:val="5DEA533B"/>
    <w:rsid w:val="5DF49DDD"/>
    <w:rsid w:val="5E36EC40"/>
    <w:rsid w:val="5E54E6DB"/>
    <w:rsid w:val="5E58C035"/>
    <w:rsid w:val="5E5C68B2"/>
    <w:rsid w:val="5E5CA292"/>
    <w:rsid w:val="5E611651"/>
    <w:rsid w:val="5EA3713C"/>
    <w:rsid w:val="5EB0200B"/>
    <w:rsid w:val="5EE4AB2F"/>
    <w:rsid w:val="5F13603B"/>
    <w:rsid w:val="5F2715D3"/>
    <w:rsid w:val="5F43911F"/>
    <w:rsid w:val="5F4C8735"/>
    <w:rsid w:val="5F637691"/>
    <w:rsid w:val="5F937C55"/>
    <w:rsid w:val="5F951B76"/>
    <w:rsid w:val="5FA3E3CD"/>
    <w:rsid w:val="5FD10ACB"/>
    <w:rsid w:val="5FEF66F5"/>
    <w:rsid w:val="5FFE3154"/>
    <w:rsid w:val="602CF984"/>
    <w:rsid w:val="604DF5F7"/>
    <w:rsid w:val="60664F9F"/>
    <w:rsid w:val="60BBEDBA"/>
    <w:rsid w:val="60BC32C3"/>
    <w:rsid w:val="6171130B"/>
    <w:rsid w:val="61813C51"/>
    <w:rsid w:val="6198C04D"/>
    <w:rsid w:val="61A7F8EF"/>
    <w:rsid w:val="61C8D744"/>
    <w:rsid w:val="61E0B2D9"/>
    <w:rsid w:val="61E763B5"/>
    <w:rsid w:val="627F141A"/>
    <w:rsid w:val="62863BCB"/>
    <w:rsid w:val="6302FD5B"/>
    <w:rsid w:val="632652F2"/>
    <w:rsid w:val="636B5EBA"/>
    <w:rsid w:val="6370DAD8"/>
    <w:rsid w:val="63953B36"/>
    <w:rsid w:val="63A6F808"/>
    <w:rsid w:val="63B1B5FB"/>
    <w:rsid w:val="63F73C64"/>
    <w:rsid w:val="6400EB5E"/>
    <w:rsid w:val="64532E3C"/>
    <w:rsid w:val="645C3BC4"/>
    <w:rsid w:val="647100BF"/>
    <w:rsid w:val="64B8E1FA"/>
    <w:rsid w:val="64C79823"/>
    <w:rsid w:val="64F3166E"/>
    <w:rsid w:val="65128984"/>
    <w:rsid w:val="6555DBC1"/>
    <w:rsid w:val="6588C8ED"/>
    <w:rsid w:val="65BB4F4E"/>
    <w:rsid w:val="660BD576"/>
    <w:rsid w:val="6613488C"/>
    <w:rsid w:val="666347C3"/>
    <w:rsid w:val="667270B6"/>
    <w:rsid w:val="667F7BD5"/>
    <w:rsid w:val="6699D939"/>
    <w:rsid w:val="66A26393"/>
    <w:rsid w:val="66E0B99C"/>
    <w:rsid w:val="66E24F85"/>
    <w:rsid w:val="674A269D"/>
    <w:rsid w:val="676F5720"/>
    <w:rsid w:val="6790C645"/>
    <w:rsid w:val="67A005CE"/>
    <w:rsid w:val="67BA81FE"/>
    <w:rsid w:val="67ED1C70"/>
    <w:rsid w:val="680FF5C2"/>
    <w:rsid w:val="6812BB17"/>
    <w:rsid w:val="685C846B"/>
    <w:rsid w:val="687126DC"/>
    <w:rsid w:val="68721AF6"/>
    <w:rsid w:val="68A6986A"/>
    <w:rsid w:val="68D2C067"/>
    <w:rsid w:val="69089892"/>
    <w:rsid w:val="696ADE9F"/>
    <w:rsid w:val="697E1711"/>
    <w:rsid w:val="6993F873"/>
    <w:rsid w:val="69BAA750"/>
    <w:rsid w:val="69F39562"/>
    <w:rsid w:val="6A119A1F"/>
    <w:rsid w:val="6A6A7394"/>
    <w:rsid w:val="6A856405"/>
    <w:rsid w:val="6AB5C135"/>
    <w:rsid w:val="6AD4181E"/>
    <w:rsid w:val="6AE4C409"/>
    <w:rsid w:val="6AEEFAB0"/>
    <w:rsid w:val="6BEDCB11"/>
    <w:rsid w:val="6C001AA3"/>
    <w:rsid w:val="6C0B7CBE"/>
    <w:rsid w:val="6C96B5F2"/>
    <w:rsid w:val="6CE7BCE7"/>
    <w:rsid w:val="6CEB94B2"/>
    <w:rsid w:val="6D4FA58D"/>
    <w:rsid w:val="6DE15BFE"/>
    <w:rsid w:val="6DE2C2ED"/>
    <w:rsid w:val="6DF0EE74"/>
    <w:rsid w:val="6DF21C64"/>
    <w:rsid w:val="6E346479"/>
    <w:rsid w:val="6E78F90C"/>
    <w:rsid w:val="6E937F99"/>
    <w:rsid w:val="6EA4DFAF"/>
    <w:rsid w:val="6EDC907F"/>
    <w:rsid w:val="6F241540"/>
    <w:rsid w:val="6F329EC4"/>
    <w:rsid w:val="6F53C171"/>
    <w:rsid w:val="6F54791B"/>
    <w:rsid w:val="6FC602A2"/>
    <w:rsid w:val="700F60E5"/>
    <w:rsid w:val="7015FF7F"/>
    <w:rsid w:val="704481CC"/>
    <w:rsid w:val="707E71D7"/>
    <w:rsid w:val="70B514FC"/>
    <w:rsid w:val="70C730AC"/>
    <w:rsid w:val="7132B5F2"/>
    <w:rsid w:val="714C7AD3"/>
    <w:rsid w:val="71989679"/>
    <w:rsid w:val="725B1799"/>
    <w:rsid w:val="72672970"/>
    <w:rsid w:val="7277950A"/>
    <w:rsid w:val="72C076A7"/>
    <w:rsid w:val="72D3A416"/>
    <w:rsid w:val="73111CD0"/>
    <w:rsid w:val="733883A7"/>
    <w:rsid w:val="73A615F4"/>
    <w:rsid w:val="73CB74A9"/>
    <w:rsid w:val="74074128"/>
    <w:rsid w:val="741451AE"/>
    <w:rsid w:val="7426ECAD"/>
    <w:rsid w:val="7433ABB2"/>
    <w:rsid w:val="748BE3C1"/>
    <w:rsid w:val="749CE1D9"/>
    <w:rsid w:val="74CC0B5F"/>
    <w:rsid w:val="751C55D2"/>
    <w:rsid w:val="753AF426"/>
    <w:rsid w:val="759318A9"/>
    <w:rsid w:val="75B38B4A"/>
    <w:rsid w:val="7630D258"/>
    <w:rsid w:val="769CACDB"/>
    <w:rsid w:val="7720FC08"/>
    <w:rsid w:val="7736EAFF"/>
    <w:rsid w:val="7775F22E"/>
    <w:rsid w:val="77B14153"/>
    <w:rsid w:val="78146525"/>
    <w:rsid w:val="7854C74C"/>
    <w:rsid w:val="78E2FD6D"/>
    <w:rsid w:val="78EAF6FE"/>
    <w:rsid w:val="78EB1E84"/>
    <w:rsid w:val="79314916"/>
    <w:rsid w:val="7997C50F"/>
    <w:rsid w:val="79AF464C"/>
    <w:rsid w:val="79BE36EB"/>
    <w:rsid w:val="7A6928CA"/>
    <w:rsid w:val="7A835466"/>
    <w:rsid w:val="7A84F291"/>
    <w:rsid w:val="7A8EB5DF"/>
    <w:rsid w:val="7ACB497C"/>
    <w:rsid w:val="7B19C1B4"/>
    <w:rsid w:val="7B1FA39C"/>
    <w:rsid w:val="7B37C7F2"/>
    <w:rsid w:val="7B8F2E5B"/>
    <w:rsid w:val="7B9F8B17"/>
    <w:rsid w:val="7BA5E7A4"/>
    <w:rsid w:val="7BD76871"/>
    <w:rsid w:val="7BEA388D"/>
    <w:rsid w:val="7C021D2D"/>
    <w:rsid w:val="7C031C65"/>
    <w:rsid w:val="7C2C317D"/>
    <w:rsid w:val="7C643F70"/>
    <w:rsid w:val="7D17589A"/>
    <w:rsid w:val="7D50E905"/>
    <w:rsid w:val="7D6A9E9D"/>
    <w:rsid w:val="7D8D7B6E"/>
    <w:rsid w:val="7DA354B0"/>
    <w:rsid w:val="7DF9C712"/>
    <w:rsid w:val="7E23C78B"/>
    <w:rsid w:val="7E46D59B"/>
    <w:rsid w:val="7E4CFD07"/>
    <w:rsid w:val="7E566C24"/>
    <w:rsid w:val="7E8BA063"/>
    <w:rsid w:val="7E915DDD"/>
    <w:rsid w:val="7EAC0663"/>
    <w:rsid w:val="7EDFEB7E"/>
    <w:rsid w:val="7EF93D78"/>
    <w:rsid w:val="7F34DB07"/>
    <w:rsid w:val="7F4D3C94"/>
    <w:rsid w:val="7F95FF25"/>
    <w:rsid w:val="7F972C31"/>
    <w:rsid w:val="7FCC8C68"/>
    <w:rsid w:val="7FDFD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950C1"/>
  <w15:chartTrackingRefBased/>
  <w15:docId w15:val="{DA94F5F8-B790-B241-8266-46F8B9DBD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EEB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73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73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730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730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730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730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730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730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730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73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173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73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73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73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73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73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73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73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730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173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730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173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7307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173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7307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173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73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73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730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6D4FA58D"/>
    <w:rPr>
      <w:color w:val="467886"/>
      <w:u w:val="single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Pr>
      <w:rFonts w:asciiTheme="minorHAnsi" w:eastAsiaTheme="minorHAnsi" w:hAnsiTheme="minorHAnsi" w:cstheme="minorBidi"/>
      <w:kern w:val="2"/>
      <w:sz w:val="20"/>
      <w:szCs w:val="20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004065"/>
    <w:rPr>
      <w:color w:val="96607D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19320E"/>
    <w:pPr>
      <w:jc w:val="center"/>
    </w:pPr>
    <w:rPr>
      <w:rFonts w:eastAsiaTheme="minorHAnsi"/>
      <w:kern w:val="2"/>
      <w14:ligatures w14:val="standardContextual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9320E"/>
    <w:rPr>
      <w:rFonts w:ascii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19320E"/>
    <w:rPr>
      <w:rFonts w:eastAsiaTheme="minorHAnsi"/>
      <w:kern w:val="2"/>
      <w14:ligatures w14:val="standardContextual"/>
    </w:rPr>
  </w:style>
  <w:style w:type="character" w:customStyle="1" w:styleId="EndNoteBibliographyChar">
    <w:name w:val="EndNote Bibliography Char"/>
    <w:basedOn w:val="DefaultParagraphFont"/>
    <w:link w:val="EndNoteBibliography"/>
    <w:rsid w:val="0019320E"/>
    <w:rPr>
      <w:rFonts w:ascii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3E2EF5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3E2EF5"/>
    <w:rPr>
      <w:color w:val="666666"/>
    </w:rPr>
  </w:style>
  <w:style w:type="paragraph" w:styleId="NormalWeb">
    <w:name w:val="Normal (Web)"/>
    <w:basedOn w:val="Normal"/>
    <w:uiPriority w:val="99"/>
    <w:unhideWhenUsed/>
    <w:rsid w:val="00CE05C1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CE05C1"/>
    <w:rPr>
      <w:b/>
      <w:bCs/>
    </w:rPr>
  </w:style>
  <w:style w:type="character" w:customStyle="1" w:styleId="normaltextrun">
    <w:name w:val="normaltextrun"/>
    <w:basedOn w:val="DefaultParagraphFont"/>
    <w:rsid w:val="00CC6FF3"/>
  </w:style>
  <w:style w:type="character" w:customStyle="1" w:styleId="eop">
    <w:name w:val="eop"/>
    <w:basedOn w:val="DefaultParagraphFont"/>
    <w:rsid w:val="00CC6FF3"/>
  </w:style>
  <w:style w:type="paragraph" w:customStyle="1" w:styleId="paragraph">
    <w:name w:val="paragraph"/>
    <w:basedOn w:val="Normal"/>
    <w:rsid w:val="006637B2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D100B6"/>
    <w:rPr>
      <w:rFonts w:ascii="Times New Roman" w:eastAsia="Times New Roman" w:hAnsi="Times New Roman" w:cs="Times New Roman"/>
      <w:kern w:val="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4685"/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4685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36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4310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88239217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94457869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47915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8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8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0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08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39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08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4364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0816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2474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2673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481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290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624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900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27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49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292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2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500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5013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567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4869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295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19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148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45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410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454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935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7935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014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46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56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637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80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32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784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156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5684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77140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878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409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837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885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84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466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28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908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180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6375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446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6312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99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70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199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635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236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849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2318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001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930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3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81521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87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198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8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64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93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198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2476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672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28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037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07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665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259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649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14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7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3165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262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251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20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64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290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095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1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20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512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720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798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5444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040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539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65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78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99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29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55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491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397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613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0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693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10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904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45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12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35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235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169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94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743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24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121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013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688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349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06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69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7625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398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965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08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5038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94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654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49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299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129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09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719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54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617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19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00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616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253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186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28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93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546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193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126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7082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617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15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492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3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18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185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115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09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839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115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112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290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78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107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512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047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96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141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333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368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067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93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329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90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468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04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23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14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903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49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421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179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2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12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537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039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619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936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1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705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ca-assessment.vercel.app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5FD9316-DB1E-8441-9AD8-8D3DF1858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639</Words>
  <Characters>3645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Pelak, Victoria</dc:creator>
  <cp:keywords/>
  <dc:description/>
  <cp:lastModifiedBy>Pelak, Victoria</cp:lastModifiedBy>
  <cp:revision>4</cp:revision>
  <cp:lastPrinted>2025-03-14T21:34:00Z</cp:lastPrinted>
  <dcterms:created xsi:type="dcterms:W3CDTF">2025-05-07T23:46:00Z</dcterms:created>
  <dcterms:modified xsi:type="dcterms:W3CDTF">2025-07-03T23:27:00Z</dcterms:modified>
</cp:coreProperties>
</file>