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53B1" w14:textId="77777777" w:rsidR="006A2415" w:rsidRDefault="00000000">
      <w:pPr>
        <w:pStyle w:val="a3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SEQ TABLE \* ARABIC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Multivariate Cox regression for </w:t>
      </w:r>
      <w:r>
        <w:rPr>
          <w:rFonts w:ascii="Times New Roman" w:eastAsiaTheme="minorEastAsia" w:hAnsi="Times New Roman" w:cs="Times New Roman"/>
          <w:sz w:val="24"/>
        </w:rPr>
        <w:t>Neutrophil-to-Lymphocyte</w:t>
      </w:r>
      <w:r>
        <w:rPr>
          <w:rFonts w:ascii="Times New Roman" w:hAnsi="Times New Roman" w:cs="Times New Roman"/>
          <w:sz w:val="24"/>
        </w:rPr>
        <w:t xml:space="preserve"> Ratio on all-cause mortality of the elderly patients with sepsis</w:t>
      </w:r>
    </w:p>
    <w:tbl>
      <w:tblPr>
        <w:tblpPr w:leftFromText="180" w:rightFromText="180" w:vertAnchor="text" w:horzAnchor="page" w:tblpXSpec="center" w:tblpY="296"/>
        <w:tblOverlap w:val="never"/>
        <w:tblW w:w="4999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582"/>
        <w:gridCol w:w="2005"/>
        <w:gridCol w:w="2008"/>
        <w:gridCol w:w="2004"/>
        <w:gridCol w:w="2004"/>
        <w:gridCol w:w="2004"/>
        <w:gridCol w:w="2004"/>
      </w:tblGrid>
      <w:tr w:rsidR="006A2415" w14:paraId="1A64C26D" w14:textId="77777777" w:rsidTr="0050408C">
        <w:trPr>
          <w:trHeight w:val="288"/>
          <w:jc w:val="center"/>
        </w:trPr>
        <w:tc>
          <w:tcPr>
            <w:tcW w:w="1147" w:type="pct"/>
            <w:vMerge w:val="restart"/>
            <w:tcBorders>
              <w:top w:val="single" w:sz="12" w:space="0" w:color="000000"/>
              <w:tl2br w:val="nil"/>
            </w:tcBorders>
            <w:shd w:val="clear" w:color="auto" w:fill="FFFFFF"/>
            <w:noWrap/>
            <w:vAlign w:val="center"/>
          </w:tcPr>
          <w:p w14:paraId="2AE953E8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Variable</w:t>
            </w:r>
          </w:p>
        </w:tc>
        <w:tc>
          <w:tcPr>
            <w:tcW w:w="1285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14:paraId="6974A9C0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Model1</w:t>
            </w:r>
          </w:p>
        </w:tc>
        <w:tc>
          <w:tcPr>
            <w:tcW w:w="1284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14:paraId="7B0A1257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Model2</w:t>
            </w:r>
          </w:p>
        </w:tc>
        <w:tc>
          <w:tcPr>
            <w:tcW w:w="1284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14:paraId="100FBAFD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Model3</w:t>
            </w:r>
          </w:p>
        </w:tc>
      </w:tr>
      <w:tr w:rsidR="006A2415" w14:paraId="6C0E9D7C" w14:textId="77777777" w:rsidTr="0050408C">
        <w:trPr>
          <w:trHeight w:val="288"/>
          <w:jc w:val="center"/>
        </w:trPr>
        <w:tc>
          <w:tcPr>
            <w:tcW w:w="1147" w:type="pct"/>
            <w:vMerge/>
            <w:tcBorders>
              <w:bottom w:val="nil"/>
              <w:tl2br w:val="nil"/>
            </w:tcBorders>
            <w:noWrap/>
            <w:vAlign w:val="center"/>
          </w:tcPr>
          <w:p w14:paraId="415E47D7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30FFF7C6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HR (95% CI)</w:t>
            </w: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29191562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 value</w:t>
            </w: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1BA6D9FD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HR (95% CI)</w:t>
            </w: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3C4CBB71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 value</w:t>
            </w: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77950225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HR (95% CI)</w:t>
            </w: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4F3B6DCA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 value</w:t>
            </w:r>
          </w:p>
        </w:tc>
      </w:tr>
      <w:tr w:rsidR="006A2415" w14:paraId="5A2B1332" w14:textId="77777777" w:rsidTr="0050408C">
        <w:trPr>
          <w:trHeight w:val="288"/>
          <w:jc w:val="center"/>
        </w:trPr>
        <w:tc>
          <w:tcPr>
            <w:tcW w:w="1147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61DFD878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Continuous variable</w:t>
            </w: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5B3A4523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08AE4605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0D81C675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0C785C64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op w:val="nil"/>
              <w:bottom w:val="nil"/>
            </w:tcBorders>
            <w:noWrap/>
            <w:vAlign w:val="center"/>
          </w:tcPr>
          <w:p w14:paraId="7FFE46F2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3A23F7D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6A2415" w14:paraId="3A274A7B" w14:textId="77777777" w:rsidTr="0050408C">
        <w:trPr>
          <w:trHeight w:val="288"/>
          <w:jc w:val="center"/>
        </w:trPr>
        <w:tc>
          <w:tcPr>
            <w:tcW w:w="1147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110D0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NLR.z</w:t>
            </w:r>
            <w:proofErr w:type="spellEnd"/>
          </w:p>
        </w:tc>
        <w:tc>
          <w:tcPr>
            <w:tcW w:w="642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738E6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1.16 (1.13~1.19)</w:t>
            </w:r>
          </w:p>
        </w:tc>
        <w:tc>
          <w:tcPr>
            <w:tcW w:w="642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10570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3264C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1.14 (1.11~1.18)</w:t>
            </w:r>
          </w:p>
        </w:tc>
        <w:tc>
          <w:tcPr>
            <w:tcW w:w="642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33D6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A0D70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1.06 (1.01~1.1)</w:t>
            </w:r>
          </w:p>
        </w:tc>
        <w:tc>
          <w:tcPr>
            <w:tcW w:w="642" w:type="pct"/>
            <w:tcBorders>
              <w:top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63F35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</w:tr>
      <w:tr w:rsidR="006A2415" w14:paraId="4AA8F023" w14:textId="77777777" w:rsidTr="0050408C">
        <w:trPr>
          <w:trHeight w:val="288"/>
          <w:jc w:val="center"/>
        </w:trPr>
        <w:tc>
          <w:tcPr>
            <w:tcW w:w="1147" w:type="pct"/>
            <w:tcBorders>
              <w:tl2br w:val="nil"/>
              <w:tr2bl w:val="nil"/>
            </w:tcBorders>
            <w:noWrap/>
            <w:vAlign w:val="center"/>
          </w:tcPr>
          <w:p w14:paraId="29BA12D0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Binary variable</w:t>
            </w:r>
          </w:p>
        </w:tc>
        <w:tc>
          <w:tcPr>
            <w:tcW w:w="642" w:type="pct"/>
            <w:tcBorders>
              <w:tl2br w:val="nil"/>
              <w:tr2bl w:val="nil"/>
            </w:tcBorders>
            <w:noWrap/>
            <w:vAlign w:val="center"/>
          </w:tcPr>
          <w:p w14:paraId="2F577BE2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noWrap/>
            <w:vAlign w:val="center"/>
          </w:tcPr>
          <w:p w14:paraId="565FDDB2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noWrap/>
            <w:vAlign w:val="center"/>
          </w:tcPr>
          <w:p w14:paraId="28A4AFFE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noWrap/>
            <w:vAlign w:val="center"/>
          </w:tcPr>
          <w:p w14:paraId="34163CD1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noWrap/>
            <w:vAlign w:val="center"/>
          </w:tcPr>
          <w:p w14:paraId="59E07722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noWrap/>
            <w:vAlign w:val="center"/>
          </w:tcPr>
          <w:p w14:paraId="29244302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6A2415" w14:paraId="058A9A1B" w14:textId="77777777" w:rsidTr="0050408C">
        <w:trPr>
          <w:trHeight w:val="288"/>
          <w:jc w:val="center"/>
        </w:trPr>
        <w:tc>
          <w:tcPr>
            <w:tcW w:w="114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8BF60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Quintile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4.9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98FFB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1(Ref)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14F7B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8EB4B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1(Ref)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F8FE8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9C4EB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1(Ref)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EE03E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6A2415" w14:paraId="3744B821" w14:textId="77777777" w:rsidTr="0050408C">
        <w:trPr>
          <w:trHeight w:val="288"/>
          <w:jc w:val="center"/>
        </w:trPr>
        <w:tc>
          <w:tcPr>
            <w:tcW w:w="114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DF672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Quintile 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4.9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-8.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3A7C0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1.23 (1.05~1.44)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DB5A3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0.009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6AE44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1.24 (1.06~1.45)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7A8BB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0.008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A3EF4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1.12 (0.95~1.32)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98F19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0.172</w:t>
            </w:r>
          </w:p>
        </w:tc>
      </w:tr>
      <w:tr w:rsidR="006A2415" w14:paraId="2F795CEC" w14:textId="77777777" w:rsidTr="0050408C">
        <w:trPr>
          <w:trHeight w:val="90"/>
          <w:jc w:val="center"/>
        </w:trPr>
        <w:tc>
          <w:tcPr>
            <w:tcW w:w="114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4CB52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Quintile 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8.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-16.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06B5D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1.81 (1.56~2.1)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4434C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A7856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1.75 (1.51~2.03)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EC83B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608F7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1.32 (1.12~1.55)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4E396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0.001</w:t>
            </w:r>
          </w:p>
        </w:tc>
      </w:tr>
      <w:tr w:rsidR="006A2415" w14:paraId="2300F20E" w14:textId="77777777" w:rsidTr="0050408C">
        <w:trPr>
          <w:trHeight w:val="288"/>
          <w:jc w:val="center"/>
        </w:trPr>
        <w:tc>
          <w:tcPr>
            <w:tcW w:w="114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EFE51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Quintile 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（＞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16.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684B6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2.34 (2.03~2.7)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B69E62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DEE9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2.24 (1.94~2.58)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E2262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5F9175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1.47 (1.23~1.75)</w:t>
            </w:r>
          </w:p>
        </w:tc>
        <w:tc>
          <w:tcPr>
            <w:tcW w:w="64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E320A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:rsidR="006A2415" w14:paraId="53D43178" w14:textId="77777777" w:rsidTr="0050408C">
        <w:trPr>
          <w:trHeight w:val="288"/>
          <w:jc w:val="center"/>
        </w:trPr>
        <w:tc>
          <w:tcPr>
            <w:tcW w:w="1147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BDE94" w14:textId="77777777" w:rsidR="006A2415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Trend.test</w:t>
            </w:r>
            <w:proofErr w:type="spellEnd"/>
          </w:p>
        </w:tc>
        <w:tc>
          <w:tcPr>
            <w:tcW w:w="642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FB67A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F4D79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FE2C0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642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D1C85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642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1B2F1" w14:textId="77777777" w:rsidR="006A2415" w:rsidRDefault="006A24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F8008" w14:textId="77777777" w:rsidR="006A241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</w:tbl>
    <w:p w14:paraId="797B0687" w14:textId="39C2BA71" w:rsidR="006A2415" w:rsidRDefault="0050408C">
      <w:pPr>
        <w:rPr>
          <w:rFonts w:ascii="Times New Roman" w:hAnsi="Times New Roman" w:cs="Times New Roman"/>
          <w:sz w:val="24"/>
        </w:rPr>
      </w:pPr>
      <w:r w:rsidRPr="0050408C">
        <w:rPr>
          <w:rFonts w:ascii="Times New Roman" w:hAnsi="Times New Roman" w:cs="Times New Roman"/>
          <w:b/>
          <w:bCs/>
          <w:sz w:val="24"/>
        </w:rPr>
        <w:t xml:space="preserve">Notes: </w:t>
      </w:r>
      <w:r>
        <w:rPr>
          <w:rFonts w:ascii="Times New Roman" w:hAnsi="Times New Roman" w:cs="Times New Roman"/>
          <w:sz w:val="24"/>
        </w:rPr>
        <w:t xml:space="preserve">Model 1: Non-adjusted model. Model 2: Adjust for age and gender. Model 3: Model 2 + Race, </w:t>
      </w:r>
      <w:proofErr w:type="gramStart"/>
      <w:r>
        <w:rPr>
          <w:rFonts w:ascii="Times New Roman" w:hAnsi="Times New Roman" w:cs="Times New Roman"/>
          <w:sz w:val="24"/>
        </w:rPr>
        <w:t>BMI ,</w:t>
      </w:r>
      <w:proofErr w:type="gramEnd"/>
      <w:r>
        <w:rPr>
          <w:rFonts w:ascii="Times New Roman" w:hAnsi="Times New Roman" w:cs="Times New Roman"/>
          <w:sz w:val="24"/>
        </w:rPr>
        <w:t xml:space="preserve"> SBP, DBP, </w:t>
      </w:r>
      <w:proofErr w:type="gramStart"/>
      <w:r>
        <w:rPr>
          <w:rFonts w:ascii="Times New Roman" w:hAnsi="Times New Roman" w:cs="Times New Roman"/>
          <w:sz w:val="24"/>
        </w:rPr>
        <w:t>RR ,</w:t>
      </w:r>
      <w:proofErr w:type="gramEnd"/>
      <w:r>
        <w:rPr>
          <w:rFonts w:ascii="Times New Roman" w:hAnsi="Times New Roman" w:cs="Times New Roman"/>
          <w:sz w:val="24"/>
        </w:rPr>
        <w:t xml:space="preserve"> HR, </w:t>
      </w:r>
      <w:proofErr w:type="gramStart"/>
      <w:r>
        <w:rPr>
          <w:rFonts w:ascii="Times New Roman" w:hAnsi="Times New Roman" w:cs="Times New Roman"/>
          <w:sz w:val="24"/>
        </w:rPr>
        <w:t>Temperature ,</w:t>
      </w:r>
      <w:proofErr w:type="gramEnd"/>
      <w:r>
        <w:rPr>
          <w:rFonts w:ascii="Times New Roman" w:hAnsi="Times New Roman" w:cs="Times New Roman"/>
          <w:sz w:val="24"/>
        </w:rPr>
        <w:t xml:space="preserve"> Spo2, WBC, Hemoglobin, Platelets, ALT, INR, Creatinine, </w:t>
      </w:r>
      <w:proofErr w:type="gramStart"/>
      <w:r>
        <w:rPr>
          <w:rFonts w:ascii="Times New Roman" w:hAnsi="Times New Roman" w:cs="Times New Roman"/>
          <w:sz w:val="24"/>
        </w:rPr>
        <w:t>BUN 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Lactate ,</w:t>
      </w:r>
      <w:proofErr w:type="gramEnd"/>
      <w:r>
        <w:rPr>
          <w:rFonts w:ascii="Times New Roman" w:hAnsi="Times New Roman" w:cs="Times New Roman"/>
          <w:sz w:val="24"/>
        </w:rPr>
        <w:t xml:space="preserve"> PH, Glucose, </w:t>
      </w:r>
      <w:proofErr w:type="gramStart"/>
      <w:r>
        <w:rPr>
          <w:rFonts w:ascii="Times New Roman" w:hAnsi="Times New Roman" w:cs="Times New Roman"/>
          <w:sz w:val="24"/>
        </w:rPr>
        <w:t>Sodium ,</w:t>
      </w:r>
      <w:proofErr w:type="gramEnd"/>
      <w:r>
        <w:rPr>
          <w:rFonts w:ascii="Times New Roman" w:hAnsi="Times New Roman" w:cs="Times New Roman"/>
          <w:sz w:val="24"/>
        </w:rPr>
        <w:t xml:space="preserve"> Potassium, </w:t>
      </w:r>
      <w:proofErr w:type="gramStart"/>
      <w:r>
        <w:rPr>
          <w:rFonts w:ascii="Times New Roman" w:hAnsi="Times New Roman" w:cs="Times New Roman"/>
          <w:sz w:val="24"/>
        </w:rPr>
        <w:t>Calcium ,</w:t>
      </w:r>
      <w:proofErr w:type="gramEnd"/>
      <w:r>
        <w:rPr>
          <w:rFonts w:ascii="Times New Roman" w:hAnsi="Times New Roman" w:cs="Times New Roman"/>
          <w:sz w:val="24"/>
        </w:rPr>
        <w:t xml:space="preserve"> Lymphocytes, Neutrophils, CHF, CVD, COPD, MI, Liver disease, Renal disease, Diabetes, SAPS II, SOFA, MV, RRT, Vasopressor use</w:t>
      </w:r>
    </w:p>
    <w:p w14:paraId="7A07EB1B" w14:textId="77777777" w:rsidR="006A2415" w:rsidRDefault="006A2415">
      <w:pPr>
        <w:rPr>
          <w:rFonts w:ascii="Times New Roman" w:hAnsi="Times New Roman" w:cs="Times New Roman"/>
          <w:sz w:val="24"/>
        </w:rPr>
      </w:pPr>
    </w:p>
    <w:p w14:paraId="78C31995" w14:textId="35132016" w:rsidR="006A2415" w:rsidRDefault="0050408C">
      <w:pPr>
        <w:pStyle w:val="a3"/>
        <w:rPr>
          <w:rFonts w:ascii="Times New Roman" w:eastAsia="宋体" w:hAnsi="Times New Roman" w:cs="Times New Roman"/>
          <w:sz w:val="22"/>
          <w:szCs w:val="22"/>
        </w:rPr>
      </w:pPr>
      <w:r w:rsidRPr="0050408C">
        <w:rPr>
          <w:rFonts w:ascii="Times New Roman" w:eastAsiaTheme="minorEastAsia" w:hAnsi="Times New Roman" w:cs="Times New Roman"/>
          <w:b/>
          <w:bCs/>
          <w:sz w:val="24"/>
        </w:rPr>
        <w:t>Abbreviations:</w:t>
      </w:r>
      <w:r>
        <w:rPr>
          <w:rFonts w:eastAsia="宋体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NLR.z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:</w:t>
      </w:r>
      <w:r>
        <w:rPr>
          <w:rFonts w:ascii="Times New Roman" w:eastAsiaTheme="minorEastAsia" w:hAnsi="Times New Roman" w:cs="Times New Roman"/>
          <w:sz w:val="24"/>
        </w:rPr>
        <w:t>Z-standardized value of the Neutrophil-to-Lymphocyte Ratio (NLR).NLR, Neutrophil-to-Lymphocyte Ratio; BMI, Body Mass Index; SBP, systolic blood pressure; DBP, diastolic blood pressure; RR, respiratory rate; HR, heart rate; Spo2, Peripheral Capillary Oxygen Saturation; WBC, white blood cells; PLT, platelet; ALT, alanine transaminase; INR, international normalized ratio; BUN, blood urea nitrogen; PH, Potential of Hydrogen; CHF, congestive heart failure; CVD, cerebrovascular disease; COPD, chronic obstructive pulmonary disease; MI, myocardial infarction; SAPS II, simplified acute physiology score II; SOFA, sequential organ failure assessment; MV, mechanical ventilation; RRT, renal replacement therapy</w:t>
      </w:r>
    </w:p>
    <w:p w14:paraId="2ED383BB" w14:textId="77777777" w:rsidR="006A2415" w:rsidRDefault="006A2415">
      <w:pPr>
        <w:rPr>
          <w:rFonts w:ascii="Times New Roman" w:hAnsi="Times New Roman" w:cs="Times New Roman"/>
          <w:sz w:val="24"/>
        </w:rPr>
      </w:pPr>
    </w:p>
    <w:p w14:paraId="10D0CBD5" w14:textId="77777777" w:rsidR="006A2415" w:rsidRDefault="006A2415">
      <w:pPr>
        <w:pStyle w:val="a3"/>
        <w:rPr>
          <w:rFonts w:ascii="Times New Roman" w:eastAsia="宋体" w:hAnsi="Times New Roman" w:cs="Times New Roman"/>
          <w:sz w:val="24"/>
        </w:rPr>
      </w:pPr>
    </w:p>
    <w:p w14:paraId="2B702A5F" w14:textId="77777777" w:rsidR="006A2415" w:rsidRDefault="006A2415"/>
    <w:p w14:paraId="5F7EFC64" w14:textId="77777777" w:rsidR="006A2415" w:rsidRDefault="006A2415"/>
    <w:p w14:paraId="6FB68383" w14:textId="77777777" w:rsidR="006A2415" w:rsidRDefault="006A2415"/>
    <w:p w14:paraId="104F83DE" w14:textId="77777777" w:rsidR="006A2415" w:rsidRDefault="006A2415"/>
    <w:p w14:paraId="0361E9E1" w14:textId="77777777" w:rsidR="006A2415" w:rsidRDefault="006A2415"/>
    <w:p w14:paraId="11F9EAB1" w14:textId="77777777" w:rsidR="006A2415" w:rsidRDefault="006A2415"/>
    <w:p w14:paraId="3DC0DC08" w14:textId="77777777" w:rsidR="006A2415" w:rsidRDefault="006A2415"/>
    <w:p w14:paraId="1876E349" w14:textId="77777777" w:rsidR="006A2415" w:rsidRDefault="006A2415"/>
    <w:p w14:paraId="2C40BA09" w14:textId="77777777" w:rsidR="006A2415" w:rsidRDefault="006A2415"/>
    <w:p w14:paraId="71BEB1BE" w14:textId="77777777" w:rsidR="006A2415" w:rsidRDefault="006A2415"/>
    <w:sectPr w:rsidR="006A2415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B46A" w14:textId="77777777" w:rsidR="00C87BBE" w:rsidRDefault="00C87BBE" w:rsidP="00930576">
      <w:r>
        <w:separator/>
      </w:r>
    </w:p>
  </w:endnote>
  <w:endnote w:type="continuationSeparator" w:id="0">
    <w:p w14:paraId="6E4C88AA" w14:textId="77777777" w:rsidR="00C87BBE" w:rsidRDefault="00C87BBE" w:rsidP="0093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D494" w14:textId="77777777" w:rsidR="00C87BBE" w:rsidRDefault="00C87BBE" w:rsidP="00930576">
      <w:r>
        <w:separator/>
      </w:r>
    </w:p>
  </w:footnote>
  <w:footnote w:type="continuationSeparator" w:id="0">
    <w:p w14:paraId="405243E2" w14:textId="77777777" w:rsidR="00C87BBE" w:rsidRDefault="00C87BBE" w:rsidP="0093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415"/>
    <w:rsid w:val="0027191F"/>
    <w:rsid w:val="0050408C"/>
    <w:rsid w:val="00510721"/>
    <w:rsid w:val="006742E6"/>
    <w:rsid w:val="006A2415"/>
    <w:rsid w:val="00795AD4"/>
    <w:rsid w:val="00930576"/>
    <w:rsid w:val="00C87BBE"/>
    <w:rsid w:val="00D274BB"/>
    <w:rsid w:val="00E32555"/>
    <w:rsid w:val="00F23491"/>
    <w:rsid w:val="04A344B5"/>
    <w:rsid w:val="07492F70"/>
    <w:rsid w:val="0F205179"/>
    <w:rsid w:val="174D7E1C"/>
    <w:rsid w:val="18D07C10"/>
    <w:rsid w:val="1C075C0F"/>
    <w:rsid w:val="20673360"/>
    <w:rsid w:val="28BA2FD0"/>
    <w:rsid w:val="34D20CD8"/>
    <w:rsid w:val="35BE46AD"/>
    <w:rsid w:val="37501A4F"/>
    <w:rsid w:val="38EA0422"/>
    <w:rsid w:val="4E796F6C"/>
    <w:rsid w:val="51542485"/>
    <w:rsid w:val="521059D4"/>
    <w:rsid w:val="55680DE8"/>
    <w:rsid w:val="56A25A40"/>
    <w:rsid w:val="571F7091"/>
    <w:rsid w:val="61BE4DEC"/>
    <w:rsid w:val="640B10C9"/>
    <w:rsid w:val="66CD7CD5"/>
    <w:rsid w:val="6CC00430"/>
    <w:rsid w:val="6F6A3147"/>
    <w:rsid w:val="795671FB"/>
    <w:rsid w:val="795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79E25"/>
  <w15:docId w15:val="{67061285-01BD-4966-9691-3E94E42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9305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305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30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305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1579</Characters>
  <Application>Microsoft Office Word</Application>
  <DocSecurity>0</DocSecurity>
  <Lines>92</Lines>
  <Paragraphs>59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LZP</dc:creator>
  <cp:lastModifiedBy>23728641@qq.com</cp:lastModifiedBy>
  <cp:revision>6</cp:revision>
  <dcterms:created xsi:type="dcterms:W3CDTF">2024-12-23T17:10:00Z</dcterms:created>
  <dcterms:modified xsi:type="dcterms:W3CDTF">2025-07-07T00:58:00Z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121F6C4F3B694E50A7E0A2BF9223E43E_12</vt:lpwstr>
  </property>
  <property fmtid="{D5CDD505-2E9C-101B-9397-08002B2CF9AE}" pid="4" name="KSOTemplateDocerSaveRecord">
    <vt:lpwstr>eyJoZGlkIjoiNmRiNDJhNjMyYzVjODQ3YzRjZTcyM2JlNjMxZjk5ZDkiLCJ1c2VySWQiOiI0ODU1NzcwNDgifQ==</vt:lpwstr>
  </property>
</Properties>
</file>