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63F9" w14:textId="77777777" w:rsidR="00E87867" w:rsidRDefault="00000000">
      <w:pPr>
        <w:pStyle w:val="a3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SEQ TABLE \* ARABIC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Baseline characteristics of the study population according to </w:t>
      </w:r>
      <w:r>
        <w:rPr>
          <w:rFonts w:ascii="Times New Roman" w:eastAsiaTheme="minorEastAsia" w:hAnsi="Times New Roman" w:cs="Times New Roman"/>
          <w:sz w:val="24"/>
        </w:rPr>
        <w:t>Neutrophil-to-Lymphocyte</w:t>
      </w:r>
      <w:r>
        <w:rPr>
          <w:rFonts w:ascii="Times New Roman" w:hAnsi="Times New Roman" w:cs="Times New Roman"/>
          <w:sz w:val="24"/>
        </w:rPr>
        <w:t xml:space="preserve"> Ratio</w:t>
      </w:r>
    </w:p>
    <w:tbl>
      <w:tblPr>
        <w:tblW w:w="4998" w:type="pct"/>
        <w:jc w:val="center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2342"/>
        <w:gridCol w:w="2342"/>
        <w:gridCol w:w="2341"/>
        <w:gridCol w:w="2341"/>
        <w:gridCol w:w="2351"/>
        <w:gridCol w:w="1024"/>
      </w:tblGrid>
      <w:tr w:rsidR="00E87867" w14:paraId="630CC0A0" w14:textId="77777777" w:rsidTr="003A0942">
        <w:trPr>
          <w:trHeight w:val="288"/>
          <w:jc w:val="center"/>
        </w:trPr>
        <w:tc>
          <w:tcPr>
            <w:tcW w:w="918" w:type="pct"/>
            <w:vMerge w:val="restart"/>
            <w:tcBorders>
              <w:top w:val="single" w:sz="12" w:space="0" w:color="000000"/>
              <w:left w:val="nil"/>
              <w:right w:val="nil"/>
              <w:tl2br w:val="nil"/>
            </w:tcBorders>
            <w:noWrap/>
            <w:vAlign w:val="center"/>
          </w:tcPr>
          <w:p w14:paraId="6710D7DE" w14:textId="77777777" w:rsidR="00E87867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750" w:type="pct"/>
            <w:vMerge w:val="restart"/>
            <w:tcBorders>
              <w:top w:val="single" w:sz="12" w:space="0" w:color="000000"/>
              <w:left w:val="nil"/>
              <w:right w:val="nil"/>
            </w:tcBorders>
            <w:noWrap/>
            <w:vAlign w:val="center"/>
          </w:tcPr>
          <w:p w14:paraId="057AAE9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Total (n = 7522)</w:t>
            </w:r>
          </w:p>
        </w:tc>
        <w:tc>
          <w:tcPr>
            <w:tcW w:w="3003" w:type="pct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631AC41" w14:textId="77777777" w:rsidR="00E87867" w:rsidRDefault="00000000">
            <w:pPr>
              <w:widowControl/>
              <w:tabs>
                <w:tab w:val="left" w:pos="3853"/>
              </w:tabs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  <w:tab/>
              <w:t>Neutrophil-to-Lymphocyte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Ratio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  <w:t xml:space="preserve"> level </w:t>
            </w:r>
          </w:p>
        </w:tc>
        <w:tc>
          <w:tcPr>
            <w:tcW w:w="328" w:type="pct"/>
            <w:vMerge w:val="restart"/>
            <w:tcBorders>
              <w:top w:val="single" w:sz="12" w:space="0" w:color="000000"/>
              <w:left w:val="nil"/>
              <w:right w:val="nil"/>
            </w:tcBorders>
            <w:noWrap/>
            <w:vAlign w:val="center"/>
          </w:tcPr>
          <w:p w14:paraId="6D0989D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 value</w:t>
            </w:r>
          </w:p>
        </w:tc>
      </w:tr>
      <w:tr w:rsidR="00E87867" w14:paraId="54D405A4" w14:textId="77777777">
        <w:trPr>
          <w:trHeight w:val="288"/>
          <w:jc w:val="center"/>
        </w:trPr>
        <w:tc>
          <w:tcPr>
            <w:tcW w:w="918" w:type="pct"/>
            <w:vMerge/>
            <w:tcBorders>
              <w:left w:val="nil"/>
              <w:right w:val="nil"/>
            </w:tcBorders>
            <w:noWrap/>
            <w:vAlign w:val="center"/>
          </w:tcPr>
          <w:p w14:paraId="40D04462" w14:textId="77777777" w:rsidR="00E87867" w:rsidRDefault="00E8786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0" w:type="pct"/>
            <w:vMerge/>
            <w:tcBorders>
              <w:left w:val="nil"/>
              <w:right w:val="nil"/>
            </w:tcBorders>
            <w:noWrap/>
            <w:vAlign w:val="center"/>
          </w:tcPr>
          <w:p w14:paraId="0A2DC5D9" w14:textId="77777777" w:rsidR="00E87867" w:rsidRDefault="00E878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5A95D5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4.9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F87EF8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2"/>
              </w:rPr>
              <w:t>4.9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  <w:t>-8.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28D6F2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  <w:t>8.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  <w:t>-16.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677ABC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＞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16.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28" w:type="pct"/>
            <w:vMerge/>
            <w:tcBorders>
              <w:left w:val="nil"/>
              <w:right w:val="nil"/>
            </w:tcBorders>
            <w:noWrap/>
            <w:vAlign w:val="center"/>
          </w:tcPr>
          <w:p w14:paraId="7CD4F8D0" w14:textId="77777777" w:rsidR="00E87867" w:rsidRDefault="00E878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E87867" w14:paraId="3B1D4FD4" w14:textId="77777777">
        <w:trPr>
          <w:trHeight w:val="288"/>
          <w:jc w:val="center"/>
        </w:trPr>
        <w:tc>
          <w:tcPr>
            <w:tcW w:w="918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061BC5F" w14:textId="77777777" w:rsidR="00E87867" w:rsidRDefault="00E8786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0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995C10B" w14:textId="77777777" w:rsidR="00E87867" w:rsidRDefault="00E878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33160A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Quintile1</w:t>
            </w:r>
          </w:p>
          <w:p w14:paraId="41D0910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(n = 1872)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0D5219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Quintile2</w:t>
            </w:r>
          </w:p>
          <w:p w14:paraId="1E358A7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(n = 1879)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3F05A2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Quintile3</w:t>
            </w:r>
          </w:p>
          <w:p w14:paraId="3C5D97B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(n = 1885)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948D22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Quintile4</w:t>
            </w:r>
          </w:p>
          <w:p w14:paraId="0FC918A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(n = 1886)</w:t>
            </w:r>
          </w:p>
        </w:tc>
        <w:tc>
          <w:tcPr>
            <w:tcW w:w="328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7A1DCEC" w14:textId="77777777" w:rsidR="00E87867" w:rsidRDefault="00E878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E87867" w14:paraId="6653FEF0" w14:textId="77777777">
        <w:trPr>
          <w:trHeight w:val="288"/>
          <w:jc w:val="center"/>
        </w:trPr>
        <w:tc>
          <w:tcPr>
            <w:tcW w:w="918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183D57E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NLR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AA990B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8.9 (5.0, 16.1)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00529C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3.3 (2.5, 4.1)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324579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6.7 (5.8, 7.7)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1906AD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11.7 (10.1, 13.6)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6CE4A2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25.0 (19.4, 36.1)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BCCDAE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7E3FA903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9E7A4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Age (years)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5E32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78.0 ± 8.1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4202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77.4 ± 8.0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7EE3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77.4 ± 7.9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5B1A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78.5 ± 8.3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57C1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78.7 ± 8.2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2A63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65BD09DF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98739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Sex Male (n, %)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90731" w14:textId="77777777" w:rsidR="00E87867" w:rsidRDefault="00E87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E18CF" w14:textId="77777777" w:rsidR="00E87867" w:rsidRDefault="00E87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F0322" w14:textId="77777777" w:rsidR="00E87867" w:rsidRDefault="00E87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3738D" w14:textId="77777777" w:rsidR="00E87867" w:rsidRDefault="00E87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4D93E" w14:textId="77777777" w:rsidR="00E87867" w:rsidRDefault="00E87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A958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0.503</w:t>
            </w:r>
          </w:p>
        </w:tc>
      </w:tr>
      <w:tr w:rsidR="00E87867" w14:paraId="45DE68F1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8F569" w14:textId="77777777" w:rsidR="00E87867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2449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3377 (44.9)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3867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858 (45.8)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581F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819 (43.6)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DB3E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841 (44.6)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E2F5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859 (45.5)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067F9" w14:textId="77777777" w:rsidR="00E87867" w:rsidRDefault="00E878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E87867" w14:paraId="33545128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392D3" w14:textId="77777777" w:rsidR="00E87867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A294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4145 (55.1)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5B29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1014 (54.2)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4752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1060 (56.4)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07F0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1044 (55.4)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3D18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1027 (54.5)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FF218" w14:textId="77777777" w:rsidR="00E87867" w:rsidRDefault="00E878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E87867" w14:paraId="2B8682E4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6386E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Race(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n, %)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744E3" w14:textId="77777777" w:rsidR="00E87867" w:rsidRDefault="00E87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59984" w14:textId="77777777" w:rsidR="00E87867" w:rsidRDefault="00E87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C8AF2" w14:textId="77777777" w:rsidR="00E87867" w:rsidRDefault="00E87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6FD22" w14:textId="77777777" w:rsidR="00E87867" w:rsidRDefault="00E87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68EDF" w14:textId="77777777" w:rsidR="00E87867" w:rsidRDefault="00E87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CF69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09DC0A95" w14:textId="77777777">
        <w:trPr>
          <w:trHeight w:val="90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42B02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White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6DA3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5073 (67.4)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9F58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1211 (64.7)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46DD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1290 (68.7)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03B8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1251 (66.4)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628D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1321 (70)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816C5" w14:textId="77777777" w:rsidR="00E87867" w:rsidRDefault="00E878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87867" w14:paraId="5801B3C6" w14:textId="77777777">
        <w:trPr>
          <w:trHeight w:val="29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A9AA5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Black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A774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571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( 7.6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56D2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 (10.8)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699E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 (7.7)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123E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 (7.6)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9712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 (4.3)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BFB46" w14:textId="77777777" w:rsidR="00E87867" w:rsidRDefault="00E878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87867" w14:paraId="0EB68718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F9455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Others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8778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1878 (25.0)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5E36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458 (24.5)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80EA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445 (23.7)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1A08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491 (26)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60FC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484 (25.7)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18F0B" w14:textId="77777777" w:rsidR="00E87867" w:rsidRDefault="00E878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87867" w14:paraId="49895512" w14:textId="77777777">
        <w:trPr>
          <w:trHeight w:val="29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5DB71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BMI (kg/m2)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A429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28.3 ± 7.1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56AB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28.1 ± 6.4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2B62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28.6 ± 7.2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B092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28.2 ± 7.2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65C0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28.1 ± 7.7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D9FB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0.064</w:t>
            </w:r>
          </w:p>
        </w:tc>
      </w:tr>
      <w:tr w:rsidR="00E87867" w14:paraId="32C5C8E0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64BFA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SBP (mmHg)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D1EF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116.1 ± 15.0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7D12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116.6 ± 13.9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9D44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116.6 ± 14.9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07B7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116.9 ± 16.2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983A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114.3 ± 14.7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6205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27CB1FE7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0B185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DBP (mmHg)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C353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59.5 ± 9.7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1C2D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59.0 ± 9.5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D7DE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59.4 ± 9.4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339E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59.6 ± 10.2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0538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59.7 ± 9.8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60D8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0.125</w:t>
            </w:r>
          </w:p>
        </w:tc>
      </w:tr>
      <w:tr w:rsidR="00E87867" w14:paraId="33C4398D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82725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RR (beats/min)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1C66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19.8 ± 3.9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E362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18.8 ± 3.6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A78C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19.4 ± 3.6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5AFC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20.2 ± 4.0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90D9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20.9 ± 4.0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7ABD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4743ACAE" w14:textId="77777777">
        <w:trPr>
          <w:trHeight w:val="90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84017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HR (beats/min)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D3AA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83.9 ± 15.6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6809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80.9 ± 14.1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2CD1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83.1 ± 14.5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DAF2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84.0 ± 16.0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9911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87.6 ± 16.9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3CC7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601C56B6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87A4D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Temperature (◦C)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9BF0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36.8 ± 0.6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3674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36.7 ± 0.5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0068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36.8 ± 0.5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984C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36.8 ± 0.6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8973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36.8 ± 0.6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3CF6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1C2C6DA1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10DA6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Spo2(%)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237D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96.9 ± 2.2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268A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97.3 ± 2.0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922C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97.1 ± 2.0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9C46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96.8 ± 2.3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0E81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96.5 ± 2.2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C52B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7EAAF3CC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B833F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WBC(×10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vertAlign w:val="superscript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/L)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12A1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15.9 ± 8.3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4841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12.5 ± 5.8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64A9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14.4 ± 6.7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49C6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16.0 ± 7.2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C860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20.6 ± 10.5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E0B1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204D0EFB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F621F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Hemoglobin(g/dL)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C5CC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9.9 ± 2.1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D00A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9.6 ± 2.0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06FB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9.8 ± 2.1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CC6F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10.0 ± 2.2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F7F0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10.2 ± 2.2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0649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085DF354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3A9FD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Platelets(×10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vertAlign w:val="superscript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/L)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1D59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202.5 ± 103.1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BACD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177.8 ± 80.6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B826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197.5 ± 92.8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3927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215.3 ± 107.4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8B09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219.1 ± 121.7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A4D5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6392B5FC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32D8C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ALT (U/L)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F9AC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26.0 (16.0, 55.8)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0570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24.0 (15.0, 46.0)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2A48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24.0 (15.0, 47.0)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2D6C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27.0 (16.0, 65.0)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0F54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30.0 (17.0, 77.0)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BC26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6D8273DA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95244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INR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E5DD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1.4 (1.2, 1.7)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CDCA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1.4 (1.2, 1.6)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888A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1.4 (1.2, 1.7)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0B71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1.4 (1.2, 1.7)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F35F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1.4 (1.2, 1.9)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E89C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0DB78D1A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D686B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Creatinine (mg/d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7E01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1.3 (0.9, 2.0)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7614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1.1 (0.8, 1.6)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D62A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1.2 (0.9, 1.8)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9B64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1.4 (0.9, 2.2)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FC13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1.5 (1.0, 2.4)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A2FA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37C98157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00FFC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BUN (mg/dL)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CA5B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27.0 (18.0, 44.0)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F42C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21.0 (15.0, 32.0)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246F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25.0 (17.0, 41.0)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00CB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30.0 (20.0, 48.0)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8896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34.0 (22.0, 54.0)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60A7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5DD2B15E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4FFEF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Lactate (mmol/L)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D92F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2.1 (1.4, 3.3)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226A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2.3 (1.6, 3.4)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2DC7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2.1 (1.4, 3.2)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1338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2.0 (1.4, 3.3)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084E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2.1 (1.4, 3.3)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C30D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7C5601D5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A1BEF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PH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E970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7.3 ± 0.1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61E3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7.3 ± 0.1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E445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7.3 ± 0.1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5967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7.3 ± 0.1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5699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7.3 ± 0.1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0C04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0.013</w:t>
            </w:r>
          </w:p>
        </w:tc>
      </w:tr>
      <w:tr w:rsidR="00E87867" w14:paraId="5B21AD89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10714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Glucose (mg/dl)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4FCA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134.8 (117.2, 165.7)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6585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129.5 (117.0, 151.8)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7EBC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133.3 (118.0, 157.3)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3143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140.3 (117.8, 175.0)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C902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140.4 (115.8, 176.8)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C1A9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2059460C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39926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Sodium (mmol/l)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EE4B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140.5 ± 5.6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8EE6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140.6 ± 5.0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41EC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140.6 ± 5.7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9739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140.6 ± 5.9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BDBD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140.2 ± 5.7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9924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0.152</w:t>
            </w:r>
          </w:p>
        </w:tc>
      </w:tr>
      <w:tr w:rsidR="00E87867" w14:paraId="44DDC9CD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3C005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Potassium (mmol/l)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C804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4.7 ± 0.9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EAE0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4.7 ± 0.9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EE3D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4.7 ± 0.9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4FEA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4.8 ± 0.9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0CAE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4.8 ± 0.9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381D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0.026</w:t>
            </w:r>
          </w:p>
        </w:tc>
      </w:tr>
      <w:tr w:rsidR="00E87867" w14:paraId="217ED967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E0A3D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Calcium (mg/dl)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C81A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8.0 ± 0.9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969A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8.1 ± 0.8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2F73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8.1 ± 0.8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75F5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8.0 ± 0.9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EE34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7.9 ± 0.8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D237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778F8FCC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6DB77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Lymphocytes (×10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vertAlign w:val="superscript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/L)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22E9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6.0 (1.1, 108.0)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66A2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5.6 (2.0, 178.2)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2BF4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56.4 (1.4, 134.6)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6559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40.9 (1.0, 96.8)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2FDF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1.1 (0.5, 54.6)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E434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5F9D805E" w14:textId="77777777">
        <w:trPr>
          <w:trHeight w:val="610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25473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Neutrophils (×10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vertAlign w:val="superscript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/L)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AC8E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39.8 (9.8, 967.1)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5888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14.7 (6.3, 568.2)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D50B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396.2 (9.2, 914.4)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BEEA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517.1 (11.4, 1126.7)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F134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28.4 (14.2, 1402.7)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3E40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655F866F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0ABFD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CHF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1CC7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3031 (40.3)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7B41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625 (33.4)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E5B3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738 (39.3)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CFFC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824 (43.7)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36C3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844 (44.8)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3FBD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319B1631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6E6AC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CVD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2F3B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1407 (18.7)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E575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370 (19.8)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ED90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382 (20.3)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C411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370 (19.6)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32E7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 (15.1)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CF57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64079D20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BE25B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COPD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01BD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2204 (29.3)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1E1D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478 (25.5)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1CD6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532 (28.3)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898D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549 (29.1)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7A71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645 (34.2)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3915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393CF3FD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D59DF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MI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1924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1777 (23.6)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5679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407 (21.7)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58E2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424 (22.6)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7079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484 (25.7)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C8C2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462 (24.5)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71B1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</w:tr>
      <w:tr w:rsidR="00E87867" w14:paraId="48E5EF76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1269C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Liver disease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1DCA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258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( 3.4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3233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 (3.3)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85F2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 (3.2)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E04B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 (3.1)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B191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 (4.1)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EAA4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0.268</w:t>
            </w:r>
          </w:p>
        </w:tc>
      </w:tr>
      <w:tr w:rsidR="00E87867" w14:paraId="0C2DA0A8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E3833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Renal disease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4D1D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2196 (29.2)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0808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459 (24.5)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88CA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540 (28.7)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F8BF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587 (31.1)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677E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610 (32.3)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B791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2EA3AFAD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12414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Diabetes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ADCD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2754 (36.6)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A3CE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673 (36)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CC95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704 (37.5)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B696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713 (37.8)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1987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664 (35.2)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4F2D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0.29</w:t>
            </w:r>
          </w:p>
        </w:tc>
      </w:tr>
      <w:tr w:rsidR="00E87867" w14:paraId="66EAC1D3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11A89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SAPS II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92A0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43.9 ± 12.8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8D43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41.0 ± 12.3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0098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42.3 ± 12.0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7732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44.8 ± 12.8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8B9E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47.4 ± 12.9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AA60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777AED17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28EB0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SOFA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184C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3.7 ± 1.9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C8A4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3.5 ± 1.9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5623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3.6 ± 1.9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E9C0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3.6 ± 2.0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9746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3.8 ± 2.0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9663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724B7F96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18872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MV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3E77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4107 (54.6)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F50C2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1065 (56.9)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C1F6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1061 (56.5)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CAAF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1030 (54.6)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F9F0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951 (50.4)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1966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2C07BBEA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C9CA6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RRT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DAC2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705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( 9.4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23CD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 (6.2)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04B8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164 (8.7)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10D5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 (10.4)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E483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 (12.1)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2065D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799F9326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46506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Vasopressor use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FF8E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3899 (51.8)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EB194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1037 (55.4)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0A031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1001 (53.3)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4B80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904 (48)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81E1A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957 (50.7)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30CA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0C1EAAAF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953FD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LOS hospital, day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A589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9.0 (5.0, 15.0)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ACAF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8.0 (5.0, 12.0)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A4268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9.0 (5.0, 15.0)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AC73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9.0 (6.0, 15.0)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AA9A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9.0 (6.0, 16.0)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2326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5C6927EF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EA8D1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LOS ICU, day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AF3C0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3.0 (2.0, 7.0)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06AE6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3.0 (2.0, 5.0)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1D65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3.0 (2.0, 7.0)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4C117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4.0 (2.0, 7.0)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80CAC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4.0 (2.0, 7.0)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68E85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E87867" w14:paraId="5D816789" w14:textId="77777777">
        <w:trPr>
          <w:trHeight w:val="288"/>
          <w:jc w:val="center"/>
        </w:trPr>
        <w:tc>
          <w:tcPr>
            <w:tcW w:w="91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02A784B" w14:textId="77777777" w:rsidR="00E8786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 days mortality, n (%)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1E0883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1706 (22.7)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A15429F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 (15)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7A25709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 (18.3)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98B9643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481 (25.5)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75615DB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601 (31.9)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89BE31E" w14:textId="77777777" w:rsidR="00E8786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</w:tbl>
    <w:p w14:paraId="35DB1A0D" w14:textId="12B18C0E" w:rsidR="00E87867" w:rsidRPr="003A0942" w:rsidRDefault="003A0942">
      <w:pPr>
        <w:pStyle w:val="a3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 w:rsidRPr="003A094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 xml:space="preserve">Abbreviations: </w:t>
      </w:r>
      <w:r w:rsidRPr="003A0942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NLR, Neutrophil-to-Lymphocyte Ratio; BMI, Body Mass Index; SBP, systolic blood pressure; DBP, diastolic blood pressure; RR, respiratory rate; HR, heart rate; Spo2, Peripheral Capillary Oxygen Saturation; WBC, white blood cells; PLT, platelet; ALT, alanine transaminase; INR, international normalized ratio; BUN, blood urea nitrogen; PH, Potential of Hydrogen; CHF, congestive heart failure; CVD, cerebrovascular disease; COPD, chronic obstructive pulmonary disease; MI, myocardial infarction; SAPS II, simplified acute physiology score II; SOFA, sequential organ failure assessment; MV, mechanical ventilation; RRT, renal replacement therapy; LOS, length of stay</w:t>
      </w:r>
    </w:p>
    <w:tbl>
      <w:tblPr>
        <w:tblStyle w:val="a4"/>
        <w:tblpPr w:leftFromText="180" w:rightFromText="180" w:vertAnchor="text" w:tblpX="16226" w:tblpY="29178"/>
        <w:tblOverlap w:val="never"/>
        <w:tblW w:w="10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95"/>
      </w:tblGrid>
      <w:tr w:rsidR="00E87867" w14:paraId="4395F694" w14:textId="77777777">
        <w:trPr>
          <w:trHeight w:val="30"/>
        </w:trPr>
        <w:tc>
          <w:tcPr>
            <w:tcW w:w="5000" w:type="pct"/>
          </w:tcPr>
          <w:p w14:paraId="6D46B105" w14:textId="77777777" w:rsidR="00E87867" w:rsidRDefault="00E87867"/>
        </w:tc>
      </w:tr>
    </w:tbl>
    <w:p w14:paraId="06382982" w14:textId="77777777" w:rsidR="00E87867" w:rsidRDefault="00E87867">
      <w:pPr>
        <w:sectPr w:rsidR="00E87867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5F0D07E" w14:textId="77777777" w:rsidR="00E87867" w:rsidRDefault="00E87867"/>
    <w:p w14:paraId="07B82DC5" w14:textId="77777777" w:rsidR="00E87867" w:rsidRDefault="00E87867"/>
    <w:p w14:paraId="42B864FB" w14:textId="77777777" w:rsidR="00E87867" w:rsidRDefault="00E87867"/>
    <w:p w14:paraId="53C9A353" w14:textId="77777777" w:rsidR="00E87867" w:rsidRDefault="00E87867"/>
    <w:p w14:paraId="04717950" w14:textId="77777777" w:rsidR="00E87867" w:rsidRDefault="00E87867"/>
    <w:p w14:paraId="194FC199" w14:textId="77777777" w:rsidR="00E87867" w:rsidRDefault="00E87867"/>
    <w:p w14:paraId="1050F5D8" w14:textId="77777777" w:rsidR="00E87867" w:rsidRDefault="00E87867"/>
    <w:p w14:paraId="0CD03483" w14:textId="77777777" w:rsidR="00E87867" w:rsidRDefault="00E87867"/>
    <w:p w14:paraId="71BEB1BE" w14:textId="77777777" w:rsidR="00E87867" w:rsidRDefault="00E87867">
      <w:pPr>
        <w:rPr>
          <w:rFonts w:hint="eastAsia"/>
        </w:rPr>
      </w:pPr>
    </w:p>
    <w:sectPr w:rsidR="00E87867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31FB" w14:textId="77777777" w:rsidR="00E60E82" w:rsidRDefault="00E60E82" w:rsidP="003A0942">
      <w:r>
        <w:separator/>
      </w:r>
    </w:p>
  </w:endnote>
  <w:endnote w:type="continuationSeparator" w:id="0">
    <w:p w14:paraId="35C99AB6" w14:textId="77777777" w:rsidR="00E60E82" w:rsidRDefault="00E60E82" w:rsidP="003A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8B8B" w14:textId="77777777" w:rsidR="00E60E82" w:rsidRDefault="00E60E82" w:rsidP="003A0942">
      <w:r>
        <w:separator/>
      </w:r>
    </w:p>
  </w:footnote>
  <w:footnote w:type="continuationSeparator" w:id="0">
    <w:p w14:paraId="4B4A0CF0" w14:textId="77777777" w:rsidR="00E60E82" w:rsidRDefault="00E60E82" w:rsidP="003A0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867"/>
    <w:rsid w:val="003A0942"/>
    <w:rsid w:val="00795AD4"/>
    <w:rsid w:val="00A92BB7"/>
    <w:rsid w:val="00E35378"/>
    <w:rsid w:val="00E60E82"/>
    <w:rsid w:val="00E87867"/>
    <w:rsid w:val="07492F70"/>
    <w:rsid w:val="0D091825"/>
    <w:rsid w:val="14A979BF"/>
    <w:rsid w:val="174D7E1C"/>
    <w:rsid w:val="18D07C10"/>
    <w:rsid w:val="1C075C0F"/>
    <w:rsid w:val="20673360"/>
    <w:rsid w:val="21BB490F"/>
    <w:rsid w:val="2AE2704B"/>
    <w:rsid w:val="301B7846"/>
    <w:rsid w:val="35BE46AD"/>
    <w:rsid w:val="37501A4F"/>
    <w:rsid w:val="3D7E1D00"/>
    <w:rsid w:val="51542485"/>
    <w:rsid w:val="521059D4"/>
    <w:rsid w:val="56A25A40"/>
    <w:rsid w:val="571F7091"/>
    <w:rsid w:val="61BE4DEC"/>
    <w:rsid w:val="640B10C9"/>
    <w:rsid w:val="66CD7CD5"/>
    <w:rsid w:val="6CC00430"/>
    <w:rsid w:val="6F6A3147"/>
    <w:rsid w:val="76A61249"/>
    <w:rsid w:val="795671FB"/>
    <w:rsid w:val="795F4E4C"/>
    <w:rsid w:val="79E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84A5"/>
  <w15:docId w15:val="{89953C4B-F49F-41B3-901C-890516CE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3A09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A09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3A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A09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885</Words>
  <Characters>3791</Characters>
  <Application>Microsoft Office Word</Application>
  <DocSecurity>0</DocSecurity>
  <Lines>379</Lines>
  <Paragraphs>389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LZP</dc:creator>
  <cp:lastModifiedBy>23728641@qq.com</cp:lastModifiedBy>
  <cp:revision>3</cp:revision>
  <dcterms:created xsi:type="dcterms:W3CDTF">2024-12-23T17:10:00Z</dcterms:created>
  <dcterms:modified xsi:type="dcterms:W3CDTF">2025-07-07T00:59:00Z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121F6C4F3B694E50A7E0A2BF9223E43E_12</vt:lpwstr>
  </property>
  <property fmtid="{D5CDD505-2E9C-101B-9397-08002B2CF9AE}" pid="4" name="KSOTemplateDocerSaveRecord">
    <vt:lpwstr>eyJoZGlkIjoiNmRiNDJhNjMyYzVjODQ3YzRjZTcyM2JlNjMxZjk5ZDkiLCJ1c2VySWQiOiI0ODU1NzcwNDgifQ==</vt:lpwstr>
  </property>
</Properties>
</file>