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C143D0" w14:textId="77777777" w:rsidR="00155ED3" w:rsidRPr="000F41F5" w:rsidRDefault="00155ED3" w:rsidP="00155ED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es-CO"/>
        </w:rPr>
      </w:pPr>
      <w:proofErr w:type="spellStart"/>
      <w:r w:rsidRPr="000F41F5">
        <w:rPr>
          <w:rFonts w:ascii="Times New Roman" w:eastAsia="Times New Roman" w:hAnsi="Times New Roman" w:cs="Times New Roman"/>
          <w:b/>
          <w:bCs/>
          <w:sz w:val="28"/>
          <w:szCs w:val="28"/>
          <w:lang w:eastAsia="es-CO"/>
        </w:rPr>
        <w:t>Annex</w:t>
      </w:r>
      <w:proofErr w:type="spellEnd"/>
      <w:r w:rsidRPr="000F41F5">
        <w:rPr>
          <w:rFonts w:ascii="Times New Roman" w:eastAsia="Times New Roman" w:hAnsi="Times New Roman" w:cs="Times New Roman"/>
          <w:b/>
          <w:bCs/>
          <w:sz w:val="28"/>
          <w:szCs w:val="28"/>
          <w:lang w:eastAsia="es-CO"/>
        </w:rPr>
        <w:t xml:space="preserve"> 1. </w:t>
      </w:r>
      <w:proofErr w:type="spellStart"/>
      <w:r w:rsidRPr="000F41F5">
        <w:rPr>
          <w:rFonts w:ascii="Times New Roman" w:eastAsia="Times New Roman" w:hAnsi="Times New Roman" w:cs="Times New Roman"/>
          <w:b/>
          <w:bCs/>
          <w:sz w:val="28"/>
          <w:szCs w:val="28"/>
          <w:lang w:eastAsia="es-CO"/>
        </w:rPr>
        <w:t>Operational</w:t>
      </w:r>
      <w:proofErr w:type="spellEnd"/>
      <w:r w:rsidRPr="000F41F5">
        <w:rPr>
          <w:rFonts w:ascii="Times New Roman" w:eastAsia="Times New Roman" w:hAnsi="Times New Roman" w:cs="Times New Roman"/>
          <w:b/>
          <w:bCs/>
          <w:sz w:val="28"/>
          <w:szCs w:val="28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b/>
          <w:bCs/>
          <w:sz w:val="28"/>
          <w:szCs w:val="28"/>
          <w:lang w:eastAsia="es-CO"/>
        </w:rPr>
        <w:t>Guidelines</w:t>
      </w:r>
      <w:proofErr w:type="spellEnd"/>
      <w:r w:rsidRPr="000F41F5">
        <w:rPr>
          <w:rFonts w:ascii="Times New Roman" w:eastAsia="Times New Roman" w:hAnsi="Times New Roman" w:cs="Times New Roman"/>
          <w:b/>
          <w:bCs/>
          <w:sz w:val="28"/>
          <w:szCs w:val="28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b/>
          <w:bCs/>
          <w:sz w:val="28"/>
          <w:szCs w:val="28"/>
          <w:lang w:eastAsia="es-CO"/>
        </w:rPr>
        <w:t>for</w:t>
      </w:r>
      <w:proofErr w:type="spellEnd"/>
      <w:r w:rsidRPr="000F41F5">
        <w:rPr>
          <w:rFonts w:ascii="Times New Roman" w:eastAsia="Times New Roman" w:hAnsi="Times New Roman" w:cs="Times New Roman"/>
          <w:b/>
          <w:bCs/>
          <w:sz w:val="28"/>
          <w:szCs w:val="28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b/>
          <w:bCs/>
          <w:sz w:val="28"/>
          <w:szCs w:val="28"/>
          <w:lang w:eastAsia="es-CO"/>
        </w:rPr>
        <w:t>the</w:t>
      </w:r>
      <w:proofErr w:type="spellEnd"/>
      <w:r w:rsidRPr="000F41F5">
        <w:rPr>
          <w:rFonts w:ascii="Times New Roman" w:eastAsia="Times New Roman" w:hAnsi="Times New Roman" w:cs="Times New Roman"/>
          <w:b/>
          <w:bCs/>
          <w:sz w:val="28"/>
          <w:szCs w:val="28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b/>
          <w:bCs/>
          <w:sz w:val="28"/>
          <w:szCs w:val="28"/>
          <w:lang w:eastAsia="es-CO"/>
        </w:rPr>
        <w:t>Application</w:t>
      </w:r>
      <w:proofErr w:type="spellEnd"/>
      <w:r w:rsidRPr="000F41F5">
        <w:rPr>
          <w:rFonts w:ascii="Times New Roman" w:eastAsia="Times New Roman" w:hAnsi="Times New Roman" w:cs="Times New Roman"/>
          <w:b/>
          <w:bCs/>
          <w:sz w:val="28"/>
          <w:szCs w:val="28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b/>
          <w:bCs/>
          <w:sz w:val="28"/>
          <w:szCs w:val="28"/>
          <w:lang w:eastAsia="es-CO"/>
        </w:rPr>
        <w:t>of</w:t>
      </w:r>
      <w:proofErr w:type="spellEnd"/>
      <w:r w:rsidRPr="000F41F5">
        <w:rPr>
          <w:rFonts w:ascii="Times New Roman" w:eastAsia="Times New Roman" w:hAnsi="Times New Roman" w:cs="Times New Roman"/>
          <w:b/>
          <w:bCs/>
          <w:sz w:val="28"/>
          <w:szCs w:val="28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b/>
          <w:bCs/>
          <w:sz w:val="28"/>
          <w:szCs w:val="28"/>
          <w:lang w:eastAsia="es-CO"/>
        </w:rPr>
        <w:t>the</w:t>
      </w:r>
      <w:proofErr w:type="spellEnd"/>
      <w:r w:rsidRPr="000F41F5">
        <w:rPr>
          <w:rFonts w:ascii="Times New Roman" w:eastAsia="Times New Roman" w:hAnsi="Times New Roman" w:cs="Times New Roman"/>
          <w:b/>
          <w:bCs/>
          <w:sz w:val="28"/>
          <w:szCs w:val="28"/>
          <w:lang w:eastAsia="es-CO"/>
        </w:rPr>
        <w:t xml:space="preserve"> Dynamic </w:t>
      </w:r>
      <w:proofErr w:type="spellStart"/>
      <w:r w:rsidRPr="000F41F5">
        <w:rPr>
          <w:rFonts w:ascii="Times New Roman" w:eastAsia="Times New Roman" w:hAnsi="Times New Roman" w:cs="Times New Roman"/>
          <w:b/>
          <w:bCs/>
          <w:sz w:val="28"/>
          <w:szCs w:val="28"/>
          <w:lang w:eastAsia="es-CO"/>
        </w:rPr>
        <w:t>Algorithm</w:t>
      </w:r>
      <w:proofErr w:type="spellEnd"/>
      <w:r w:rsidRPr="000F41F5">
        <w:rPr>
          <w:rFonts w:ascii="Times New Roman" w:eastAsia="Times New Roman" w:hAnsi="Times New Roman" w:cs="Times New Roman"/>
          <w:b/>
          <w:bCs/>
          <w:sz w:val="28"/>
          <w:szCs w:val="28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b/>
          <w:bCs/>
          <w:sz w:val="28"/>
          <w:szCs w:val="28"/>
          <w:lang w:eastAsia="es-CO"/>
        </w:rPr>
        <w:t>of</w:t>
      </w:r>
      <w:proofErr w:type="spellEnd"/>
      <w:r w:rsidRPr="000F41F5">
        <w:rPr>
          <w:rFonts w:ascii="Times New Roman" w:eastAsia="Times New Roman" w:hAnsi="Times New Roman" w:cs="Times New Roman"/>
          <w:b/>
          <w:bCs/>
          <w:sz w:val="28"/>
          <w:szCs w:val="28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b/>
          <w:bCs/>
          <w:sz w:val="28"/>
          <w:szCs w:val="28"/>
          <w:lang w:eastAsia="es-CO"/>
        </w:rPr>
        <w:t>Suffering</w:t>
      </w:r>
      <w:proofErr w:type="spellEnd"/>
      <w:r w:rsidRPr="000F41F5">
        <w:rPr>
          <w:rFonts w:ascii="Times New Roman" w:eastAsia="Times New Roman" w:hAnsi="Times New Roman" w:cs="Times New Roman"/>
          <w:b/>
          <w:bCs/>
          <w:sz w:val="28"/>
          <w:szCs w:val="28"/>
          <w:lang w:eastAsia="es-CO"/>
        </w:rPr>
        <w:t xml:space="preserve"> (DAS)</w:t>
      </w:r>
    </w:p>
    <w:p w14:paraId="39535E47" w14:textId="77777777" w:rsidR="00155ED3" w:rsidRPr="000F41F5" w:rsidRDefault="00155ED3" w:rsidP="00155ED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The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following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are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the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main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operational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steps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for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implementing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the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DAS in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clinical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contexts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:</w:t>
      </w:r>
    </w:p>
    <w:p w14:paraId="4E5489DB" w14:textId="77777777" w:rsidR="00155ED3" w:rsidRPr="000F41F5" w:rsidRDefault="00155ED3" w:rsidP="00155ED3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Initial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Multidimensional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Assessment</w:t>
      </w:r>
      <w:proofErr w:type="spellEnd"/>
    </w:p>
    <w:p w14:paraId="1C397C04" w14:textId="77777777" w:rsidR="00155ED3" w:rsidRPr="000F41F5" w:rsidRDefault="00155ED3" w:rsidP="00155ED3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Apply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validated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instruments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by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dimension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(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e.g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., ESAS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for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physical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symptoms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, HADS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for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psychological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distress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, FACIT-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Sp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for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spiritual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suffering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).</w:t>
      </w:r>
    </w:p>
    <w:p w14:paraId="645756AE" w14:textId="77777777" w:rsidR="00155ED3" w:rsidRPr="000F41F5" w:rsidRDefault="00155ED3" w:rsidP="00155ED3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Conduct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open-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ended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narrative interviews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for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contextualization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.</w:t>
      </w:r>
    </w:p>
    <w:p w14:paraId="05A53804" w14:textId="77777777" w:rsidR="00155ED3" w:rsidRPr="000F41F5" w:rsidRDefault="00155ED3" w:rsidP="00155ED3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Mapping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of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Internal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and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External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Factors</w:t>
      </w:r>
      <w:proofErr w:type="spellEnd"/>
    </w:p>
    <w:p w14:paraId="2E62AD06" w14:textId="77777777" w:rsidR="00155ED3" w:rsidRPr="000F41F5" w:rsidRDefault="00155ED3" w:rsidP="00155ED3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Use a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two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-axis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matrix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to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locate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intensity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and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interaction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of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suffering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dimensions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.</w:t>
      </w:r>
    </w:p>
    <w:p w14:paraId="1A94822B" w14:textId="77777777" w:rsidR="00155ED3" w:rsidRPr="000F41F5" w:rsidRDefault="00155ED3" w:rsidP="00155ED3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Identify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root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causes (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e.g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.,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unresolved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trauma,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relational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abandonment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,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existential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crisis).</w:t>
      </w:r>
    </w:p>
    <w:p w14:paraId="4E526DEF" w14:textId="77777777" w:rsidR="00155ED3" w:rsidRPr="000F41F5" w:rsidRDefault="00155ED3" w:rsidP="00155ED3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Deliberative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Clinical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Dialogue</w:t>
      </w:r>
    </w:p>
    <w:p w14:paraId="4B503A26" w14:textId="77777777" w:rsidR="00155ED3" w:rsidRPr="000F41F5" w:rsidRDefault="00155ED3" w:rsidP="00155ED3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Present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findings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to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interdisciplinary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team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.</w:t>
      </w:r>
    </w:p>
    <w:p w14:paraId="5FD392DA" w14:textId="77777777" w:rsidR="00155ED3" w:rsidRPr="000F41F5" w:rsidRDefault="00155ED3" w:rsidP="00155ED3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Facilitate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ethical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deliberation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using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MIAEC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methodology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.</w:t>
      </w:r>
    </w:p>
    <w:p w14:paraId="52B5A73C" w14:textId="77777777" w:rsidR="00155ED3" w:rsidRPr="000F41F5" w:rsidRDefault="00155ED3" w:rsidP="00155ED3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Co-construction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of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Care Plan</w:t>
      </w:r>
    </w:p>
    <w:p w14:paraId="1DDD942C" w14:textId="77777777" w:rsidR="00155ED3" w:rsidRPr="000F41F5" w:rsidRDefault="00155ED3" w:rsidP="00155ED3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Integrate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patient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and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family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voices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in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shared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decision-making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.</w:t>
      </w:r>
    </w:p>
    <w:p w14:paraId="588A1AA0" w14:textId="77777777" w:rsidR="00155ED3" w:rsidRPr="000F41F5" w:rsidRDefault="00155ED3" w:rsidP="00155ED3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Adjust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therapeutic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responses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based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on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cultural,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relational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, and spiritual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factors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.</w:t>
      </w:r>
    </w:p>
    <w:p w14:paraId="452C4045" w14:textId="77777777" w:rsidR="00155ED3" w:rsidRPr="000F41F5" w:rsidRDefault="00155ED3" w:rsidP="00155ED3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Reevaluation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and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Dynamism</w:t>
      </w:r>
      <w:proofErr w:type="spellEnd"/>
    </w:p>
    <w:p w14:paraId="4DAA703B" w14:textId="77777777" w:rsidR="00155ED3" w:rsidRPr="000F41F5" w:rsidRDefault="00155ED3" w:rsidP="00155ED3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Reassess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suffering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dimensions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periodically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(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weekly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or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per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clinical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milestone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).</w:t>
      </w:r>
    </w:p>
    <w:p w14:paraId="1EA0671F" w14:textId="77777777" w:rsidR="00155ED3" w:rsidRPr="000F41F5" w:rsidRDefault="00155ED3" w:rsidP="00155ED3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Modify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care plan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dynamically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based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on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evolution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.</w:t>
      </w:r>
    </w:p>
    <w:p w14:paraId="0AA0C205" w14:textId="77777777" w:rsidR="00155ED3" w:rsidRPr="000F41F5" w:rsidRDefault="00155ED3" w:rsidP="00155ED3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Documentation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and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Ethical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Traceability</w:t>
      </w:r>
      <w:proofErr w:type="spellEnd"/>
    </w:p>
    <w:p w14:paraId="543FDE4E" w14:textId="77777777" w:rsidR="00155ED3" w:rsidRPr="000F41F5" w:rsidRDefault="00155ED3" w:rsidP="00155ED3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Record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all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decisions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,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justifications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, and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patient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preferences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.</w:t>
      </w:r>
    </w:p>
    <w:p w14:paraId="314041C9" w14:textId="77777777" w:rsidR="00155ED3" w:rsidRPr="000F41F5" w:rsidRDefault="00155ED3" w:rsidP="00155ED3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Maintain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ethical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auditability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of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the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algorithm's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application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.</w:t>
      </w:r>
    </w:p>
    <w:p w14:paraId="1A55EFA0" w14:textId="092881A2" w:rsidR="00C20DA5" w:rsidRDefault="00155ED3" w:rsidP="00155ED3"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These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operational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guidelines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ensure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the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ethical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and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effective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use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of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the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DAS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model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in diverse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palliative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care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environments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,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especially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in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settings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with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cultural and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structural</w:t>
      </w:r>
      <w:proofErr w:type="spellEnd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  <w:proofErr w:type="spellStart"/>
      <w:r w:rsidRPr="000F41F5">
        <w:rPr>
          <w:rFonts w:ascii="Times New Roman" w:eastAsia="Times New Roman" w:hAnsi="Times New Roman" w:cs="Times New Roman"/>
          <w:sz w:val="24"/>
          <w:szCs w:val="24"/>
          <w:lang w:eastAsia="es-CO"/>
        </w:rPr>
        <w:t>vulnerability</w:t>
      </w:r>
      <w:proofErr w:type="spellEnd"/>
    </w:p>
    <w:sectPr w:rsidR="00C20DA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F510B9"/>
    <w:multiLevelType w:val="multilevel"/>
    <w:tmpl w:val="5E5E95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ED3"/>
    <w:rsid w:val="000B3B4A"/>
    <w:rsid w:val="00155ED3"/>
    <w:rsid w:val="003014D5"/>
    <w:rsid w:val="00887125"/>
    <w:rsid w:val="00C20DA5"/>
    <w:rsid w:val="00DA6A6E"/>
    <w:rsid w:val="00E52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AB479D"/>
  <w15:chartTrackingRefBased/>
  <w15:docId w15:val="{A3B4B696-E1AC-4E79-82C8-0DB427BE8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5ED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224</Words>
  <Characters>1238</Characters>
  <Application>Microsoft Office Word</Application>
  <DocSecurity>0</DocSecurity>
  <Lines>10</Lines>
  <Paragraphs>2</Paragraphs>
  <ScaleCrop>false</ScaleCrop>
  <Company/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Diaz Perez</dc:creator>
  <cp:keywords/>
  <dc:description/>
  <cp:lastModifiedBy>Anderson Diaz Perez</cp:lastModifiedBy>
  <cp:revision>1</cp:revision>
  <dcterms:created xsi:type="dcterms:W3CDTF">2025-07-02T12:12:00Z</dcterms:created>
  <dcterms:modified xsi:type="dcterms:W3CDTF">2025-07-02T12:12:00Z</dcterms:modified>
</cp:coreProperties>
</file>