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E3727" w14:textId="77777777" w:rsidR="006B7F73" w:rsidRDefault="00615A7D">
      <w:pPr>
        <w:pStyle w:val="Heading1"/>
        <w:keepNext w:val="0"/>
        <w:keepLines w:val="0"/>
        <w:spacing w:before="480"/>
        <w:jc w:val="center"/>
        <w:rPr>
          <w:b/>
          <w:i/>
          <w:sz w:val="34"/>
          <w:szCs w:val="34"/>
          <w:highlight w:val="yellow"/>
        </w:rPr>
      </w:pPr>
      <w:bookmarkStart w:id="0" w:name="_xhsd7f6l8m72" w:colFirst="0" w:colLast="0"/>
      <w:bookmarkEnd w:id="0"/>
      <w:r>
        <w:rPr>
          <w:b/>
          <w:sz w:val="34"/>
          <w:szCs w:val="34"/>
        </w:rPr>
        <w:t xml:space="preserve">A Warming Welcome? Belgium’s Increasing Suitability for </w:t>
      </w:r>
      <w:r>
        <w:rPr>
          <w:b/>
          <w:i/>
          <w:sz w:val="34"/>
          <w:szCs w:val="34"/>
        </w:rPr>
        <w:t>Aedes albopictus</w:t>
      </w:r>
    </w:p>
    <w:p w14:paraId="1C6E3728" w14:textId="77777777" w:rsidR="006B7F73" w:rsidRDefault="00A84567">
      <w:pPr>
        <w:spacing w:before="240" w:after="240"/>
      </w:pPr>
      <w:r>
        <w:t xml:space="preserve"> </w:t>
      </w:r>
    </w:p>
    <w:p w14:paraId="1C6E3729" w14:textId="77777777" w:rsidR="006B7F73" w:rsidRDefault="00615A7D">
      <w:pPr>
        <w:spacing w:before="240" w:after="240"/>
      </w:pPr>
      <w:r>
        <w:t>Daniele Da Re</w:t>
      </w:r>
      <w:r>
        <w:rPr>
          <w:vertAlign w:val="superscript"/>
        </w:rPr>
        <w:t>1,2</w:t>
      </w:r>
      <w:r>
        <w:t>, Isra Deblauwe</w:t>
      </w:r>
      <w:r>
        <w:rPr>
          <w:vertAlign w:val="superscript"/>
        </w:rPr>
        <w:t>3</w:t>
      </w:r>
      <w:r>
        <w:t>, Emmanuelle Inès Kern</w:t>
      </w:r>
      <w:r>
        <w:rPr>
          <w:vertAlign w:val="superscript"/>
        </w:rPr>
        <w:t>4</w:t>
      </w:r>
      <w:r>
        <w:t>, Marie Hermy</w:t>
      </w:r>
      <w:r>
        <w:rPr>
          <w:vertAlign w:val="superscript"/>
        </w:rPr>
        <w:t>5</w:t>
      </w:r>
      <w:r>
        <w:t>, Javiera Rebolledo</w:t>
      </w:r>
      <w:r>
        <w:rPr>
          <w:vertAlign w:val="superscript"/>
        </w:rPr>
        <w:t>5</w:t>
      </w:r>
      <w:r>
        <w:t>, Katrien Tersago</w:t>
      </w:r>
      <w:r>
        <w:rPr>
          <w:vertAlign w:val="superscript"/>
        </w:rPr>
        <w:t>6</w:t>
      </w:r>
      <w:r>
        <w:t>, Veerle Versteirt</w:t>
      </w:r>
      <w:r>
        <w:rPr>
          <w:vertAlign w:val="superscript"/>
        </w:rPr>
        <w:t>7</w:t>
      </w:r>
      <w:r>
        <w:t>, Birgit Dumez</w:t>
      </w:r>
      <w:r>
        <w:rPr>
          <w:vertAlign w:val="superscript"/>
        </w:rPr>
        <w:t>8</w:t>
      </w:r>
      <w:r>
        <w:t xml:space="preserve">, </w:t>
      </w:r>
      <w:r>
        <w:rPr>
          <w:highlight w:val="white"/>
        </w:rPr>
        <w:t>Cyrelle Houtsaeger</w:t>
      </w:r>
      <w:r>
        <w:rPr>
          <w:vertAlign w:val="superscript"/>
        </w:rPr>
        <w:t>9</w:t>
      </w:r>
      <w:r>
        <w:t xml:space="preserve">, </w:t>
      </w:r>
      <w:r>
        <w:rPr>
          <w:color w:val="222222"/>
          <w:highlight w:val="white"/>
        </w:rPr>
        <w:t>Lieze Rouffaer</w:t>
      </w:r>
      <w:r>
        <w:rPr>
          <w:vertAlign w:val="superscript"/>
        </w:rPr>
        <w:t>9</w:t>
      </w:r>
      <w:r>
        <w:t>, Olivier Beck</w:t>
      </w:r>
      <w:r>
        <w:rPr>
          <w:vertAlign w:val="superscript"/>
        </w:rPr>
        <w:t>10</w:t>
      </w:r>
      <w:r>
        <w:t>, Wim Van Bortel</w:t>
      </w:r>
      <w:r>
        <w:rPr>
          <w:vertAlign w:val="superscript"/>
        </w:rPr>
        <w:t>3,11*</w:t>
      </w:r>
    </w:p>
    <w:p w14:paraId="1C6E3849" w14:textId="77777777" w:rsidR="006B7F73" w:rsidRDefault="00615A7D">
      <w:pPr>
        <w:pStyle w:val="Heading2"/>
      </w:pPr>
      <w:bookmarkStart w:id="1" w:name="_q8fhuyns8pbx" w:colFirst="0" w:colLast="0"/>
      <w:bookmarkEnd w:id="1"/>
      <w:r>
        <w:t>Supplementary Materials</w:t>
      </w:r>
    </w:p>
    <w:p w14:paraId="1C6E384A" w14:textId="77777777" w:rsidR="006B7F73" w:rsidRDefault="006B7F73"/>
    <w:p w14:paraId="1C6E384B" w14:textId="77777777" w:rsidR="006B7F73" w:rsidRDefault="00615A7D">
      <w:r>
        <w:rPr>
          <w:b/>
        </w:rPr>
        <w:t>Table S1</w:t>
      </w:r>
      <w:r>
        <w:t xml:space="preserve">. Overview of the introduction scenarios </w:t>
      </w:r>
    </w:p>
    <w:p w14:paraId="1C6E384C" w14:textId="77777777" w:rsidR="006B7F73" w:rsidRDefault="006B7F73"/>
    <w:tbl>
      <w:tblPr>
        <w:tblStyle w:val="a1"/>
        <w:tblW w:w="853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01"/>
        <w:gridCol w:w="4140"/>
        <w:gridCol w:w="1545"/>
        <w:gridCol w:w="1052"/>
      </w:tblGrid>
      <w:tr w:rsidR="006B7F73" w14:paraId="1C6E3851" w14:textId="77777777">
        <w:trPr>
          <w:trHeight w:val="500"/>
          <w:jc w:val="center"/>
        </w:trPr>
        <w:tc>
          <w:tcPr>
            <w:tcW w:w="1800" w:type="dxa"/>
            <w:tcBorders>
              <w:top w:val="single" w:sz="8" w:space="0" w:color="000000"/>
              <w:left w:val="nil"/>
              <w:bottom w:val="single" w:sz="6" w:space="0" w:color="000000"/>
              <w:right w:val="nil"/>
            </w:tcBorders>
            <w:tcMar>
              <w:top w:w="100" w:type="dxa"/>
              <w:left w:w="100" w:type="dxa"/>
              <w:bottom w:w="100" w:type="dxa"/>
              <w:right w:w="100" w:type="dxa"/>
            </w:tcMar>
          </w:tcPr>
          <w:p w14:paraId="1C6E384D" w14:textId="77777777" w:rsidR="006B7F73" w:rsidRDefault="00615A7D">
            <w:pPr>
              <w:jc w:val="center"/>
              <w:rPr>
                <w:b/>
                <w:sz w:val="16"/>
                <w:szCs w:val="16"/>
              </w:rPr>
            </w:pPr>
            <w:r>
              <w:rPr>
                <w:b/>
                <w:sz w:val="16"/>
                <w:szCs w:val="16"/>
              </w:rPr>
              <w:t>Introduction</w:t>
            </w:r>
          </w:p>
        </w:tc>
        <w:tc>
          <w:tcPr>
            <w:tcW w:w="4140" w:type="dxa"/>
            <w:tcBorders>
              <w:top w:val="single" w:sz="8" w:space="0" w:color="000000"/>
              <w:left w:val="nil"/>
              <w:bottom w:val="single" w:sz="6" w:space="0" w:color="000000"/>
              <w:right w:val="nil"/>
            </w:tcBorders>
            <w:tcMar>
              <w:top w:w="100" w:type="dxa"/>
              <w:left w:w="100" w:type="dxa"/>
              <w:bottom w:w="100" w:type="dxa"/>
              <w:right w:w="100" w:type="dxa"/>
            </w:tcMar>
          </w:tcPr>
          <w:p w14:paraId="1C6E384E" w14:textId="77777777" w:rsidR="006B7F73" w:rsidRDefault="00615A7D">
            <w:pPr>
              <w:jc w:val="center"/>
              <w:rPr>
                <w:b/>
                <w:sz w:val="16"/>
                <w:szCs w:val="16"/>
              </w:rPr>
            </w:pPr>
            <w:r>
              <w:rPr>
                <w:b/>
                <w:sz w:val="16"/>
                <w:szCs w:val="16"/>
              </w:rPr>
              <w:t>Date of the introduction</w:t>
            </w:r>
          </w:p>
        </w:tc>
        <w:tc>
          <w:tcPr>
            <w:tcW w:w="1545" w:type="dxa"/>
            <w:tcBorders>
              <w:top w:val="single" w:sz="8" w:space="0" w:color="000000"/>
              <w:left w:val="nil"/>
              <w:bottom w:val="single" w:sz="6" w:space="0" w:color="000000"/>
              <w:right w:val="nil"/>
            </w:tcBorders>
            <w:tcMar>
              <w:top w:w="100" w:type="dxa"/>
              <w:left w:w="100" w:type="dxa"/>
              <w:bottom w:w="100" w:type="dxa"/>
              <w:right w:w="100" w:type="dxa"/>
            </w:tcMar>
          </w:tcPr>
          <w:p w14:paraId="1C6E384F" w14:textId="77777777" w:rsidR="006B7F73" w:rsidRDefault="00615A7D">
            <w:pPr>
              <w:jc w:val="center"/>
              <w:rPr>
                <w:b/>
                <w:sz w:val="16"/>
                <w:szCs w:val="16"/>
              </w:rPr>
            </w:pPr>
            <w:r>
              <w:rPr>
                <w:b/>
                <w:sz w:val="16"/>
                <w:szCs w:val="16"/>
              </w:rPr>
              <w:t>Number of eggs</w:t>
            </w:r>
          </w:p>
        </w:tc>
        <w:tc>
          <w:tcPr>
            <w:tcW w:w="1052" w:type="dxa"/>
            <w:tcBorders>
              <w:top w:val="single" w:sz="8" w:space="0" w:color="000000"/>
              <w:left w:val="nil"/>
              <w:bottom w:val="single" w:sz="6" w:space="0" w:color="000000"/>
              <w:right w:val="nil"/>
            </w:tcBorders>
            <w:tcMar>
              <w:top w:w="100" w:type="dxa"/>
              <w:left w:w="100" w:type="dxa"/>
              <w:bottom w:w="100" w:type="dxa"/>
              <w:right w:w="100" w:type="dxa"/>
            </w:tcMar>
          </w:tcPr>
          <w:p w14:paraId="1C6E3850" w14:textId="77777777" w:rsidR="006B7F73" w:rsidRDefault="00615A7D">
            <w:pPr>
              <w:jc w:val="center"/>
              <w:rPr>
                <w:b/>
                <w:sz w:val="16"/>
                <w:szCs w:val="16"/>
              </w:rPr>
            </w:pPr>
            <w:r>
              <w:rPr>
                <w:b/>
                <w:sz w:val="16"/>
                <w:szCs w:val="16"/>
              </w:rPr>
              <w:t>Years</w:t>
            </w:r>
          </w:p>
        </w:tc>
      </w:tr>
      <w:tr w:rsidR="006B7F73" w14:paraId="1C6E3856" w14:textId="77777777">
        <w:trPr>
          <w:trHeight w:val="500"/>
          <w:jc w:val="center"/>
        </w:trPr>
        <w:tc>
          <w:tcPr>
            <w:tcW w:w="1800" w:type="dxa"/>
            <w:tcBorders>
              <w:top w:val="single" w:sz="8" w:space="0" w:color="000000"/>
              <w:left w:val="nil"/>
              <w:bottom w:val="nil"/>
              <w:right w:val="nil"/>
            </w:tcBorders>
            <w:tcMar>
              <w:top w:w="100" w:type="dxa"/>
              <w:left w:w="100" w:type="dxa"/>
              <w:bottom w:w="100" w:type="dxa"/>
              <w:right w:w="100" w:type="dxa"/>
            </w:tcMar>
            <w:vAlign w:val="bottom"/>
          </w:tcPr>
          <w:p w14:paraId="1C6E3852" w14:textId="77777777" w:rsidR="006B7F73" w:rsidRDefault="00615A7D">
            <w:pPr>
              <w:jc w:val="center"/>
              <w:rPr>
                <w:sz w:val="16"/>
                <w:szCs w:val="16"/>
              </w:rPr>
            </w:pPr>
            <w:r>
              <w:rPr>
                <w:sz w:val="16"/>
                <w:szCs w:val="16"/>
              </w:rPr>
              <w:t>Single</w:t>
            </w:r>
          </w:p>
        </w:tc>
        <w:tc>
          <w:tcPr>
            <w:tcW w:w="4140" w:type="dxa"/>
            <w:tcBorders>
              <w:top w:val="single" w:sz="8" w:space="0" w:color="000000"/>
              <w:left w:val="nil"/>
              <w:bottom w:val="nil"/>
              <w:right w:val="nil"/>
            </w:tcBorders>
            <w:tcMar>
              <w:top w:w="100" w:type="dxa"/>
              <w:left w:w="100" w:type="dxa"/>
              <w:bottom w:w="100" w:type="dxa"/>
              <w:right w:w="100" w:type="dxa"/>
            </w:tcMar>
            <w:vAlign w:val="bottom"/>
          </w:tcPr>
          <w:p w14:paraId="1C6E3853" w14:textId="77777777" w:rsidR="006B7F73" w:rsidRDefault="00615A7D">
            <w:pPr>
              <w:jc w:val="center"/>
              <w:rPr>
                <w:sz w:val="16"/>
                <w:szCs w:val="16"/>
              </w:rPr>
            </w:pPr>
            <w:r>
              <w:rPr>
                <w:sz w:val="16"/>
                <w:szCs w:val="16"/>
              </w:rPr>
              <w:t>June 30</w:t>
            </w:r>
          </w:p>
        </w:tc>
        <w:tc>
          <w:tcPr>
            <w:tcW w:w="1545" w:type="dxa"/>
            <w:tcBorders>
              <w:top w:val="single" w:sz="8" w:space="0" w:color="000000"/>
              <w:left w:val="nil"/>
              <w:bottom w:val="nil"/>
              <w:right w:val="nil"/>
            </w:tcBorders>
            <w:tcMar>
              <w:top w:w="100" w:type="dxa"/>
              <w:left w:w="100" w:type="dxa"/>
              <w:bottom w:w="100" w:type="dxa"/>
              <w:right w:w="100" w:type="dxa"/>
            </w:tcMar>
            <w:vAlign w:val="bottom"/>
          </w:tcPr>
          <w:p w14:paraId="1C6E3854" w14:textId="77777777" w:rsidR="006B7F73" w:rsidRDefault="00615A7D">
            <w:pPr>
              <w:jc w:val="center"/>
              <w:rPr>
                <w:sz w:val="16"/>
                <w:szCs w:val="16"/>
              </w:rPr>
            </w:pPr>
            <w:r>
              <w:rPr>
                <w:sz w:val="16"/>
                <w:szCs w:val="16"/>
              </w:rPr>
              <w:t>500, 1000</w:t>
            </w:r>
          </w:p>
        </w:tc>
        <w:tc>
          <w:tcPr>
            <w:tcW w:w="1052" w:type="dxa"/>
            <w:tcBorders>
              <w:top w:val="single" w:sz="8" w:space="0" w:color="000000"/>
              <w:left w:val="nil"/>
              <w:bottom w:val="nil"/>
              <w:right w:val="nil"/>
            </w:tcBorders>
            <w:tcMar>
              <w:top w:w="100" w:type="dxa"/>
              <w:left w:w="100" w:type="dxa"/>
              <w:bottom w:w="100" w:type="dxa"/>
              <w:right w:w="100" w:type="dxa"/>
            </w:tcMar>
            <w:vAlign w:val="bottom"/>
          </w:tcPr>
          <w:p w14:paraId="1C6E3855" w14:textId="77777777" w:rsidR="006B7F73" w:rsidRDefault="00615A7D">
            <w:pPr>
              <w:jc w:val="center"/>
              <w:rPr>
                <w:sz w:val="16"/>
                <w:szCs w:val="16"/>
              </w:rPr>
            </w:pPr>
            <w:r>
              <w:rPr>
                <w:sz w:val="16"/>
                <w:szCs w:val="16"/>
              </w:rPr>
              <w:t>2018-2021</w:t>
            </w:r>
          </w:p>
        </w:tc>
      </w:tr>
      <w:tr w:rsidR="006B7F73" w14:paraId="1C6E385B" w14:textId="77777777">
        <w:trPr>
          <w:trHeight w:val="500"/>
          <w:jc w:val="center"/>
        </w:trPr>
        <w:tc>
          <w:tcPr>
            <w:tcW w:w="1800" w:type="dxa"/>
            <w:tcBorders>
              <w:top w:val="nil"/>
              <w:left w:val="nil"/>
              <w:bottom w:val="nil"/>
              <w:right w:val="nil"/>
            </w:tcBorders>
            <w:tcMar>
              <w:top w:w="100" w:type="dxa"/>
              <w:left w:w="100" w:type="dxa"/>
              <w:bottom w:w="100" w:type="dxa"/>
              <w:right w:w="100" w:type="dxa"/>
            </w:tcMar>
            <w:vAlign w:val="bottom"/>
          </w:tcPr>
          <w:p w14:paraId="1C6E3857" w14:textId="77777777" w:rsidR="006B7F73" w:rsidRDefault="00615A7D">
            <w:pPr>
              <w:jc w:val="center"/>
              <w:rPr>
                <w:sz w:val="16"/>
                <w:szCs w:val="16"/>
              </w:rPr>
            </w:pPr>
            <w:r>
              <w:rPr>
                <w:sz w:val="16"/>
                <w:szCs w:val="16"/>
              </w:rPr>
              <w:t>Single</w:t>
            </w:r>
          </w:p>
        </w:tc>
        <w:tc>
          <w:tcPr>
            <w:tcW w:w="4140" w:type="dxa"/>
            <w:tcBorders>
              <w:top w:val="nil"/>
              <w:left w:val="nil"/>
              <w:bottom w:val="nil"/>
              <w:right w:val="nil"/>
            </w:tcBorders>
            <w:tcMar>
              <w:top w:w="100" w:type="dxa"/>
              <w:left w:w="100" w:type="dxa"/>
              <w:bottom w:w="100" w:type="dxa"/>
              <w:right w:w="100" w:type="dxa"/>
            </w:tcMar>
            <w:vAlign w:val="bottom"/>
          </w:tcPr>
          <w:p w14:paraId="1C6E3858" w14:textId="77777777" w:rsidR="006B7F73" w:rsidRDefault="00615A7D">
            <w:pPr>
              <w:jc w:val="center"/>
              <w:rPr>
                <w:sz w:val="16"/>
                <w:szCs w:val="16"/>
              </w:rPr>
            </w:pPr>
            <w:r>
              <w:rPr>
                <w:sz w:val="16"/>
                <w:szCs w:val="16"/>
              </w:rPr>
              <w:t>July 15</w:t>
            </w:r>
          </w:p>
        </w:tc>
        <w:tc>
          <w:tcPr>
            <w:tcW w:w="1545" w:type="dxa"/>
            <w:tcBorders>
              <w:top w:val="nil"/>
              <w:left w:val="nil"/>
              <w:bottom w:val="nil"/>
              <w:right w:val="nil"/>
            </w:tcBorders>
            <w:tcMar>
              <w:top w:w="100" w:type="dxa"/>
              <w:left w:w="100" w:type="dxa"/>
              <w:bottom w:w="100" w:type="dxa"/>
              <w:right w:w="100" w:type="dxa"/>
            </w:tcMar>
            <w:vAlign w:val="bottom"/>
          </w:tcPr>
          <w:p w14:paraId="1C6E3859" w14:textId="77777777" w:rsidR="006B7F73" w:rsidRDefault="00615A7D">
            <w:pPr>
              <w:jc w:val="center"/>
              <w:rPr>
                <w:sz w:val="16"/>
                <w:szCs w:val="16"/>
              </w:rPr>
            </w:pPr>
            <w:r>
              <w:rPr>
                <w:sz w:val="16"/>
                <w:szCs w:val="16"/>
              </w:rPr>
              <w:t>500, 1000</w:t>
            </w:r>
          </w:p>
        </w:tc>
        <w:tc>
          <w:tcPr>
            <w:tcW w:w="1052" w:type="dxa"/>
            <w:tcBorders>
              <w:top w:val="nil"/>
              <w:left w:val="nil"/>
              <w:bottom w:val="nil"/>
              <w:right w:val="nil"/>
            </w:tcBorders>
            <w:tcMar>
              <w:top w:w="100" w:type="dxa"/>
              <w:left w:w="100" w:type="dxa"/>
              <w:bottom w:w="100" w:type="dxa"/>
              <w:right w:w="100" w:type="dxa"/>
            </w:tcMar>
            <w:vAlign w:val="bottom"/>
          </w:tcPr>
          <w:p w14:paraId="1C6E385A" w14:textId="77777777" w:rsidR="006B7F73" w:rsidRDefault="00615A7D">
            <w:pPr>
              <w:jc w:val="center"/>
              <w:rPr>
                <w:sz w:val="16"/>
                <w:szCs w:val="16"/>
              </w:rPr>
            </w:pPr>
            <w:r>
              <w:rPr>
                <w:sz w:val="16"/>
                <w:szCs w:val="16"/>
              </w:rPr>
              <w:t>2018-2021</w:t>
            </w:r>
          </w:p>
        </w:tc>
      </w:tr>
      <w:tr w:rsidR="006B7F73" w14:paraId="1C6E3860" w14:textId="77777777">
        <w:trPr>
          <w:trHeight w:val="500"/>
          <w:jc w:val="center"/>
        </w:trPr>
        <w:tc>
          <w:tcPr>
            <w:tcW w:w="1800" w:type="dxa"/>
            <w:tcBorders>
              <w:top w:val="nil"/>
              <w:left w:val="nil"/>
              <w:bottom w:val="nil"/>
              <w:right w:val="nil"/>
            </w:tcBorders>
            <w:tcMar>
              <w:top w:w="100" w:type="dxa"/>
              <w:left w:w="100" w:type="dxa"/>
              <w:bottom w:w="100" w:type="dxa"/>
              <w:right w:w="100" w:type="dxa"/>
            </w:tcMar>
            <w:vAlign w:val="bottom"/>
          </w:tcPr>
          <w:p w14:paraId="1C6E385C" w14:textId="77777777" w:rsidR="006B7F73" w:rsidRDefault="00615A7D">
            <w:pPr>
              <w:jc w:val="center"/>
              <w:rPr>
                <w:sz w:val="16"/>
                <w:szCs w:val="16"/>
              </w:rPr>
            </w:pPr>
            <w:r>
              <w:rPr>
                <w:sz w:val="16"/>
                <w:szCs w:val="16"/>
              </w:rPr>
              <w:t>Multiple</w:t>
            </w:r>
          </w:p>
        </w:tc>
        <w:tc>
          <w:tcPr>
            <w:tcW w:w="4140" w:type="dxa"/>
            <w:tcBorders>
              <w:top w:val="nil"/>
              <w:left w:val="nil"/>
              <w:bottom w:val="nil"/>
              <w:right w:val="nil"/>
            </w:tcBorders>
            <w:tcMar>
              <w:top w:w="100" w:type="dxa"/>
              <w:left w:w="100" w:type="dxa"/>
              <w:bottom w:w="100" w:type="dxa"/>
              <w:right w:w="100" w:type="dxa"/>
            </w:tcMar>
            <w:vAlign w:val="bottom"/>
          </w:tcPr>
          <w:p w14:paraId="1C6E385D" w14:textId="77777777" w:rsidR="006B7F73" w:rsidRDefault="00615A7D">
            <w:pPr>
              <w:jc w:val="center"/>
              <w:rPr>
                <w:sz w:val="16"/>
                <w:szCs w:val="16"/>
              </w:rPr>
            </w:pPr>
            <w:r>
              <w:rPr>
                <w:sz w:val="16"/>
                <w:szCs w:val="16"/>
              </w:rPr>
              <w:t>First introduction event on June 30, then three random events of introduction until 15th September</w:t>
            </w:r>
          </w:p>
        </w:tc>
        <w:tc>
          <w:tcPr>
            <w:tcW w:w="1545" w:type="dxa"/>
            <w:tcBorders>
              <w:top w:val="nil"/>
              <w:left w:val="nil"/>
              <w:bottom w:val="nil"/>
              <w:right w:val="nil"/>
            </w:tcBorders>
            <w:tcMar>
              <w:top w:w="100" w:type="dxa"/>
              <w:left w:w="100" w:type="dxa"/>
              <w:bottom w:w="100" w:type="dxa"/>
              <w:right w:w="100" w:type="dxa"/>
            </w:tcMar>
            <w:vAlign w:val="bottom"/>
          </w:tcPr>
          <w:p w14:paraId="1C6E385E" w14:textId="77777777" w:rsidR="006B7F73" w:rsidRDefault="00615A7D">
            <w:pPr>
              <w:jc w:val="center"/>
              <w:rPr>
                <w:sz w:val="16"/>
                <w:szCs w:val="16"/>
              </w:rPr>
            </w:pPr>
            <w:r>
              <w:rPr>
                <w:sz w:val="16"/>
                <w:szCs w:val="16"/>
              </w:rPr>
              <w:t>500, 1000</w:t>
            </w:r>
          </w:p>
        </w:tc>
        <w:tc>
          <w:tcPr>
            <w:tcW w:w="1052" w:type="dxa"/>
            <w:tcBorders>
              <w:top w:val="nil"/>
              <w:left w:val="nil"/>
              <w:bottom w:val="nil"/>
              <w:right w:val="nil"/>
            </w:tcBorders>
            <w:tcMar>
              <w:top w:w="100" w:type="dxa"/>
              <w:left w:w="100" w:type="dxa"/>
              <w:bottom w:w="100" w:type="dxa"/>
              <w:right w:w="100" w:type="dxa"/>
            </w:tcMar>
            <w:vAlign w:val="bottom"/>
          </w:tcPr>
          <w:p w14:paraId="1C6E385F" w14:textId="77777777" w:rsidR="006B7F73" w:rsidRDefault="00615A7D">
            <w:pPr>
              <w:jc w:val="center"/>
              <w:rPr>
                <w:sz w:val="16"/>
                <w:szCs w:val="16"/>
              </w:rPr>
            </w:pPr>
            <w:r>
              <w:rPr>
                <w:sz w:val="16"/>
                <w:szCs w:val="16"/>
              </w:rPr>
              <w:t>2018-2021</w:t>
            </w:r>
          </w:p>
        </w:tc>
      </w:tr>
      <w:tr w:rsidR="006B7F73" w14:paraId="1C6E3865" w14:textId="77777777">
        <w:trPr>
          <w:trHeight w:val="500"/>
          <w:jc w:val="center"/>
        </w:trPr>
        <w:tc>
          <w:tcPr>
            <w:tcW w:w="1800" w:type="dxa"/>
            <w:tcBorders>
              <w:top w:val="nil"/>
              <w:left w:val="nil"/>
              <w:bottom w:val="nil"/>
              <w:right w:val="nil"/>
            </w:tcBorders>
            <w:tcMar>
              <w:top w:w="100" w:type="dxa"/>
              <w:left w:w="100" w:type="dxa"/>
              <w:bottom w:w="100" w:type="dxa"/>
              <w:right w:w="100" w:type="dxa"/>
            </w:tcMar>
            <w:vAlign w:val="bottom"/>
          </w:tcPr>
          <w:p w14:paraId="1C6E3861" w14:textId="77777777" w:rsidR="006B7F73" w:rsidRDefault="00615A7D">
            <w:pPr>
              <w:jc w:val="center"/>
              <w:rPr>
                <w:sz w:val="16"/>
                <w:szCs w:val="16"/>
              </w:rPr>
            </w:pPr>
            <w:r>
              <w:rPr>
                <w:sz w:val="16"/>
                <w:szCs w:val="16"/>
              </w:rPr>
              <w:t>Multiple</w:t>
            </w:r>
          </w:p>
        </w:tc>
        <w:tc>
          <w:tcPr>
            <w:tcW w:w="4140" w:type="dxa"/>
            <w:tcBorders>
              <w:top w:val="nil"/>
              <w:left w:val="nil"/>
              <w:bottom w:val="nil"/>
              <w:right w:val="nil"/>
            </w:tcBorders>
            <w:tcMar>
              <w:top w:w="100" w:type="dxa"/>
              <w:left w:w="100" w:type="dxa"/>
              <w:bottom w:w="100" w:type="dxa"/>
              <w:right w:w="100" w:type="dxa"/>
            </w:tcMar>
            <w:vAlign w:val="bottom"/>
          </w:tcPr>
          <w:p w14:paraId="1C6E3862" w14:textId="77777777" w:rsidR="006B7F73" w:rsidRDefault="00615A7D">
            <w:pPr>
              <w:jc w:val="center"/>
              <w:rPr>
                <w:sz w:val="16"/>
                <w:szCs w:val="16"/>
              </w:rPr>
            </w:pPr>
            <w:r>
              <w:rPr>
                <w:sz w:val="16"/>
                <w:szCs w:val="16"/>
              </w:rPr>
              <w:t>First introduction event on July 15, then three random events of introduction until 15th September</w:t>
            </w:r>
          </w:p>
        </w:tc>
        <w:tc>
          <w:tcPr>
            <w:tcW w:w="1545" w:type="dxa"/>
            <w:tcBorders>
              <w:top w:val="nil"/>
              <w:left w:val="nil"/>
              <w:bottom w:val="nil"/>
              <w:right w:val="nil"/>
            </w:tcBorders>
            <w:tcMar>
              <w:top w:w="100" w:type="dxa"/>
              <w:left w:w="100" w:type="dxa"/>
              <w:bottom w:w="100" w:type="dxa"/>
              <w:right w:w="100" w:type="dxa"/>
            </w:tcMar>
            <w:vAlign w:val="bottom"/>
          </w:tcPr>
          <w:p w14:paraId="1C6E3863" w14:textId="77777777" w:rsidR="006B7F73" w:rsidRDefault="00615A7D">
            <w:pPr>
              <w:jc w:val="center"/>
              <w:rPr>
                <w:sz w:val="16"/>
                <w:szCs w:val="16"/>
              </w:rPr>
            </w:pPr>
            <w:r>
              <w:rPr>
                <w:sz w:val="16"/>
                <w:szCs w:val="16"/>
              </w:rPr>
              <w:t>500, 1000</w:t>
            </w:r>
          </w:p>
        </w:tc>
        <w:tc>
          <w:tcPr>
            <w:tcW w:w="1052" w:type="dxa"/>
            <w:tcBorders>
              <w:top w:val="nil"/>
              <w:left w:val="nil"/>
              <w:bottom w:val="nil"/>
              <w:right w:val="nil"/>
            </w:tcBorders>
            <w:tcMar>
              <w:top w:w="100" w:type="dxa"/>
              <w:left w:w="100" w:type="dxa"/>
              <w:bottom w:w="100" w:type="dxa"/>
              <w:right w:w="100" w:type="dxa"/>
            </w:tcMar>
            <w:vAlign w:val="bottom"/>
          </w:tcPr>
          <w:p w14:paraId="1C6E3864" w14:textId="77777777" w:rsidR="006B7F73" w:rsidRDefault="00615A7D">
            <w:pPr>
              <w:jc w:val="center"/>
              <w:rPr>
                <w:sz w:val="16"/>
                <w:szCs w:val="16"/>
              </w:rPr>
            </w:pPr>
            <w:r>
              <w:rPr>
                <w:sz w:val="16"/>
                <w:szCs w:val="16"/>
              </w:rPr>
              <w:t>2018-2021</w:t>
            </w:r>
          </w:p>
        </w:tc>
      </w:tr>
    </w:tbl>
    <w:p w14:paraId="1C6E3866" w14:textId="77777777" w:rsidR="006B7F73" w:rsidRDefault="006B7F73"/>
    <w:p w14:paraId="1C6E3867" w14:textId="77777777" w:rsidR="006B7F73" w:rsidRDefault="00615A7D">
      <w:r>
        <w:rPr>
          <w:b/>
        </w:rPr>
        <w:t>Table S2</w:t>
      </w:r>
      <w:r>
        <w:t>. Results of ANOVA assessing the effects of season, year, region, and their interactions on air temperature across the three regions of Belgium (Brussels, Flanders, and Wallonia) and years (2018-2021). All factors and interactions showed statistically significant contributions (p &lt; 0.001), indicating pronounced spatiotemporal variability in air temperature.</w:t>
      </w:r>
    </w:p>
    <w:p w14:paraId="1C6E3868" w14:textId="77777777" w:rsidR="006B7F73" w:rsidRDefault="006B7F73"/>
    <w:tbl>
      <w:tblPr>
        <w:tblStyle w:val="a2"/>
        <w:tblW w:w="66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855"/>
        <w:gridCol w:w="1275"/>
        <w:gridCol w:w="1155"/>
        <w:gridCol w:w="1455"/>
        <w:gridCol w:w="735"/>
      </w:tblGrid>
      <w:tr w:rsidR="006B7F73" w14:paraId="1C6E386F" w14:textId="77777777">
        <w:trPr>
          <w:trHeight w:val="500"/>
          <w:jc w:val="center"/>
        </w:trPr>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1C6E3869" w14:textId="77777777" w:rsidR="006B7F73" w:rsidRDefault="00615A7D">
            <w:pPr>
              <w:jc w:val="center"/>
              <w:rPr>
                <w:b/>
                <w:sz w:val="16"/>
                <w:szCs w:val="16"/>
              </w:rPr>
            </w:pPr>
            <w:r>
              <w:rPr>
                <w:b/>
                <w:sz w:val="16"/>
                <w:szCs w:val="16"/>
              </w:rPr>
              <w:t>Source</w:t>
            </w:r>
          </w:p>
        </w:tc>
        <w:tc>
          <w:tcPr>
            <w:tcW w:w="855" w:type="dxa"/>
            <w:tcBorders>
              <w:top w:val="single" w:sz="8" w:space="0" w:color="000000"/>
              <w:left w:val="nil"/>
              <w:bottom w:val="single" w:sz="8" w:space="0" w:color="000000"/>
              <w:right w:val="nil"/>
            </w:tcBorders>
            <w:tcMar>
              <w:top w:w="100" w:type="dxa"/>
              <w:left w:w="100" w:type="dxa"/>
              <w:bottom w:w="100" w:type="dxa"/>
              <w:right w:w="100" w:type="dxa"/>
            </w:tcMar>
          </w:tcPr>
          <w:p w14:paraId="1C6E386A" w14:textId="77777777" w:rsidR="006B7F73" w:rsidRDefault="00615A7D">
            <w:pPr>
              <w:jc w:val="center"/>
              <w:rPr>
                <w:b/>
                <w:sz w:val="16"/>
                <w:szCs w:val="16"/>
              </w:rPr>
            </w:pPr>
            <w:r>
              <w:rPr>
                <w:b/>
                <w:sz w:val="16"/>
                <w:szCs w:val="16"/>
              </w:rPr>
              <w:t>Df</w:t>
            </w:r>
          </w:p>
        </w:tc>
        <w:tc>
          <w:tcPr>
            <w:tcW w:w="1275" w:type="dxa"/>
            <w:tcBorders>
              <w:top w:val="single" w:sz="8" w:space="0" w:color="000000"/>
              <w:left w:val="nil"/>
              <w:bottom w:val="single" w:sz="8" w:space="0" w:color="000000"/>
              <w:right w:val="nil"/>
            </w:tcBorders>
            <w:tcMar>
              <w:top w:w="100" w:type="dxa"/>
              <w:left w:w="100" w:type="dxa"/>
              <w:bottom w:w="100" w:type="dxa"/>
              <w:right w:w="100" w:type="dxa"/>
            </w:tcMar>
          </w:tcPr>
          <w:p w14:paraId="1C6E386B" w14:textId="77777777" w:rsidR="006B7F73" w:rsidRDefault="00615A7D">
            <w:pPr>
              <w:jc w:val="center"/>
              <w:rPr>
                <w:b/>
                <w:sz w:val="16"/>
                <w:szCs w:val="16"/>
              </w:rPr>
            </w:pPr>
            <w:r>
              <w:rPr>
                <w:b/>
                <w:sz w:val="16"/>
                <w:szCs w:val="16"/>
              </w:rPr>
              <w:t>Sum Sq</w:t>
            </w:r>
          </w:p>
        </w:tc>
        <w:tc>
          <w:tcPr>
            <w:tcW w:w="1155" w:type="dxa"/>
            <w:tcBorders>
              <w:top w:val="single" w:sz="8" w:space="0" w:color="000000"/>
              <w:left w:val="nil"/>
              <w:bottom w:val="single" w:sz="8" w:space="0" w:color="000000"/>
              <w:right w:val="nil"/>
            </w:tcBorders>
            <w:tcMar>
              <w:top w:w="100" w:type="dxa"/>
              <w:left w:w="100" w:type="dxa"/>
              <w:bottom w:w="100" w:type="dxa"/>
              <w:right w:w="100" w:type="dxa"/>
            </w:tcMar>
          </w:tcPr>
          <w:p w14:paraId="1C6E386C" w14:textId="77777777" w:rsidR="006B7F73" w:rsidRDefault="00615A7D">
            <w:pPr>
              <w:jc w:val="center"/>
              <w:rPr>
                <w:b/>
                <w:sz w:val="16"/>
                <w:szCs w:val="16"/>
              </w:rPr>
            </w:pPr>
            <w:r>
              <w:rPr>
                <w:b/>
                <w:sz w:val="16"/>
                <w:szCs w:val="16"/>
              </w:rPr>
              <w:t>Mean Sq</w:t>
            </w:r>
          </w:p>
        </w:tc>
        <w:tc>
          <w:tcPr>
            <w:tcW w:w="1455" w:type="dxa"/>
            <w:tcBorders>
              <w:top w:val="single" w:sz="8" w:space="0" w:color="000000"/>
              <w:left w:val="nil"/>
              <w:bottom w:val="single" w:sz="8" w:space="0" w:color="000000"/>
              <w:right w:val="nil"/>
            </w:tcBorders>
            <w:tcMar>
              <w:top w:w="100" w:type="dxa"/>
              <w:left w:w="100" w:type="dxa"/>
              <w:bottom w:w="100" w:type="dxa"/>
              <w:right w:w="100" w:type="dxa"/>
            </w:tcMar>
          </w:tcPr>
          <w:p w14:paraId="1C6E386D" w14:textId="77777777" w:rsidR="006B7F73" w:rsidRDefault="00615A7D">
            <w:pPr>
              <w:jc w:val="center"/>
              <w:rPr>
                <w:b/>
                <w:sz w:val="16"/>
                <w:szCs w:val="16"/>
              </w:rPr>
            </w:pPr>
            <w:r>
              <w:rPr>
                <w:b/>
                <w:sz w:val="16"/>
                <w:szCs w:val="16"/>
              </w:rPr>
              <w:t>F value</w:t>
            </w:r>
          </w:p>
        </w:tc>
        <w:tc>
          <w:tcPr>
            <w:tcW w:w="735" w:type="dxa"/>
            <w:tcBorders>
              <w:top w:val="single" w:sz="8" w:space="0" w:color="000000"/>
              <w:left w:val="nil"/>
              <w:bottom w:val="single" w:sz="8" w:space="0" w:color="000000"/>
              <w:right w:val="nil"/>
            </w:tcBorders>
            <w:tcMar>
              <w:top w:w="100" w:type="dxa"/>
              <w:left w:w="100" w:type="dxa"/>
              <w:bottom w:w="100" w:type="dxa"/>
              <w:right w:w="100" w:type="dxa"/>
            </w:tcMar>
          </w:tcPr>
          <w:p w14:paraId="1C6E386E" w14:textId="77777777" w:rsidR="006B7F73" w:rsidRDefault="00615A7D">
            <w:pPr>
              <w:jc w:val="center"/>
              <w:rPr>
                <w:b/>
                <w:sz w:val="16"/>
                <w:szCs w:val="16"/>
              </w:rPr>
            </w:pPr>
            <w:r>
              <w:rPr>
                <w:b/>
                <w:sz w:val="16"/>
                <w:szCs w:val="16"/>
              </w:rPr>
              <w:t>Pr(&gt;F)</w:t>
            </w:r>
          </w:p>
        </w:tc>
      </w:tr>
      <w:tr w:rsidR="006B7F73" w14:paraId="1C6E3876" w14:textId="77777777">
        <w:trPr>
          <w:trHeight w:val="500"/>
          <w:jc w:val="center"/>
        </w:trPr>
        <w:tc>
          <w:tcPr>
            <w:tcW w:w="1155" w:type="dxa"/>
            <w:tcBorders>
              <w:top w:val="single" w:sz="8" w:space="0" w:color="000000"/>
              <w:left w:val="nil"/>
              <w:bottom w:val="nil"/>
              <w:right w:val="nil"/>
            </w:tcBorders>
            <w:tcMar>
              <w:top w:w="100" w:type="dxa"/>
              <w:left w:w="100" w:type="dxa"/>
              <w:bottom w:w="100" w:type="dxa"/>
              <w:right w:w="100" w:type="dxa"/>
            </w:tcMar>
            <w:vAlign w:val="bottom"/>
          </w:tcPr>
          <w:p w14:paraId="1C6E3870" w14:textId="77777777" w:rsidR="006B7F73" w:rsidRDefault="00615A7D">
            <w:pPr>
              <w:jc w:val="center"/>
              <w:rPr>
                <w:sz w:val="16"/>
                <w:szCs w:val="16"/>
              </w:rPr>
            </w:pPr>
            <w:r>
              <w:rPr>
                <w:sz w:val="16"/>
                <w:szCs w:val="16"/>
              </w:rPr>
              <w:t>season</w:t>
            </w:r>
          </w:p>
        </w:tc>
        <w:tc>
          <w:tcPr>
            <w:tcW w:w="855" w:type="dxa"/>
            <w:tcBorders>
              <w:top w:val="single" w:sz="8" w:space="0" w:color="000000"/>
              <w:left w:val="nil"/>
              <w:bottom w:val="nil"/>
              <w:right w:val="nil"/>
            </w:tcBorders>
            <w:tcMar>
              <w:top w:w="100" w:type="dxa"/>
              <w:left w:w="100" w:type="dxa"/>
              <w:bottom w:w="100" w:type="dxa"/>
              <w:right w:w="100" w:type="dxa"/>
            </w:tcMar>
            <w:vAlign w:val="bottom"/>
          </w:tcPr>
          <w:p w14:paraId="1C6E3871" w14:textId="77777777" w:rsidR="006B7F73" w:rsidRDefault="00615A7D">
            <w:pPr>
              <w:jc w:val="center"/>
              <w:rPr>
                <w:sz w:val="16"/>
                <w:szCs w:val="16"/>
              </w:rPr>
            </w:pPr>
            <w:r>
              <w:rPr>
                <w:sz w:val="16"/>
                <w:szCs w:val="16"/>
              </w:rPr>
              <w:t>3</w:t>
            </w:r>
          </w:p>
        </w:tc>
        <w:tc>
          <w:tcPr>
            <w:tcW w:w="1275" w:type="dxa"/>
            <w:tcBorders>
              <w:top w:val="single" w:sz="8" w:space="0" w:color="000000"/>
              <w:left w:val="nil"/>
              <w:bottom w:val="nil"/>
              <w:right w:val="nil"/>
            </w:tcBorders>
            <w:tcMar>
              <w:top w:w="100" w:type="dxa"/>
              <w:left w:w="100" w:type="dxa"/>
              <w:bottom w:w="100" w:type="dxa"/>
              <w:right w:w="100" w:type="dxa"/>
            </w:tcMar>
            <w:vAlign w:val="bottom"/>
          </w:tcPr>
          <w:p w14:paraId="1C6E3872" w14:textId="77777777" w:rsidR="006B7F73" w:rsidRDefault="00615A7D">
            <w:pPr>
              <w:jc w:val="center"/>
              <w:rPr>
                <w:sz w:val="16"/>
                <w:szCs w:val="16"/>
              </w:rPr>
            </w:pPr>
            <w:r>
              <w:rPr>
                <w:sz w:val="16"/>
                <w:szCs w:val="16"/>
              </w:rPr>
              <w:t>439343549</w:t>
            </w:r>
          </w:p>
        </w:tc>
        <w:tc>
          <w:tcPr>
            <w:tcW w:w="1155" w:type="dxa"/>
            <w:tcBorders>
              <w:top w:val="single" w:sz="8" w:space="0" w:color="000000"/>
              <w:left w:val="nil"/>
              <w:bottom w:val="nil"/>
              <w:right w:val="nil"/>
            </w:tcBorders>
            <w:tcMar>
              <w:top w:w="100" w:type="dxa"/>
              <w:left w:w="100" w:type="dxa"/>
              <w:bottom w:w="100" w:type="dxa"/>
              <w:right w:w="100" w:type="dxa"/>
            </w:tcMar>
            <w:vAlign w:val="bottom"/>
          </w:tcPr>
          <w:p w14:paraId="1C6E3873" w14:textId="77777777" w:rsidR="006B7F73" w:rsidRDefault="00615A7D">
            <w:pPr>
              <w:jc w:val="center"/>
              <w:rPr>
                <w:sz w:val="16"/>
                <w:szCs w:val="16"/>
              </w:rPr>
            </w:pPr>
            <w:r>
              <w:rPr>
                <w:sz w:val="16"/>
                <w:szCs w:val="16"/>
              </w:rPr>
              <w:t>146447850</w:t>
            </w:r>
          </w:p>
        </w:tc>
        <w:tc>
          <w:tcPr>
            <w:tcW w:w="1455" w:type="dxa"/>
            <w:tcBorders>
              <w:top w:val="single" w:sz="8" w:space="0" w:color="000000"/>
              <w:left w:val="nil"/>
              <w:bottom w:val="nil"/>
              <w:right w:val="nil"/>
            </w:tcBorders>
            <w:tcMar>
              <w:top w:w="100" w:type="dxa"/>
              <w:left w:w="100" w:type="dxa"/>
              <w:bottom w:w="100" w:type="dxa"/>
              <w:right w:w="100" w:type="dxa"/>
            </w:tcMar>
            <w:vAlign w:val="bottom"/>
          </w:tcPr>
          <w:p w14:paraId="1C6E3874" w14:textId="77777777" w:rsidR="006B7F73" w:rsidRDefault="00615A7D">
            <w:pPr>
              <w:jc w:val="center"/>
              <w:rPr>
                <w:sz w:val="16"/>
                <w:szCs w:val="16"/>
              </w:rPr>
            </w:pPr>
            <w:r>
              <w:rPr>
                <w:sz w:val="16"/>
                <w:szCs w:val="16"/>
              </w:rPr>
              <w:t>7659275</w:t>
            </w:r>
          </w:p>
        </w:tc>
        <w:tc>
          <w:tcPr>
            <w:tcW w:w="735" w:type="dxa"/>
            <w:tcBorders>
              <w:top w:val="single" w:sz="8" w:space="0" w:color="000000"/>
              <w:left w:val="nil"/>
              <w:bottom w:val="nil"/>
              <w:right w:val="nil"/>
            </w:tcBorders>
            <w:tcMar>
              <w:top w:w="100" w:type="dxa"/>
              <w:left w:w="100" w:type="dxa"/>
              <w:bottom w:w="100" w:type="dxa"/>
              <w:right w:w="100" w:type="dxa"/>
            </w:tcMar>
            <w:vAlign w:val="bottom"/>
          </w:tcPr>
          <w:p w14:paraId="1C6E3875" w14:textId="77777777" w:rsidR="006B7F73" w:rsidRDefault="00615A7D">
            <w:pPr>
              <w:jc w:val="center"/>
              <w:rPr>
                <w:sz w:val="16"/>
                <w:szCs w:val="16"/>
              </w:rPr>
            </w:pPr>
            <w:r>
              <w:rPr>
                <w:sz w:val="16"/>
                <w:szCs w:val="16"/>
              </w:rPr>
              <w:t>&lt;2e-16</w:t>
            </w:r>
          </w:p>
        </w:tc>
      </w:tr>
      <w:tr w:rsidR="006B7F73" w14:paraId="1C6E387D" w14:textId="77777777">
        <w:trPr>
          <w:trHeight w:val="500"/>
          <w:jc w:val="center"/>
        </w:trPr>
        <w:tc>
          <w:tcPr>
            <w:tcW w:w="1155" w:type="dxa"/>
            <w:tcBorders>
              <w:top w:val="nil"/>
              <w:left w:val="nil"/>
              <w:bottom w:val="nil"/>
              <w:right w:val="nil"/>
            </w:tcBorders>
            <w:tcMar>
              <w:top w:w="100" w:type="dxa"/>
              <w:left w:w="100" w:type="dxa"/>
              <w:bottom w:w="100" w:type="dxa"/>
              <w:right w:w="100" w:type="dxa"/>
            </w:tcMar>
            <w:vAlign w:val="bottom"/>
          </w:tcPr>
          <w:p w14:paraId="1C6E3877" w14:textId="77777777" w:rsidR="006B7F73" w:rsidRDefault="00615A7D">
            <w:pPr>
              <w:jc w:val="center"/>
              <w:rPr>
                <w:sz w:val="16"/>
                <w:szCs w:val="16"/>
              </w:rPr>
            </w:pPr>
            <w:r>
              <w:rPr>
                <w:sz w:val="16"/>
                <w:szCs w:val="16"/>
              </w:rPr>
              <w:t>year</w:t>
            </w:r>
          </w:p>
        </w:tc>
        <w:tc>
          <w:tcPr>
            <w:tcW w:w="855" w:type="dxa"/>
            <w:tcBorders>
              <w:top w:val="nil"/>
              <w:left w:val="nil"/>
              <w:bottom w:val="nil"/>
              <w:right w:val="nil"/>
            </w:tcBorders>
            <w:tcMar>
              <w:top w:w="100" w:type="dxa"/>
              <w:left w:w="100" w:type="dxa"/>
              <w:bottom w:w="100" w:type="dxa"/>
              <w:right w:w="100" w:type="dxa"/>
            </w:tcMar>
            <w:vAlign w:val="bottom"/>
          </w:tcPr>
          <w:p w14:paraId="1C6E3878" w14:textId="77777777" w:rsidR="006B7F73" w:rsidRDefault="00615A7D">
            <w:pPr>
              <w:jc w:val="center"/>
              <w:rPr>
                <w:sz w:val="16"/>
                <w:szCs w:val="16"/>
              </w:rPr>
            </w:pPr>
            <w:r>
              <w:rPr>
                <w:sz w:val="16"/>
                <w:szCs w:val="16"/>
              </w:rPr>
              <w:t>4</w:t>
            </w:r>
          </w:p>
        </w:tc>
        <w:tc>
          <w:tcPr>
            <w:tcW w:w="1275" w:type="dxa"/>
            <w:tcBorders>
              <w:top w:val="nil"/>
              <w:left w:val="nil"/>
              <w:bottom w:val="nil"/>
              <w:right w:val="nil"/>
            </w:tcBorders>
            <w:tcMar>
              <w:top w:w="100" w:type="dxa"/>
              <w:left w:w="100" w:type="dxa"/>
              <w:bottom w:w="100" w:type="dxa"/>
              <w:right w:w="100" w:type="dxa"/>
            </w:tcMar>
            <w:vAlign w:val="bottom"/>
          </w:tcPr>
          <w:p w14:paraId="1C6E3879" w14:textId="77777777" w:rsidR="006B7F73" w:rsidRDefault="00615A7D">
            <w:pPr>
              <w:jc w:val="center"/>
              <w:rPr>
                <w:sz w:val="16"/>
                <w:szCs w:val="16"/>
              </w:rPr>
            </w:pPr>
            <w:r>
              <w:rPr>
                <w:sz w:val="16"/>
                <w:szCs w:val="16"/>
              </w:rPr>
              <w:t>5763510</w:t>
            </w:r>
          </w:p>
        </w:tc>
        <w:tc>
          <w:tcPr>
            <w:tcW w:w="1155" w:type="dxa"/>
            <w:tcBorders>
              <w:top w:val="nil"/>
              <w:left w:val="nil"/>
              <w:bottom w:val="nil"/>
              <w:right w:val="nil"/>
            </w:tcBorders>
            <w:tcMar>
              <w:top w:w="100" w:type="dxa"/>
              <w:left w:w="100" w:type="dxa"/>
              <w:bottom w:w="100" w:type="dxa"/>
              <w:right w:w="100" w:type="dxa"/>
            </w:tcMar>
            <w:vAlign w:val="bottom"/>
          </w:tcPr>
          <w:p w14:paraId="1C6E387A" w14:textId="77777777" w:rsidR="006B7F73" w:rsidRDefault="00615A7D">
            <w:pPr>
              <w:jc w:val="center"/>
              <w:rPr>
                <w:sz w:val="16"/>
                <w:szCs w:val="16"/>
              </w:rPr>
            </w:pPr>
            <w:r>
              <w:rPr>
                <w:sz w:val="16"/>
                <w:szCs w:val="16"/>
              </w:rPr>
              <w:t>1440877</w:t>
            </w:r>
          </w:p>
        </w:tc>
        <w:tc>
          <w:tcPr>
            <w:tcW w:w="1455" w:type="dxa"/>
            <w:tcBorders>
              <w:top w:val="nil"/>
              <w:left w:val="nil"/>
              <w:bottom w:val="nil"/>
              <w:right w:val="nil"/>
            </w:tcBorders>
            <w:tcMar>
              <w:top w:w="100" w:type="dxa"/>
              <w:left w:w="100" w:type="dxa"/>
              <w:bottom w:w="100" w:type="dxa"/>
              <w:right w:w="100" w:type="dxa"/>
            </w:tcMar>
            <w:vAlign w:val="bottom"/>
          </w:tcPr>
          <w:p w14:paraId="1C6E387B" w14:textId="77777777" w:rsidR="006B7F73" w:rsidRDefault="00615A7D">
            <w:pPr>
              <w:jc w:val="center"/>
              <w:rPr>
                <w:sz w:val="16"/>
                <w:szCs w:val="16"/>
              </w:rPr>
            </w:pPr>
            <w:r>
              <w:rPr>
                <w:sz w:val="16"/>
                <w:szCs w:val="16"/>
              </w:rPr>
              <w:t>75358</w:t>
            </w:r>
          </w:p>
        </w:tc>
        <w:tc>
          <w:tcPr>
            <w:tcW w:w="735" w:type="dxa"/>
            <w:tcBorders>
              <w:top w:val="nil"/>
              <w:left w:val="nil"/>
              <w:bottom w:val="nil"/>
              <w:right w:val="nil"/>
            </w:tcBorders>
            <w:tcMar>
              <w:top w:w="100" w:type="dxa"/>
              <w:left w:w="100" w:type="dxa"/>
              <w:bottom w:w="100" w:type="dxa"/>
              <w:right w:w="100" w:type="dxa"/>
            </w:tcMar>
            <w:vAlign w:val="bottom"/>
          </w:tcPr>
          <w:p w14:paraId="1C6E387C" w14:textId="77777777" w:rsidR="006B7F73" w:rsidRDefault="00615A7D">
            <w:pPr>
              <w:jc w:val="center"/>
              <w:rPr>
                <w:sz w:val="16"/>
                <w:szCs w:val="16"/>
              </w:rPr>
            </w:pPr>
            <w:r>
              <w:rPr>
                <w:sz w:val="16"/>
                <w:szCs w:val="16"/>
              </w:rPr>
              <w:t>&lt;2e-16</w:t>
            </w:r>
          </w:p>
        </w:tc>
      </w:tr>
      <w:tr w:rsidR="006B7F73" w14:paraId="1C6E3884" w14:textId="77777777">
        <w:trPr>
          <w:trHeight w:val="500"/>
          <w:jc w:val="center"/>
        </w:trPr>
        <w:tc>
          <w:tcPr>
            <w:tcW w:w="1155" w:type="dxa"/>
            <w:tcBorders>
              <w:top w:val="nil"/>
              <w:left w:val="nil"/>
              <w:bottom w:val="nil"/>
              <w:right w:val="nil"/>
            </w:tcBorders>
            <w:tcMar>
              <w:top w:w="100" w:type="dxa"/>
              <w:left w:w="100" w:type="dxa"/>
              <w:bottom w:w="100" w:type="dxa"/>
              <w:right w:w="100" w:type="dxa"/>
            </w:tcMar>
            <w:vAlign w:val="bottom"/>
          </w:tcPr>
          <w:p w14:paraId="1C6E387E" w14:textId="77777777" w:rsidR="006B7F73" w:rsidRDefault="00615A7D">
            <w:pPr>
              <w:jc w:val="center"/>
              <w:rPr>
                <w:sz w:val="16"/>
                <w:szCs w:val="16"/>
              </w:rPr>
            </w:pPr>
            <w:r>
              <w:rPr>
                <w:sz w:val="16"/>
                <w:szCs w:val="16"/>
              </w:rPr>
              <w:t>Region</w:t>
            </w:r>
          </w:p>
        </w:tc>
        <w:tc>
          <w:tcPr>
            <w:tcW w:w="855" w:type="dxa"/>
            <w:tcBorders>
              <w:top w:val="nil"/>
              <w:left w:val="nil"/>
              <w:bottom w:val="nil"/>
              <w:right w:val="nil"/>
            </w:tcBorders>
            <w:tcMar>
              <w:top w:w="100" w:type="dxa"/>
              <w:left w:w="100" w:type="dxa"/>
              <w:bottom w:w="100" w:type="dxa"/>
              <w:right w:w="100" w:type="dxa"/>
            </w:tcMar>
            <w:vAlign w:val="bottom"/>
          </w:tcPr>
          <w:p w14:paraId="1C6E387F" w14:textId="77777777" w:rsidR="006B7F73" w:rsidRDefault="00615A7D">
            <w:pPr>
              <w:jc w:val="center"/>
              <w:rPr>
                <w:sz w:val="16"/>
                <w:szCs w:val="16"/>
              </w:rPr>
            </w:pPr>
            <w:r>
              <w:rPr>
                <w:sz w:val="16"/>
                <w:szCs w:val="16"/>
              </w:rPr>
              <w:t>2</w:t>
            </w:r>
          </w:p>
        </w:tc>
        <w:tc>
          <w:tcPr>
            <w:tcW w:w="1275" w:type="dxa"/>
            <w:tcBorders>
              <w:top w:val="nil"/>
              <w:left w:val="nil"/>
              <w:bottom w:val="nil"/>
              <w:right w:val="nil"/>
            </w:tcBorders>
            <w:tcMar>
              <w:top w:w="100" w:type="dxa"/>
              <w:left w:w="100" w:type="dxa"/>
              <w:bottom w:w="100" w:type="dxa"/>
              <w:right w:w="100" w:type="dxa"/>
            </w:tcMar>
            <w:vAlign w:val="bottom"/>
          </w:tcPr>
          <w:p w14:paraId="1C6E3880" w14:textId="77777777" w:rsidR="006B7F73" w:rsidRDefault="00615A7D">
            <w:pPr>
              <w:jc w:val="center"/>
              <w:rPr>
                <w:sz w:val="16"/>
                <w:szCs w:val="16"/>
              </w:rPr>
            </w:pPr>
            <w:r>
              <w:rPr>
                <w:sz w:val="16"/>
                <w:szCs w:val="16"/>
              </w:rPr>
              <w:t>5566167</w:t>
            </w:r>
          </w:p>
        </w:tc>
        <w:tc>
          <w:tcPr>
            <w:tcW w:w="1155" w:type="dxa"/>
            <w:tcBorders>
              <w:top w:val="nil"/>
              <w:left w:val="nil"/>
              <w:bottom w:val="nil"/>
              <w:right w:val="nil"/>
            </w:tcBorders>
            <w:tcMar>
              <w:top w:w="100" w:type="dxa"/>
              <w:left w:w="100" w:type="dxa"/>
              <w:bottom w:w="100" w:type="dxa"/>
              <w:right w:w="100" w:type="dxa"/>
            </w:tcMar>
            <w:vAlign w:val="bottom"/>
          </w:tcPr>
          <w:p w14:paraId="1C6E3881" w14:textId="77777777" w:rsidR="006B7F73" w:rsidRDefault="00615A7D">
            <w:pPr>
              <w:jc w:val="center"/>
              <w:rPr>
                <w:sz w:val="16"/>
                <w:szCs w:val="16"/>
              </w:rPr>
            </w:pPr>
            <w:r>
              <w:rPr>
                <w:sz w:val="16"/>
                <w:szCs w:val="16"/>
              </w:rPr>
              <w:t>2783084</w:t>
            </w:r>
          </w:p>
        </w:tc>
        <w:tc>
          <w:tcPr>
            <w:tcW w:w="1455" w:type="dxa"/>
            <w:tcBorders>
              <w:top w:val="nil"/>
              <w:left w:val="nil"/>
              <w:bottom w:val="nil"/>
              <w:right w:val="nil"/>
            </w:tcBorders>
            <w:tcMar>
              <w:top w:w="100" w:type="dxa"/>
              <w:left w:w="100" w:type="dxa"/>
              <w:bottom w:w="100" w:type="dxa"/>
              <w:right w:w="100" w:type="dxa"/>
            </w:tcMar>
            <w:vAlign w:val="bottom"/>
          </w:tcPr>
          <w:p w14:paraId="1C6E3882" w14:textId="77777777" w:rsidR="006B7F73" w:rsidRDefault="00615A7D">
            <w:pPr>
              <w:jc w:val="center"/>
              <w:rPr>
                <w:sz w:val="16"/>
                <w:szCs w:val="16"/>
              </w:rPr>
            </w:pPr>
            <w:r>
              <w:rPr>
                <w:sz w:val="16"/>
                <w:szCs w:val="16"/>
              </w:rPr>
              <w:t>145556</w:t>
            </w:r>
          </w:p>
        </w:tc>
        <w:tc>
          <w:tcPr>
            <w:tcW w:w="735" w:type="dxa"/>
            <w:tcBorders>
              <w:top w:val="nil"/>
              <w:left w:val="nil"/>
              <w:bottom w:val="nil"/>
              <w:right w:val="nil"/>
            </w:tcBorders>
            <w:tcMar>
              <w:top w:w="100" w:type="dxa"/>
              <w:left w:w="100" w:type="dxa"/>
              <w:bottom w:w="100" w:type="dxa"/>
              <w:right w:w="100" w:type="dxa"/>
            </w:tcMar>
            <w:vAlign w:val="bottom"/>
          </w:tcPr>
          <w:p w14:paraId="1C6E3883" w14:textId="77777777" w:rsidR="006B7F73" w:rsidRDefault="00615A7D">
            <w:pPr>
              <w:jc w:val="center"/>
              <w:rPr>
                <w:sz w:val="16"/>
                <w:szCs w:val="16"/>
              </w:rPr>
            </w:pPr>
            <w:r>
              <w:rPr>
                <w:sz w:val="16"/>
                <w:szCs w:val="16"/>
              </w:rPr>
              <w:t>&lt;2e-16</w:t>
            </w:r>
          </w:p>
        </w:tc>
      </w:tr>
      <w:tr w:rsidR="006B7F73" w14:paraId="1C6E388B" w14:textId="77777777">
        <w:trPr>
          <w:trHeight w:val="500"/>
          <w:jc w:val="center"/>
        </w:trPr>
        <w:tc>
          <w:tcPr>
            <w:tcW w:w="1155" w:type="dxa"/>
            <w:tcBorders>
              <w:top w:val="nil"/>
              <w:left w:val="nil"/>
              <w:bottom w:val="nil"/>
              <w:right w:val="nil"/>
            </w:tcBorders>
            <w:tcMar>
              <w:top w:w="100" w:type="dxa"/>
              <w:left w:w="100" w:type="dxa"/>
              <w:bottom w:w="100" w:type="dxa"/>
              <w:right w:w="100" w:type="dxa"/>
            </w:tcMar>
            <w:vAlign w:val="bottom"/>
          </w:tcPr>
          <w:p w14:paraId="1C6E3885" w14:textId="77777777" w:rsidR="006B7F73" w:rsidRDefault="00615A7D">
            <w:pPr>
              <w:jc w:val="center"/>
              <w:rPr>
                <w:sz w:val="16"/>
                <w:szCs w:val="16"/>
              </w:rPr>
            </w:pPr>
            <w:r>
              <w:rPr>
                <w:sz w:val="16"/>
                <w:szCs w:val="16"/>
              </w:rPr>
              <w:t>season×year</w:t>
            </w:r>
          </w:p>
        </w:tc>
        <w:tc>
          <w:tcPr>
            <w:tcW w:w="855" w:type="dxa"/>
            <w:tcBorders>
              <w:top w:val="nil"/>
              <w:left w:val="nil"/>
              <w:bottom w:val="nil"/>
              <w:right w:val="nil"/>
            </w:tcBorders>
            <w:tcMar>
              <w:top w:w="100" w:type="dxa"/>
              <w:left w:w="100" w:type="dxa"/>
              <w:bottom w:w="100" w:type="dxa"/>
              <w:right w:w="100" w:type="dxa"/>
            </w:tcMar>
            <w:vAlign w:val="bottom"/>
          </w:tcPr>
          <w:p w14:paraId="1C6E3886" w14:textId="77777777" w:rsidR="006B7F73" w:rsidRDefault="00615A7D">
            <w:pPr>
              <w:jc w:val="center"/>
              <w:rPr>
                <w:sz w:val="16"/>
                <w:szCs w:val="16"/>
              </w:rPr>
            </w:pPr>
            <w:r>
              <w:rPr>
                <w:sz w:val="16"/>
                <w:szCs w:val="16"/>
              </w:rPr>
              <w:t>12</w:t>
            </w:r>
          </w:p>
        </w:tc>
        <w:tc>
          <w:tcPr>
            <w:tcW w:w="1275" w:type="dxa"/>
            <w:tcBorders>
              <w:top w:val="nil"/>
              <w:left w:val="nil"/>
              <w:bottom w:val="nil"/>
              <w:right w:val="nil"/>
            </w:tcBorders>
            <w:tcMar>
              <w:top w:w="100" w:type="dxa"/>
              <w:left w:w="100" w:type="dxa"/>
              <w:bottom w:w="100" w:type="dxa"/>
              <w:right w:w="100" w:type="dxa"/>
            </w:tcMar>
            <w:vAlign w:val="bottom"/>
          </w:tcPr>
          <w:p w14:paraId="1C6E3887" w14:textId="77777777" w:rsidR="006B7F73" w:rsidRDefault="00615A7D">
            <w:pPr>
              <w:jc w:val="center"/>
              <w:rPr>
                <w:sz w:val="16"/>
                <w:szCs w:val="16"/>
              </w:rPr>
            </w:pPr>
            <w:r>
              <w:rPr>
                <w:sz w:val="16"/>
                <w:szCs w:val="16"/>
              </w:rPr>
              <w:t>4939396</w:t>
            </w:r>
          </w:p>
        </w:tc>
        <w:tc>
          <w:tcPr>
            <w:tcW w:w="1155" w:type="dxa"/>
            <w:tcBorders>
              <w:top w:val="nil"/>
              <w:left w:val="nil"/>
              <w:bottom w:val="nil"/>
              <w:right w:val="nil"/>
            </w:tcBorders>
            <w:tcMar>
              <w:top w:w="100" w:type="dxa"/>
              <w:left w:w="100" w:type="dxa"/>
              <w:bottom w:w="100" w:type="dxa"/>
              <w:right w:w="100" w:type="dxa"/>
            </w:tcMar>
            <w:vAlign w:val="bottom"/>
          </w:tcPr>
          <w:p w14:paraId="1C6E3888" w14:textId="77777777" w:rsidR="006B7F73" w:rsidRDefault="00615A7D">
            <w:pPr>
              <w:jc w:val="center"/>
              <w:rPr>
                <w:sz w:val="16"/>
                <w:szCs w:val="16"/>
              </w:rPr>
            </w:pPr>
            <w:r>
              <w:rPr>
                <w:sz w:val="16"/>
                <w:szCs w:val="16"/>
              </w:rPr>
              <w:t>411616</w:t>
            </w:r>
          </w:p>
        </w:tc>
        <w:tc>
          <w:tcPr>
            <w:tcW w:w="1455" w:type="dxa"/>
            <w:tcBorders>
              <w:top w:val="nil"/>
              <w:left w:val="nil"/>
              <w:bottom w:val="nil"/>
              <w:right w:val="nil"/>
            </w:tcBorders>
            <w:tcMar>
              <w:top w:w="100" w:type="dxa"/>
              <w:left w:w="100" w:type="dxa"/>
              <w:bottom w:w="100" w:type="dxa"/>
              <w:right w:w="100" w:type="dxa"/>
            </w:tcMar>
            <w:vAlign w:val="bottom"/>
          </w:tcPr>
          <w:p w14:paraId="1C6E3889" w14:textId="77777777" w:rsidR="006B7F73" w:rsidRDefault="00615A7D">
            <w:pPr>
              <w:jc w:val="center"/>
              <w:rPr>
                <w:sz w:val="16"/>
                <w:szCs w:val="16"/>
              </w:rPr>
            </w:pPr>
            <w:r>
              <w:rPr>
                <w:sz w:val="16"/>
                <w:szCs w:val="16"/>
              </w:rPr>
              <w:t>21528</w:t>
            </w:r>
          </w:p>
        </w:tc>
        <w:tc>
          <w:tcPr>
            <w:tcW w:w="735" w:type="dxa"/>
            <w:tcBorders>
              <w:top w:val="nil"/>
              <w:left w:val="nil"/>
              <w:bottom w:val="nil"/>
              <w:right w:val="nil"/>
            </w:tcBorders>
            <w:tcMar>
              <w:top w:w="100" w:type="dxa"/>
              <w:left w:w="100" w:type="dxa"/>
              <w:bottom w:w="100" w:type="dxa"/>
              <w:right w:w="100" w:type="dxa"/>
            </w:tcMar>
            <w:vAlign w:val="bottom"/>
          </w:tcPr>
          <w:p w14:paraId="1C6E388A" w14:textId="77777777" w:rsidR="006B7F73" w:rsidRDefault="00615A7D">
            <w:pPr>
              <w:jc w:val="center"/>
              <w:rPr>
                <w:sz w:val="16"/>
                <w:szCs w:val="16"/>
              </w:rPr>
            </w:pPr>
            <w:r>
              <w:rPr>
                <w:sz w:val="16"/>
                <w:szCs w:val="16"/>
              </w:rPr>
              <w:t>&lt;2e-16</w:t>
            </w:r>
          </w:p>
        </w:tc>
      </w:tr>
    </w:tbl>
    <w:p w14:paraId="1C6E388C" w14:textId="77777777" w:rsidR="006B7F73" w:rsidRDefault="006B7F73">
      <w:pPr>
        <w:rPr>
          <w:b/>
        </w:rPr>
      </w:pPr>
    </w:p>
    <w:p w14:paraId="1C6E388E" w14:textId="77777777" w:rsidR="006B7F73" w:rsidRDefault="00615A7D">
      <w:r>
        <w:rPr>
          <w:b/>
        </w:rPr>
        <w:lastRenderedPageBreak/>
        <w:t>Table S3</w:t>
      </w:r>
      <w:r>
        <w:t>. Post-hoc Tukey pairwise comparisons of air temperature across seasons, years, and regions. The analysis highlights significant temperature differences within each season and between regions and years, further confirming the spatial and temporal heterogeneity observed in the ANOVA results. DJF: December-January-February; MAM: March-April-May; JJA: June-July-August; SON: September-October-November.</w:t>
      </w:r>
    </w:p>
    <w:p w14:paraId="1C6E388F" w14:textId="77777777" w:rsidR="006B7F73" w:rsidRDefault="006B7F73"/>
    <w:tbl>
      <w:tblPr>
        <w:tblStyle w:val="a3"/>
        <w:tblW w:w="691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05"/>
        <w:gridCol w:w="1290"/>
        <w:gridCol w:w="1335"/>
        <w:gridCol w:w="1128"/>
      </w:tblGrid>
      <w:tr w:rsidR="006B7F73" w14:paraId="1C6E3895" w14:textId="77777777">
        <w:trPr>
          <w:trHeight w:val="500"/>
          <w:jc w:val="center"/>
        </w:trPr>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1C6E3890" w14:textId="77777777" w:rsidR="006B7F73" w:rsidRDefault="00615A7D">
            <w:pPr>
              <w:jc w:val="center"/>
              <w:rPr>
                <w:b/>
                <w:sz w:val="16"/>
                <w:szCs w:val="16"/>
              </w:rPr>
            </w:pPr>
            <w:r>
              <w:rPr>
                <w:b/>
                <w:sz w:val="16"/>
                <w:szCs w:val="16"/>
              </w:rPr>
              <w:t>Comparison</w:t>
            </w:r>
          </w:p>
        </w:tc>
        <w:tc>
          <w:tcPr>
            <w:tcW w:w="1305" w:type="dxa"/>
            <w:tcBorders>
              <w:top w:val="single" w:sz="8" w:space="0" w:color="000000"/>
              <w:left w:val="nil"/>
              <w:bottom w:val="single" w:sz="8" w:space="0" w:color="000000"/>
              <w:right w:val="nil"/>
            </w:tcBorders>
            <w:tcMar>
              <w:top w:w="100" w:type="dxa"/>
              <w:left w:w="100" w:type="dxa"/>
              <w:bottom w:w="100" w:type="dxa"/>
              <w:right w:w="100" w:type="dxa"/>
            </w:tcMar>
          </w:tcPr>
          <w:p w14:paraId="1C6E3891" w14:textId="77777777" w:rsidR="006B7F73" w:rsidRDefault="00615A7D">
            <w:pPr>
              <w:jc w:val="center"/>
              <w:rPr>
                <w:b/>
                <w:sz w:val="16"/>
                <w:szCs w:val="16"/>
              </w:rPr>
            </w:pPr>
            <w:r>
              <w:rPr>
                <w:b/>
                <w:sz w:val="16"/>
                <w:szCs w:val="16"/>
              </w:rPr>
              <w:t>Estimate</w:t>
            </w:r>
          </w:p>
        </w:tc>
        <w:tc>
          <w:tcPr>
            <w:tcW w:w="1290" w:type="dxa"/>
            <w:tcBorders>
              <w:top w:val="single" w:sz="8" w:space="0" w:color="000000"/>
              <w:left w:val="nil"/>
              <w:bottom w:val="single" w:sz="8" w:space="0" w:color="000000"/>
              <w:right w:val="nil"/>
            </w:tcBorders>
            <w:tcMar>
              <w:top w:w="100" w:type="dxa"/>
              <w:left w:w="100" w:type="dxa"/>
              <w:bottom w:w="100" w:type="dxa"/>
              <w:right w:w="100" w:type="dxa"/>
            </w:tcMar>
          </w:tcPr>
          <w:p w14:paraId="1C6E3892" w14:textId="77777777" w:rsidR="006B7F73" w:rsidRDefault="00615A7D">
            <w:pPr>
              <w:jc w:val="center"/>
              <w:rPr>
                <w:b/>
                <w:sz w:val="16"/>
                <w:szCs w:val="16"/>
              </w:rPr>
            </w:pPr>
            <w:r>
              <w:rPr>
                <w:b/>
                <w:sz w:val="16"/>
                <w:szCs w:val="16"/>
              </w:rPr>
              <w:t>Lower CI</w:t>
            </w:r>
          </w:p>
        </w:tc>
        <w:tc>
          <w:tcPr>
            <w:tcW w:w="1335" w:type="dxa"/>
            <w:tcBorders>
              <w:top w:val="single" w:sz="8" w:space="0" w:color="000000"/>
              <w:left w:val="nil"/>
              <w:bottom w:val="single" w:sz="8" w:space="0" w:color="000000"/>
              <w:right w:val="nil"/>
            </w:tcBorders>
            <w:tcMar>
              <w:top w:w="100" w:type="dxa"/>
              <w:left w:w="100" w:type="dxa"/>
              <w:bottom w:w="100" w:type="dxa"/>
              <w:right w:w="100" w:type="dxa"/>
            </w:tcMar>
          </w:tcPr>
          <w:p w14:paraId="1C6E3893" w14:textId="77777777" w:rsidR="006B7F73" w:rsidRDefault="00615A7D">
            <w:pPr>
              <w:jc w:val="center"/>
              <w:rPr>
                <w:b/>
                <w:sz w:val="16"/>
                <w:szCs w:val="16"/>
              </w:rPr>
            </w:pPr>
            <w:r>
              <w:rPr>
                <w:b/>
                <w:sz w:val="16"/>
                <w:szCs w:val="16"/>
              </w:rPr>
              <w:t>Upper CI</w:t>
            </w:r>
          </w:p>
        </w:tc>
        <w:tc>
          <w:tcPr>
            <w:tcW w:w="1128" w:type="dxa"/>
            <w:tcBorders>
              <w:top w:val="single" w:sz="8" w:space="0" w:color="000000"/>
              <w:left w:val="nil"/>
              <w:bottom w:val="single" w:sz="8" w:space="0" w:color="000000"/>
              <w:right w:val="nil"/>
            </w:tcBorders>
            <w:tcMar>
              <w:top w:w="100" w:type="dxa"/>
              <w:left w:w="100" w:type="dxa"/>
              <w:bottom w:w="100" w:type="dxa"/>
              <w:right w:w="100" w:type="dxa"/>
            </w:tcMar>
          </w:tcPr>
          <w:p w14:paraId="1C6E3894" w14:textId="77777777" w:rsidR="006B7F73" w:rsidRDefault="00615A7D">
            <w:pPr>
              <w:jc w:val="center"/>
              <w:rPr>
                <w:b/>
                <w:sz w:val="16"/>
                <w:szCs w:val="16"/>
              </w:rPr>
            </w:pPr>
            <w:r>
              <w:rPr>
                <w:b/>
                <w:sz w:val="16"/>
                <w:szCs w:val="16"/>
              </w:rPr>
              <w:t>p-value</w:t>
            </w:r>
          </w:p>
        </w:tc>
      </w:tr>
      <w:tr w:rsidR="006B7F73" w14:paraId="1C6E389B" w14:textId="77777777">
        <w:trPr>
          <w:trHeight w:val="560"/>
          <w:jc w:val="center"/>
        </w:trPr>
        <w:tc>
          <w:tcPr>
            <w:tcW w:w="1860" w:type="dxa"/>
            <w:tcBorders>
              <w:top w:val="single" w:sz="8" w:space="0" w:color="000000"/>
              <w:left w:val="nil"/>
              <w:bottom w:val="nil"/>
              <w:right w:val="nil"/>
            </w:tcBorders>
            <w:tcMar>
              <w:top w:w="100" w:type="dxa"/>
              <w:left w:w="100" w:type="dxa"/>
              <w:bottom w:w="100" w:type="dxa"/>
              <w:right w:w="100" w:type="dxa"/>
            </w:tcMar>
            <w:vAlign w:val="bottom"/>
          </w:tcPr>
          <w:p w14:paraId="1C6E3896" w14:textId="77777777" w:rsidR="006B7F73" w:rsidRDefault="00615A7D">
            <w:pPr>
              <w:jc w:val="center"/>
              <w:rPr>
                <w:sz w:val="16"/>
                <w:szCs w:val="16"/>
              </w:rPr>
            </w:pPr>
            <w:r>
              <w:rPr>
                <w:sz w:val="16"/>
                <w:szCs w:val="16"/>
              </w:rPr>
              <w:t>DJF:2019-DJF:2018</w:t>
            </w:r>
          </w:p>
        </w:tc>
        <w:tc>
          <w:tcPr>
            <w:tcW w:w="1305" w:type="dxa"/>
            <w:tcBorders>
              <w:top w:val="single" w:sz="8" w:space="0" w:color="000000"/>
              <w:left w:val="nil"/>
              <w:bottom w:val="nil"/>
              <w:right w:val="nil"/>
            </w:tcBorders>
            <w:tcMar>
              <w:top w:w="100" w:type="dxa"/>
              <w:left w:w="100" w:type="dxa"/>
              <w:bottom w:w="100" w:type="dxa"/>
              <w:right w:w="100" w:type="dxa"/>
            </w:tcMar>
            <w:vAlign w:val="bottom"/>
          </w:tcPr>
          <w:p w14:paraId="1C6E3897" w14:textId="77777777" w:rsidR="006B7F73" w:rsidRDefault="00615A7D">
            <w:pPr>
              <w:jc w:val="center"/>
              <w:rPr>
                <w:sz w:val="16"/>
                <w:szCs w:val="16"/>
              </w:rPr>
            </w:pPr>
            <w:r>
              <w:rPr>
                <w:sz w:val="16"/>
                <w:szCs w:val="16"/>
              </w:rPr>
              <w:t>0.5351</w:t>
            </w:r>
          </w:p>
        </w:tc>
        <w:tc>
          <w:tcPr>
            <w:tcW w:w="1290" w:type="dxa"/>
            <w:tcBorders>
              <w:top w:val="single" w:sz="8" w:space="0" w:color="000000"/>
              <w:left w:val="nil"/>
              <w:bottom w:val="nil"/>
              <w:right w:val="nil"/>
            </w:tcBorders>
            <w:tcMar>
              <w:top w:w="100" w:type="dxa"/>
              <w:left w:w="100" w:type="dxa"/>
              <w:bottom w:w="100" w:type="dxa"/>
              <w:right w:w="100" w:type="dxa"/>
            </w:tcMar>
            <w:vAlign w:val="bottom"/>
          </w:tcPr>
          <w:p w14:paraId="1C6E3898" w14:textId="77777777" w:rsidR="006B7F73" w:rsidRDefault="00615A7D">
            <w:pPr>
              <w:jc w:val="center"/>
              <w:rPr>
                <w:sz w:val="16"/>
                <w:szCs w:val="16"/>
              </w:rPr>
            </w:pPr>
            <w:r>
              <w:rPr>
                <w:sz w:val="16"/>
                <w:szCs w:val="16"/>
              </w:rPr>
              <w:t>0.5089</w:t>
            </w:r>
          </w:p>
        </w:tc>
        <w:tc>
          <w:tcPr>
            <w:tcW w:w="1335" w:type="dxa"/>
            <w:tcBorders>
              <w:top w:val="single" w:sz="8" w:space="0" w:color="000000"/>
              <w:left w:val="nil"/>
              <w:bottom w:val="nil"/>
              <w:right w:val="nil"/>
            </w:tcBorders>
            <w:tcMar>
              <w:top w:w="100" w:type="dxa"/>
              <w:left w:w="100" w:type="dxa"/>
              <w:bottom w:w="100" w:type="dxa"/>
              <w:right w:w="100" w:type="dxa"/>
            </w:tcMar>
            <w:vAlign w:val="bottom"/>
          </w:tcPr>
          <w:p w14:paraId="1C6E3899" w14:textId="77777777" w:rsidR="006B7F73" w:rsidRDefault="00615A7D">
            <w:pPr>
              <w:jc w:val="center"/>
              <w:rPr>
                <w:sz w:val="16"/>
                <w:szCs w:val="16"/>
              </w:rPr>
            </w:pPr>
            <w:r>
              <w:rPr>
                <w:sz w:val="16"/>
                <w:szCs w:val="16"/>
              </w:rPr>
              <w:t>0.5613</w:t>
            </w:r>
          </w:p>
        </w:tc>
        <w:tc>
          <w:tcPr>
            <w:tcW w:w="1128" w:type="dxa"/>
            <w:tcBorders>
              <w:top w:val="single" w:sz="8" w:space="0" w:color="000000"/>
              <w:left w:val="nil"/>
              <w:bottom w:val="nil"/>
              <w:right w:val="nil"/>
            </w:tcBorders>
            <w:tcMar>
              <w:top w:w="100" w:type="dxa"/>
              <w:left w:w="100" w:type="dxa"/>
              <w:bottom w:w="100" w:type="dxa"/>
              <w:right w:w="100" w:type="dxa"/>
            </w:tcMar>
            <w:vAlign w:val="bottom"/>
          </w:tcPr>
          <w:p w14:paraId="1C6E389A" w14:textId="77777777" w:rsidR="006B7F73" w:rsidRDefault="00615A7D">
            <w:pPr>
              <w:jc w:val="center"/>
              <w:rPr>
                <w:sz w:val="16"/>
                <w:szCs w:val="16"/>
              </w:rPr>
            </w:pPr>
            <w:r>
              <w:rPr>
                <w:sz w:val="16"/>
                <w:szCs w:val="16"/>
              </w:rPr>
              <w:t>&lt;0.0001</w:t>
            </w:r>
          </w:p>
        </w:tc>
      </w:tr>
      <w:tr w:rsidR="006B7F73" w14:paraId="1C6E38A1"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9C" w14:textId="77777777" w:rsidR="006B7F73" w:rsidRDefault="00615A7D">
            <w:pPr>
              <w:jc w:val="center"/>
              <w:rPr>
                <w:sz w:val="16"/>
                <w:szCs w:val="16"/>
              </w:rPr>
            </w:pPr>
            <w:r>
              <w:rPr>
                <w:sz w:val="16"/>
                <w:szCs w:val="16"/>
              </w:rPr>
              <w:t>DJF:2020-DJF:2018</w:t>
            </w:r>
          </w:p>
        </w:tc>
        <w:tc>
          <w:tcPr>
            <w:tcW w:w="1305" w:type="dxa"/>
            <w:tcBorders>
              <w:top w:val="nil"/>
              <w:left w:val="nil"/>
              <w:bottom w:val="nil"/>
              <w:right w:val="nil"/>
            </w:tcBorders>
            <w:tcMar>
              <w:top w:w="100" w:type="dxa"/>
              <w:left w:w="100" w:type="dxa"/>
              <w:bottom w:w="100" w:type="dxa"/>
              <w:right w:w="100" w:type="dxa"/>
            </w:tcMar>
            <w:vAlign w:val="bottom"/>
          </w:tcPr>
          <w:p w14:paraId="1C6E389D" w14:textId="77777777" w:rsidR="006B7F73" w:rsidRDefault="00615A7D">
            <w:pPr>
              <w:jc w:val="center"/>
              <w:rPr>
                <w:sz w:val="16"/>
                <w:szCs w:val="16"/>
              </w:rPr>
            </w:pPr>
            <w:r>
              <w:rPr>
                <w:sz w:val="16"/>
                <w:szCs w:val="16"/>
              </w:rPr>
              <w:t>2.1619</w:t>
            </w:r>
          </w:p>
        </w:tc>
        <w:tc>
          <w:tcPr>
            <w:tcW w:w="1290" w:type="dxa"/>
            <w:tcBorders>
              <w:top w:val="nil"/>
              <w:left w:val="nil"/>
              <w:bottom w:val="nil"/>
              <w:right w:val="nil"/>
            </w:tcBorders>
            <w:tcMar>
              <w:top w:w="100" w:type="dxa"/>
              <w:left w:w="100" w:type="dxa"/>
              <w:bottom w:w="100" w:type="dxa"/>
              <w:right w:w="100" w:type="dxa"/>
            </w:tcMar>
            <w:vAlign w:val="bottom"/>
          </w:tcPr>
          <w:p w14:paraId="1C6E389E" w14:textId="77777777" w:rsidR="006B7F73" w:rsidRDefault="00615A7D">
            <w:pPr>
              <w:jc w:val="center"/>
              <w:rPr>
                <w:sz w:val="16"/>
                <w:szCs w:val="16"/>
              </w:rPr>
            </w:pPr>
            <w:r>
              <w:rPr>
                <w:sz w:val="16"/>
                <w:szCs w:val="16"/>
              </w:rPr>
              <w:t>2.1357</w:t>
            </w:r>
          </w:p>
        </w:tc>
        <w:tc>
          <w:tcPr>
            <w:tcW w:w="1335" w:type="dxa"/>
            <w:tcBorders>
              <w:top w:val="nil"/>
              <w:left w:val="nil"/>
              <w:bottom w:val="nil"/>
              <w:right w:val="nil"/>
            </w:tcBorders>
            <w:tcMar>
              <w:top w:w="100" w:type="dxa"/>
              <w:left w:w="100" w:type="dxa"/>
              <w:bottom w:w="100" w:type="dxa"/>
              <w:right w:w="100" w:type="dxa"/>
            </w:tcMar>
            <w:vAlign w:val="bottom"/>
          </w:tcPr>
          <w:p w14:paraId="1C6E389F" w14:textId="77777777" w:rsidR="006B7F73" w:rsidRDefault="00615A7D">
            <w:pPr>
              <w:jc w:val="center"/>
              <w:rPr>
                <w:sz w:val="16"/>
                <w:szCs w:val="16"/>
              </w:rPr>
            </w:pPr>
            <w:r>
              <w:rPr>
                <w:sz w:val="16"/>
                <w:szCs w:val="16"/>
              </w:rPr>
              <w:t>2.188</w:t>
            </w:r>
          </w:p>
        </w:tc>
        <w:tc>
          <w:tcPr>
            <w:tcW w:w="1128" w:type="dxa"/>
            <w:tcBorders>
              <w:top w:val="nil"/>
              <w:left w:val="nil"/>
              <w:bottom w:val="nil"/>
              <w:right w:val="nil"/>
            </w:tcBorders>
            <w:tcMar>
              <w:top w:w="100" w:type="dxa"/>
              <w:left w:w="100" w:type="dxa"/>
              <w:bottom w:w="100" w:type="dxa"/>
              <w:right w:w="100" w:type="dxa"/>
            </w:tcMar>
            <w:vAlign w:val="bottom"/>
          </w:tcPr>
          <w:p w14:paraId="1C6E38A0" w14:textId="77777777" w:rsidR="006B7F73" w:rsidRDefault="00615A7D">
            <w:pPr>
              <w:jc w:val="center"/>
              <w:rPr>
                <w:sz w:val="16"/>
                <w:szCs w:val="16"/>
              </w:rPr>
            </w:pPr>
            <w:r>
              <w:rPr>
                <w:sz w:val="16"/>
                <w:szCs w:val="16"/>
              </w:rPr>
              <w:t>&lt;0.0001</w:t>
            </w:r>
          </w:p>
        </w:tc>
      </w:tr>
      <w:tr w:rsidR="006B7F73" w14:paraId="1C6E38A7"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A2" w14:textId="77777777" w:rsidR="006B7F73" w:rsidRDefault="00615A7D">
            <w:pPr>
              <w:jc w:val="center"/>
              <w:rPr>
                <w:sz w:val="16"/>
                <w:szCs w:val="16"/>
              </w:rPr>
            </w:pPr>
            <w:r>
              <w:rPr>
                <w:sz w:val="16"/>
                <w:szCs w:val="16"/>
              </w:rPr>
              <w:t>DJF:2021-DJF:2018</w:t>
            </w:r>
          </w:p>
        </w:tc>
        <w:tc>
          <w:tcPr>
            <w:tcW w:w="1305" w:type="dxa"/>
            <w:tcBorders>
              <w:top w:val="nil"/>
              <w:left w:val="nil"/>
              <w:bottom w:val="nil"/>
              <w:right w:val="nil"/>
            </w:tcBorders>
            <w:tcMar>
              <w:top w:w="100" w:type="dxa"/>
              <w:left w:w="100" w:type="dxa"/>
              <w:bottom w:w="100" w:type="dxa"/>
              <w:right w:w="100" w:type="dxa"/>
            </w:tcMar>
            <w:vAlign w:val="bottom"/>
          </w:tcPr>
          <w:p w14:paraId="1C6E38A3" w14:textId="77777777" w:rsidR="006B7F73" w:rsidRDefault="00615A7D">
            <w:pPr>
              <w:jc w:val="center"/>
              <w:rPr>
                <w:sz w:val="16"/>
                <w:szCs w:val="16"/>
              </w:rPr>
            </w:pPr>
            <w:r>
              <w:rPr>
                <w:sz w:val="16"/>
                <w:szCs w:val="16"/>
              </w:rPr>
              <w:t>0.0099</w:t>
            </w:r>
          </w:p>
        </w:tc>
        <w:tc>
          <w:tcPr>
            <w:tcW w:w="1290" w:type="dxa"/>
            <w:tcBorders>
              <w:top w:val="nil"/>
              <w:left w:val="nil"/>
              <w:bottom w:val="nil"/>
              <w:right w:val="nil"/>
            </w:tcBorders>
            <w:tcMar>
              <w:top w:w="100" w:type="dxa"/>
              <w:left w:w="100" w:type="dxa"/>
              <w:bottom w:w="100" w:type="dxa"/>
              <w:right w:w="100" w:type="dxa"/>
            </w:tcMar>
            <w:vAlign w:val="bottom"/>
          </w:tcPr>
          <w:p w14:paraId="1C6E38A4" w14:textId="77777777" w:rsidR="006B7F73" w:rsidRDefault="00615A7D">
            <w:pPr>
              <w:jc w:val="center"/>
              <w:rPr>
                <w:sz w:val="16"/>
                <w:szCs w:val="16"/>
              </w:rPr>
            </w:pPr>
            <w:r>
              <w:rPr>
                <w:sz w:val="16"/>
                <w:szCs w:val="16"/>
              </w:rPr>
              <w:t>-0.0163</w:t>
            </w:r>
          </w:p>
        </w:tc>
        <w:tc>
          <w:tcPr>
            <w:tcW w:w="1335" w:type="dxa"/>
            <w:tcBorders>
              <w:top w:val="nil"/>
              <w:left w:val="nil"/>
              <w:bottom w:val="nil"/>
              <w:right w:val="nil"/>
            </w:tcBorders>
            <w:tcMar>
              <w:top w:w="100" w:type="dxa"/>
              <w:left w:w="100" w:type="dxa"/>
              <w:bottom w:w="100" w:type="dxa"/>
              <w:right w:w="100" w:type="dxa"/>
            </w:tcMar>
            <w:vAlign w:val="bottom"/>
          </w:tcPr>
          <w:p w14:paraId="1C6E38A5" w14:textId="77777777" w:rsidR="006B7F73" w:rsidRDefault="00615A7D">
            <w:pPr>
              <w:jc w:val="center"/>
              <w:rPr>
                <w:sz w:val="16"/>
                <w:szCs w:val="16"/>
              </w:rPr>
            </w:pPr>
            <w:r>
              <w:rPr>
                <w:sz w:val="16"/>
                <w:szCs w:val="16"/>
              </w:rPr>
              <w:t>0.0361</w:t>
            </w:r>
          </w:p>
        </w:tc>
        <w:tc>
          <w:tcPr>
            <w:tcW w:w="1128" w:type="dxa"/>
            <w:tcBorders>
              <w:top w:val="nil"/>
              <w:left w:val="nil"/>
              <w:bottom w:val="nil"/>
              <w:right w:val="nil"/>
            </w:tcBorders>
            <w:tcMar>
              <w:top w:w="100" w:type="dxa"/>
              <w:left w:w="100" w:type="dxa"/>
              <w:bottom w:w="100" w:type="dxa"/>
              <w:right w:w="100" w:type="dxa"/>
            </w:tcMar>
            <w:vAlign w:val="bottom"/>
          </w:tcPr>
          <w:p w14:paraId="1C6E38A6" w14:textId="77777777" w:rsidR="006B7F73" w:rsidRDefault="00615A7D">
            <w:pPr>
              <w:jc w:val="center"/>
              <w:rPr>
                <w:sz w:val="16"/>
                <w:szCs w:val="16"/>
              </w:rPr>
            </w:pPr>
            <w:r>
              <w:rPr>
                <w:sz w:val="16"/>
                <w:szCs w:val="16"/>
              </w:rPr>
              <w:t>&lt;0.0001</w:t>
            </w:r>
          </w:p>
        </w:tc>
      </w:tr>
      <w:tr w:rsidR="006B7F73" w14:paraId="1C6E38AD"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A8" w14:textId="77777777" w:rsidR="006B7F73" w:rsidRDefault="00615A7D">
            <w:pPr>
              <w:jc w:val="center"/>
              <w:rPr>
                <w:sz w:val="16"/>
                <w:szCs w:val="16"/>
              </w:rPr>
            </w:pPr>
            <w:r>
              <w:rPr>
                <w:sz w:val="16"/>
                <w:szCs w:val="16"/>
              </w:rPr>
              <w:t>DJF:2022-DJF:2018</w:t>
            </w:r>
          </w:p>
        </w:tc>
        <w:tc>
          <w:tcPr>
            <w:tcW w:w="1305" w:type="dxa"/>
            <w:tcBorders>
              <w:top w:val="nil"/>
              <w:left w:val="nil"/>
              <w:bottom w:val="nil"/>
              <w:right w:val="nil"/>
            </w:tcBorders>
            <w:tcMar>
              <w:top w:w="100" w:type="dxa"/>
              <w:left w:w="100" w:type="dxa"/>
              <w:bottom w:w="100" w:type="dxa"/>
              <w:right w:w="100" w:type="dxa"/>
            </w:tcMar>
            <w:vAlign w:val="bottom"/>
          </w:tcPr>
          <w:p w14:paraId="1C6E38A9" w14:textId="77777777" w:rsidR="006B7F73" w:rsidRDefault="00615A7D">
            <w:pPr>
              <w:jc w:val="center"/>
              <w:rPr>
                <w:sz w:val="16"/>
                <w:szCs w:val="16"/>
              </w:rPr>
            </w:pPr>
            <w:r>
              <w:rPr>
                <w:sz w:val="16"/>
                <w:szCs w:val="16"/>
              </w:rPr>
              <w:t>0.6373</w:t>
            </w:r>
          </w:p>
        </w:tc>
        <w:tc>
          <w:tcPr>
            <w:tcW w:w="1290" w:type="dxa"/>
            <w:tcBorders>
              <w:top w:val="nil"/>
              <w:left w:val="nil"/>
              <w:bottom w:val="nil"/>
              <w:right w:val="nil"/>
            </w:tcBorders>
            <w:tcMar>
              <w:top w:w="100" w:type="dxa"/>
              <w:left w:w="100" w:type="dxa"/>
              <w:bottom w:w="100" w:type="dxa"/>
              <w:right w:w="100" w:type="dxa"/>
            </w:tcMar>
            <w:vAlign w:val="bottom"/>
          </w:tcPr>
          <w:p w14:paraId="1C6E38AA" w14:textId="77777777" w:rsidR="006B7F73" w:rsidRDefault="00615A7D">
            <w:pPr>
              <w:jc w:val="center"/>
              <w:rPr>
                <w:sz w:val="16"/>
                <w:szCs w:val="16"/>
              </w:rPr>
            </w:pPr>
            <w:r>
              <w:rPr>
                <w:sz w:val="16"/>
                <w:szCs w:val="16"/>
              </w:rPr>
              <w:t>0.6111</w:t>
            </w:r>
          </w:p>
        </w:tc>
        <w:tc>
          <w:tcPr>
            <w:tcW w:w="1335" w:type="dxa"/>
            <w:tcBorders>
              <w:top w:val="nil"/>
              <w:left w:val="nil"/>
              <w:bottom w:val="nil"/>
              <w:right w:val="nil"/>
            </w:tcBorders>
            <w:tcMar>
              <w:top w:w="100" w:type="dxa"/>
              <w:left w:w="100" w:type="dxa"/>
              <w:bottom w:w="100" w:type="dxa"/>
              <w:right w:w="100" w:type="dxa"/>
            </w:tcMar>
            <w:vAlign w:val="bottom"/>
          </w:tcPr>
          <w:p w14:paraId="1C6E38AB" w14:textId="77777777" w:rsidR="006B7F73" w:rsidRDefault="00615A7D">
            <w:pPr>
              <w:jc w:val="center"/>
              <w:rPr>
                <w:sz w:val="16"/>
                <w:szCs w:val="16"/>
              </w:rPr>
            </w:pPr>
            <w:r>
              <w:rPr>
                <w:sz w:val="16"/>
                <w:szCs w:val="16"/>
              </w:rPr>
              <w:t>0.6635</w:t>
            </w:r>
          </w:p>
        </w:tc>
        <w:tc>
          <w:tcPr>
            <w:tcW w:w="1128" w:type="dxa"/>
            <w:tcBorders>
              <w:top w:val="nil"/>
              <w:left w:val="nil"/>
              <w:bottom w:val="nil"/>
              <w:right w:val="nil"/>
            </w:tcBorders>
            <w:tcMar>
              <w:top w:w="100" w:type="dxa"/>
              <w:left w:w="100" w:type="dxa"/>
              <w:bottom w:w="100" w:type="dxa"/>
              <w:right w:w="100" w:type="dxa"/>
            </w:tcMar>
            <w:vAlign w:val="bottom"/>
          </w:tcPr>
          <w:p w14:paraId="1C6E38AC" w14:textId="77777777" w:rsidR="006B7F73" w:rsidRDefault="00615A7D">
            <w:pPr>
              <w:jc w:val="center"/>
              <w:rPr>
                <w:sz w:val="16"/>
                <w:szCs w:val="16"/>
              </w:rPr>
            </w:pPr>
            <w:r>
              <w:rPr>
                <w:sz w:val="16"/>
                <w:szCs w:val="16"/>
              </w:rPr>
              <w:t>&lt;0.0001</w:t>
            </w:r>
          </w:p>
        </w:tc>
      </w:tr>
      <w:tr w:rsidR="006B7F73" w14:paraId="1C6E38B3"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AE" w14:textId="77777777" w:rsidR="006B7F73" w:rsidRDefault="00615A7D">
            <w:pPr>
              <w:jc w:val="center"/>
              <w:rPr>
                <w:sz w:val="16"/>
                <w:szCs w:val="16"/>
              </w:rPr>
            </w:pPr>
            <w:r>
              <w:rPr>
                <w:sz w:val="16"/>
                <w:szCs w:val="16"/>
              </w:rPr>
              <w:t>JJA:2019-JJA:2018</w:t>
            </w:r>
          </w:p>
        </w:tc>
        <w:tc>
          <w:tcPr>
            <w:tcW w:w="1305" w:type="dxa"/>
            <w:tcBorders>
              <w:top w:val="nil"/>
              <w:left w:val="nil"/>
              <w:bottom w:val="nil"/>
              <w:right w:val="nil"/>
            </w:tcBorders>
            <w:tcMar>
              <w:top w:w="100" w:type="dxa"/>
              <w:left w:w="100" w:type="dxa"/>
              <w:bottom w:w="100" w:type="dxa"/>
              <w:right w:w="100" w:type="dxa"/>
            </w:tcMar>
            <w:vAlign w:val="bottom"/>
          </w:tcPr>
          <w:p w14:paraId="1C6E38AF" w14:textId="77777777" w:rsidR="006B7F73" w:rsidRDefault="00615A7D">
            <w:pPr>
              <w:jc w:val="center"/>
              <w:rPr>
                <w:sz w:val="16"/>
                <w:szCs w:val="16"/>
              </w:rPr>
            </w:pPr>
            <w:r>
              <w:rPr>
                <w:sz w:val="16"/>
                <w:szCs w:val="16"/>
              </w:rPr>
              <w:t>-0.3912</w:t>
            </w:r>
          </w:p>
        </w:tc>
        <w:tc>
          <w:tcPr>
            <w:tcW w:w="1290" w:type="dxa"/>
            <w:tcBorders>
              <w:top w:val="nil"/>
              <w:left w:val="nil"/>
              <w:bottom w:val="nil"/>
              <w:right w:val="nil"/>
            </w:tcBorders>
            <w:tcMar>
              <w:top w:w="100" w:type="dxa"/>
              <w:left w:w="100" w:type="dxa"/>
              <w:bottom w:w="100" w:type="dxa"/>
              <w:right w:w="100" w:type="dxa"/>
            </w:tcMar>
            <w:vAlign w:val="bottom"/>
          </w:tcPr>
          <w:p w14:paraId="1C6E38B0" w14:textId="77777777" w:rsidR="006B7F73" w:rsidRDefault="00615A7D">
            <w:pPr>
              <w:jc w:val="center"/>
              <w:rPr>
                <w:sz w:val="16"/>
                <w:szCs w:val="16"/>
              </w:rPr>
            </w:pPr>
            <w:r>
              <w:rPr>
                <w:sz w:val="16"/>
                <w:szCs w:val="16"/>
              </w:rPr>
              <w:t>-0.4171</w:t>
            </w:r>
          </w:p>
        </w:tc>
        <w:tc>
          <w:tcPr>
            <w:tcW w:w="1335" w:type="dxa"/>
            <w:tcBorders>
              <w:top w:val="nil"/>
              <w:left w:val="nil"/>
              <w:bottom w:val="nil"/>
              <w:right w:val="nil"/>
            </w:tcBorders>
            <w:tcMar>
              <w:top w:w="100" w:type="dxa"/>
              <w:left w:w="100" w:type="dxa"/>
              <w:bottom w:w="100" w:type="dxa"/>
              <w:right w:w="100" w:type="dxa"/>
            </w:tcMar>
            <w:vAlign w:val="bottom"/>
          </w:tcPr>
          <w:p w14:paraId="1C6E38B1" w14:textId="77777777" w:rsidR="006B7F73" w:rsidRDefault="00615A7D">
            <w:pPr>
              <w:jc w:val="center"/>
              <w:rPr>
                <w:sz w:val="16"/>
                <w:szCs w:val="16"/>
              </w:rPr>
            </w:pPr>
            <w:r>
              <w:rPr>
                <w:sz w:val="16"/>
                <w:szCs w:val="16"/>
              </w:rPr>
              <w:t>-0.3653</w:t>
            </w:r>
          </w:p>
        </w:tc>
        <w:tc>
          <w:tcPr>
            <w:tcW w:w="1128" w:type="dxa"/>
            <w:tcBorders>
              <w:top w:val="nil"/>
              <w:left w:val="nil"/>
              <w:bottom w:val="nil"/>
              <w:right w:val="nil"/>
            </w:tcBorders>
            <w:tcMar>
              <w:top w:w="100" w:type="dxa"/>
              <w:left w:w="100" w:type="dxa"/>
              <w:bottom w:w="100" w:type="dxa"/>
              <w:right w:w="100" w:type="dxa"/>
            </w:tcMar>
            <w:vAlign w:val="bottom"/>
          </w:tcPr>
          <w:p w14:paraId="1C6E38B2" w14:textId="77777777" w:rsidR="006B7F73" w:rsidRDefault="00615A7D">
            <w:pPr>
              <w:jc w:val="center"/>
              <w:rPr>
                <w:sz w:val="16"/>
                <w:szCs w:val="16"/>
              </w:rPr>
            </w:pPr>
            <w:r>
              <w:rPr>
                <w:sz w:val="16"/>
                <w:szCs w:val="16"/>
              </w:rPr>
              <w:t>&lt;0.0001</w:t>
            </w:r>
          </w:p>
        </w:tc>
      </w:tr>
      <w:tr w:rsidR="006B7F73" w14:paraId="1C6E38B9"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B4" w14:textId="77777777" w:rsidR="006B7F73" w:rsidRDefault="00615A7D">
            <w:pPr>
              <w:jc w:val="center"/>
              <w:rPr>
                <w:sz w:val="16"/>
                <w:szCs w:val="16"/>
              </w:rPr>
            </w:pPr>
            <w:r>
              <w:rPr>
                <w:sz w:val="16"/>
                <w:szCs w:val="16"/>
              </w:rPr>
              <w:t>JJA:2020-JJA:2018</w:t>
            </w:r>
          </w:p>
        </w:tc>
        <w:tc>
          <w:tcPr>
            <w:tcW w:w="1305" w:type="dxa"/>
            <w:tcBorders>
              <w:top w:val="nil"/>
              <w:left w:val="nil"/>
              <w:bottom w:val="nil"/>
              <w:right w:val="nil"/>
            </w:tcBorders>
            <w:tcMar>
              <w:top w:w="100" w:type="dxa"/>
              <w:left w:w="100" w:type="dxa"/>
              <w:bottom w:w="100" w:type="dxa"/>
              <w:right w:w="100" w:type="dxa"/>
            </w:tcMar>
            <w:vAlign w:val="bottom"/>
          </w:tcPr>
          <w:p w14:paraId="1C6E38B5" w14:textId="77777777" w:rsidR="006B7F73" w:rsidRDefault="00615A7D">
            <w:pPr>
              <w:jc w:val="center"/>
              <w:rPr>
                <w:sz w:val="16"/>
                <w:szCs w:val="16"/>
              </w:rPr>
            </w:pPr>
            <w:r>
              <w:rPr>
                <w:sz w:val="16"/>
                <w:szCs w:val="16"/>
              </w:rPr>
              <w:t>-0.9506</w:t>
            </w:r>
          </w:p>
        </w:tc>
        <w:tc>
          <w:tcPr>
            <w:tcW w:w="1290" w:type="dxa"/>
            <w:tcBorders>
              <w:top w:val="nil"/>
              <w:left w:val="nil"/>
              <w:bottom w:val="nil"/>
              <w:right w:val="nil"/>
            </w:tcBorders>
            <w:tcMar>
              <w:top w:w="100" w:type="dxa"/>
              <w:left w:w="100" w:type="dxa"/>
              <w:bottom w:w="100" w:type="dxa"/>
              <w:right w:w="100" w:type="dxa"/>
            </w:tcMar>
            <w:vAlign w:val="bottom"/>
          </w:tcPr>
          <w:p w14:paraId="1C6E38B6" w14:textId="77777777" w:rsidR="006B7F73" w:rsidRDefault="00615A7D">
            <w:pPr>
              <w:jc w:val="center"/>
              <w:rPr>
                <w:sz w:val="16"/>
                <w:szCs w:val="16"/>
              </w:rPr>
            </w:pPr>
            <w:r>
              <w:rPr>
                <w:sz w:val="16"/>
                <w:szCs w:val="16"/>
              </w:rPr>
              <w:t>-0.9765</w:t>
            </w:r>
          </w:p>
        </w:tc>
        <w:tc>
          <w:tcPr>
            <w:tcW w:w="1335" w:type="dxa"/>
            <w:tcBorders>
              <w:top w:val="nil"/>
              <w:left w:val="nil"/>
              <w:bottom w:val="nil"/>
              <w:right w:val="nil"/>
            </w:tcBorders>
            <w:tcMar>
              <w:top w:w="100" w:type="dxa"/>
              <w:left w:w="100" w:type="dxa"/>
              <w:bottom w:w="100" w:type="dxa"/>
              <w:right w:w="100" w:type="dxa"/>
            </w:tcMar>
            <w:vAlign w:val="bottom"/>
          </w:tcPr>
          <w:p w14:paraId="1C6E38B7" w14:textId="77777777" w:rsidR="006B7F73" w:rsidRDefault="00615A7D">
            <w:pPr>
              <w:jc w:val="center"/>
              <w:rPr>
                <w:sz w:val="16"/>
                <w:szCs w:val="16"/>
              </w:rPr>
            </w:pPr>
            <w:r>
              <w:rPr>
                <w:sz w:val="16"/>
                <w:szCs w:val="16"/>
              </w:rPr>
              <w:t>-0.9247</w:t>
            </w:r>
          </w:p>
        </w:tc>
        <w:tc>
          <w:tcPr>
            <w:tcW w:w="1128" w:type="dxa"/>
            <w:tcBorders>
              <w:top w:val="nil"/>
              <w:left w:val="nil"/>
              <w:bottom w:val="nil"/>
              <w:right w:val="nil"/>
            </w:tcBorders>
            <w:tcMar>
              <w:top w:w="100" w:type="dxa"/>
              <w:left w:w="100" w:type="dxa"/>
              <w:bottom w:w="100" w:type="dxa"/>
              <w:right w:w="100" w:type="dxa"/>
            </w:tcMar>
            <w:vAlign w:val="bottom"/>
          </w:tcPr>
          <w:p w14:paraId="1C6E38B8" w14:textId="77777777" w:rsidR="006B7F73" w:rsidRDefault="00615A7D">
            <w:pPr>
              <w:jc w:val="center"/>
              <w:rPr>
                <w:sz w:val="16"/>
                <w:szCs w:val="16"/>
              </w:rPr>
            </w:pPr>
            <w:r>
              <w:rPr>
                <w:sz w:val="16"/>
                <w:szCs w:val="16"/>
              </w:rPr>
              <w:t>&lt;0.0001</w:t>
            </w:r>
          </w:p>
        </w:tc>
      </w:tr>
      <w:tr w:rsidR="006B7F73" w14:paraId="1C6E38BF"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BA" w14:textId="77777777" w:rsidR="006B7F73" w:rsidRDefault="00615A7D">
            <w:pPr>
              <w:jc w:val="center"/>
              <w:rPr>
                <w:sz w:val="16"/>
                <w:szCs w:val="16"/>
              </w:rPr>
            </w:pPr>
            <w:r>
              <w:rPr>
                <w:sz w:val="16"/>
                <w:szCs w:val="16"/>
              </w:rPr>
              <w:t>JJA:2021-JJA:2018</w:t>
            </w:r>
          </w:p>
        </w:tc>
        <w:tc>
          <w:tcPr>
            <w:tcW w:w="1305" w:type="dxa"/>
            <w:tcBorders>
              <w:top w:val="nil"/>
              <w:left w:val="nil"/>
              <w:bottom w:val="nil"/>
              <w:right w:val="nil"/>
            </w:tcBorders>
            <w:tcMar>
              <w:top w:w="100" w:type="dxa"/>
              <w:left w:w="100" w:type="dxa"/>
              <w:bottom w:w="100" w:type="dxa"/>
              <w:right w:w="100" w:type="dxa"/>
            </w:tcMar>
            <w:vAlign w:val="bottom"/>
          </w:tcPr>
          <w:p w14:paraId="1C6E38BB" w14:textId="77777777" w:rsidR="006B7F73" w:rsidRDefault="00615A7D">
            <w:pPr>
              <w:jc w:val="center"/>
              <w:rPr>
                <w:sz w:val="16"/>
                <w:szCs w:val="16"/>
              </w:rPr>
            </w:pPr>
            <w:r>
              <w:rPr>
                <w:sz w:val="16"/>
                <w:szCs w:val="16"/>
              </w:rPr>
              <w:t>-2.0691</w:t>
            </w:r>
          </w:p>
        </w:tc>
        <w:tc>
          <w:tcPr>
            <w:tcW w:w="1290" w:type="dxa"/>
            <w:tcBorders>
              <w:top w:val="nil"/>
              <w:left w:val="nil"/>
              <w:bottom w:val="nil"/>
              <w:right w:val="nil"/>
            </w:tcBorders>
            <w:tcMar>
              <w:top w:w="100" w:type="dxa"/>
              <w:left w:w="100" w:type="dxa"/>
              <w:bottom w:w="100" w:type="dxa"/>
              <w:right w:w="100" w:type="dxa"/>
            </w:tcMar>
            <w:vAlign w:val="bottom"/>
          </w:tcPr>
          <w:p w14:paraId="1C6E38BC" w14:textId="77777777" w:rsidR="006B7F73" w:rsidRDefault="00615A7D">
            <w:pPr>
              <w:jc w:val="center"/>
              <w:rPr>
                <w:sz w:val="16"/>
                <w:szCs w:val="16"/>
              </w:rPr>
            </w:pPr>
            <w:r>
              <w:rPr>
                <w:sz w:val="16"/>
                <w:szCs w:val="16"/>
              </w:rPr>
              <w:t>-2.095</w:t>
            </w:r>
          </w:p>
        </w:tc>
        <w:tc>
          <w:tcPr>
            <w:tcW w:w="1335" w:type="dxa"/>
            <w:tcBorders>
              <w:top w:val="nil"/>
              <w:left w:val="nil"/>
              <w:bottom w:val="nil"/>
              <w:right w:val="nil"/>
            </w:tcBorders>
            <w:tcMar>
              <w:top w:w="100" w:type="dxa"/>
              <w:left w:w="100" w:type="dxa"/>
              <w:bottom w:w="100" w:type="dxa"/>
              <w:right w:w="100" w:type="dxa"/>
            </w:tcMar>
            <w:vAlign w:val="bottom"/>
          </w:tcPr>
          <w:p w14:paraId="1C6E38BD" w14:textId="77777777" w:rsidR="006B7F73" w:rsidRDefault="00615A7D">
            <w:pPr>
              <w:jc w:val="center"/>
              <w:rPr>
                <w:sz w:val="16"/>
                <w:szCs w:val="16"/>
              </w:rPr>
            </w:pPr>
            <w:r>
              <w:rPr>
                <w:sz w:val="16"/>
                <w:szCs w:val="16"/>
              </w:rPr>
              <w:t>-2.0432</w:t>
            </w:r>
          </w:p>
        </w:tc>
        <w:tc>
          <w:tcPr>
            <w:tcW w:w="1128" w:type="dxa"/>
            <w:tcBorders>
              <w:top w:val="nil"/>
              <w:left w:val="nil"/>
              <w:bottom w:val="nil"/>
              <w:right w:val="nil"/>
            </w:tcBorders>
            <w:tcMar>
              <w:top w:w="100" w:type="dxa"/>
              <w:left w:w="100" w:type="dxa"/>
              <w:bottom w:w="100" w:type="dxa"/>
              <w:right w:w="100" w:type="dxa"/>
            </w:tcMar>
            <w:vAlign w:val="bottom"/>
          </w:tcPr>
          <w:p w14:paraId="1C6E38BE" w14:textId="77777777" w:rsidR="006B7F73" w:rsidRDefault="00615A7D">
            <w:pPr>
              <w:jc w:val="center"/>
              <w:rPr>
                <w:sz w:val="16"/>
                <w:szCs w:val="16"/>
              </w:rPr>
            </w:pPr>
            <w:r>
              <w:rPr>
                <w:sz w:val="16"/>
                <w:szCs w:val="16"/>
              </w:rPr>
              <w:t>&lt;0.0001</w:t>
            </w:r>
          </w:p>
        </w:tc>
      </w:tr>
      <w:tr w:rsidR="006B7F73" w14:paraId="1C6E38C5"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C0" w14:textId="77777777" w:rsidR="006B7F73" w:rsidRDefault="00615A7D">
            <w:pPr>
              <w:jc w:val="center"/>
              <w:rPr>
                <w:sz w:val="16"/>
                <w:szCs w:val="16"/>
              </w:rPr>
            </w:pPr>
            <w:r>
              <w:rPr>
                <w:sz w:val="16"/>
                <w:szCs w:val="16"/>
              </w:rPr>
              <w:t>JJA:2022-JJA:2018</w:t>
            </w:r>
          </w:p>
        </w:tc>
        <w:tc>
          <w:tcPr>
            <w:tcW w:w="1305" w:type="dxa"/>
            <w:tcBorders>
              <w:top w:val="nil"/>
              <w:left w:val="nil"/>
              <w:bottom w:val="nil"/>
              <w:right w:val="nil"/>
            </w:tcBorders>
            <w:tcMar>
              <w:top w:w="100" w:type="dxa"/>
              <w:left w:w="100" w:type="dxa"/>
              <w:bottom w:w="100" w:type="dxa"/>
              <w:right w:w="100" w:type="dxa"/>
            </w:tcMar>
            <w:vAlign w:val="bottom"/>
          </w:tcPr>
          <w:p w14:paraId="1C6E38C1" w14:textId="77777777" w:rsidR="006B7F73" w:rsidRDefault="00615A7D">
            <w:pPr>
              <w:jc w:val="center"/>
              <w:rPr>
                <w:sz w:val="16"/>
                <w:szCs w:val="16"/>
              </w:rPr>
            </w:pPr>
            <w:r>
              <w:rPr>
                <w:sz w:val="16"/>
                <w:szCs w:val="16"/>
              </w:rPr>
              <w:t>0.0898</w:t>
            </w:r>
          </w:p>
        </w:tc>
        <w:tc>
          <w:tcPr>
            <w:tcW w:w="1290" w:type="dxa"/>
            <w:tcBorders>
              <w:top w:val="nil"/>
              <w:left w:val="nil"/>
              <w:bottom w:val="nil"/>
              <w:right w:val="nil"/>
            </w:tcBorders>
            <w:tcMar>
              <w:top w:w="100" w:type="dxa"/>
              <w:left w:w="100" w:type="dxa"/>
              <w:bottom w:w="100" w:type="dxa"/>
              <w:right w:w="100" w:type="dxa"/>
            </w:tcMar>
            <w:vAlign w:val="bottom"/>
          </w:tcPr>
          <w:p w14:paraId="1C6E38C2" w14:textId="77777777" w:rsidR="006B7F73" w:rsidRDefault="00615A7D">
            <w:pPr>
              <w:jc w:val="center"/>
              <w:rPr>
                <w:sz w:val="16"/>
                <w:szCs w:val="16"/>
              </w:rPr>
            </w:pPr>
            <w:r>
              <w:rPr>
                <w:sz w:val="16"/>
                <w:szCs w:val="16"/>
              </w:rPr>
              <w:t>0.0639</w:t>
            </w:r>
          </w:p>
        </w:tc>
        <w:tc>
          <w:tcPr>
            <w:tcW w:w="1335" w:type="dxa"/>
            <w:tcBorders>
              <w:top w:val="nil"/>
              <w:left w:val="nil"/>
              <w:bottom w:val="nil"/>
              <w:right w:val="nil"/>
            </w:tcBorders>
            <w:tcMar>
              <w:top w:w="100" w:type="dxa"/>
              <w:left w:w="100" w:type="dxa"/>
              <w:bottom w:w="100" w:type="dxa"/>
              <w:right w:w="100" w:type="dxa"/>
            </w:tcMar>
            <w:vAlign w:val="bottom"/>
          </w:tcPr>
          <w:p w14:paraId="1C6E38C3" w14:textId="77777777" w:rsidR="006B7F73" w:rsidRDefault="00615A7D">
            <w:pPr>
              <w:jc w:val="center"/>
              <w:rPr>
                <w:sz w:val="16"/>
                <w:szCs w:val="16"/>
              </w:rPr>
            </w:pPr>
            <w:r>
              <w:rPr>
                <w:sz w:val="16"/>
                <w:szCs w:val="16"/>
              </w:rPr>
              <w:t>0.1157</w:t>
            </w:r>
          </w:p>
        </w:tc>
        <w:tc>
          <w:tcPr>
            <w:tcW w:w="1128" w:type="dxa"/>
            <w:tcBorders>
              <w:top w:val="nil"/>
              <w:left w:val="nil"/>
              <w:bottom w:val="nil"/>
              <w:right w:val="nil"/>
            </w:tcBorders>
            <w:tcMar>
              <w:top w:w="100" w:type="dxa"/>
              <w:left w:w="100" w:type="dxa"/>
              <w:bottom w:w="100" w:type="dxa"/>
              <w:right w:w="100" w:type="dxa"/>
            </w:tcMar>
            <w:vAlign w:val="bottom"/>
          </w:tcPr>
          <w:p w14:paraId="1C6E38C4" w14:textId="77777777" w:rsidR="006B7F73" w:rsidRDefault="00615A7D">
            <w:pPr>
              <w:jc w:val="center"/>
              <w:rPr>
                <w:sz w:val="16"/>
                <w:szCs w:val="16"/>
              </w:rPr>
            </w:pPr>
            <w:r>
              <w:rPr>
                <w:sz w:val="16"/>
                <w:szCs w:val="16"/>
              </w:rPr>
              <w:t>&lt;0.0001</w:t>
            </w:r>
          </w:p>
        </w:tc>
      </w:tr>
      <w:tr w:rsidR="006B7F73" w14:paraId="1C6E38CB"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C6" w14:textId="77777777" w:rsidR="006B7F73" w:rsidRDefault="00615A7D">
            <w:pPr>
              <w:jc w:val="center"/>
              <w:rPr>
                <w:sz w:val="16"/>
                <w:szCs w:val="16"/>
              </w:rPr>
            </w:pPr>
            <w:r>
              <w:rPr>
                <w:sz w:val="16"/>
                <w:szCs w:val="16"/>
              </w:rPr>
              <w:t>MAM:2019-MAM:2018</w:t>
            </w:r>
          </w:p>
        </w:tc>
        <w:tc>
          <w:tcPr>
            <w:tcW w:w="1305" w:type="dxa"/>
            <w:tcBorders>
              <w:top w:val="nil"/>
              <w:left w:val="nil"/>
              <w:bottom w:val="nil"/>
              <w:right w:val="nil"/>
            </w:tcBorders>
            <w:tcMar>
              <w:top w:w="100" w:type="dxa"/>
              <w:left w:w="100" w:type="dxa"/>
              <w:bottom w:w="100" w:type="dxa"/>
              <w:right w:w="100" w:type="dxa"/>
            </w:tcMar>
            <w:vAlign w:val="bottom"/>
          </w:tcPr>
          <w:p w14:paraId="1C6E38C7" w14:textId="77777777" w:rsidR="006B7F73" w:rsidRDefault="00615A7D">
            <w:pPr>
              <w:jc w:val="center"/>
              <w:rPr>
                <w:sz w:val="16"/>
                <w:szCs w:val="16"/>
              </w:rPr>
            </w:pPr>
            <w:r>
              <w:rPr>
                <w:sz w:val="16"/>
                <w:szCs w:val="16"/>
              </w:rPr>
              <w:t>-1.1424</w:t>
            </w:r>
          </w:p>
        </w:tc>
        <w:tc>
          <w:tcPr>
            <w:tcW w:w="1290" w:type="dxa"/>
            <w:tcBorders>
              <w:top w:val="nil"/>
              <w:left w:val="nil"/>
              <w:bottom w:val="nil"/>
              <w:right w:val="nil"/>
            </w:tcBorders>
            <w:tcMar>
              <w:top w:w="100" w:type="dxa"/>
              <w:left w:w="100" w:type="dxa"/>
              <w:bottom w:w="100" w:type="dxa"/>
              <w:right w:w="100" w:type="dxa"/>
            </w:tcMar>
            <w:vAlign w:val="bottom"/>
          </w:tcPr>
          <w:p w14:paraId="1C6E38C8" w14:textId="77777777" w:rsidR="006B7F73" w:rsidRDefault="00615A7D">
            <w:pPr>
              <w:jc w:val="center"/>
              <w:rPr>
                <w:sz w:val="16"/>
                <w:szCs w:val="16"/>
              </w:rPr>
            </w:pPr>
            <w:r>
              <w:rPr>
                <w:sz w:val="16"/>
                <w:szCs w:val="16"/>
              </w:rPr>
              <w:t>-1.1683</w:t>
            </w:r>
          </w:p>
        </w:tc>
        <w:tc>
          <w:tcPr>
            <w:tcW w:w="1335" w:type="dxa"/>
            <w:tcBorders>
              <w:top w:val="nil"/>
              <w:left w:val="nil"/>
              <w:bottom w:val="nil"/>
              <w:right w:val="nil"/>
            </w:tcBorders>
            <w:tcMar>
              <w:top w:w="100" w:type="dxa"/>
              <w:left w:w="100" w:type="dxa"/>
              <w:bottom w:w="100" w:type="dxa"/>
              <w:right w:w="100" w:type="dxa"/>
            </w:tcMar>
            <w:vAlign w:val="bottom"/>
          </w:tcPr>
          <w:p w14:paraId="1C6E38C9" w14:textId="77777777" w:rsidR="006B7F73" w:rsidRDefault="00615A7D">
            <w:pPr>
              <w:jc w:val="center"/>
              <w:rPr>
                <w:sz w:val="16"/>
                <w:szCs w:val="16"/>
              </w:rPr>
            </w:pPr>
            <w:r>
              <w:rPr>
                <w:sz w:val="16"/>
                <w:szCs w:val="16"/>
              </w:rPr>
              <w:t>-1.1165</w:t>
            </w:r>
          </w:p>
        </w:tc>
        <w:tc>
          <w:tcPr>
            <w:tcW w:w="1128" w:type="dxa"/>
            <w:tcBorders>
              <w:top w:val="nil"/>
              <w:left w:val="nil"/>
              <w:bottom w:val="nil"/>
              <w:right w:val="nil"/>
            </w:tcBorders>
            <w:tcMar>
              <w:top w:w="100" w:type="dxa"/>
              <w:left w:w="100" w:type="dxa"/>
              <w:bottom w:w="100" w:type="dxa"/>
              <w:right w:w="100" w:type="dxa"/>
            </w:tcMar>
            <w:vAlign w:val="bottom"/>
          </w:tcPr>
          <w:p w14:paraId="1C6E38CA" w14:textId="77777777" w:rsidR="006B7F73" w:rsidRDefault="00615A7D">
            <w:pPr>
              <w:jc w:val="center"/>
              <w:rPr>
                <w:sz w:val="16"/>
                <w:szCs w:val="16"/>
              </w:rPr>
            </w:pPr>
            <w:r>
              <w:rPr>
                <w:sz w:val="16"/>
                <w:szCs w:val="16"/>
              </w:rPr>
              <w:t>&lt;0.0001</w:t>
            </w:r>
          </w:p>
        </w:tc>
      </w:tr>
      <w:tr w:rsidR="006B7F73" w14:paraId="1C6E38D1"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CC" w14:textId="77777777" w:rsidR="006B7F73" w:rsidRDefault="00615A7D">
            <w:pPr>
              <w:jc w:val="center"/>
              <w:rPr>
                <w:sz w:val="16"/>
                <w:szCs w:val="16"/>
              </w:rPr>
            </w:pPr>
            <w:r>
              <w:rPr>
                <w:sz w:val="16"/>
                <w:szCs w:val="16"/>
              </w:rPr>
              <w:t>MAM:2020-MAM:2018</w:t>
            </w:r>
          </w:p>
        </w:tc>
        <w:tc>
          <w:tcPr>
            <w:tcW w:w="1305" w:type="dxa"/>
            <w:tcBorders>
              <w:top w:val="nil"/>
              <w:left w:val="nil"/>
              <w:bottom w:val="nil"/>
              <w:right w:val="nil"/>
            </w:tcBorders>
            <w:tcMar>
              <w:top w:w="100" w:type="dxa"/>
              <w:left w:w="100" w:type="dxa"/>
              <w:bottom w:w="100" w:type="dxa"/>
              <w:right w:w="100" w:type="dxa"/>
            </w:tcMar>
            <w:vAlign w:val="bottom"/>
          </w:tcPr>
          <w:p w14:paraId="1C6E38CD" w14:textId="77777777" w:rsidR="006B7F73" w:rsidRDefault="00615A7D">
            <w:pPr>
              <w:jc w:val="center"/>
              <w:rPr>
                <w:sz w:val="16"/>
                <w:szCs w:val="16"/>
              </w:rPr>
            </w:pPr>
            <w:r>
              <w:rPr>
                <w:sz w:val="16"/>
                <w:szCs w:val="16"/>
              </w:rPr>
              <w:t>-0.54</w:t>
            </w:r>
          </w:p>
        </w:tc>
        <w:tc>
          <w:tcPr>
            <w:tcW w:w="1290" w:type="dxa"/>
            <w:tcBorders>
              <w:top w:val="nil"/>
              <w:left w:val="nil"/>
              <w:bottom w:val="nil"/>
              <w:right w:val="nil"/>
            </w:tcBorders>
            <w:tcMar>
              <w:top w:w="100" w:type="dxa"/>
              <w:left w:w="100" w:type="dxa"/>
              <w:bottom w:w="100" w:type="dxa"/>
              <w:right w:w="100" w:type="dxa"/>
            </w:tcMar>
            <w:vAlign w:val="bottom"/>
          </w:tcPr>
          <w:p w14:paraId="1C6E38CE" w14:textId="77777777" w:rsidR="006B7F73" w:rsidRDefault="00615A7D">
            <w:pPr>
              <w:jc w:val="center"/>
              <w:rPr>
                <w:sz w:val="16"/>
                <w:szCs w:val="16"/>
              </w:rPr>
            </w:pPr>
            <w:r>
              <w:rPr>
                <w:sz w:val="16"/>
                <w:szCs w:val="16"/>
              </w:rPr>
              <w:t>-0.5659</w:t>
            </w:r>
          </w:p>
        </w:tc>
        <w:tc>
          <w:tcPr>
            <w:tcW w:w="1335" w:type="dxa"/>
            <w:tcBorders>
              <w:top w:val="nil"/>
              <w:left w:val="nil"/>
              <w:bottom w:val="nil"/>
              <w:right w:val="nil"/>
            </w:tcBorders>
            <w:tcMar>
              <w:top w:w="100" w:type="dxa"/>
              <w:left w:w="100" w:type="dxa"/>
              <w:bottom w:w="100" w:type="dxa"/>
              <w:right w:w="100" w:type="dxa"/>
            </w:tcMar>
            <w:vAlign w:val="bottom"/>
          </w:tcPr>
          <w:p w14:paraId="1C6E38CF" w14:textId="77777777" w:rsidR="006B7F73" w:rsidRDefault="00615A7D">
            <w:pPr>
              <w:jc w:val="center"/>
              <w:rPr>
                <w:sz w:val="16"/>
                <w:szCs w:val="16"/>
              </w:rPr>
            </w:pPr>
            <w:r>
              <w:rPr>
                <w:sz w:val="16"/>
                <w:szCs w:val="16"/>
              </w:rPr>
              <w:t>-0.514</w:t>
            </w:r>
          </w:p>
        </w:tc>
        <w:tc>
          <w:tcPr>
            <w:tcW w:w="1128" w:type="dxa"/>
            <w:tcBorders>
              <w:top w:val="nil"/>
              <w:left w:val="nil"/>
              <w:bottom w:val="nil"/>
              <w:right w:val="nil"/>
            </w:tcBorders>
            <w:tcMar>
              <w:top w:w="100" w:type="dxa"/>
              <w:left w:w="100" w:type="dxa"/>
              <w:bottom w:w="100" w:type="dxa"/>
              <w:right w:w="100" w:type="dxa"/>
            </w:tcMar>
            <w:vAlign w:val="bottom"/>
          </w:tcPr>
          <w:p w14:paraId="1C6E38D0" w14:textId="77777777" w:rsidR="006B7F73" w:rsidRDefault="00615A7D">
            <w:pPr>
              <w:jc w:val="center"/>
              <w:rPr>
                <w:sz w:val="16"/>
                <w:szCs w:val="16"/>
              </w:rPr>
            </w:pPr>
            <w:r>
              <w:rPr>
                <w:sz w:val="16"/>
                <w:szCs w:val="16"/>
              </w:rPr>
              <w:t>&lt;0.0001</w:t>
            </w:r>
          </w:p>
        </w:tc>
      </w:tr>
      <w:tr w:rsidR="006B7F73" w14:paraId="1C6E38D7"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D2" w14:textId="77777777" w:rsidR="006B7F73" w:rsidRDefault="00615A7D">
            <w:pPr>
              <w:jc w:val="center"/>
              <w:rPr>
                <w:sz w:val="16"/>
                <w:szCs w:val="16"/>
              </w:rPr>
            </w:pPr>
            <w:r>
              <w:rPr>
                <w:sz w:val="16"/>
                <w:szCs w:val="16"/>
              </w:rPr>
              <w:t>MAM:2021-MAM:2018</w:t>
            </w:r>
          </w:p>
        </w:tc>
        <w:tc>
          <w:tcPr>
            <w:tcW w:w="1305" w:type="dxa"/>
            <w:tcBorders>
              <w:top w:val="nil"/>
              <w:left w:val="nil"/>
              <w:bottom w:val="nil"/>
              <w:right w:val="nil"/>
            </w:tcBorders>
            <w:tcMar>
              <w:top w:w="100" w:type="dxa"/>
              <w:left w:w="100" w:type="dxa"/>
              <w:bottom w:w="100" w:type="dxa"/>
              <w:right w:w="100" w:type="dxa"/>
            </w:tcMar>
            <w:vAlign w:val="bottom"/>
          </w:tcPr>
          <w:p w14:paraId="1C6E38D3" w14:textId="77777777" w:rsidR="006B7F73" w:rsidRDefault="00615A7D">
            <w:pPr>
              <w:jc w:val="center"/>
              <w:rPr>
                <w:sz w:val="16"/>
                <w:szCs w:val="16"/>
              </w:rPr>
            </w:pPr>
            <w:r>
              <w:rPr>
                <w:sz w:val="16"/>
                <w:szCs w:val="16"/>
              </w:rPr>
              <w:t>-3.1447</w:t>
            </w:r>
          </w:p>
        </w:tc>
        <w:tc>
          <w:tcPr>
            <w:tcW w:w="1290" w:type="dxa"/>
            <w:tcBorders>
              <w:top w:val="nil"/>
              <w:left w:val="nil"/>
              <w:bottom w:val="nil"/>
              <w:right w:val="nil"/>
            </w:tcBorders>
            <w:tcMar>
              <w:top w:w="100" w:type="dxa"/>
              <w:left w:w="100" w:type="dxa"/>
              <w:bottom w:w="100" w:type="dxa"/>
              <w:right w:w="100" w:type="dxa"/>
            </w:tcMar>
            <w:vAlign w:val="bottom"/>
          </w:tcPr>
          <w:p w14:paraId="1C6E38D4" w14:textId="77777777" w:rsidR="006B7F73" w:rsidRDefault="00615A7D">
            <w:pPr>
              <w:jc w:val="center"/>
              <w:rPr>
                <w:sz w:val="16"/>
                <w:szCs w:val="16"/>
              </w:rPr>
            </w:pPr>
            <w:r>
              <w:rPr>
                <w:sz w:val="16"/>
                <w:szCs w:val="16"/>
              </w:rPr>
              <w:t>-3.1706</w:t>
            </w:r>
          </w:p>
        </w:tc>
        <w:tc>
          <w:tcPr>
            <w:tcW w:w="1335" w:type="dxa"/>
            <w:tcBorders>
              <w:top w:val="nil"/>
              <w:left w:val="nil"/>
              <w:bottom w:val="nil"/>
              <w:right w:val="nil"/>
            </w:tcBorders>
            <w:tcMar>
              <w:top w:w="100" w:type="dxa"/>
              <w:left w:w="100" w:type="dxa"/>
              <w:bottom w:w="100" w:type="dxa"/>
              <w:right w:w="100" w:type="dxa"/>
            </w:tcMar>
            <w:vAlign w:val="bottom"/>
          </w:tcPr>
          <w:p w14:paraId="1C6E38D5" w14:textId="77777777" w:rsidR="006B7F73" w:rsidRDefault="00615A7D">
            <w:pPr>
              <w:jc w:val="center"/>
              <w:rPr>
                <w:sz w:val="16"/>
                <w:szCs w:val="16"/>
              </w:rPr>
            </w:pPr>
            <w:r>
              <w:rPr>
                <w:sz w:val="16"/>
                <w:szCs w:val="16"/>
              </w:rPr>
              <w:t>-3.1188</w:t>
            </w:r>
          </w:p>
        </w:tc>
        <w:tc>
          <w:tcPr>
            <w:tcW w:w="1128" w:type="dxa"/>
            <w:tcBorders>
              <w:top w:val="nil"/>
              <w:left w:val="nil"/>
              <w:bottom w:val="nil"/>
              <w:right w:val="nil"/>
            </w:tcBorders>
            <w:tcMar>
              <w:top w:w="100" w:type="dxa"/>
              <w:left w:w="100" w:type="dxa"/>
              <w:bottom w:w="100" w:type="dxa"/>
              <w:right w:w="100" w:type="dxa"/>
            </w:tcMar>
            <w:vAlign w:val="bottom"/>
          </w:tcPr>
          <w:p w14:paraId="1C6E38D6" w14:textId="77777777" w:rsidR="006B7F73" w:rsidRDefault="00615A7D">
            <w:pPr>
              <w:jc w:val="center"/>
              <w:rPr>
                <w:sz w:val="16"/>
                <w:szCs w:val="16"/>
              </w:rPr>
            </w:pPr>
            <w:r>
              <w:rPr>
                <w:sz w:val="16"/>
                <w:szCs w:val="16"/>
              </w:rPr>
              <w:t>&lt;0.0001</w:t>
            </w:r>
          </w:p>
        </w:tc>
      </w:tr>
      <w:tr w:rsidR="006B7F73" w14:paraId="1C6E38DD"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D8" w14:textId="77777777" w:rsidR="006B7F73" w:rsidRDefault="00615A7D">
            <w:pPr>
              <w:jc w:val="center"/>
              <w:rPr>
                <w:sz w:val="16"/>
                <w:szCs w:val="16"/>
              </w:rPr>
            </w:pPr>
            <w:r>
              <w:rPr>
                <w:sz w:val="16"/>
                <w:szCs w:val="16"/>
              </w:rPr>
              <w:t>MAM:2022-MAM:2018</w:t>
            </w:r>
          </w:p>
        </w:tc>
        <w:tc>
          <w:tcPr>
            <w:tcW w:w="1305" w:type="dxa"/>
            <w:tcBorders>
              <w:top w:val="nil"/>
              <w:left w:val="nil"/>
              <w:bottom w:val="nil"/>
              <w:right w:val="nil"/>
            </w:tcBorders>
            <w:tcMar>
              <w:top w:w="100" w:type="dxa"/>
              <w:left w:w="100" w:type="dxa"/>
              <w:bottom w:w="100" w:type="dxa"/>
              <w:right w:w="100" w:type="dxa"/>
            </w:tcMar>
            <w:vAlign w:val="bottom"/>
          </w:tcPr>
          <w:p w14:paraId="1C6E38D9" w14:textId="77777777" w:rsidR="006B7F73" w:rsidRDefault="00615A7D">
            <w:pPr>
              <w:jc w:val="center"/>
              <w:rPr>
                <w:sz w:val="16"/>
                <w:szCs w:val="16"/>
              </w:rPr>
            </w:pPr>
            <w:r>
              <w:rPr>
                <w:sz w:val="16"/>
                <w:szCs w:val="16"/>
              </w:rPr>
              <w:t>-0.3323</w:t>
            </w:r>
          </w:p>
        </w:tc>
        <w:tc>
          <w:tcPr>
            <w:tcW w:w="1290" w:type="dxa"/>
            <w:tcBorders>
              <w:top w:val="nil"/>
              <w:left w:val="nil"/>
              <w:bottom w:val="nil"/>
              <w:right w:val="nil"/>
            </w:tcBorders>
            <w:tcMar>
              <w:top w:w="100" w:type="dxa"/>
              <w:left w:w="100" w:type="dxa"/>
              <w:bottom w:w="100" w:type="dxa"/>
              <w:right w:w="100" w:type="dxa"/>
            </w:tcMar>
            <w:vAlign w:val="bottom"/>
          </w:tcPr>
          <w:p w14:paraId="1C6E38DA" w14:textId="77777777" w:rsidR="006B7F73" w:rsidRDefault="00615A7D">
            <w:pPr>
              <w:jc w:val="center"/>
              <w:rPr>
                <w:sz w:val="16"/>
                <w:szCs w:val="16"/>
              </w:rPr>
            </w:pPr>
            <w:r>
              <w:rPr>
                <w:sz w:val="16"/>
                <w:szCs w:val="16"/>
              </w:rPr>
              <w:t>-0.3582</w:t>
            </w:r>
          </w:p>
        </w:tc>
        <w:tc>
          <w:tcPr>
            <w:tcW w:w="1335" w:type="dxa"/>
            <w:tcBorders>
              <w:top w:val="nil"/>
              <w:left w:val="nil"/>
              <w:bottom w:val="nil"/>
              <w:right w:val="nil"/>
            </w:tcBorders>
            <w:tcMar>
              <w:top w:w="100" w:type="dxa"/>
              <w:left w:w="100" w:type="dxa"/>
              <w:bottom w:w="100" w:type="dxa"/>
              <w:right w:w="100" w:type="dxa"/>
            </w:tcMar>
            <w:vAlign w:val="bottom"/>
          </w:tcPr>
          <w:p w14:paraId="1C6E38DB" w14:textId="77777777" w:rsidR="006B7F73" w:rsidRDefault="00615A7D">
            <w:pPr>
              <w:jc w:val="center"/>
              <w:rPr>
                <w:sz w:val="16"/>
                <w:szCs w:val="16"/>
              </w:rPr>
            </w:pPr>
            <w:r>
              <w:rPr>
                <w:sz w:val="16"/>
                <w:szCs w:val="16"/>
              </w:rPr>
              <w:t>-0.3064</w:t>
            </w:r>
          </w:p>
        </w:tc>
        <w:tc>
          <w:tcPr>
            <w:tcW w:w="1128" w:type="dxa"/>
            <w:tcBorders>
              <w:top w:val="nil"/>
              <w:left w:val="nil"/>
              <w:bottom w:val="nil"/>
              <w:right w:val="nil"/>
            </w:tcBorders>
            <w:tcMar>
              <w:top w:w="100" w:type="dxa"/>
              <w:left w:w="100" w:type="dxa"/>
              <w:bottom w:w="100" w:type="dxa"/>
              <w:right w:w="100" w:type="dxa"/>
            </w:tcMar>
            <w:vAlign w:val="bottom"/>
          </w:tcPr>
          <w:p w14:paraId="1C6E38DC" w14:textId="77777777" w:rsidR="006B7F73" w:rsidRDefault="00615A7D">
            <w:pPr>
              <w:jc w:val="center"/>
              <w:rPr>
                <w:sz w:val="16"/>
                <w:szCs w:val="16"/>
              </w:rPr>
            </w:pPr>
            <w:r>
              <w:rPr>
                <w:sz w:val="16"/>
                <w:szCs w:val="16"/>
              </w:rPr>
              <w:t>&lt;0.0001</w:t>
            </w:r>
          </w:p>
        </w:tc>
      </w:tr>
      <w:tr w:rsidR="006B7F73" w14:paraId="1C6E38E3"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DE" w14:textId="77777777" w:rsidR="006B7F73" w:rsidRDefault="00615A7D">
            <w:pPr>
              <w:jc w:val="center"/>
              <w:rPr>
                <w:sz w:val="16"/>
                <w:szCs w:val="16"/>
              </w:rPr>
            </w:pPr>
            <w:r>
              <w:rPr>
                <w:sz w:val="16"/>
                <w:szCs w:val="16"/>
              </w:rPr>
              <w:t>SON:2019-SON:2018</w:t>
            </w:r>
          </w:p>
        </w:tc>
        <w:tc>
          <w:tcPr>
            <w:tcW w:w="1305" w:type="dxa"/>
            <w:tcBorders>
              <w:top w:val="nil"/>
              <w:left w:val="nil"/>
              <w:bottom w:val="nil"/>
              <w:right w:val="nil"/>
            </w:tcBorders>
            <w:tcMar>
              <w:top w:w="100" w:type="dxa"/>
              <w:left w:w="100" w:type="dxa"/>
              <w:bottom w:w="100" w:type="dxa"/>
              <w:right w:w="100" w:type="dxa"/>
            </w:tcMar>
            <w:vAlign w:val="bottom"/>
          </w:tcPr>
          <w:p w14:paraId="1C6E38DF" w14:textId="77777777" w:rsidR="006B7F73" w:rsidRDefault="00615A7D">
            <w:pPr>
              <w:jc w:val="center"/>
              <w:rPr>
                <w:sz w:val="16"/>
                <w:szCs w:val="16"/>
              </w:rPr>
            </w:pPr>
            <w:r>
              <w:rPr>
                <w:sz w:val="16"/>
                <w:szCs w:val="16"/>
              </w:rPr>
              <w:t>-0.2984</w:t>
            </w:r>
          </w:p>
        </w:tc>
        <w:tc>
          <w:tcPr>
            <w:tcW w:w="1290" w:type="dxa"/>
            <w:tcBorders>
              <w:top w:val="nil"/>
              <w:left w:val="nil"/>
              <w:bottom w:val="nil"/>
              <w:right w:val="nil"/>
            </w:tcBorders>
            <w:tcMar>
              <w:top w:w="100" w:type="dxa"/>
              <w:left w:w="100" w:type="dxa"/>
              <w:bottom w:w="100" w:type="dxa"/>
              <w:right w:w="100" w:type="dxa"/>
            </w:tcMar>
            <w:vAlign w:val="bottom"/>
          </w:tcPr>
          <w:p w14:paraId="1C6E38E0" w14:textId="77777777" w:rsidR="006B7F73" w:rsidRDefault="00615A7D">
            <w:pPr>
              <w:jc w:val="center"/>
              <w:rPr>
                <w:sz w:val="16"/>
                <w:szCs w:val="16"/>
              </w:rPr>
            </w:pPr>
            <w:r>
              <w:rPr>
                <w:sz w:val="16"/>
                <w:szCs w:val="16"/>
              </w:rPr>
              <w:t>-0.3244</w:t>
            </w:r>
          </w:p>
        </w:tc>
        <w:tc>
          <w:tcPr>
            <w:tcW w:w="1335" w:type="dxa"/>
            <w:tcBorders>
              <w:top w:val="nil"/>
              <w:left w:val="nil"/>
              <w:bottom w:val="nil"/>
              <w:right w:val="nil"/>
            </w:tcBorders>
            <w:tcMar>
              <w:top w:w="100" w:type="dxa"/>
              <w:left w:w="100" w:type="dxa"/>
              <w:bottom w:w="100" w:type="dxa"/>
              <w:right w:w="100" w:type="dxa"/>
            </w:tcMar>
            <w:vAlign w:val="bottom"/>
          </w:tcPr>
          <w:p w14:paraId="1C6E38E1" w14:textId="77777777" w:rsidR="006B7F73" w:rsidRDefault="00615A7D">
            <w:pPr>
              <w:jc w:val="center"/>
              <w:rPr>
                <w:sz w:val="16"/>
                <w:szCs w:val="16"/>
              </w:rPr>
            </w:pPr>
            <w:r>
              <w:rPr>
                <w:sz w:val="16"/>
                <w:szCs w:val="16"/>
              </w:rPr>
              <w:t>-0.2723</w:t>
            </w:r>
          </w:p>
        </w:tc>
        <w:tc>
          <w:tcPr>
            <w:tcW w:w="1128" w:type="dxa"/>
            <w:tcBorders>
              <w:top w:val="nil"/>
              <w:left w:val="nil"/>
              <w:bottom w:val="nil"/>
              <w:right w:val="nil"/>
            </w:tcBorders>
            <w:tcMar>
              <w:top w:w="100" w:type="dxa"/>
              <w:left w:w="100" w:type="dxa"/>
              <w:bottom w:w="100" w:type="dxa"/>
              <w:right w:w="100" w:type="dxa"/>
            </w:tcMar>
            <w:vAlign w:val="bottom"/>
          </w:tcPr>
          <w:p w14:paraId="1C6E38E2" w14:textId="77777777" w:rsidR="006B7F73" w:rsidRDefault="00615A7D">
            <w:pPr>
              <w:jc w:val="center"/>
              <w:rPr>
                <w:sz w:val="16"/>
                <w:szCs w:val="16"/>
              </w:rPr>
            </w:pPr>
            <w:r>
              <w:rPr>
                <w:sz w:val="16"/>
                <w:szCs w:val="16"/>
              </w:rPr>
              <w:t>&lt;0.0001</w:t>
            </w:r>
          </w:p>
        </w:tc>
      </w:tr>
      <w:tr w:rsidR="006B7F73" w14:paraId="1C6E38E9"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E4" w14:textId="77777777" w:rsidR="006B7F73" w:rsidRDefault="00615A7D">
            <w:pPr>
              <w:jc w:val="center"/>
              <w:rPr>
                <w:sz w:val="16"/>
                <w:szCs w:val="16"/>
              </w:rPr>
            </w:pPr>
            <w:r>
              <w:rPr>
                <w:sz w:val="16"/>
                <w:szCs w:val="16"/>
              </w:rPr>
              <w:t>SON:2020-SON:2018</w:t>
            </w:r>
          </w:p>
        </w:tc>
        <w:tc>
          <w:tcPr>
            <w:tcW w:w="1305" w:type="dxa"/>
            <w:tcBorders>
              <w:top w:val="nil"/>
              <w:left w:val="nil"/>
              <w:bottom w:val="nil"/>
              <w:right w:val="nil"/>
            </w:tcBorders>
            <w:tcMar>
              <w:top w:w="100" w:type="dxa"/>
              <w:left w:w="100" w:type="dxa"/>
              <w:bottom w:w="100" w:type="dxa"/>
              <w:right w:w="100" w:type="dxa"/>
            </w:tcMar>
            <w:vAlign w:val="bottom"/>
          </w:tcPr>
          <w:p w14:paraId="1C6E38E5" w14:textId="77777777" w:rsidR="006B7F73" w:rsidRDefault="00615A7D">
            <w:pPr>
              <w:jc w:val="center"/>
              <w:rPr>
                <w:sz w:val="16"/>
                <w:szCs w:val="16"/>
              </w:rPr>
            </w:pPr>
            <w:r>
              <w:rPr>
                <w:sz w:val="16"/>
                <w:szCs w:val="16"/>
              </w:rPr>
              <w:t>0.6357</w:t>
            </w:r>
          </w:p>
        </w:tc>
        <w:tc>
          <w:tcPr>
            <w:tcW w:w="1290" w:type="dxa"/>
            <w:tcBorders>
              <w:top w:val="nil"/>
              <w:left w:val="nil"/>
              <w:bottom w:val="nil"/>
              <w:right w:val="nil"/>
            </w:tcBorders>
            <w:tcMar>
              <w:top w:w="100" w:type="dxa"/>
              <w:left w:w="100" w:type="dxa"/>
              <w:bottom w:w="100" w:type="dxa"/>
              <w:right w:w="100" w:type="dxa"/>
            </w:tcMar>
            <w:vAlign w:val="bottom"/>
          </w:tcPr>
          <w:p w14:paraId="1C6E38E6" w14:textId="77777777" w:rsidR="006B7F73" w:rsidRDefault="00615A7D">
            <w:pPr>
              <w:jc w:val="center"/>
              <w:rPr>
                <w:sz w:val="16"/>
                <w:szCs w:val="16"/>
              </w:rPr>
            </w:pPr>
            <w:r>
              <w:rPr>
                <w:sz w:val="16"/>
                <w:szCs w:val="16"/>
              </w:rPr>
              <w:t>0.6097</w:t>
            </w:r>
          </w:p>
        </w:tc>
        <w:tc>
          <w:tcPr>
            <w:tcW w:w="1335" w:type="dxa"/>
            <w:tcBorders>
              <w:top w:val="nil"/>
              <w:left w:val="nil"/>
              <w:bottom w:val="nil"/>
              <w:right w:val="nil"/>
            </w:tcBorders>
            <w:tcMar>
              <w:top w:w="100" w:type="dxa"/>
              <w:left w:w="100" w:type="dxa"/>
              <w:bottom w:w="100" w:type="dxa"/>
              <w:right w:w="100" w:type="dxa"/>
            </w:tcMar>
            <w:vAlign w:val="bottom"/>
          </w:tcPr>
          <w:p w14:paraId="1C6E38E7" w14:textId="77777777" w:rsidR="006B7F73" w:rsidRDefault="00615A7D">
            <w:pPr>
              <w:jc w:val="center"/>
              <w:rPr>
                <w:sz w:val="16"/>
                <w:szCs w:val="16"/>
              </w:rPr>
            </w:pPr>
            <w:r>
              <w:rPr>
                <w:sz w:val="16"/>
                <w:szCs w:val="16"/>
              </w:rPr>
              <w:t>0.6618</w:t>
            </w:r>
          </w:p>
        </w:tc>
        <w:tc>
          <w:tcPr>
            <w:tcW w:w="1128" w:type="dxa"/>
            <w:tcBorders>
              <w:top w:val="nil"/>
              <w:left w:val="nil"/>
              <w:bottom w:val="nil"/>
              <w:right w:val="nil"/>
            </w:tcBorders>
            <w:tcMar>
              <w:top w:w="100" w:type="dxa"/>
              <w:left w:w="100" w:type="dxa"/>
              <w:bottom w:w="100" w:type="dxa"/>
              <w:right w:w="100" w:type="dxa"/>
            </w:tcMar>
            <w:vAlign w:val="bottom"/>
          </w:tcPr>
          <w:p w14:paraId="1C6E38E8" w14:textId="77777777" w:rsidR="006B7F73" w:rsidRDefault="00615A7D">
            <w:pPr>
              <w:jc w:val="center"/>
              <w:rPr>
                <w:sz w:val="16"/>
                <w:szCs w:val="16"/>
              </w:rPr>
            </w:pPr>
            <w:r>
              <w:rPr>
                <w:sz w:val="16"/>
                <w:szCs w:val="16"/>
              </w:rPr>
              <w:t>&lt;0.0001</w:t>
            </w:r>
          </w:p>
        </w:tc>
      </w:tr>
      <w:tr w:rsidR="006B7F73" w14:paraId="1C6E38EF"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EA" w14:textId="77777777" w:rsidR="006B7F73" w:rsidRDefault="00615A7D">
            <w:pPr>
              <w:jc w:val="center"/>
              <w:rPr>
                <w:sz w:val="16"/>
                <w:szCs w:val="16"/>
              </w:rPr>
            </w:pPr>
            <w:r>
              <w:rPr>
                <w:sz w:val="16"/>
                <w:szCs w:val="16"/>
              </w:rPr>
              <w:t>SON:2021-SON:2018</w:t>
            </w:r>
          </w:p>
        </w:tc>
        <w:tc>
          <w:tcPr>
            <w:tcW w:w="1305" w:type="dxa"/>
            <w:tcBorders>
              <w:top w:val="nil"/>
              <w:left w:val="nil"/>
              <w:bottom w:val="nil"/>
              <w:right w:val="nil"/>
            </w:tcBorders>
            <w:tcMar>
              <w:top w:w="100" w:type="dxa"/>
              <w:left w:w="100" w:type="dxa"/>
              <w:bottom w:w="100" w:type="dxa"/>
              <w:right w:w="100" w:type="dxa"/>
            </w:tcMar>
            <w:vAlign w:val="bottom"/>
          </w:tcPr>
          <w:p w14:paraId="1C6E38EB" w14:textId="77777777" w:rsidR="006B7F73" w:rsidRDefault="00615A7D">
            <w:pPr>
              <w:jc w:val="center"/>
              <w:rPr>
                <w:sz w:val="16"/>
                <w:szCs w:val="16"/>
              </w:rPr>
            </w:pPr>
            <w:r>
              <w:rPr>
                <w:sz w:val="16"/>
                <w:szCs w:val="16"/>
              </w:rPr>
              <w:t>0.0713</w:t>
            </w:r>
          </w:p>
        </w:tc>
        <w:tc>
          <w:tcPr>
            <w:tcW w:w="1290" w:type="dxa"/>
            <w:tcBorders>
              <w:top w:val="nil"/>
              <w:left w:val="nil"/>
              <w:bottom w:val="nil"/>
              <w:right w:val="nil"/>
            </w:tcBorders>
            <w:tcMar>
              <w:top w:w="100" w:type="dxa"/>
              <w:left w:w="100" w:type="dxa"/>
              <w:bottom w:w="100" w:type="dxa"/>
              <w:right w:w="100" w:type="dxa"/>
            </w:tcMar>
            <w:vAlign w:val="bottom"/>
          </w:tcPr>
          <w:p w14:paraId="1C6E38EC" w14:textId="77777777" w:rsidR="006B7F73" w:rsidRDefault="00615A7D">
            <w:pPr>
              <w:jc w:val="center"/>
              <w:rPr>
                <w:sz w:val="16"/>
                <w:szCs w:val="16"/>
              </w:rPr>
            </w:pPr>
            <w:r>
              <w:rPr>
                <w:sz w:val="16"/>
                <w:szCs w:val="16"/>
              </w:rPr>
              <w:t>0.0453</w:t>
            </w:r>
          </w:p>
        </w:tc>
        <w:tc>
          <w:tcPr>
            <w:tcW w:w="1335" w:type="dxa"/>
            <w:tcBorders>
              <w:top w:val="nil"/>
              <w:left w:val="nil"/>
              <w:bottom w:val="nil"/>
              <w:right w:val="nil"/>
            </w:tcBorders>
            <w:tcMar>
              <w:top w:w="100" w:type="dxa"/>
              <w:left w:w="100" w:type="dxa"/>
              <w:bottom w:w="100" w:type="dxa"/>
              <w:right w:w="100" w:type="dxa"/>
            </w:tcMar>
            <w:vAlign w:val="bottom"/>
          </w:tcPr>
          <w:p w14:paraId="1C6E38ED" w14:textId="77777777" w:rsidR="006B7F73" w:rsidRDefault="00615A7D">
            <w:pPr>
              <w:jc w:val="center"/>
              <w:rPr>
                <w:sz w:val="16"/>
                <w:szCs w:val="16"/>
              </w:rPr>
            </w:pPr>
            <w:r>
              <w:rPr>
                <w:sz w:val="16"/>
                <w:szCs w:val="16"/>
              </w:rPr>
              <w:t>0.0974</w:t>
            </w:r>
          </w:p>
        </w:tc>
        <w:tc>
          <w:tcPr>
            <w:tcW w:w="1128" w:type="dxa"/>
            <w:tcBorders>
              <w:top w:val="nil"/>
              <w:left w:val="nil"/>
              <w:bottom w:val="nil"/>
              <w:right w:val="nil"/>
            </w:tcBorders>
            <w:tcMar>
              <w:top w:w="100" w:type="dxa"/>
              <w:left w:w="100" w:type="dxa"/>
              <w:bottom w:w="100" w:type="dxa"/>
              <w:right w:w="100" w:type="dxa"/>
            </w:tcMar>
            <w:vAlign w:val="bottom"/>
          </w:tcPr>
          <w:p w14:paraId="1C6E38EE" w14:textId="77777777" w:rsidR="006B7F73" w:rsidRDefault="00615A7D">
            <w:pPr>
              <w:jc w:val="center"/>
              <w:rPr>
                <w:sz w:val="16"/>
                <w:szCs w:val="16"/>
              </w:rPr>
            </w:pPr>
            <w:r>
              <w:rPr>
                <w:sz w:val="16"/>
                <w:szCs w:val="16"/>
              </w:rPr>
              <w:t>&lt;0.0001</w:t>
            </w:r>
          </w:p>
        </w:tc>
      </w:tr>
      <w:tr w:rsidR="006B7F73" w14:paraId="1C6E38F5"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F0" w14:textId="77777777" w:rsidR="006B7F73" w:rsidRDefault="00615A7D">
            <w:pPr>
              <w:jc w:val="center"/>
              <w:rPr>
                <w:sz w:val="16"/>
                <w:szCs w:val="16"/>
              </w:rPr>
            </w:pPr>
            <w:r>
              <w:rPr>
                <w:sz w:val="16"/>
                <w:szCs w:val="16"/>
              </w:rPr>
              <w:lastRenderedPageBreak/>
              <w:t>SON:2022-SON:2018</w:t>
            </w:r>
          </w:p>
        </w:tc>
        <w:tc>
          <w:tcPr>
            <w:tcW w:w="1305" w:type="dxa"/>
            <w:tcBorders>
              <w:top w:val="nil"/>
              <w:left w:val="nil"/>
              <w:bottom w:val="nil"/>
              <w:right w:val="nil"/>
            </w:tcBorders>
            <w:tcMar>
              <w:top w:w="100" w:type="dxa"/>
              <w:left w:w="100" w:type="dxa"/>
              <w:bottom w:w="100" w:type="dxa"/>
              <w:right w:w="100" w:type="dxa"/>
            </w:tcMar>
            <w:vAlign w:val="bottom"/>
          </w:tcPr>
          <w:p w14:paraId="1C6E38F1" w14:textId="77777777" w:rsidR="006B7F73" w:rsidRDefault="00615A7D">
            <w:pPr>
              <w:jc w:val="center"/>
              <w:rPr>
                <w:sz w:val="16"/>
                <w:szCs w:val="16"/>
              </w:rPr>
            </w:pPr>
            <w:r>
              <w:rPr>
                <w:sz w:val="16"/>
                <w:szCs w:val="16"/>
              </w:rPr>
              <w:t>1.6956</w:t>
            </w:r>
          </w:p>
        </w:tc>
        <w:tc>
          <w:tcPr>
            <w:tcW w:w="1290" w:type="dxa"/>
            <w:tcBorders>
              <w:top w:val="nil"/>
              <w:left w:val="nil"/>
              <w:bottom w:val="nil"/>
              <w:right w:val="nil"/>
            </w:tcBorders>
            <w:tcMar>
              <w:top w:w="100" w:type="dxa"/>
              <w:left w:w="100" w:type="dxa"/>
              <w:bottom w:w="100" w:type="dxa"/>
              <w:right w:w="100" w:type="dxa"/>
            </w:tcMar>
            <w:vAlign w:val="bottom"/>
          </w:tcPr>
          <w:p w14:paraId="1C6E38F2" w14:textId="77777777" w:rsidR="006B7F73" w:rsidRDefault="00615A7D">
            <w:pPr>
              <w:jc w:val="center"/>
              <w:rPr>
                <w:sz w:val="16"/>
                <w:szCs w:val="16"/>
              </w:rPr>
            </w:pPr>
            <w:r>
              <w:rPr>
                <w:sz w:val="16"/>
                <w:szCs w:val="16"/>
              </w:rPr>
              <w:t>1.6695</w:t>
            </w:r>
          </w:p>
        </w:tc>
        <w:tc>
          <w:tcPr>
            <w:tcW w:w="1335" w:type="dxa"/>
            <w:tcBorders>
              <w:top w:val="nil"/>
              <w:left w:val="nil"/>
              <w:bottom w:val="nil"/>
              <w:right w:val="nil"/>
            </w:tcBorders>
            <w:tcMar>
              <w:top w:w="100" w:type="dxa"/>
              <w:left w:w="100" w:type="dxa"/>
              <w:bottom w:w="100" w:type="dxa"/>
              <w:right w:w="100" w:type="dxa"/>
            </w:tcMar>
            <w:vAlign w:val="bottom"/>
          </w:tcPr>
          <w:p w14:paraId="1C6E38F3" w14:textId="77777777" w:rsidR="006B7F73" w:rsidRDefault="00615A7D">
            <w:pPr>
              <w:jc w:val="center"/>
              <w:rPr>
                <w:sz w:val="16"/>
                <w:szCs w:val="16"/>
              </w:rPr>
            </w:pPr>
            <w:r>
              <w:rPr>
                <w:sz w:val="16"/>
                <w:szCs w:val="16"/>
              </w:rPr>
              <w:t>1.7216</w:t>
            </w:r>
          </w:p>
        </w:tc>
        <w:tc>
          <w:tcPr>
            <w:tcW w:w="1128" w:type="dxa"/>
            <w:tcBorders>
              <w:top w:val="nil"/>
              <w:left w:val="nil"/>
              <w:bottom w:val="nil"/>
              <w:right w:val="nil"/>
            </w:tcBorders>
            <w:tcMar>
              <w:top w:w="100" w:type="dxa"/>
              <w:left w:w="100" w:type="dxa"/>
              <w:bottom w:w="100" w:type="dxa"/>
              <w:right w:w="100" w:type="dxa"/>
            </w:tcMar>
            <w:vAlign w:val="bottom"/>
          </w:tcPr>
          <w:p w14:paraId="1C6E38F4" w14:textId="77777777" w:rsidR="006B7F73" w:rsidRDefault="00615A7D">
            <w:pPr>
              <w:jc w:val="center"/>
              <w:rPr>
                <w:sz w:val="16"/>
                <w:szCs w:val="16"/>
              </w:rPr>
            </w:pPr>
            <w:r>
              <w:rPr>
                <w:sz w:val="16"/>
                <w:szCs w:val="16"/>
              </w:rPr>
              <w:t>&lt;0.0001</w:t>
            </w:r>
          </w:p>
        </w:tc>
      </w:tr>
      <w:tr w:rsidR="006B7F73" w14:paraId="1C6E38FB"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F6" w14:textId="77777777" w:rsidR="006B7F73" w:rsidRDefault="00615A7D">
            <w:pPr>
              <w:jc w:val="center"/>
              <w:rPr>
                <w:sz w:val="16"/>
                <w:szCs w:val="16"/>
              </w:rPr>
            </w:pPr>
            <w:r>
              <w:rPr>
                <w:sz w:val="16"/>
                <w:szCs w:val="16"/>
              </w:rPr>
              <w:t>DJF:2020-DJF:2019</w:t>
            </w:r>
          </w:p>
        </w:tc>
        <w:tc>
          <w:tcPr>
            <w:tcW w:w="1305" w:type="dxa"/>
            <w:tcBorders>
              <w:top w:val="nil"/>
              <w:left w:val="nil"/>
              <w:bottom w:val="nil"/>
              <w:right w:val="nil"/>
            </w:tcBorders>
            <w:tcMar>
              <w:top w:w="100" w:type="dxa"/>
              <w:left w:w="100" w:type="dxa"/>
              <w:bottom w:w="100" w:type="dxa"/>
              <w:right w:w="100" w:type="dxa"/>
            </w:tcMar>
            <w:vAlign w:val="bottom"/>
          </w:tcPr>
          <w:p w14:paraId="1C6E38F7" w14:textId="77777777" w:rsidR="006B7F73" w:rsidRDefault="00615A7D">
            <w:pPr>
              <w:jc w:val="center"/>
              <w:rPr>
                <w:sz w:val="16"/>
                <w:szCs w:val="16"/>
              </w:rPr>
            </w:pPr>
            <w:r>
              <w:rPr>
                <w:sz w:val="16"/>
                <w:szCs w:val="16"/>
              </w:rPr>
              <w:t>1.6268</w:t>
            </w:r>
          </w:p>
        </w:tc>
        <w:tc>
          <w:tcPr>
            <w:tcW w:w="1290" w:type="dxa"/>
            <w:tcBorders>
              <w:top w:val="nil"/>
              <w:left w:val="nil"/>
              <w:bottom w:val="nil"/>
              <w:right w:val="nil"/>
            </w:tcBorders>
            <w:tcMar>
              <w:top w:w="100" w:type="dxa"/>
              <w:left w:w="100" w:type="dxa"/>
              <w:bottom w:w="100" w:type="dxa"/>
              <w:right w:w="100" w:type="dxa"/>
            </w:tcMar>
            <w:vAlign w:val="bottom"/>
          </w:tcPr>
          <w:p w14:paraId="1C6E38F8" w14:textId="77777777" w:rsidR="006B7F73" w:rsidRDefault="00615A7D">
            <w:pPr>
              <w:jc w:val="center"/>
              <w:rPr>
                <w:sz w:val="16"/>
                <w:szCs w:val="16"/>
              </w:rPr>
            </w:pPr>
            <w:r>
              <w:rPr>
                <w:sz w:val="16"/>
                <w:szCs w:val="16"/>
              </w:rPr>
              <w:t>1.6006</w:t>
            </w:r>
          </w:p>
        </w:tc>
        <w:tc>
          <w:tcPr>
            <w:tcW w:w="1335" w:type="dxa"/>
            <w:tcBorders>
              <w:top w:val="nil"/>
              <w:left w:val="nil"/>
              <w:bottom w:val="nil"/>
              <w:right w:val="nil"/>
            </w:tcBorders>
            <w:tcMar>
              <w:top w:w="100" w:type="dxa"/>
              <w:left w:w="100" w:type="dxa"/>
              <w:bottom w:w="100" w:type="dxa"/>
              <w:right w:w="100" w:type="dxa"/>
            </w:tcMar>
            <w:vAlign w:val="bottom"/>
          </w:tcPr>
          <w:p w14:paraId="1C6E38F9" w14:textId="77777777" w:rsidR="006B7F73" w:rsidRDefault="00615A7D">
            <w:pPr>
              <w:jc w:val="center"/>
              <w:rPr>
                <w:sz w:val="16"/>
                <w:szCs w:val="16"/>
              </w:rPr>
            </w:pPr>
            <w:r>
              <w:rPr>
                <w:sz w:val="16"/>
                <w:szCs w:val="16"/>
              </w:rPr>
              <w:t>1.6529</w:t>
            </w:r>
          </w:p>
        </w:tc>
        <w:tc>
          <w:tcPr>
            <w:tcW w:w="1128" w:type="dxa"/>
            <w:tcBorders>
              <w:top w:val="nil"/>
              <w:left w:val="nil"/>
              <w:bottom w:val="nil"/>
              <w:right w:val="nil"/>
            </w:tcBorders>
            <w:tcMar>
              <w:top w:w="100" w:type="dxa"/>
              <w:left w:w="100" w:type="dxa"/>
              <w:bottom w:w="100" w:type="dxa"/>
              <w:right w:w="100" w:type="dxa"/>
            </w:tcMar>
            <w:vAlign w:val="bottom"/>
          </w:tcPr>
          <w:p w14:paraId="1C6E38FA" w14:textId="77777777" w:rsidR="006B7F73" w:rsidRDefault="00615A7D">
            <w:pPr>
              <w:jc w:val="center"/>
              <w:rPr>
                <w:sz w:val="16"/>
                <w:szCs w:val="16"/>
              </w:rPr>
            </w:pPr>
            <w:r>
              <w:rPr>
                <w:sz w:val="16"/>
                <w:szCs w:val="16"/>
              </w:rPr>
              <w:t>&lt;0.0001</w:t>
            </w:r>
          </w:p>
        </w:tc>
      </w:tr>
      <w:tr w:rsidR="006B7F73" w14:paraId="1C6E3901"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8FC" w14:textId="77777777" w:rsidR="006B7F73" w:rsidRDefault="00615A7D">
            <w:pPr>
              <w:jc w:val="center"/>
              <w:rPr>
                <w:sz w:val="16"/>
                <w:szCs w:val="16"/>
              </w:rPr>
            </w:pPr>
            <w:r>
              <w:rPr>
                <w:sz w:val="16"/>
                <w:szCs w:val="16"/>
              </w:rPr>
              <w:t>DJF:2021-DJF:2019</w:t>
            </w:r>
          </w:p>
        </w:tc>
        <w:tc>
          <w:tcPr>
            <w:tcW w:w="1305" w:type="dxa"/>
            <w:tcBorders>
              <w:top w:val="nil"/>
              <w:left w:val="nil"/>
              <w:bottom w:val="nil"/>
              <w:right w:val="nil"/>
            </w:tcBorders>
            <w:tcMar>
              <w:top w:w="100" w:type="dxa"/>
              <w:left w:w="100" w:type="dxa"/>
              <w:bottom w:w="100" w:type="dxa"/>
              <w:right w:w="100" w:type="dxa"/>
            </w:tcMar>
            <w:vAlign w:val="bottom"/>
          </w:tcPr>
          <w:p w14:paraId="1C6E38FD" w14:textId="77777777" w:rsidR="006B7F73" w:rsidRDefault="00615A7D">
            <w:pPr>
              <w:jc w:val="center"/>
              <w:rPr>
                <w:sz w:val="16"/>
                <w:szCs w:val="16"/>
              </w:rPr>
            </w:pPr>
            <w:r>
              <w:rPr>
                <w:sz w:val="16"/>
                <w:szCs w:val="16"/>
              </w:rPr>
              <w:t>-0.5252</w:t>
            </w:r>
          </w:p>
        </w:tc>
        <w:tc>
          <w:tcPr>
            <w:tcW w:w="1290" w:type="dxa"/>
            <w:tcBorders>
              <w:top w:val="nil"/>
              <w:left w:val="nil"/>
              <w:bottom w:val="nil"/>
              <w:right w:val="nil"/>
            </w:tcBorders>
            <w:tcMar>
              <w:top w:w="100" w:type="dxa"/>
              <w:left w:w="100" w:type="dxa"/>
              <w:bottom w:w="100" w:type="dxa"/>
              <w:right w:w="100" w:type="dxa"/>
            </w:tcMar>
            <w:vAlign w:val="bottom"/>
          </w:tcPr>
          <w:p w14:paraId="1C6E38FE" w14:textId="77777777" w:rsidR="006B7F73" w:rsidRDefault="00615A7D">
            <w:pPr>
              <w:jc w:val="center"/>
              <w:rPr>
                <w:sz w:val="16"/>
                <w:szCs w:val="16"/>
              </w:rPr>
            </w:pPr>
            <w:r>
              <w:rPr>
                <w:sz w:val="16"/>
                <w:szCs w:val="16"/>
              </w:rPr>
              <w:t>-0.5514</w:t>
            </w:r>
          </w:p>
        </w:tc>
        <w:tc>
          <w:tcPr>
            <w:tcW w:w="1335" w:type="dxa"/>
            <w:tcBorders>
              <w:top w:val="nil"/>
              <w:left w:val="nil"/>
              <w:bottom w:val="nil"/>
              <w:right w:val="nil"/>
            </w:tcBorders>
            <w:tcMar>
              <w:top w:w="100" w:type="dxa"/>
              <w:left w:w="100" w:type="dxa"/>
              <w:bottom w:w="100" w:type="dxa"/>
              <w:right w:w="100" w:type="dxa"/>
            </w:tcMar>
            <w:vAlign w:val="bottom"/>
          </w:tcPr>
          <w:p w14:paraId="1C6E38FF" w14:textId="77777777" w:rsidR="006B7F73" w:rsidRDefault="00615A7D">
            <w:pPr>
              <w:jc w:val="center"/>
              <w:rPr>
                <w:sz w:val="16"/>
                <w:szCs w:val="16"/>
              </w:rPr>
            </w:pPr>
            <w:r>
              <w:rPr>
                <w:sz w:val="16"/>
                <w:szCs w:val="16"/>
              </w:rPr>
              <w:t>-0.499</w:t>
            </w:r>
          </w:p>
        </w:tc>
        <w:tc>
          <w:tcPr>
            <w:tcW w:w="1128" w:type="dxa"/>
            <w:tcBorders>
              <w:top w:val="nil"/>
              <w:left w:val="nil"/>
              <w:bottom w:val="nil"/>
              <w:right w:val="nil"/>
            </w:tcBorders>
            <w:tcMar>
              <w:top w:w="100" w:type="dxa"/>
              <w:left w:w="100" w:type="dxa"/>
              <w:bottom w:w="100" w:type="dxa"/>
              <w:right w:w="100" w:type="dxa"/>
            </w:tcMar>
            <w:vAlign w:val="bottom"/>
          </w:tcPr>
          <w:p w14:paraId="1C6E3900" w14:textId="77777777" w:rsidR="006B7F73" w:rsidRDefault="00615A7D">
            <w:pPr>
              <w:jc w:val="center"/>
              <w:rPr>
                <w:sz w:val="16"/>
                <w:szCs w:val="16"/>
              </w:rPr>
            </w:pPr>
            <w:r>
              <w:rPr>
                <w:sz w:val="16"/>
                <w:szCs w:val="16"/>
              </w:rPr>
              <w:t>&lt;0.0001</w:t>
            </w:r>
          </w:p>
        </w:tc>
      </w:tr>
      <w:tr w:rsidR="006B7F73" w14:paraId="1C6E3907"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02" w14:textId="77777777" w:rsidR="006B7F73" w:rsidRDefault="00615A7D">
            <w:pPr>
              <w:jc w:val="center"/>
              <w:rPr>
                <w:sz w:val="16"/>
                <w:szCs w:val="16"/>
              </w:rPr>
            </w:pPr>
            <w:r>
              <w:rPr>
                <w:sz w:val="16"/>
                <w:szCs w:val="16"/>
              </w:rPr>
              <w:t>DJF:2022-DJF:2019</w:t>
            </w:r>
          </w:p>
        </w:tc>
        <w:tc>
          <w:tcPr>
            <w:tcW w:w="1305" w:type="dxa"/>
            <w:tcBorders>
              <w:top w:val="nil"/>
              <w:left w:val="nil"/>
              <w:bottom w:val="nil"/>
              <w:right w:val="nil"/>
            </w:tcBorders>
            <w:tcMar>
              <w:top w:w="100" w:type="dxa"/>
              <w:left w:w="100" w:type="dxa"/>
              <w:bottom w:w="100" w:type="dxa"/>
              <w:right w:w="100" w:type="dxa"/>
            </w:tcMar>
            <w:vAlign w:val="bottom"/>
          </w:tcPr>
          <w:p w14:paraId="1C6E3903" w14:textId="77777777" w:rsidR="006B7F73" w:rsidRDefault="00615A7D">
            <w:pPr>
              <w:jc w:val="center"/>
              <w:rPr>
                <w:sz w:val="16"/>
                <w:szCs w:val="16"/>
              </w:rPr>
            </w:pPr>
            <w:r>
              <w:rPr>
                <w:sz w:val="16"/>
                <w:szCs w:val="16"/>
              </w:rPr>
              <w:t>0.1022</w:t>
            </w:r>
          </w:p>
        </w:tc>
        <w:tc>
          <w:tcPr>
            <w:tcW w:w="1290" w:type="dxa"/>
            <w:tcBorders>
              <w:top w:val="nil"/>
              <w:left w:val="nil"/>
              <w:bottom w:val="nil"/>
              <w:right w:val="nil"/>
            </w:tcBorders>
            <w:tcMar>
              <w:top w:w="100" w:type="dxa"/>
              <w:left w:w="100" w:type="dxa"/>
              <w:bottom w:w="100" w:type="dxa"/>
              <w:right w:w="100" w:type="dxa"/>
            </w:tcMar>
            <w:vAlign w:val="bottom"/>
          </w:tcPr>
          <w:p w14:paraId="1C6E3904" w14:textId="77777777" w:rsidR="006B7F73" w:rsidRDefault="00615A7D">
            <w:pPr>
              <w:jc w:val="center"/>
              <w:rPr>
                <w:sz w:val="16"/>
                <w:szCs w:val="16"/>
              </w:rPr>
            </w:pPr>
            <w:r>
              <w:rPr>
                <w:sz w:val="16"/>
                <w:szCs w:val="16"/>
              </w:rPr>
              <w:t>0.076</w:t>
            </w:r>
          </w:p>
        </w:tc>
        <w:tc>
          <w:tcPr>
            <w:tcW w:w="1335" w:type="dxa"/>
            <w:tcBorders>
              <w:top w:val="nil"/>
              <w:left w:val="nil"/>
              <w:bottom w:val="nil"/>
              <w:right w:val="nil"/>
            </w:tcBorders>
            <w:tcMar>
              <w:top w:w="100" w:type="dxa"/>
              <w:left w:w="100" w:type="dxa"/>
              <w:bottom w:w="100" w:type="dxa"/>
              <w:right w:w="100" w:type="dxa"/>
            </w:tcMar>
            <w:vAlign w:val="bottom"/>
          </w:tcPr>
          <w:p w14:paraId="1C6E3905" w14:textId="77777777" w:rsidR="006B7F73" w:rsidRDefault="00615A7D">
            <w:pPr>
              <w:jc w:val="center"/>
              <w:rPr>
                <w:sz w:val="16"/>
                <w:szCs w:val="16"/>
              </w:rPr>
            </w:pPr>
            <w:r>
              <w:rPr>
                <w:sz w:val="16"/>
                <w:szCs w:val="16"/>
              </w:rPr>
              <w:t>0.1284</w:t>
            </w:r>
          </w:p>
        </w:tc>
        <w:tc>
          <w:tcPr>
            <w:tcW w:w="1128" w:type="dxa"/>
            <w:tcBorders>
              <w:top w:val="nil"/>
              <w:left w:val="nil"/>
              <w:bottom w:val="nil"/>
              <w:right w:val="nil"/>
            </w:tcBorders>
            <w:tcMar>
              <w:top w:w="100" w:type="dxa"/>
              <w:left w:w="100" w:type="dxa"/>
              <w:bottom w:w="100" w:type="dxa"/>
              <w:right w:w="100" w:type="dxa"/>
            </w:tcMar>
            <w:vAlign w:val="bottom"/>
          </w:tcPr>
          <w:p w14:paraId="1C6E3906" w14:textId="77777777" w:rsidR="006B7F73" w:rsidRDefault="00615A7D">
            <w:pPr>
              <w:jc w:val="center"/>
              <w:rPr>
                <w:sz w:val="16"/>
                <w:szCs w:val="16"/>
              </w:rPr>
            </w:pPr>
            <w:r>
              <w:rPr>
                <w:sz w:val="16"/>
                <w:szCs w:val="16"/>
              </w:rPr>
              <w:t>&lt;0.0001</w:t>
            </w:r>
          </w:p>
        </w:tc>
      </w:tr>
      <w:tr w:rsidR="006B7F73" w14:paraId="1C6E390D"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08" w14:textId="77777777" w:rsidR="006B7F73" w:rsidRDefault="00615A7D">
            <w:pPr>
              <w:jc w:val="center"/>
              <w:rPr>
                <w:sz w:val="16"/>
                <w:szCs w:val="16"/>
              </w:rPr>
            </w:pPr>
            <w:r>
              <w:rPr>
                <w:sz w:val="16"/>
                <w:szCs w:val="16"/>
              </w:rPr>
              <w:t>JJA:2020-JJA:2019</w:t>
            </w:r>
          </w:p>
        </w:tc>
        <w:tc>
          <w:tcPr>
            <w:tcW w:w="1305" w:type="dxa"/>
            <w:tcBorders>
              <w:top w:val="nil"/>
              <w:left w:val="nil"/>
              <w:bottom w:val="nil"/>
              <w:right w:val="nil"/>
            </w:tcBorders>
            <w:tcMar>
              <w:top w:w="100" w:type="dxa"/>
              <w:left w:w="100" w:type="dxa"/>
              <w:bottom w:w="100" w:type="dxa"/>
              <w:right w:w="100" w:type="dxa"/>
            </w:tcMar>
            <w:vAlign w:val="bottom"/>
          </w:tcPr>
          <w:p w14:paraId="1C6E3909" w14:textId="77777777" w:rsidR="006B7F73" w:rsidRDefault="00615A7D">
            <w:pPr>
              <w:jc w:val="center"/>
              <w:rPr>
                <w:sz w:val="16"/>
                <w:szCs w:val="16"/>
              </w:rPr>
            </w:pPr>
            <w:r>
              <w:rPr>
                <w:sz w:val="16"/>
                <w:szCs w:val="16"/>
              </w:rPr>
              <w:t>-0.5594</w:t>
            </w:r>
          </w:p>
        </w:tc>
        <w:tc>
          <w:tcPr>
            <w:tcW w:w="1290" w:type="dxa"/>
            <w:tcBorders>
              <w:top w:val="nil"/>
              <w:left w:val="nil"/>
              <w:bottom w:val="nil"/>
              <w:right w:val="nil"/>
            </w:tcBorders>
            <w:tcMar>
              <w:top w:w="100" w:type="dxa"/>
              <w:left w:w="100" w:type="dxa"/>
              <w:bottom w:w="100" w:type="dxa"/>
              <w:right w:w="100" w:type="dxa"/>
            </w:tcMar>
            <w:vAlign w:val="bottom"/>
          </w:tcPr>
          <w:p w14:paraId="1C6E390A" w14:textId="77777777" w:rsidR="006B7F73" w:rsidRDefault="00615A7D">
            <w:pPr>
              <w:jc w:val="center"/>
              <w:rPr>
                <w:sz w:val="16"/>
                <w:szCs w:val="16"/>
              </w:rPr>
            </w:pPr>
            <w:r>
              <w:rPr>
                <w:sz w:val="16"/>
                <w:szCs w:val="16"/>
              </w:rPr>
              <w:t>-0.5853</w:t>
            </w:r>
          </w:p>
        </w:tc>
        <w:tc>
          <w:tcPr>
            <w:tcW w:w="1335" w:type="dxa"/>
            <w:tcBorders>
              <w:top w:val="nil"/>
              <w:left w:val="nil"/>
              <w:bottom w:val="nil"/>
              <w:right w:val="nil"/>
            </w:tcBorders>
            <w:tcMar>
              <w:top w:w="100" w:type="dxa"/>
              <w:left w:w="100" w:type="dxa"/>
              <w:bottom w:w="100" w:type="dxa"/>
              <w:right w:w="100" w:type="dxa"/>
            </w:tcMar>
            <w:vAlign w:val="bottom"/>
          </w:tcPr>
          <w:p w14:paraId="1C6E390B" w14:textId="77777777" w:rsidR="006B7F73" w:rsidRDefault="00615A7D">
            <w:pPr>
              <w:jc w:val="center"/>
              <w:rPr>
                <w:sz w:val="16"/>
                <w:szCs w:val="16"/>
              </w:rPr>
            </w:pPr>
            <w:r>
              <w:rPr>
                <w:sz w:val="16"/>
                <w:szCs w:val="16"/>
              </w:rPr>
              <w:t>-0.5335</w:t>
            </w:r>
          </w:p>
        </w:tc>
        <w:tc>
          <w:tcPr>
            <w:tcW w:w="1128" w:type="dxa"/>
            <w:tcBorders>
              <w:top w:val="nil"/>
              <w:left w:val="nil"/>
              <w:bottom w:val="nil"/>
              <w:right w:val="nil"/>
            </w:tcBorders>
            <w:tcMar>
              <w:top w:w="100" w:type="dxa"/>
              <w:left w:w="100" w:type="dxa"/>
              <w:bottom w:w="100" w:type="dxa"/>
              <w:right w:w="100" w:type="dxa"/>
            </w:tcMar>
            <w:vAlign w:val="bottom"/>
          </w:tcPr>
          <w:p w14:paraId="1C6E390C" w14:textId="77777777" w:rsidR="006B7F73" w:rsidRDefault="00615A7D">
            <w:pPr>
              <w:jc w:val="center"/>
              <w:rPr>
                <w:sz w:val="16"/>
                <w:szCs w:val="16"/>
              </w:rPr>
            </w:pPr>
            <w:r>
              <w:rPr>
                <w:sz w:val="16"/>
                <w:szCs w:val="16"/>
              </w:rPr>
              <w:t>&lt;0.0001</w:t>
            </w:r>
          </w:p>
        </w:tc>
      </w:tr>
      <w:tr w:rsidR="006B7F73" w14:paraId="1C6E3913"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0E" w14:textId="77777777" w:rsidR="006B7F73" w:rsidRDefault="00615A7D">
            <w:pPr>
              <w:jc w:val="center"/>
              <w:rPr>
                <w:sz w:val="16"/>
                <w:szCs w:val="16"/>
              </w:rPr>
            </w:pPr>
            <w:r>
              <w:rPr>
                <w:sz w:val="16"/>
                <w:szCs w:val="16"/>
              </w:rPr>
              <w:t>JJA:2021-JJA:2019</w:t>
            </w:r>
          </w:p>
        </w:tc>
        <w:tc>
          <w:tcPr>
            <w:tcW w:w="1305" w:type="dxa"/>
            <w:tcBorders>
              <w:top w:val="nil"/>
              <w:left w:val="nil"/>
              <w:bottom w:val="nil"/>
              <w:right w:val="nil"/>
            </w:tcBorders>
            <w:tcMar>
              <w:top w:w="100" w:type="dxa"/>
              <w:left w:w="100" w:type="dxa"/>
              <w:bottom w:w="100" w:type="dxa"/>
              <w:right w:w="100" w:type="dxa"/>
            </w:tcMar>
            <w:vAlign w:val="bottom"/>
          </w:tcPr>
          <w:p w14:paraId="1C6E390F" w14:textId="77777777" w:rsidR="006B7F73" w:rsidRDefault="00615A7D">
            <w:pPr>
              <w:jc w:val="center"/>
              <w:rPr>
                <w:sz w:val="16"/>
                <w:szCs w:val="16"/>
              </w:rPr>
            </w:pPr>
            <w:r>
              <w:rPr>
                <w:sz w:val="16"/>
                <w:szCs w:val="16"/>
              </w:rPr>
              <w:t>-1.678</w:t>
            </w:r>
          </w:p>
        </w:tc>
        <w:tc>
          <w:tcPr>
            <w:tcW w:w="1290" w:type="dxa"/>
            <w:tcBorders>
              <w:top w:val="nil"/>
              <w:left w:val="nil"/>
              <w:bottom w:val="nil"/>
              <w:right w:val="nil"/>
            </w:tcBorders>
            <w:tcMar>
              <w:top w:w="100" w:type="dxa"/>
              <w:left w:w="100" w:type="dxa"/>
              <w:bottom w:w="100" w:type="dxa"/>
              <w:right w:w="100" w:type="dxa"/>
            </w:tcMar>
            <w:vAlign w:val="bottom"/>
          </w:tcPr>
          <w:p w14:paraId="1C6E3910" w14:textId="77777777" w:rsidR="006B7F73" w:rsidRDefault="00615A7D">
            <w:pPr>
              <w:jc w:val="center"/>
              <w:rPr>
                <w:sz w:val="16"/>
                <w:szCs w:val="16"/>
              </w:rPr>
            </w:pPr>
            <w:r>
              <w:rPr>
                <w:sz w:val="16"/>
                <w:szCs w:val="16"/>
              </w:rPr>
              <w:t>-1.7039</w:t>
            </w:r>
          </w:p>
        </w:tc>
        <w:tc>
          <w:tcPr>
            <w:tcW w:w="1335" w:type="dxa"/>
            <w:tcBorders>
              <w:top w:val="nil"/>
              <w:left w:val="nil"/>
              <w:bottom w:val="nil"/>
              <w:right w:val="nil"/>
            </w:tcBorders>
            <w:tcMar>
              <w:top w:w="100" w:type="dxa"/>
              <w:left w:w="100" w:type="dxa"/>
              <w:bottom w:w="100" w:type="dxa"/>
              <w:right w:w="100" w:type="dxa"/>
            </w:tcMar>
            <w:vAlign w:val="bottom"/>
          </w:tcPr>
          <w:p w14:paraId="1C6E3911" w14:textId="77777777" w:rsidR="006B7F73" w:rsidRDefault="00615A7D">
            <w:pPr>
              <w:jc w:val="center"/>
              <w:rPr>
                <w:sz w:val="16"/>
                <w:szCs w:val="16"/>
              </w:rPr>
            </w:pPr>
            <w:r>
              <w:rPr>
                <w:sz w:val="16"/>
                <w:szCs w:val="16"/>
              </w:rPr>
              <w:t>-1.6521</w:t>
            </w:r>
          </w:p>
        </w:tc>
        <w:tc>
          <w:tcPr>
            <w:tcW w:w="1128" w:type="dxa"/>
            <w:tcBorders>
              <w:top w:val="nil"/>
              <w:left w:val="nil"/>
              <w:bottom w:val="nil"/>
              <w:right w:val="nil"/>
            </w:tcBorders>
            <w:tcMar>
              <w:top w:w="100" w:type="dxa"/>
              <w:left w:w="100" w:type="dxa"/>
              <w:bottom w:w="100" w:type="dxa"/>
              <w:right w:w="100" w:type="dxa"/>
            </w:tcMar>
            <w:vAlign w:val="bottom"/>
          </w:tcPr>
          <w:p w14:paraId="1C6E3912" w14:textId="77777777" w:rsidR="006B7F73" w:rsidRDefault="00615A7D">
            <w:pPr>
              <w:jc w:val="center"/>
              <w:rPr>
                <w:sz w:val="16"/>
                <w:szCs w:val="16"/>
              </w:rPr>
            </w:pPr>
            <w:r>
              <w:rPr>
                <w:sz w:val="16"/>
                <w:szCs w:val="16"/>
              </w:rPr>
              <w:t>&lt;0.0001</w:t>
            </w:r>
          </w:p>
        </w:tc>
      </w:tr>
      <w:tr w:rsidR="006B7F73" w14:paraId="1C6E3919" w14:textId="77777777">
        <w:trPr>
          <w:trHeight w:val="560"/>
          <w:jc w:val="center"/>
        </w:trPr>
        <w:tc>
          <w:tcPr>
            <w:tcW w:w="1860" w:type="dxa"/>
            <w:tcBorders>
              <w:top w:val="single" w:sz="8" w:space="0" w:color="000000"/>
              <w:left w:val="nil"/>
              <w:bottom w:val="single" w:sz="8" w:space="0" w:color="000000"/>
              <w:right w:val="nil"/>
            </w:tcBorders>
            <w:tcMar>
              <w:top w:w="100" w:type="dxa"/>
              <w:left w:w="100" w:type="dxa"/>
              <w:bottom w:w="100" w:type="dxa"/>
              <w:right w:w="100" w:type="dxa"/>
            </w:tcMar>
          </w:tcPr>
          <w:p w14:paraId="1C6E3914" w14:textId="77777777" w:rsidR="006B7F73" w:rsidRDefault="00615A7D">
            <w:pPr>
              <w:jc w:val="center"/>
              <w:rPr>
                <w:b/>
                <w:sz w:val="16"/>
                <w:szCs w:val="16"/>
              </w:rPr>
            </w:pPr>
            <w:r>
              <w:rPr>
                <w:b/>
                <w:sz w:val="16"/>
                <w:szCs w:val="16"/>
              </w:rPr>
              <w:t>Comparison</w:t>
            </w:r>
          </w:p>
        </w:tc>
        <w:tc>
          <w:tcPr>
            <w:tcW w:w="1305" w:type="dxa"/>
            <w:tcBorders>
              <w:top w:val="single" w:sz="8" w:space="0" w:color="000000"/>
              <w:left w:val="nil"/>
              <w:bottom w:val="single" w:sz="8" w:space="0" w:color="000000"/>
              <w:right w:val="nil"/>
            </w:tcBorders>
            <w:tcMar>
              <w:top w:w="100" w:type="dxa"/>
              <w:left w:w="100" w:type="dxa"/>
              <w:bottom w:w="100" w:type="dxa"/>
              <w:right w:w="100" w:type="dxa"/>
            </w:tcMar>
          </w:tcPr>
          <w:p w14:paraId="1C6E3915" w14:textId="77777777" w:rsidR="006B7F73" w:rsidRDefault="00615A7D">
            <w:pPr>
              <w:jc w:val="center"/>
              <w:rPr>
                <w:b/>
                <w:sz w:val="16"/>
                <w:szCs w:val="16"/>
              </w:rPr>
            </w:pPr>
            <w:r>
              <w:rPr>
                <w:b/>
                <w:sz w:val="16"/>
                <w:szCs w:val="16"/>
              </w:rPr>
              <w:t>Estimate</w:t>
            </w:r>
          </w:p>
        </w:tc>
        <w:tc>
          <w:tcPr>
            <w:tcW w:w="1290" w:type="dxa"/>
            <w:tcBorders>
              <w:top w:val="single" w:sz="8" w:space="0" w:color="000000"/>
              <w:left w:val="nil"/>
              <w:bottom w:val="single" w:sz="8" w:space="0" w:color="000000"/>
              <w:right w:val="nil"/>
            </w:tcBorders>
            <w:tcMar>
              <w:top w:w="100" w:type="dxa"/>
              <w:left w:w="100" w:type="dxa"/>
              <w:bottom w:w="100" w:type="dxa"/>
              <w:right w:w="100" w:type="dxa"/>
            </w:tcMar>
          </w:tcPr>
          <w:p w14:paraId="1C6E3916" w14:textId="77777777" w:rsidR="006B7F73" w:rsidRDefault="00615A7D">
            <w:pPr>
              <w:jc w:val="center"/>
              <w:rPr>
                <w:b/>
                <w:sz w:val="16"/>
                <w:szCs w:val="16"/>
              </w:rPr>
            </w:pPr>
            <w:r>
              <w:rPr>
                <w:b/>
                <w:sz w:val="16"/>
                <w:szCs w:val="16"/>
              </w:rPr>
              <w:t>Lower CI</w:t>
            </w:r>
          </w:p>
        </w:tc>
        <w:tc>
          <w:tcPr>
            <w:tcW w:w="1335" w:type="dxa"/>
            <w:tcBorders>
              <w:top w:val="single" w:sz="8" w:space="0" w:color="000000"/>
              <w:left w:val="nil"/>
              <w:bottom w:val="single" w:sz="8" w:space="0" w:color="000000"/>
              <w:right w:val="nil"/>
            </w:tcBorders>
            <w:tcMar>
              <w:top w:w="100" w:type="dxa"/>
              <w:left w:w="100" w:type="dxa"/>
              <w:bottom w:w="100" w:type="dxa"/>
              <w:right w:w="100" w:type="dxa"/>
            </w:tcMar>
          </w:tcPr>
          <w:p w14:paraId="1C6E3917" w14:textId="77777777" w:rsidR="006B7F73" w:rsidRDefault="00615A7D">
            <w:pPr>
              <w:jc w:val="center"/>
              <w:rPr>
                <w:b/>
                <w:sz w:val="16"/>
                <w:szCs w:val="16"/>
              </w:rPr>
            </w:pPr>
            <w:r>
              <w:rPr>
                <w:b/>
                <w:sz w:val="16"/>
                <w:szCs w:val="16"/>
              </w:rPr>
              <w:t>Upper CI</w:t>
            </w:r>
          </w:p>
        </w:tc>
        <w:tc>
          <w:tcPr>
            <w:tcW w:w="1128" w:type="dxa"/>
            <w:tcBorders>
              <w:top w:val="single" w:sz="8" w:space="0" w:color="000000"/>
              <w:left w:val="nil"/>
              <w:bottom w:val="single" w:sz="8" w:space="0" w:color="000000"/>
              <w:right w:val="nil"/>
            </w:tcBorders>
            <w:tcMar>
              <w:top w:w="100" w:type="dxa"/>
              <w:left w:w="100" w:type="dxa"/>
              <w:bottom w:w="100" w:type="dxa"/>
              <w:right w:w="100" w:type="dxa"/>
            </w:tcMar>
          </w:tcPr>
          <w:p w14:paraId="1C6E3918" w14:textId="77777777" w:rsidR="006B7F73" w:rsidRDefault="00615A7D">
            <w:pPr>
              <w:jc w:val="center"/>
              <w:rPr>
                <w:b/>
                <w:sz w:val="16"/>
                <w:szCs w:val="16"/>
              </w:rPr>
            </w:pPr>
            <w:r>
              <w:rPr>
                <w:b/>
                <w:sz w:val="16"/>
                <w:szCs w:val="16"/>
              </w:rPr>
              <w:t>p-value</w:t>
            </w:r>
          </w:p>
        </w:tc>
      </w:tr>
      <w:tr w:rsidR="006B7F73" w14:paraId="1C6E391F"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1A" w14:textId="77777777" w:rsidR="006B7F73" w:rsidRDefault="00615A7D">
            <w:pPr>
              <w:jc w:val="center"/>
              <w:rPr>
                <w:sz w:val="16"/>
                <w:szCs w:val="16"/>
              </w:rPr>
            </w:pPr>
            <w:r>
              <w:rPr>
                <w:sz w:val="16"/>
                <w:szCs w:val="16"/>
              </w:rPr>
              <w:t>JJA:2022-JJA:2019</w:t>
            </w:r>
          </w:p>
        </w:tc>
        <w:tc>
          <w:tcPr>
            <w:tcW w:w="1305" w:type="dxa"/>
            <w:tcBorders>
              <w:top w:val="nil"/>
              <w:left w:val="nil"/>
              <w:bottom w:val="nil"/>
              <w:right w:val="nil"/>
            </w:tcBorders>
            <w:tcMar>
              <w:top w:w="100" w:type="dxa"/>
              <w:left w:w="100" w:type="dxa"/>
              <w:bottom w:w="100" w:type="dxa"/>
              <w:right w:w="100" w:type="dxa"/>
            </w:tcMar>
            <w:vAlign w:val="bottom"/>
          </w:tcPr>
          <w:p w14:paraId="1C6E391B" w14:textId="77777777" w:rsidR="006B7F73" w:rsidRDefault="00615A7D">
            <w:pPr>
              <w:jc w:val="center"/>
              <w:rPr>
                <w:sz w:val="16"/>
                <w:szCs w:val="16"/>
              </w:rPr>
            </w:pPr>
            <w:r>
              <w:rPr>
                <w:sz w:val="16"/>
                <w:szCs w:val="16"/>
              </w:rPr>
              <w:t>0.481</w:t>
            </w:r>
          </w:p>
        </w:tc>
        <w:tc>
          <w:tcPr>
            <w:tcW w:w="1290" w:type="dxa"/>
            <w:tcBorders>
              <w:top w:val="nil"/>
              <w:left w:val="nil"/>
              <w:bottom w:val="nil"/>
              <w:right w:val="nil"/>
            </w:tcBorders>
            <w:tcMar>
              <w:top w:w="100" w:type="dxa"/>
              <w:left w:w="100" w:type="dxa"/>
              <w:bottom w:w="100" w:type="dxa"/>
              <w:right w:w="100" w:type="dxa"/>
            </w:tcMar>
            <w:vAlign w:val="bottom"/>
          </w:tcPr>
          <w:p w14:paraId="1C6E391C" w14:textId="77777777" w:rsidR="006B7F73" w:rsidRDefault="00615A7D">
            <w:pPr>
              <w:jc w:val="center"/>
              <w:rPr>
                <w:sz w:val="16"/>
                <w:szCs w:val="16"/>
              </w:rPr>
            </w:pPr>
            <w:r>
              <w:rPr>
                <w:sz w:val="16"/>
                <w:szCs w:val="16"/>
              </w:rPr>
              <w:t>0.4551</w:t>
            </w:r>
          </w:p>
        </w:tc>
        <w:tc>
          <w:tcPr>
            <w:tcW w:w="1335" w:type="dxa"/>
            <w:tcBorders>
              <w:top w:val="nil"/>
              <w:left w:val="nil"/>
              <w:bottom w:val="nil"/>
              <w:right w:val="nil"/>
            </w:tcBorders>
            <w:tcMar>
              <w:top w:w="100" w:type="dxa"/>
              <w:left w:w="100" w:type="dxa"/>
              <w:bottom w:w="100" w:type="dxa"/>
              <w:right w:w="100" w:type="dxa"/>
            </w:tcMar>
            <w:vAlign w:val="bottom"/>
          </w:tcPr>
          <w:p w14:paraId="1C6E391D" w14:textId="77777777" w:rsidR="006B7F73" w:rsidRDefault="00615A7D">
            <w:pPr>
              <w:jc w:val="center"/>
              <w:rPr>
                <w:sz w:val="16"/>
                <w:szCs w:val="16"/>
              </w:rPr>
            </w:pPr>
            <w:r>
              <w:rPr>
                <w:sz w:val="16"/>
                <w:szCs w:val="16"/>
              </w:rPr>
              <w:t>0.5069</w:t>
            </w:r>
          </w:p>
        </w:tc>
        <w:tc>
          <w:tcPr>
            <w:tcW w:w="1128" w:type="dxa"/>
            <w:tcBorders>
              <w:top w:val="nil"/>
              <w:left w:val="nil"/>
              <w:bottom w:val="nil"/>
              <w:right w:val="nil"/>
            </w:tcBorders>
            <w:tcMar>
              <w:top w:w="100" w:type="dxa"/>
              <w:left w:w="100" w:type="dxa"/>
              <w:bottom w:w="100" w:type="dxa"/>
              <w:right w:w="100" w:type="dxa"/>
            </w:tcMar>
            <w:vAlign w:val="bottom"/>
          </w:tcPr>
          <w:p w14:paraId="1C6E391E" w14:textId="77777777" w:rsidR="006B7F73" w:rsidRDefault="00615A7D">
            <w:pPr>
              <w:jc w:val="center"/>
              <w:rPr>
                <w:sz w:val="16"/>
                <w:szCs w:val="16"/>
              </w:rPr>
            </w:pPr>
            <w:r>
              <w:rPr>
                <w:sz w:val="16"/>
                <w:szCs w:val="16"/>
              </w:rPr>
              <w:t>&lt;0.0001</w:t>
            </w:r>
          </w:p>
        </w:tc>
      </w:tr>
      <w:tr w:rsidR="006B7F73" w14:paraId="1C6E3925"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20" w14:textId="77777777" w:rsidR="006B7F73" w:rsidRDefault="00615A7D">
            <w:pPr>
              <w:jc w:val="center"/>
              <w:rPr>
                <w:sz w:val="16"/>
                <w:szCs w:val="16"/>
              </w:rPr>
            </w:pPr>
            <w:r>
              <w:rPr>
                <w:sz w:val="16"/>
                <w:szCs w:val="16"/>
              </w:rPr>
              <w:t>MAM:2020-MAM:2019</w:t>
            </w:r>
          </w:p>
        </w:tc>
        <w:tc>
          <w:tcPr>
            <w:tcW w:w="1305" w:type="dxa"/>
            <w:tcBorders>
              <w:top w:val="nil"/>
              <w:left w:val="nil"/>
              <w:bottom w:val="nil"/>
              <w:right w:val="nil"/>
            </w:tcBorders>
            <w:tcMar>
              <w:top w:w="100" w:type="dxa"/>
              <w:left w:w="100" w:type="dxa"/>
              <w:bottom w:w="100" w:type="dxa"/>
              <w:right w:w="100" w:type="dxa"/>
            </w:tcMar>
            <w:vAlign w:val="bottom"/>
          </w:tcPr>
          <w:p w14:paraId="1C6E3921" w14:textId="77777777" w:rsidR="006B7F73" w:rsidRDefault="00615A7D">
            <w:pPr>
              <w:jc w:val="center"/>
              <w:rPr>
                <w:sz w:val="16"/>
                <w:szCs w:val="16"/>
              </w:rPr>
            </w:pPr>
            <w:r>
              <w:rPr>
                <w:sz w:val="16"/>
                <w:szCs w:val="16"/>
              </w:rPr>
              <w:t>0.6025</w:t>
            </w:r>
          </w:p>
        </w:tc>
        <w:tc>
          <w:tcPr>
            <w:tcW w:w="1290" w:type="dxa"/>
            <w:tcBorders>
              <w:top w:val="nil"/>
              <w:left w:val="nil"/>
              <w:bottom w:val="nil"/>
              <w:right w:val="nil"/>
            </w:tcBorders>
            <w:tcMar>
              <w:top w:w="100" w:type="dxa"/>
              <w:left w:w="100" w:type="dxa"/>
              <w:bottom w:w="100" w:type="dxa"/>
              <w:right w:w="100" w:type="dxa"/>
            </w:tcMar>
            <w:vAlign w:val="bottom"/>
          </w:tcPr>
          <w:p w14:paraId="1C6E3922" w14:textId="77777777" w:rsidR="006B7F73" w:rsidRDefault="00615A7D">
            <w:pPr>
              <w:jc w:val="center"/>
              <w:rPr>
                <w:sz w:val="16"/>
                <w:szCs w:val="16"/>
              </w:rPr>
            </w:pPr>
            <w:r>
              <w:rPr>
                <w:sz w:val="16"/>
                <w:szCs w:val="16"/>
              </w:rPr>
              <w:t>0.5766</w:t>
            </w:r>
          </w:p>
        </w:tc>
        <w:tc>
          <w:tcPr>
            <w:tcW w:w="1335" w:type="dxa"/>
            <w:tcBorders>
              <w:top w:val="nil"/>
              <w:left w:val="nil"/>
              <w:bottom w:val="nil"/>
              <w:right w:val="nil"/>
            </w:tcBorders>
            <w:tcMar>
              <w:top w:w="100" w:type="dxa"/>
              <w:left w:w="100" w:type="dxa"/>
              <w:bottom w:w="100" w:type="dxa"/>
              <w:right w:w="100" w:type="dxa"/>
            </w:tcMar>
            <w:vAlign w:val="bottom"/>
          </w:tcPr>
          <w:p w14:paraId="1C6E3923" w14:textId="77777777" w:rsidR="006B7F73" w:rsidRDefault="00615A7D">
            <w:pPr>
              <w:jc w:val="center"/>
              <w:rPr>
                <w:sz w:val="16"/>
                <w:szCs w:val="16"/>
              </w:rPr>
            </w:pPr>
            <w:r>
              <w:rPr>
                <w:sz w:val="16"/>
                <w:szCs w:val="16"/>
              </w:rPr>
              <w:t>0.6284</w:t>
            </w:r>
          </w:p>
        </w:tc>
        <w:tc>
          <w:tcPr>
            <w:tcW w:w="1128" w:type="dxa"/>
            <w:tcBorders>
              <w:top w:val="nil"/>
              <w:left w:val="nil"/>
              <w:bottom w:val="nil"/>
              <w:right w:val="nil"/>
            </w:tcBorders>
            <w:tcMar>
              <w:top w:w="100" w:type="dxa"/>
              <w:left w:w="100" w:type="dxa"/>
              <w:bottom w:w="100" w:type="dxa"/>
              <w:right w:w="100" w:type="dxa"/>
            </w:tcMar>
            <w:vAlign w:val="bottom"/>
          </w:tcPr>
          <w:p w14:paraId="1C6E3924" w14:textId="77777777" w:rsidR="006B7F73" w:rsidRDefault="00615A7D">
            <w:pPr>
              <w:jc w:val="center"/>
              <w:rPr>
                <w:sz w:val="16"/>
                <w:szCs w:val="16"/>
              </w:rPr>
            </w:pPr>
            <w:r>
              <w:rPr>
                <w:sz w:val="16"/>
                <w:szCs w:val="16"/>
              </w:rPr>
              <w:t>&lt;0.0001</w:t>
            </w:r>
          </w:p>
        </w:tc>
      </w:tr>
      <w:tr w:rsidR="006B7F73" w14:paraId="1C6E392B"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26" w14:textId="77777777" w:rsidR="006B7F73" w:rsidRDefault="00615A7D">
            <w:pPr>
              <w:jc w:val="center"/>
              <w:rPr>
                <w:sz w:val="16"/>
                <w:szCs w:val="16"/>
              </w:rPr>
            </w:pPr>
            <w:r>
              <w:rPr>
                <w:sz w:val="16"/>
                <w:szCs w:val="16"/>
              </w:rPr>
              <w:t>MAM:2021-MAM:2019</w:t>
            </w:r>
          </w:p>
        </w:tc>
        <w:tc>
          <w:tcPr>
            <w:tcW w:w="1305" w:type="dxa"/>
            <w:tcBorders>
              <w:top w:val="nil"/>
              <w:left w:val="nil"/>
              <w:bottom w:val="nil"/>
              <w:right w:val="nil"/>
            </w:tcBorders>
            <w:tcMar>
              <w:top w:w="100" w:type="dxa"/>
              <w:left w:w="100" w:type="dxa"/>
              <w:bottom w:w="100" w:type="dxa"/>
              <w:right w:w="100" w:type="dxa"/>
            </w:tcMar>
            <w:vAlign w:val="bottom"/>
          </w:tcPr>
          <w:p w14:paraId="1C6E3927" w14:textId="77777777" w:rsidR="006B7F73" w:rsidRDefault="00615A7D">
            <w:pPr>
              <w:jc w:val="center"/>
              <w:rPr>
                <w:sz w:val="16"/>
                <w:szCs w:val="16"/>
              </w:rPr>
            </w:pPr>
            <w:r>
              <w:rPr>
                <w:sz w:val="16"/>
                <w:szCs w:val="16"/>
              </w:rPr>
              <w:t>-2.0023</w:t>
            </w:r>
          </w:p>
        </w:tc>
        <w:tc>
          <w:tcPr>
            <w:tcW w:w="1290" w:type="dxa"/>
            <w:tcBorders>
              <w:top w:val="nil"/>
              <w:left w:val="nil"/>
              <w:bottom w:val="nil"/>
              <w:right w:val="nil"/>
            </w:tcBorders>
            <w:tcMar>
              <w:top w:w="100" w:type="dxa"/>
              <w:left w:w="100" w:type="dxa"/>
              <w:bottom w:w="100" w:type="dxa"/>
              <w:right w:w="100" w:type="dxa"/>
            </w:tcMar>
            <w:vAlign w:val="bottom"/>
          </w:tcPr>
          <w:p w14:paraId="1C6E3928" w14:textId="77777777" w:rsidR="006B7F73" w:rsidRDefault="00615A7D">
            <w:pPr>
              <w:jc w:val="center"/>
              <w:rPr>
                <w:sz w:val="16"/>
                <w:szCs w:val="16"/>
              </w:rPr>
            </w:pPr>
            <w:r>
              <w:rPr>
                <w:sz w:val="16"/>
                <w:szCs w:val="16"/>
              </w:rPr>
              <w:t>-2.0282</w:t>
            </w:r>
          </w:p>
        </w:tc>
        <w:tc>
          <w:tcPr>
            <w:tcW w:w="1335" w:type="dxa"/>
            <w:tcBorders>
              <w:top w:val="nil"/>
              <w:left w:val="nil"/>
              <w:bottom w:val="nil"/>
              <w:right w:val="nil"/>
            </w:tcBorders>
            <w:tcMar>
              <w:top w:w="100" w:type="dxa"/>
              <w:left w:w="100" w:type="dxa"/>
              <w:bottom w:w="100" w:type="dxa"/>
              <w:right w:w="100" w:type="dxa"/>
            </w:tcMar>
            <w:vAlign w:val="bottom"/>
          </w:tcPr>
          <w:p w14:paraId="1C6E3929" w14:textId="77777777" w:rsidR="006B7F73" w:rsidRDefault="00615A7D">
            <w:pPr>
              <w:jc w:val="center"/>
              <w:rPr>
                <w:sz w:val="16"/>
                <w:szCs w:val="16"/>
              </w:rPr>
            </w:pPr>
            <w:r>
              <w:rPr>
                <w:sz w:val="16"/>
                <w:szCs w:val="16"/>
              </w:rPr>
              <w:t>-1.9764</w:t>
            </w:r>
          </w:p>
        </w:tc>
        <w:tc>
          <w:tcPr>
            <w:tcW w:w="1128" w:type="dxa"/>
            <w:tcBorders>
              <w:top w:val="nil"/>
              <w:left w:val="nil"/>
              <w:bottom w:val="nil"/>
              <w:right w:val="nil"/>
            </w:tcBorders>
            <w:tcMar>
              <w:top w:w="100" w:type="dxa"/>
              <w:left w:w="100" w:type="dxa"/>
              <w:bottom w:w="100" w:type="dxa"/>
              <w:right w:w="100" w:type="dxa"/>
            </w:tcMar>
            <w:vAlign w:val="bottom"/>
          </w:tcPr>
          <w:p w14:paraId="1C6E392A" w14:textId="77777777" w:rsidR="006B7F73" w:rsidRDefault="00615A7D">
            <w:pPr>
              <w:jc w:val="center"/>
              <w:rPr>
                <w:sz w:val="16"/>
                <w:szCs w:val="16"/>
              </w:rPr>
            </w:pPr>
            <w:r>
              <w:rPr>
                <w:sz w:val="16"/>
                <w:szCs w:val="16"/>
              </w:rPr>
              <w:t>&lt;0.0001</w:t>
            </w:r>
          </w:p>
        </w:tc>
      </w:tr>
      <w:tr w:rsidR="006B7F73" w14:paraId="1C6E3931"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2C" w14:textId="77777777" w:rsidR="006B7F73" w:rsidRDefault="00615A7D">
            <w:pPr>
              <w:jc w:val="center"/>
              <w:rPr>
                <w:sz w:val="16"/>
                <w:szCs w:val="16"/>
              </w:rPr>
            </w:pPr>
            <w:r>
              <w:rPr>
                <w:sz w:val="16"/>
                <w:szCs w:val="16"/>
              </w:rPr>
              <w:t>MAM:2022-MAM:2019</w:t>
            </w:r>
          </w:p>
        </w:tc>
        <w:tc>
          <w:tcPr>
            <w:tcW w:w="1305" w:type="dxa"/>
            <w:tcBorders>
              <w:top w:val="nil"/>
              <w:left w:val="nil"/>
              <w:bottom w:val="nil"/>
              <w:right w:val="nil"/>
            </w:tcBorders>
            <w:tcMar>
              <w:top w:w="100" w:type="dxa"/>
              <w:left w:w="100" w:type="dxa"/>
              <w:bottom w:w="100" w:type="dxa"/>
              <w:right w:w="100" w:type="dxa"/>
            </w:tcMar>
            <w:vAlign w:val="bottom"/>
          </w:tcPr>
          <w:p w14:paraId="1C6E392D" w14:textId="77777777" w:rsidR="006B7F73" w:rsidRDefault="00615A7D">
            <w:pPr>
              <w:jc w:val="center"/>
              <w:rPr>
                <w:sz w:val="16"/>
                <w:szCs w:val="16"/>
              </w:rPr>
            </w:pPr>
            <w:r>
              <w:rPr>
                <w:sz w:val="16"/>
                <w:szCs w:val="16"/>
              </w:rPr>
              <w:t>0.8101</w:t>
            </w:r>
          </w:p>
        </w:tc>
        <w:tc>
          <w:tcPr>
            <w:tcW w:w="1290" w:type="dxa"/>
            <w:tcBorders>
              <w:top w:val="nil"/>
              <w:left w:val="nil"/>
              <w:bottom w:val="nil"/>
              <w:right w:val="nil"/>
            </w:tcBorders>
            <w:tcMar>
              <w:top w:w="100" w:type="dxa"/>
              <w:left w:w="100" w:type="dxa"/>
              <w:bottom w:w="100" w:type="dxa"/>
              <w:right w:w="100" w:type="dxa"/>
            </w:tcMar>
            <w:vAlign w:val="bottom"/>
          </w:tcPr>
          <w:p w14:paraId="1C6E392E" w14:textId="77777777" w:rsidR="006B7F73" w:rsidRDefault="00615A7D">
            <w:pPr>
              <w:jc w:val="center"/>
              <w:rPr>
                <w:sz w:val="16"/>
                <w:szCs w:val="16"/>
              </w:rPr>
            </w:pPr>
            <w:r>
              <w:rPr>
                <w:sz w:val="16"/>
                <w:szCs w:val="16"/>
              </w:rPr>
              <w:t>0.7842</w:t>
            </w:r>
          </w:p>
        </w:tc>
        <w:tc>
          <w:tcPr>
            <w:tcW w:w="1335" w:type="dxa"/>
            <w:tcBorders>
              <w:top w:val="nil"/>
              <w:left w:val="nil"/>
              <w:bottom w:val="nil"/>
              <w:right w:val="nil"/>
            </w:tcBorders>
            <w:tcMar>
              <w:top w:w="100" w:type="dxa"/>
              <w:left w:w="100" w:type="dxa"/>
              <w:bottom w:w="100" w:type="dxa"/>
              <w:right w:w="100" w:type="dxa"/>
            </w:tcMar>
            <w:vAlign w:val="bottom"/>
          </w:tcPr>
          <w:p w14:paraId="1C6E392F" w14:textId="77777777" w:rsidR="006B7F73" w:rsidRDefault="00615A7D">
            <w:pPr>
              <w:jc w:val="center"/>
              <w:rPr>
                <w:sz w:val="16"/>
                <w:szCs w:val="16"/>
              </w:rPr>
            </w:pPr>
            <w:r>
              <w:rPr>
                <w:sz w:val="16"/>
                <w:szCs w:val="16"/>
              </w:rPr>
              <w:t>0.836</w:t>
            </w:r>
          </w:p>
        </w:tc>
        <w:tc>
          <w:tcPr>
            <w:tcW w:w="1128" w:type="dxa"/>
            <w:tcBorders>
              <w:top w:val="nil"/>
              <w:left w:val="nil"/>
              <w:bottom w:val="nil"/>
              <w:right w:val="nil"/>
            </w:tcBorders>
            <w:tcMar>
              <w:top w:w="100" w:type="dxa"/>
              <w:left w:w="100" w:type="dxa"/>
              <w:bottom w:w="100" w:type="dxa"/>
              <w:right w:w="100" w:type="dxa"/>
            </w:tcMar>
            <w:vAlign w:val="bottom"/>
          </w:tcPr>
          <w:p w14:paraId="1C6E3930" w14:textId="77777777" w:rsidR="006B7F73" w:rsidRDefault="00615A7D">
            <w:pPr>
              <w:jc w:val="center"/>
              <w:rPr>
                <w:sz w:val="16"/>
                <w:szCs w:val="16"/>
              </w:rPr>
            </w:pPr>
            <w:r>
              <w:rPr>
                <w:sz w:val="16"/>
                <w:szCs w:val="16"/>
              </w:rPr>
              <w:t>&lt;0.0001</w:t>
            </w:r>
          </w:p>
        </w:tc>
      </w:tr>
      <w:tr w:rsidR="006B7F73" w14:paraId="1C6E3937"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32" w14:textId="77777777" w:rsidR="006B7F73" w:rsidRDefault="00615A7D">
            <w:pPr>
              <w:jc w:val="center"/>
              <w:rPr>
                <w:sz w:val="16"/>
                <w:szCs w:val="16"/>
              </w:rPr>
            </w:pPr>
            <w:r>
              <w:rPr>
                <w:sz w:val="16"/>
                <w:szCs w:val="16"/>
              </w:rPr>
              <w:t>SON:2020-SON:2019</w:t>
            </w:r>
          </w:p>
        </w:tc>
        <w:tc>
          <w:tcPr>
            <w:tcW w:w="1305" w:type="dxa"/>
            <w:tcBorders>
              <w:top w:val="nil"/>
              <w:left w:val="nil"/>
              <w:bottom w:val="nil"/>
              <w:right w:val="nil"/>
            </w:tcBorders>
            <w:tcMar>
              <w:top w:w="100" w:type="dxa"/>
              <w:left w:w="100" w:type="dxa"/>
              <w:bottom w:w="100" w:type="dxa"/>
              <w:right w:w="100" w:type="dxa"/>
            </w:tcMar>
            <w:vAlign w:val="bottom"/>
          </w:tcPr>
          <w:p w14:paraId="1C6E3933" w14:textId="77777777" w:rsidR="006B7F73" w:rsidRDefault="00615A7D">
            <w:pPr>
              <w:jc w:val="center"/>
              <w:rPr>
                <w:sz w:val="16"/>
                <w:szCs w:val="16"/>
              </w:rPr>
            </w:pPr>
            <w:r>
              <w:rPr>
                <w:sz w:val="16"/>
                <w:szCs w:val="16"/>
              </w:rPr>
              <w:t>0.9341</w:t>
            </w:r>
          </w:p>
        </w:tc>
        <w:tc>
          <w:tcPr>
            <w:tcW w:w="1290" w:type="dxa"/>
            <w:tcBorders>
              <w:top w:val="nil"/>
              <w:left w:val="nil"/>
              <w:bottom w:val="nil"/>
              <w:right w:val="nil"/>
            </w:tcBorders>
            <w:tcMar>
              <w:top w:w="100" w:type="dxa"/>
              <w:left w:w="100" w:type="dxa"/>
              <w:bottom w:w="100" w:type="dxa"/>
              <w:right w:w="100" w:type="dxa"/>
            </w:tcMar>
            <w:vAlign w:val="bottom"/>
          </w:tcPr>
          <w:p w14:paraId="1C6E3934" w14:textId="77777777" w:rsidR="006B7F73" w:rsidRDefault="00615A7D">
            <w:pPr>
              <w:jc w:val="center"/>
              <w:rPr>
                <w:sz w:val="16"/>
                <w:szCs w:val="16"/>
              </w:rPr>
            </w:pPr>
            <w:r>
              <w:rPr>
                <w:sz w:val="16"/>
                <w:szCs w:val="16"/>
              </w:rPr>
              <w:t>0.9081</w:t>
            </w:r>
          </w:p>
        </w:tc>
        <w:tc>
          <w:tcPr>
            <w:tcW w:w="1335" w:type="dxa"/>
            <w:tcBorders>
              <w:top w:val="nil"/>
              <w:left w:val="nil"/>
              <w:bottom w:val="nil"/>
              <w:right w:val="nil"/>
            </w:tcBorders>
            <w:tcMar>
              <w:top w:w="100" w:type="dxa"/>
              <w:left w:w="100" w:type="dxa"/>
              <w:bottom w:w="100" w:type="dxa"/>
              <w:right w:w="100" w:type="dxa"/>
            </w:tcMar>
            <w:vAlign w:val="bottom"/>
          </w:tcPr>
          <w:p w14:paraId="1C6E3935" w14:textId="77777777" w:rsidR="006B7F73" w:rsidRDefault="00615A7D">
            <w:pPr>
              <w:jc w:val="center"/>
              <w:rPr>
                <w:sz w:val="16"/>
                <w:szCs w:val="16"/>
              </w:rPr>
            </w:pPr>
            <w:r>
              <w:rPr>
                <w:sz w:val="16"/>
                <w:szCs w:val="16"/>
              </w:rPr>
              <w:t>0.9602</w:t>
            </w:r>
          </w:p>
        </w:tc>
        <w:tc>
          <w:tcPr>
            <w:tcW w:w="1128" w:type="dxa"/>
            <w:tcBorders>
              <w:top w:val="nil"/>
              <w:left w:val="nil"/>
              <w:bottom w:val="nil"/>
              <w:right w:val="nil"/>
            </w:tcBorders>
            <w:tcMar>
              <w:top w:w="100" w:type="dxa"/>
              <w:left w:w="100" w:type="dxa"/>
              <w:bottom w:w="100" w:type="dxa"/>
              <w:right w:w="100" w:type="dxa"/>
            </w:tcMar>
            <w:vAlign w:val="bottom"/>
          </w:tcPr>
          <w:p w14:paraId="1C6E3936" w14:textId="77777777" w:rsidR="006B7F73" w:rsidRDefault="00615A7D">
            <w:pPr>
              <w:jc w:val="center"/>
              <w:rPr>
                <w:sz w:val="16"/>
                <w:szCs w:val="16"/>
              </w:rPr>
            </w:pPr>
            <w:r>
              <w:rPr>
                <w:sz w:val="16"/>
                <w:szCs w:val="16"/>
              </w:rPr>
              <w:t>&lt;0.0001</w:t>
            </w:r>
          </w:p>
        </w:tc>
      </w:tr>
      <w:tr w:rsidR="006B7F73" w14:paraId="1C6E393D"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38" w14:textId="77777777" w:rsidR="006B7F73" w:rsidRDefault="00615A7D">
            <w:pPr>
              <w:jc w:val="center"/>
              <w:rPr>
                <w:sz w:val="16"/>
                <w:szCs w:val="16"/>
              </w:rPr>
            </w:pPr>
            <w:r>
              <w:rPr>
                <w:sz w:val="16"/>
                <w:szCs w:val="16"/>
              </w:rPr>
              <w:t>SON:2021-SON:2019</w:t>
            </w:r>
          </w:p>
        </w:tc>
        <w:tc>
          <w:tcPr>
            <w:tcW w:w="1305" w:type="dxa"/>
            <w:tcBorders>
              <w:top w:val="nil"/>
              <w:left w:val="nil"/>
              <w:bottom w:val="nil"/>
              <w:right w:val="nil"/>
            </w:tcBorders>
            <w:tcMar>
              <w:top w:w="100" w:type="dxa"/>
              <w:left w:w="100" w:type="dxa"/>
              <w:bottom w:w="100" w:type="dxa"/>
              <w:right w:w="100" w:type="dxa"/>
            </w:tcMar>
            <w:vAlign w:val="bottom"/>
          </w:tcPr>
          <w:p w14:paraId="1C6E3939" w14:textId="77777777" w:rsidR="006B7F73" w:rsidRDefault="00615A7D">
            <w:pPr>
              <w:jc w:val="center"/>
              <w:rPr>
                <w:sz w:val="16"/>
                <w:szCs w:val="16"/>
              </w:rPr>
            </w:pPr>
            <w:r>
              <w:rPr>
                <w:sz w:val="16"/>
                <w:szCs w:val="16"/>
              </w:rPr>
              <w:t>0.3697</w:t>
            </w:r>
          </w:p>
        </w:tc>
        <w:tc>
          <w:tcPr>
            <w:tcW w:w="1290" w:type="dxa"/>
            <w:tcBorders>
              <w:top w:val="nil"/>
              <w:left w:val="nil"/>
              <w:bottom w:val="nil"/>
              <w:right w:val="nil"/>
            </w:tcBorders>
            <w:tcMar>
              <w:top w:w="100" w:type="dxa"/>
              <w:left w:w="100" w:type="dxa"/>
              <w:bottom w:w="100" w:type="dxa"/>
              <w:right w:w="100" w:type="dxa"/>
            </w:tcMar>
            <w:vAlign w:val="bottom"/>
          </w:tcPr>
          <w:p w14:paraId="1C6E393A" w14:textId="77777777" w:rsidR="006B7F73" w:rsidRDefault="00615A7D">
            <w:pPr>
              <w:jc w:val="center"/>
              <w:rPr>
                <w:sz w:val="16"/>
                <w:szCs w:val="16"/>
              </w:rPr>
            </w:pPr>
            <w:r>
              <w:rPr>
                <w:sz w:val="16"/>
                <w:szCs w:val="16"/>
              </w:rPr>
              <w:t>0.3437</w:t>
            </w:r>
          </w:p>
        </w:tc>
        <w:tc>
          <w:tcPr>
            <w:tcW w:w="1335" w:type="dxa"/>
            <w:tcBorders>
              <w:top w:val="nil"/>
              <w:left w:val="nil"/>
              <w:bottom w:val="nil"/>
              <w:right w:val="nil"/>
            </w:tcBorders>
            <w:tcMar>
              <w:top w:w="100" w:type="dxa"/>
              <w:left w:w="100" w:type="dxa"/>
              <w:bottom w:w="100" w:type="dxa"/>
              <w:right w:w="100" w:type="dxa"/>
            </w:tcMar>
            <w:vAlign w:val="bottom"/>
          </w:tcPr>
          <w:p w14:paraId="1C6E393B" w14:textId="77777777" w:rsidR="006B7F73" w:rsidRDefault="00615A7D">
            <w:pPr>
              <w:jc w:val="center"/>
              <w:rPr>
                <w:sz w:val="16"/>
                <w:szCs w:val="16"/>
              </w:rPr>
            </w:pPr>
            <w:r>
              <w:rPr>
                <w:sz w:val="16"/>
                <w:szCs w:val="16"/>
              </w:rPr>
              <w:t>0.3958</w:t>
            </w:r>
          </w:p>
        </w:tc>
        <w:tc>
          <w:tcPr>
            <w:tcW w:w="1128" w:type="dxa"/>
            <w:tcBorders>
              <w:top w:val="nil"/>
              <w:left w:val="nil"/>
              <w:bottom w:val="nil"/>
              <w:right w:val="nil"/>
            </w:tcBorders>
            <w:tcMar>
              <w:top w:w="100" w:type="dxa"/>
              <w:left w:w="100" w:type="dxa"/>
              <w:bottom w:w="100" w:type="dxa"/>
              <w:right w:w="100" w:type="dxa"/>
            </w:tcMar>
            <w:vAlign w:val="bottom"/>
          </w:tcPr>
          <w:p w14:paraId="1C6E393C" w14:textId="77777777" w:rsidR="006B7F73" w:rsidRDefault="00615A7D">
            <w:pPr>
              <w:jc w:val="center"/>
              <w:rPr>
                <w:sz w:val="16"/>
                <w:szCs w:val="16"/>
              </w:rPr>
            </w:pPr>
            <w:r>
              <w:rPr>
                <w:sz w:val="16"/>
                <w:szCs w:val="16"/>
              </w:rPr>
              <w:t>&lt;0.0001</w:t>
            </w:r>
          </w:p>
        </w:tc>
      </w:tr>
      <w:tr w:rsidR="006B7F73" w14:paraId="1C6E3943"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3E" w14:textId="77777777" w:rsidR="006B7F73" w:rsidRDefault="00615A7D">
            <w:pPr>
              <w:jc w:val="center"/>
              <w:rPr>
                <w:sz w:val="16"/>
                <w:szCs w:val="16"/>
              </w:rPr>
            </w:pPr>
            <w:r>
              <w:rPr>
                <w:sz w:val="16"/>
                <w:szCs w:val="16"/>
              </w:rPr>
              <w:t>SON:2022-SON:2019</w:t>
            </w:r>
          </w:p>
        </w:tc>
        <w:tc>
          <w:tcPr>
            <w:tcW w:w="1305" w:type="dxa"/>
            <w:tcBorders>
              <w:top w:val="nil"/>
              <w:left w:val="nil"/>
              <w:bottom w:val="nil"/>
              <w:right w:val="nil"/>
            </w:tcBorders>
            <w:tcMar>
              <w:top w:w="100" w:type="dxa"/>
              <w:left w:w="100" w:type="dxa"/>
              <w:bottom w:w="100" w:type="dxa"/>
              <w:right w:w="100" w:type="dxa"/>
            </w:tcMar>
            <w:vAlign w:val="bottom"/>
          </w:tcPr>
          <w:p w14:paraId="1C6E393F" w14:textId="77777777" w:rsidR="006B7F73" w:rsidRDefault="00615A7D">
            <w:pPr>
              <w:jc w:val="center"/>
              <w:rPr>
                <w:sz w:val="16"/>
                <w:szCs w:val="16"/>
              </w:rPr>
            </w:pPr>
            <w:r>
              <w:rPr>
                <w:sz w:val="16"/>
                <w:szCs w:val="16"/>
              </w:rPr>
              <w:t>1.994</w:t>
            </w:r>
          </w:p>
        </w:tc>
        <w:tc>
          <w:tcPr>
            <w:tcW w:w="1290" w:type="dxa"/>
            <w:tcBorders>
              <w:top w:val="nil"/>
              <w:left w:val="nil"/>
              <w:bottom w:val="nil"/>
              <w:right w:val="nil"/>
            </w:tcBorders>
            <w:tcMar>
              <w:top w:w="100" w:type="dxa"/>
              <w:left w:w="100" w:type="dxa"/>
              <w:bottom w:w="100" w:type="dxa"/>
              <w:right w:w="100" w:type="dxa"/>
            </w:tcMar>
            <w:vAlign w:val="bottom"/>
          </w:tcPr>
          <w:p w14:paraId="1C6E3940" w14:textId="77777777" w:rsidR="006B7F73" w:rsidRDefault="00615A7D">
            <w:pPr>
              <w:jc w:val="center"/>
              <w:rPr>
                <w:sz w:val="16"/>
                <w:szCs w:val="16"/>
              </w:rPr>
            </w:pPr>
            <w:r>
              <w:rPr>
                <w:sz w:val="16"/>
                <w:szCs w:val="16"/>
              </w:rPr>
              <w:t>1.9679</w:t>
            </w:r>
          </w:p>
        </w:tc>
        <w:tc>
          <w:tcPr>
            <w:tcW w:w="1335" w:type="dxa"/>
            <w:tcBorders>
              <w:top w:val="nil"/>
              <w:left w:val="nil"/>
              <w:bottom w:val="nil"/>
              <w:right w:val="nil"/>
            </w:tcBorders>
            <w:tcMar>
              <w:top w:w="100" w:type="dxa"/>
              <w:left w:w="100" w:type="dxa"/>
              <w:bottom w:w="100" w:type="dxa"/>
              <w:right w:w="100" w:type="dxa"/>
            </w:tcMar>
            <w:vAlign w:val="bottom"/>
          </w:tcPr>
          <w:p w14:paraId="1C6E3941" w14:textId="77777777" w:rsidR="006B7F73" w:rsidRDefault="00615A7D">
            <w:pPr>
              <w:jc w:val="center"/>
              <w:rPr>
                <w:sz w:val="16"/>
                <w:szCs w:val="16"/>
              </w:rPr>
            </w:pPr>
            <w:r>
              <w:rPr>
                <w:sz w:val="16"/>
                <w:szCs w:val="16"/>
              </w:rPr>
              <w:t>2.02</w:t>
            </w:r>
          </w:p>
        </w:tc>
        <w:tc>
          <w:tcPr>
            <w:tcW w:w="1128" w:type="dxa"/>
            <w:tcBorders>
              <w:top w:val="nil"/>
              <w:left w:val="nil"/>
              <w:bottom w:val="nil"/>
              <w:right w:val="nil"/>
            </w:tcBorders>
            <w:tcMar>
              <w:top w:w="100" w:type="dxa"/>
              <w:left w:w="100" w:type="dxa"/>
              <w:bottom w:w="100" w:type="dxa"/>
              <w:right w:w="100" w:type="dxa"/>
            </w:tcMar>
            <w:vAlign w:val="bottom"/>
          </w:tcPr>
          <w:p w14:paraId="1C6E3942" w14:textId="77777777" w:rsidR="006B7F73" w:rsidRDefault="00615A7D">
            <w:pPr>
              <w:jc w:val="center"/>
              <w:rPr>
                <w:sz w:val="16"/>
                <w:szCs w:val="16"/>
              </w:rPr>
            </w:pPr>
            <w:r>
              <w:rPr>
                <w:sz w:val="16"/>
                <w:szCs w:val="16"/>
              </w:rPr>
              <w:t>&lt;0.0001</w:t>
            </w:r>
          </w:p>
        </w:tc>
      </w:tr>
      <w:tr w:rsidR="006B7F73" w14:paraId="1C6E3949"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44" w14:textId="77777777" w:rsidR="006B7F73" w:rsidRDefault="00615A7D">
            <w:pPr>
              <w:jc w:val="center"/>
              <w:rPr>
                <w:sz w:val="16"/>
                <w:szCs w:val="16"/>
              </w:rPr>
            </w:pPr>
            <w:r>
              <w:rPr>
                <w:sz w:val="16"/>
                <w:szCs w:val="16"/>
              </w:rPr>
              <w:t>DJF:2021-DJF:2020</w:t>
            </w:r>
          </w:p>
        </w:tc>
        <w:tc>
          <w:tcPr>
            <w:tcW w:w="1305" w:type="dxa"/>
            <w:tcBorders>
              <w:top w:val="nil"/>
              <w:left w:val="nil"/>
              <w:bottom w:val="nil"/>
              <w:right w:val="nil"/>
            </w:tcBorders>
            <w:tcMar>
              <w:top w:w="100" w:type="dxa"/>
              <w:left w:w="100" w:type="dxa"/>
              <w:bottom w:w="100" w:type="dxa"/>
              <w:right w:w="100" w:type="dxa"/>
            </w:tcMar>
            <w:vAlign w:val="bottom"/>
          </w:tcPr>
          <w:p w14:paraId="1C6E3945" w14:textId="77777777" w:rsidR="006B7F73" w:rsidRDefault="00615A7D">
            <w:pPr>
              <w:jc w:val="center"/>
              <w:rPr>
                <w:sz w:val="16"/>
                <w:szCs w:val="16"/>
              </w:rPr>
            </w:pPr>
            <w:r>
              <w:rPr>
                <w:sz w:val="16"/>
                <w:szCs w:val="16"/>
              </w:rPr>
              <w:t>-2.152</w:t>
            </w:r>
          </w:p>
        </w:tc>
        <w:tc>
          <w:tcPr>
            <w:tcW w:w="1290" w:type="dxa"/>
            <w:tcBorders>
              <w:top w:val="nil"/>
              <w:left w:val="nil"/>
              <w:bottom w:val="nil"/>
              <w:right w:val="nil"/>
            </w:tcBorders>
            <w:tcMar>
              <w:top w:w="100" w:type="dxa"/>
              <w:left w:w="100" w:type="dxa"/>
              <w:bottom w:w="100" w:type="dxa"/>
              <w:right w:w="100" w:type="dxa"/>
            </w:tcMar>
            <w:vAlign w:val="bottom"/>
          </w:tcPr>
          <w:p w14:paraId="1C6E3946" w14:textId="77777777" w:rsidR="006B7F73" w:rsidRDefault="00615A7D">
            <w:pPr>
              <w:jc w:val="center"/>
              <w:rPr>
                <w:sz w:val="16"/>
                <w:szCs w:val="16"/>
              </w:rPr>
            </w:pPr>
            <w:r>
              <w:rPr>
                <w:sz w:val="16"/>
                <w:szCs w:val="16"/>
              </w:rPr>
              <w:t>-2.1781</w:t>
            </w:r>
          </w:p>
        </w:tc>
        <w:tc>
          <w:tcPr>
            <w:tcW w:w="1335" w:type="dxa"/>
            <w:tcBorders>
              <w:top w:val="nil"/>
              <w:left w:val="nil"/>
              <w:bottom w:val="nil"/>
              <w:right w:val="nil"/>
            </w:tcBorders>
            <w:tcMar>
              <w:top w:w="100" w:type="dxa"/>
              <w:left w:w="100" w:type="dxa"/>
              <w:bottom w:w="100" w:type="dxa"/>
              <w:right w:w="100" w:type="dxa"/>
            </w:tcMar>
            <w:vAlign w:val="bottom"/>
          </w:tcPr>
          <w:p w14:paraId="1C6E3947" w14:textId="77777777" w:rsidR="006B7F73" w:rsidRDefault="00615A7D">
            <w:pPr>
              <w:jc w:val="center"/>
              <w:rPr>
                <w:sz w:val="16"/>
                <w:szCs w:val="16"/>
              </w:rPr>
            </w:pPr>
            <w:r>
              <w:rPr>
                <w:sz w:val="16"/>
                <w:szCs w:val="16"/>
              </w:rPr>
              <w:t>-2.1259</w:t>
            </w:r>
          </w:p>
        </w:tc>
        <w:tc>
          <w:tcPr>
            <w:tcW w:w="1128" w:type="dxa"/>
            <w:tcBorders>
              <w:top w:val="nil"/>
              <w:left w:val="nil"/>
              <w:bottom w:val="nil"/>
              <w:right w:val="nil"/>
            </w:tcBorders>
            <w:tcMar>
              <w:top w:w="100" w:type="dxa"/>
              <w:left w:w="100" w:type="dxa"/>
              <w:bottom w:w="100" w:type="dxa"/>
              <w:right w:w="100" w:type="dxa"/>
            </w:tcMar>
            <w:vAlign w:val="bottom"/>
          </w:tcPr>
          <w:p w14:paraId="1C6E3948" w14:textId="77777777" w:rsidR="006B7F73" w:rsidRDefault="00615A7D">
            <w:pPr>
              <w:jc w:val="center"/>
              <w:rPr>
                <w:sz w:val="16"/>
                <w:szCs w:val="16"/>
              </w:rPr>
            </w:pPr>
            <w:r>
              <w:rPr>
                <w:sz w:val="16"/>
                <w:szCs w:val="16"/>
              </w:rPr>
              <w:t>&lt;0.0001</w:t>
            </w:r>
          </w:p>
        </w:tc>
      </w:tr>
      <w:tr w:rsidR="006B7F73" w14:paraId="1C6E394F"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4A" w14:textId="77777777" w:rsidR="006B7F73" w:rsidRDefault="00615A7D">
            <w:pPr>
              <w:jc w:val="center"/>
              <w:rPr>
                <w:sz w:val="16"/>
                <w:szCs w:val="16"/>
              </w:rPr>
            </w:pPr>
            <w:r>
              <w:rPr>
                <w:sz w:val="16"/>
                <w:szCs w:val="16"/>
              </w:rPr>
              <w:t>DJF:2022-DJF:2020</w:t>
            </w:r>
          </w:p>
        </w:tc>
        <w:tc>
          <w:tcPr>
            <w:tcW w:w="1305" w:type="dxa"/>
            <w:tcBorders>
              <w:top w:val="nil"/>
              <w:left w:val="nil"/>
              <w:bottom w:val="nil"/>
              <w:right w:val="nil"/>
            </w:tcBorders>
            <w:tcMar>
              <w:top w:w="100" w:type="dxa"/>
              <w:left w:w="100" w:type="dxa"/>
              <w:bottom w:w="100" w:type="dxa"/>
              <w:right w:w="100" w:type="dxa"/>
            </w:tcMar>
            <w:vAlign w:val="bottom"/>
          </w:tcPr>
          <w:p w14:paraId="1C6E394B" w14:textId="77777777" w:rsidR="006B7F73" w:rsidRDefault="00615A7D">
            <w:pPr>
              <w:jc w:val="center"/>
              <w:rPr>
                <w:sz w:val="16"/>
                <w:szCs w:val="16"/>
              </w:rPr>
            </w:pPr>
            <w:r>
              <w:rPr>
                <w:sz w:val="16"/>
                <w:szCs w:val="16"/>
              </w:rPr>
              <w:t>-1.5246</w:t>
            </w:r>
          </w:p>
        </w:tc>
        <w:tc>
          <w:tcPr>
            <w:tcW w:w="1290" w:type="dxa"/>
            <w:tcBorders>
              <w:top w:val="nil"/>
              <w:left w:val="nil"/>
              <w:bottom w:val="nil"/>
              <w:right w:val="nil"/>
            </w:tcBorders>
            <w:tcMar>
              <w:top w:w="100" w:type="dxa"/>
              <w:left w:w="100" w:type="dxa"/>
              <w:bottom w:w="100" w:type="dxa"/>
              <w:right w:w="100" w:type="dxa"/>
            </w:tcMar>
            <w:vAlign w:val="bottom"/>
          </w:tcPr>
          <w:p w14:paraId="1C6E394C" w14:textId="77777777" w:rsidR="006B7F73" w:rsidRDefault="00615A7D">
            <w:pPr>
              <w:jc w:val="center"/>
              <w:rPr>
                <w:sz w:val="16"/>
                <w:szCs w:val="16"/>
              </w:rPr>
            </w:pPr>
            <w:r>
              <w:rPr>
                <w:sz w:val="16"/>
                <w:szCs w:val="16"/>
              </w:rPr>
              <w:t>-1.5507</w:t>
            </w:r>
          </w:p>
        </w:tc>
        <w:tc>
          <w:tcPr>
            <w:tcW w:w="1335" w:type="dxa"/>
            <w:tcBorders>
              <w:top w:val="nil"/>
              <w:left w:val="nil"/>
              <w:bottom w:val="nil"/>
              <w:right w:val="nil"/>
            </w:tcBorders>
            <w:tcMar>
              <w:top w:w="100" w:type="dxa"/>
              <w:left w:w="100" w:type="dxa"/>
              <w:bottom w:w="100" w:type="dxa"/>
              <w:right w:w="100" w:type="dxa"/>
            </w:tcMar>
            <w:vAlign w:val="bottom"/>
          </w:tcPr>
          <w:p w14:paraId="1C6E394D" w14:textId="77777777" w:rsidR="006B7F73" w:rsidRDefault="00615A7D">
            <w:pPr>
              <w:jc w:val="center"/>
              <w:rPr>
                <w:sz w:val="16"/>
                <w:szCs w:val="16"/>
              </w:rPr>
            </w:pPr>
            <w:r>
              <w:rPr>
                <w:sz w:val="16"/>
                <w:szCs w:val="16"/>
              </w:rPr>
              <w:t>-1.4984</w:t>
            </w:r>
          </w:p>
        </w:tc>
        <w:tc>
          <w:tcPr>
            <w:tcW w:w="1128" w:type="dxa"/>
            <w:tcBorders>
              <w:top w:val="nil"/>
              <w:left w:val="nil"/>
              <w:bottom w:val="nil"/>
              <w:right w:val="nil"/>
            </w:tcBorders>
            <w:tcMar>
              <w:top w:w="100" w:type="dxa"/>
              <w:left w:w="100" w:type="dxa"/>
              <w:bottom w:w="100" w:type="dxa"/>
              <w:right w:w="100" w:type="dxa"/>
            </w:tcMar>
            <w:vAlign w:val="bottom"/>
          </w:tcPr>
          <w:p w14:paraId="1C6E394E" w14:textId="77777777" w:rsidR="006B7F73" w:rsidRDefault="00615A7D">
            <w:pPr>
              <w:jc w:val="center"/>
              <w:rPr>
                <w:sz w:val="16"/>
                <w:szCs w:val="16"/>
              </w:rPr>
            </w:pPr>
            <w:r>
              <w:rPr>
                <w:sz w:val="16"/>
                <w:szCs w:val="16"/>
              </w:rPr>
              <w:t>&lt;0.0001</w:t>
            </w:r>
          </w:p>
        </w:tc>
      </w:tr>
      <w:tr w:rsidR="006B7F73" w14:paraId="1C6E3955"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50" w14:textId="77777777" w:rsidR="006B7F73" w:rsidRDefault="00615A7D">
            <w:pPr>
              <w:jc w:val="center"/>
              <w:rPr>
                <w:sz w:val="16"/>
                <w:szCs w:val="16"/>
              </w:rPr>
            </w:pPr>
            <w:r>
              <w:rPr>
                <w:sz w:val="16"/>
                <w:szCs w:val="16"/>
              </w:rPr>
              <w:t>JJA:2021-JJA:2020</w:t>
            </w:r>
          </w:p>
        </w:tc>
        <w:tc>
          <w:tcPr>
            <w:tcW w:w="1305" w:type="dxa"/>
            <w:tcBorders>
              <w:top w:val="nil"/>
              <w:left w:val="nil"/>
              <w:bottom w:val="nil"/>
              <w:right w:val="nil"/>
            </w:tcBorders>
            <w:tcMar>
              <w:top w:w="100" w:type="dxa"/>
              <w:left w:w="100" w:type="dxa"/>
              <w:bottom w:w="100" w:type="dxa"/>
              <w:right w:w="100" w:type="dxa"/>
            </w:tcMar>
            <w:vAlign w:val="bottom"/>
          </w:tcPr>
          <w:p w14:paraId="1C6E3951" w14:textId="77777777" w:rsidR="006B7F73" w:rsidRDefault="00615A7D">
            <w:pPr>
              <w:jc w:val="center"/>
              <w:rPr>
                <w:sz w:val="16"/>
                <w:szCs w:val="16"/>
              </w:rPr>
            </w:pPr>
            <w:r>
              <w:rPr>
                <w:sz w:val="16"/>
                <w:szCs w:val="16"/>
              </w:rPr>
              <w:t>-1.1186</w:t>
            </w:r>
          </w:p>
        </w:tc>
        <w:tc>
          <w:tcPr>
            <w:tcW w:w="1290" w:type="dxa"/>
            <w:tcBorders>
              <w:top w:val="nil"/>
              <w:left w:val="nil"/>
              <w:bottom w:val="nil"/>
              <w:right w:val="nil"/>
            </w:tcBorders>
            <w:tcMar>
              <w:top w:w="100" w:type="dxa"/>
              <w:left w:w="100" w:type="dxa"/>
              <w:bottom w:w="100" w:type="dxa"/>
              <w:right w:w="100" w:type="dxa"/>
            </w:tcMar>
            <w:vAlign w:val="bottom"/>
          </w:tcPr>
          <w:p w14:paraId="1C6E3952" w14:textId="77777777" w:rsidR="006B7F73" w:rsidRDefault="00615A7D">
            <w:pPr>
              <w:jc w:val="center"/>
              <w:rPr>
                <w:sz w:val="16"/>
                <w:szCs w:val="16"/>
              </w:rPr>
            </w:pPr>
            <w:r>
              <w:rPr>
                <w:sz w:val="16"/>
                <w:szCs w:val="16"/>
              </w:rPr>
              <w:t>-1.1445</w:t>
            </w:r>
          </w:p>
        </w:tc>
        <w:tc>
          <w:tcPr>
            <w:tcW w:w="1335" w:type="dxa"/>
            <w:tcBorders>
              <w:top w:val="nil"/>
              <w:left w:val="nil"/>
              <w:bottom w:val="nil"/>
              <w:right w:val="nil"/>
            </w:tcBorders>
            <w:tcMar>
              <w:top w:w="100" w:type="dxa"/>
              <w:left w:w="100" w:type="dxa"/>
              <w:bottom w:w="100" w:type="dxa"/>
              <w:right w:w="100" w:type="dxa"/>
            </w:tcMar>
            <w:vAlign w:val="bottom"/>
          </w:tcPr>
          <w:p w14:paraId="1C6E3953" w14:textId="77777777" w:rsidR="006B7F73" w:rsidRDefault="00615A7D">
            <w:pPr>
              <w:jc w:val="center"/>
              <w:rPr>
                <w:sz w:val="16"/>
                <w:szCs w:val="16"/>
              </w:rPr>
            </w:pPr>
            <w:r>
              <w:rPr>
                <w:sz w:val="16"/>
                <w:szCs w:val="16"/>
              </w:rPr>
              <w:t>-1.0926</w:t>
            </w:r>
          </w:p>
        </w:tc>
        <w:tc>
          <w:tcPr>
            <w:tcW w:w="1128" w:type="dxa"/>
            <w:tcBorders>
              <w:top w:val="nil"/>
              <w:left w:val="nil"/>
              <w:bottom w:val="nil"/>
              <w:right w:val="nil"/>
            </w:tcBorders>
            <w:tcMar>
              <w:top w:w="100" w:type="dxa"/>
              <w:left w:w="100" w:type="dxa"/>
              <w:bottom w:w="100" w:type="dxa"/>
              <w:right w:w="100" w:type="dxa"/>
            </w:tcMar>
            <w:vAlign w:val="bottom"/>
          </w:tcPr>
          <w:p w14:paraId="1C6E3954" w14:textId="77777777" w:rsidR="006B7F73" w:rsidRDefault="00615A7D">
            <w:pPr>
              <w:jc w:val="center"/>
              <w:rPr>
                <w:sz w:val="16"/>
                <w:szCs w:val="16"/>
              </w:rPr>
            </w:pPr>
            <w:r>
              <w:rPr>
                <w:sz w:val="16"/>
                <w:szCs w:val="16"/>
              </w:rPr>
              <w:t>&lt;0.0001</w:t>
            </w:r>
          </w:p>
        </w:tc>
      </w:tr>
      <w:tr w:rsidR="006B7F73" w14:paraId="1C6E395B"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56" w14:textId="77777777" w:rsidR="006B7F73" w:rsidRDefault="00615A7D">
            <w:pPr>
              <w:jc w:val="center"/>
              <w:rPr>
                <w:sz w:val="16"/>
                <w:szCs w:val="16"/>
              </w:rPr>
            </w:pPr>
            <w:r>
              <w:rPr>
                <w:sz w:val="16"/>
                <w:szCs w:val="16"/>
              </w:rPr>
              <w:t>JJA:2022-JJA:2020</w:t>
            </w:r>
          </w:p>
        </w:tc>
        <w:tc>
          <w:tcPr>
            <w:tcW w:w="1305" w:type="dxa"/>
            <w:tcBorders>
              <w:top w:val="nil"/>
              <w:left w:val="nil"/>
              <w:bottom w:val="nil"/>
              <w:right w:val="nil"/>
            </w:tcBorders>
            <w:tcMar>
              <w:top w:w="100" w:type="dxa"/>
              <w:left w:w="100" w:type="dxa"/>
              <w:bottom w:w="100" w:type="dxa"/>
              <w:right w:w="100" w:type="dxa"/>
            </w:tcMar>
            <w:vAlign w:val="bottom"/>
          </w:tcPr>
          <w:p w14:paraId="1C6E3957" w14:textId="77777777" w:rsidR="006B7F73" w:rsidRDefault="00615A7D">
            <w:pPr>
              <w:jc w:val="center"/>
              <w:rPr>
                <w:sz w:val="16"/>
                <w:szCs w:val="16"/>
              </w:rPr>
            </w:pPr>
            <w:r>
              <w:rPr>
                <w:sz w:val="16"/>
                <w:szCs w:val="16"/>
              </w:rPr>
              <w:t>1.0404</w:t>
            </w:r>
          </w:p>
        </w:tc>
        <w:tc>
          <w:tcPr>
            <w:tcW w:w="1290" w:type="dxa"/>
            <w:tcBorders>
              <w:top w:val="nil"/>
              <w:left w:val="nil"/>
              <w:bottom w:val="nil"/>
              <w:right w:val="nil"/>
            </w:tcBorders>
            <w:tcMar>
              <w:top w:w="100" w:type="dxa"/>
              <w:left w:w="100" w:type="dxa"/>
              <w:bottom w:w="100" w:type="dxa"/>
              <w:right w:w="100" w:type="dxa"/>
            </w:tcMar>
            <w:vAlign w:val="bottom"/>
          </w:tcPr>
          <w:p w14:paraId="1C6E3958" w14:textId="77777777" w:rsidR="006B7F73" w:rsidRDefault="00615A7D">
            <w:pPr>
              <w:jc w:val="center"/>
              <w:rPr>
                <w:sz w:val="16"/>
                <w:szCs w:val="16"/>
              </w:rPr>
            </w:pPr>
            <w:r>
              <w:rPr>
                <w:sz w:val="16"/>
                <w:szCs w:val="16"/>
              </w:rPr>
              <w:t>1.0145</w:t>
            </w:r>
          </w:p>
        </w:tc>
        <w:tc>
          <w:tcPr>
            <w:tcW w:w="1335" w:type="dxa"/>
            <w:tcBorders>
              <w:top w:val="nil"/>
              <w:left w:val="nil"/>
              <w:bottom w:val="nil"/>
              <w:right w:val="nil"/>
            </w:tcBorders>
            <w:tcMar>
              <w:top w:w="100" w:type="dxa"/>
              <w:left w:w="100" w:type="dxa"/>
              <w:bottom w:w="100" w:type="dxa"/>
              <w:right w:w="100" w:type="dxa"/>
            </w:tcMar>
            <w:vAlign w:val="bottom"/>
          </w:tcPr>
          <w:p w14:paraId="1C6E3959" w14:textId="77777777" w:rsidR="006B7F73" w:rsidRDefault="00615A7D">
            <w:pPr>
              <w:jc w:val="center"/>
              <w:rPr>
                <w:sz w:val="16"/>
                <w:szCs w:val="16"/>
              </w:rPr>
            </w:pPr>
            <w:r>
              <w:rPr>
                <w:sz w:val="16"/>
                <w:szCs w:val="16"/>
              </w:rPr>
              <w:t>1.0663</w:t>
            </w:r>
          </w:p>
        </w:tc>
        <w:tc>
          <w:tcPr>
            <w:tcW w:w="1128" w:type="dxa"/>
            <w:tcBorders>
              <w:top w:val="nil"/>
              <w:left w:val="nil"/>
              <w:bottom w:val="nil"/>
              <w:right w:val="nil"/>
            </w:tcBorders>
            <w:tcMar>
              <w:top w:w="100" w:type="dxa"/>
              <w:left w:w="100" w:type="dxa"/>
              <w:bottom w:w="100" w:type="dxa"/>
              <w:right w:w="100" w:type="dxa"/>
            </w:tcMar>
            <w:vAlign w:val="bottom"/>
          </w:tcPr>
          <w:p w14:paraId="1C6E395A" w14:textId="77777777" w:rsidR="006B7F73" w:rsidRDefault="00615A7D">
            <w:pPr>
              <w:jc w:val="center"/>
              <w:rPr>
                <w:sz w:val="16"/>
                <w:szCs w:val="16"/>
              </w:rPr>
            </w:pPr>
            <w:r>
              <w:rPr>
                <w:sz w:val="16"/>
                <w:szCs w:val="16"/>
              </w:rPr>
              <w:t>&lt;0.0001</w:t>
            </w:r>
          </w:p>
        </w:tc>
      </w:tr>
      <w:tr w:rsidR="006B7F73" w14:paraId="1C6E3961"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5C" w14:textId="77777777" w:rsidR="006B7F73" w:rsidRDefault="00615A7D">
            <w:pPr>
              <w:jc w:val="center"/>
              <w:rPr>
                <w:sz w:val="16"/>
                <w:szCs w:val="16"/>
              </w:rPr>
            </w:pPr>
            <w:r>
              <w:rPr>
                <w:sz w:val="16"/>
                <w:szCs w:val="16"/>
              </w:rPr>
              <w:lastRenderedPageBreak/>
              <w:t>MAM:2021-MAM:2020</w:t>
            </w:r>
          </w:p>
        </w:tc>
        <w:tc>
          <w:tcPr>
            <w:tcW w:w="1305" w:type="dxa"/>
            <w:tcBorders>
              <w:top w:val="nil"/>
              <w:left w:val="nil"/>
              <w:bottom w:val="nil"/>
              <w:right w:val="nil"/>
            </w:tcBorders>
            <w:tcMar>
              <w:top w:w="100" w:type="dxa"/>
              <w:left w:w="100" w:type="dxa"/>
              <w:bottom w:w="100" w:type="dxa"/>
              <w:right w:w="100" w:type="dxa"/>
            </w:tcMar>
            <w:vAlign w:val="bottom"/>
          </w:tcPr>
          <w:p w14:paraId="1C6E395D" w14:textId="77777777" w:rsidR="006B7F73" w:rsidRDefault="00615A7D">
            <w:pPr>
              <w:jc w:val="center"/>
              <w:rPr>
                <w:sz w:val="16"/>
                <w:szCs w:val="16"/>
              </w:rPr>
            </w:pPr>
            <w:r>
              <w:rPr>
                <w:sz w:val="16"/>
                <w:szCs w:val="16"/>
              </w:rPr>
              <w:t>-2.6048</w:t>
            </w:r>
          </w:p>
        </w:tc>
        <w:tc>
          <w:tcPr>
            <w:tcW w:w="1290" w:type="dxa"/>
            <w:tcBorders>
              <w:top w:val="nil"/>
              <w:left w:val="nil"/>
              <w:bottom w:val="nil"/>
              <w:right w:val="nil"/>
            </w:tcBorders>
            <w:tcMar>
              <w:top w:w="100" w:type="dxa"/>
              <w:left w:w="100" w:type="dxa"/>
              <w:bottom w:w="100" w:type="dxa"/>
              <w:right w:w="100" w:type="dxa"/>
            </w:tcMar>
            <w:vAlign w:val="bottom"/>
          </w:tcPr>
          <w:p w14:paraId="1C6E395E" w14:textId="77777777" w:rsidR="006B7F73" w:rsidRDefault="00615A7D">
            <w:pPr>
              <w:jc w:val="center"/>
              <w:rPr>
                <w:sz w:val="16"/>
                <w:szCs w:val="16"/>
              </w:rPr>
            </w:pPr>
            <w:r>
              <w:rPr>
                <w:sz w:val="16"/>
                <w:szCs w:val="16"/>
              </w:rPr>
              <w:t>-2.6307</w:t>
            </w:r>
          </w:p>
        </w:tc>
        <w:tc>
          <w:tcPr>
            <w:tcW w:w="1335" w:type="dxa"/>
            <w:tcBorders>
              <w:top w:val="nil"/>
              <w:left w:val="nil"/>
              <w:bottom w:val="nil"/>
              <w:right w:val="nil"/>
            </w:tcBorders>
            <w:tcMar>
              <w:top w:w="100" w:type="dxa"/>
              <w:left w:w="100" w:type="dxa"/>
              <w:bottom w:w="100" w:type="dxa"/>
              <w:right w:w="100" w:type="dxa"/>
            </w:tcMar>
            <w:vAlign w:val="bottom"/>
          </w:tcPr>
          <w:p w14:paraId="1C6E395F" w14:textId="77777777" w:rsidR="006B7F73" w:rsidRDefault="00615A7D">
            <w:pPr>
              <w:jc w:val="center"/>
              <w:rPr>
                <w:sz w:val="16"/>
                <w:szCs w:val="16"/>
              </w:rPr>
            </w:pPr>
            <w:r>
              <w:rPr>
                <w:sz w:val="16"/>
                <w:szCs w:val="16"/>
              </w:rPr>
              <w:t>-2.5789</w:t>
            </w:r>
          </w:p>
        </w:tc>
        <w:tc>
          <w:tcPr>
            <w:tcW w:w="1128" w:type="dxa"/>
            <w:tcBorders>
              <w:top w:val="nil"/>
              <w:left w:val="nil"/>
              <w:bottom w:val="nil"/>
              <w:right w:val="nil"/>
            </w:tcBorders>
            <w:tcMar>
              <w:top w:w="100" w:type="dxa"/>
              <w:left w:w="100" w:type="dxa"/>
              <w:bottom w:w="100" w:type="dxa"/>
              <w:right w:w="100" w:type="dxa"/>
            </w:tcMar>
            <w:vAlign w:val="bottom"/>
          </w:tcPr>
          <w:p w14:paraId="1C6E3960" w14:textId="77777777" w:rsidR="006B7F73" w:rsidRDefault="00615A7D">
            <w:pPr>
              <w:jc w:val="center"/>
              <w:rPr>
                <w:sz w:val="16"/>
                <w:szCs w:val="16"/>
              </w:rPr>
            </w:pPr>
            <w:r>
              <w:rPr>
                <w:sz w:val="16"/>
                <w:szCs w:val="16"/>
              </w:rPr>
              <w:t>&lt;0.0001</w:t>
            </w:r>
          </w:p>
        </w:tc>
      </w:tr>
      <w:tr w:rsidR="006B7F73" w14:paraId="1C6E3967"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62" w14:textId="77777777" w:rsidR="006B7F73" w:rsidRDefault="00615A7D">
            <w:pPr>
              <w:jc w:val="center"/>
              <w:rPr>
                <w:sz w:val="16"/>
                <w:szCs w:val="16"/>
              </w:rPr>
            </w:pPr>
            <w:r>
              <w:rPr>
                <w:sz w:val="16"/>
                <w:szCs w:val="16"/>
              </w:rPr>
              <w:t>MAM:2022-MAM:2020</w:t>
            </w:r>
          </w:p>
        </w:tc>
        <w:tc>
          <w:tcPr>
            <w:tcW w:w="1305" w:type="dxa"/>
            <w:tcBorders>
              <w:top w:val="nil"/>
              <w:left w:val="nil"/>
              <w:bottom w:val="nil"/>
              <w:right w:val="nil"/>
            </w:tcBorders>
            <w:tcMar>
              <w:top w:w="100" w:type="dxa"/>
              <w:left w:w="100" w:type="dxa"/>
              <w:bottom w:w="100" w:type="dxa"/>
              <w:right w:w="100" w:type="dxa"/>
            </w:tcMar>
            <w:vAlign w:val="bottom"/>
          </w:tcPr>
          <w:p w14:paraId="1C6E3963" w14:textId="77777777" w:rsidR="006B7F73" w:rsidRDefault="00615A7D">
            <w:pPr>
              <w:jc w:val="center"/>
              <w:rPr>
                <w:sz w:val="16"/>
                <w:szCs w:val="16"/>
              </w:rPr>
            </w:pPr>
            <w:r>
              <w:rPr>
                <w:sz w:val="16"/>
                <w:szCs w:val="16"/>
              </w:rPr>
              <w:t>0.2076</w:t>
            </w:r>
          </w:p>
        </w:tc>
        <w:tc>
          <w:tcPr>
            <w:tcW w:w="1290" w:type="dxa"/>
            <w:tcBorders>
              <w:top w:val="nil"/>
              <w:left w:val="nil"/>
              <w:bottom w:val="nil"/>
              <w:right w:val="nil"/>
            </w:tcBorders>
            <w:tcMar>
              <w:top w:w="100" w:type="dxa"/>
              <w:left w:w="100" w:type="dxa"/>
              <w:bottom w:w="100" w:type="dxa"/>
              <w:right w:w="100" w:type="dxa"/>
            </w:tcMar>
            <w:vAlign w:val="bottom"/>
          </w:tcPr>
          <w:p w14:paraId="1C6E3964" w14:textId="77777777" w:rsidR="006B7F73" w:rsidRDefault="00615A7D">
            <w:pPr>
              <w:jc w:val="center"/>
              <w:rPr>
                <w:sz w:val="16"/>
                <w:szCs w:val="16"/>
              </w:rPr>
            </w:pPr>
            <w:r>
              <w:rPr>
                <w:sz w:val="16"/>
                <w:szCs w:val="16"/>
              </w:rPr>
              <w:t>0.1817</w:t>
            </w:r>
          </w:p>
        </w:tc>
        <w:tc>
          <w:tcPr>
            <w:tcW w:w="1335" w:type="dxa"/>
            <w:tcBorders>
              <w:top w:val="nil"/>
              <w:left w:val="nil"/>
              <w:bottom w:val="nil"/>
              <w:right w:val="nil"/>
            </w:tcBorders>
            <w:tcMar>
              <w:top w:w="100" w:type="dxa"/>
              <w:left w:w="100" w:type="dxa"/>
              <w:bottom w:w="100" w:type="dxa"/>
              <w:right w:w="100" w:type="dxa"/>
            </w:tcMar>
            <w:vAlign w:val="bottom"/>
          </w:tcPr>
          <w:p w14:paraId="1C6E3965" w14:textId="77777777" w:rsidR="006B7F73" w:rsidRDefault="00615A7D">
            <w:pPr>
              <w:jc w:val="center"/>
              <w:rPr>
                <w:sz w:val="16"/>
                <w:szCs w:val="16"/>
              </w:rPr>
            </w:pPr>
            <w:r>
              <w:rPr>
                <w:sz w:val="16"/>
                <w:szCs w:val="16"/>
              </w:rPr>
              <w:t>0.2335</w:t>
            </w:r>
          </w:p>
        </w:tc>
        <w:tc>
          <w:tcPr>
            <w:tcW w:w="1128" w:type="dxa"/>
            <w:tcBorders>
              <w:top w:val="nil"/>
              <w:left w:val="nil"/>
              <w:bottom w:val="nil"/>
              <w:right w:val="nil"/>
            </w:tcBorders>
            <w:tcMar>
              <w:top w:w="100" w:type="dxa"/>
              <w:left w:w="100" w:type="dxa"/>
              <w:bottom w:w="100" w:type="dxa"/>
              <w:right w:w="100" w:type="dxa"/>
            </w:tcMar>
            <w:vAlign w:val="bottom"/>
          </w:tcPr>
          <w:p w14:paraId="1C6E3966" w14:textId="77777777" w:rsidR="006B7F73" w:rsidRDefault="00615A7D">
            <w:pPr>
              <w:jc w:val="center"/>
              <w:rPr>
                <w:sz w:val="16"/>
                <w:szCs w:val="16"/>
              </w:rPr>
            </w:pPr>
            <w:r>
              <w:rPr>
                <w:sz w:val="16"/>
                <w:szCs w:val="16"/>
              </w:rPr>
              <w:t>&lt;0.0001</w:t>
            </w:r>
          </w:p>
        </w:tc>
      </w:tr>
      <w:tr w:rsidR="006B7F73" w14:paraId="1C6E396D"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68" w14:textId="77777777" w:rsidR="006B7F73" w:rsidRDefault="00615A7D">
            <w:pPr>
              <w:jc w:val="center"/>
              <w:rPr>
                <w:sz w:val="16"/>
                <w:szCs w:val="16"/>
              </w:rPr>
            </w:pPr>
            <w:r>
              <w:rPr>
                <w:sz w:val="16"/>
                <w:szCs w:val="16"/>
              </w:rPr>
              <w:t>SON:2021-SON:2020</w:t>
            </w:r>
          </w:p>
        </w:tc>
        <w:tc>
          <w:tcPr>
            <w:tcW w:w="1305" w:type="dxa"/>
            <w:tcBorders>
              <w:top w:val="nil"/>
              <w:left w:val="nil"/>
              <w:bottom w:val="nil"/>
              <w:right w:val="nil"/>
            </w:tcBorders>
            <w:tcMar>
              <w:top w:w="100" w:type="dxa"/>
              <w:left w:w="100" w:type="dxa"/>
              <w:bottom w:w="100" w:type="dxa"/>
              <w:right w:w="100" w:type="dxa"/>
            </w:tcMar>
            <w:vAlign w:val="bottom"/>
          </w:tcPr>
          <w:p w14:paraId="1C6E3969" w14:textId="77777777" w:rsidR="006B7F73" w:rsidRDefault="00615A7D">
            <w:pPr>
              <w:jc w:val="center"/>
              <w:rPr>
                <w:sz w:val="16"/>
                <w:szCs w:val="16"/>
              </w:rPr>
            </w:pPr>
            <w:r>
              <w:rPr>
                <w:sz w:val="16"/>
                <w:szCs w:val="16"/>
              </w:rPr>
              <w:t>-0.5644</w:t>
            </w:r>
          </w:p>
        </w:tc>
        <w:tc>
          <w:tcPr>
            <w:tcW w:w="1290" w:type="dxa"/>
            <w:tcBorders>
              <w:top w:val="nil"/>
              <w:left w:val="nil"/>
              <w:bottom w:val="nil"/>
              <w:right w:val="nil"/>
            </w:tcBorders>
            <w:tcMar>
              <w:top w:w="100" w:type="dxa"/>
              <w:left w:w="100" w:type="dxa"/>
              <w:bottom w:w="100" w:type="dxa"/>
              <w:right w:w="100" w:type="dxa"/>
            </w:tcMar>
            <w:vAlign w:val="bottom"/>
          </w:tcPr>
          <w:p w14:paraId="1C6E396A" w14:textId="77777777" w:rsidR="006B7F73" w:rsidRDefault="00615A7D">
            <w:pPr>
              <w:jc w:val="center"/>
              <w:rPr>
                <w:sz w:val="16"/>
                <w:szCs w:val="16"/>
              </w:rPr>
            </w:pPr>
            <w:r>
              <w:rPr>
                <w:sz w:val="16"/>
                <w:szCs w:val="16"/>
              </w:rPr>
              <w:t>-0.5905</w:t>
            </w:r>
          </w:p>
        </w:tc>
        <w:tc>
          <w:tcPr>
            <w:tcW w:w="1335" w:type="dxa"/>
            <w:tcBorders>
              <w:top w:val="nil"/>
              <w:left w:val="nil"/>
              <w:bottom w:val="nil"/>
              <w:right w:val="nil"/>
            </w:tcBorders>
            <w:tcMar>
              <w:top w:w="100" w:type="dxa"/>
              <w:left w:w="100" w:type="dxa"/>
              <w:bottom w:w="100" w:type="dxa"/>
              <w:right w:w="100" w:type="dxa"/>
            </w:tcMar>
            <w:vAlign w:val="bottom"/>
          </w:tcPr>
          <w:p w14:paraId="1C6E396B" w14:textId="77777777" w:rsidR="006B7F73" w:rsidRDefault="00615A7D">
            <w:pPr>
              <w:jc w:val="center"/>
              <w:rPr>
                <w:sz w:val="16"/>
                <w:szCs w:val="16"/>
              </w:rPr>
            </w:pPr>
            <w:r>
              <w:rPr>
                <w:sz w:val="16"/>
                <w:szCs w:val="16"/>
              </w:rPr>
              <w:t>-0.5384</w:t>
            </w:r>
          </w:p>
        </w:tc>
        <w:tc>
          <w:tcPr>
            <w:tcW w:w="1128" w:type="dxa"/>
            <w:tcBorders>
              <w:top w:val="nil"/>
              <w:left w:val="nil"/>
              <w:bottom w:val="nil"/>
              <w:right w:val="nil"/>
            </w:tcBorders>
            <w:tcMar>
              <w:top w:w="100" w:type="dxa"/>
              <w:left w:w="100" w:type="dxa"/>
              <w:bottom w:w="100" w:type="dxa"/>
              <w:right w:w="100" w:type="dxa"/>
            </w:tcMar>
            <w:vAlign w:val="bottom"/>
          </w:tcPr>
          <w:p w14:paraId="1C6E396C" w14:textId="77777777" w:rsidR="006B7F73" w:rsidRDefault="00615A7D">
            <w:pPr>
              <w:jc w:val="center"/>
              <w:rPr>
                <w:sz w:val="16"/>
                <w:szCs w:val="16"/>
              </w:rPr>
            </w:pPr>
            <w:r>
              <w:rPr>
                <w:sz w:val="16"/>
                <w:szCs w:val="16"/>
              </w:rPr>
              <w:t>&lt;0.0001</w:t>
            </w:r>
          </w:p>
        </w:tc>
      </w:tr>
      <w:tr w:rsidR="006B7F73" w14:paraId="1C6E3973"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6E" w14:textId="77777777" w:rsidR="006B7F73" w:rsidRDefault="00615A7D">
            <w:pPr>
              <w:jc w:val="center"/>
              <w:rPr>
                <w:sz w:val="16"/>
                <w:szCs w:val="16"/>
              </w:rPr>
            </w:pPr>
            <w:r>
              <w:rPr>
                <w:sz w:val="16"/>
                <w:szCs w:val="16"/>
              </w:rPr>
              <w:t>SON:2022-SON:2020</w:t>
            </w:r>
          </w:p>
        </w:tc>
        <w:tc>
          <w:tcPr>
            <w:tcW w:w="1305" w:type="dxa"/>
            <w:tcBorders>
              <w:top w:val="nil"/>
              <w:left w:val="nil"/>
              <w:bottom w:val="nil"/>
              <w:right w:val="nil"/>
            </w:tcBorders>
            <w:tcMar>
              <w:top w:w="100" w:type="dxa"/>
              <w:left w:w="100" w:type="dxa"/>
              <w:bottom w:w="100" w:type="dxa"/>
              <w:right w:w="100" w:type="dxa"/>
            </w:tcMar>
            <w:vAlign w:val="bottom"/>
          </w:tcPr>
          <w:p w14:paraId="1C6E396F" w14:textId="77777777" w:rsidR="006B7F73" w:rsidRDefault="00615A7D">
            <w:pPr>
              <w:jc w:val="center"/>
              <w:rPr>
                <w:sz w:val="16"/>
                <w:szCs w:val="16"/>
              </w:rPr>
            </w:pPr>
            <w:r>
              <w:rPr>
                <w:sz w:val="16"/>
                <w:szCs w:val="16"/>
              </w:rPr>
              <w:t>1.0598</w:t>
            </w:r>
          </w:p>
        </w:tc>
        <w:tc>
          <w:tcPr>
            <w:tcW w:w="1290" w:type="dxa"/>
            <w:tcBorders>
              <w:top w:val="nil"/>
              <w:left w:val="nil"/>
              <w:bottom w:val="nil"/>
              <w:right w:val="nil"/>
            </w:tcBorders>
            <w:tcMar>
              <w:top w:w="100" w:type="dxa"/>
              <w:left w:w="100" w:type="dxa"/>
              <w:bottom w:w="100" w:type="dxa"/>
              <w:right w:w="100" w:type="dxa"/>
            </w:tcMar>
            <w:vAlign w:val="bottom"/>
          </w:tcPr>
          <w:p w14:paraId="1C6E3970" w14:textId="77777777" w:rsidR="006B7F73" w:rsidRDefault="00615A7D">
            <w:pPr>
              <w:jc w:val="center"/>
              <w:rPr>
                <w:sz w:val="16"/>
                <w:szCs w:val="16"/>
              </w:rPr>
            </w:pPr>
            <w:r>
              <w:rPr>
                <w:sz w:val="16"/>
                <w:szCs w:val="16"/>
              </w:rPr>
              <w:t>1.0338</w:t>
            </w:r>
          </w:p>
        </w:tc>
        <w:tc>
          <w:tcPr>
            <w:tcW w:w="1335" w:type="dxa"/>
            <w:tcBorders>
              <w:top w:val="nil"/>
              <w:left w:val="nil"/>
              <w:bottom w:val="nil"/>
              <w:right w:val="nil"/>
            </w:tcBorders>
            <w:tcMar>
              <w:top w:w="100" w:type="dxa"/>
              <w:left w:w="100" w:type="dxa"/>
              <w:bottom w:w="100" w:type="dxa"/>
              <w:right w:w="100" w:type="dxa"/>
            </w:tcMar>
            <w:vAlign w:val="bottom"/>
          </w:tcPr>
          <w:p w14:paraId="1C6E3971" w14:textId="77777777" w:rsidR="006B7F73" w:rsidRDefault="00615A7D">
            <w:pPr>
              <w:jc w:val="center"/>
              <w:rPr>
                <w:sz w:val="16"/>
                <w:szCs w:val="16"/>
              </w:rPr>
            </w:pPr>
            <w:r>
              <w:rPr>
                <w:sz w:val="16"/>
                <w:szCs w:val="16"/>
              </w:rPr>
              <w:t>1.0859</w:t>
            </w:r>
          </w:p>
        </w:tc>
        <w:tc>
          <w:tcPr>
            <w:tcW w:w="1128" w:type="dxa"/>
            <w:tcBorders>
              <w:top w:val="nil"/>
              <w:left w:val="nil"/>
              <w:bottom w:val="nil"/>
              <w:right w:val="nil"/>
            </w:tcBorders>
            <w:tcMar>
              <w:top w:w="100" w:type="dxa"/>
              <w:left w:w="100" w:type="dxa"/>
              <w:bottom w:w="100" w:type="dxa"/>
              <w:right w:w="100" w:type="dxa"/>
            </w:tcMar>
            <w:vAlign w:val="bottom"/>
          </w:tcPr>
          <w:p w14:paraId="1C6E3972" w14:textId="77777777" w:rsidR="006B7F73" w:rsidRDefault="00615A7D">
            <w:pPr>
              <w:jc w:val="center"/>
              <w:rPr>
                <w:sz w:val="16"/>
                <w:szCs w:val="16"/>
              </w:rPr>
            </w:pPr>
            <w:r>
              <w:rPr>
                <w:sz w:val="16"/>
                <w:szCs w:val="16"/>
              </w:rPr>
              <w:t>&lt;0.0001</w:t>
            </w:r>
          </w:p>
        </w:tc>
      </w:tr>
      <w:tr w:rsidR="006B7F73" w14:paraId="1C6E3979"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74" w14:textId="77777777" w:rsidR="006B7F73" w:rsidRDefault="00615A7D">
            <w:pPr>
              <w:jc w:val="center"/>
              <w:rPr>
                <w:sz w:val="16"/>
                <w:szCs w:val="16"/>
              </w:rPr>
            </w:pPr>
            <w:r>
              <w:rPr>
                <w:sz w:val="16"/>
                <w:szCs w:val="16"/>
              </w:rPr>
              <w:t>DJF:2022-DJF:2021</w:t>
            </w:r>
          </w:p>
        </w:tc>
        <w:tc>
          <w:tcPr>
            <w:tcW w:w="1305" w:type="dxa"/>
            <w:tcBorders>
              <w:top w:val="nil"/>
              <w:left w:val="nil"/>
              <w:bottom w:val="nil"/>
              <w:right w:val="nil"/>
            </w:tcBorders>
            <w:tcMar>
              <w:top w:w="100" w:type="dxa"/>
              <w:left w:w="100" w:type="dxa"/>
              <w:bottom w:w="100" w:type="dxa"/>
              <w:right w:w="100" w:type="dxa"/>
            </w:tcMar>
            <w:vAlign w:val="bottom"/>
          </w:tcPr>
          <w:p w14:paraId="1C6E3975" w14:textId="77777777" w:rsidR="006B7F73" w:rsidRDefault="00615A7D">
            <w:pPr>
              <w:jc w:val="center"/>
              <w:rPr>
                <w:sz w:val="16"/>
                <w:szCs w:val="16"/>
              </w:rPr>
            </w:pPr>
            <w:r>
              <w:rPr>
                <w:sz w:val="16"/>
                <w:szCs w:val="16"/>
              </w:rPr>
              <w:t>0.6274</w:t>
            </w:r>
          </w:p>
        </w:tc>
        <w:tc>
          <w:tcPr>
            <w:tcW w:w="1290" w:type="dxa"/>
            <w:tcBorders>
              <w:top w:val="nil"/>
              <w:left w:val="nil"/>
              <w:bottom w:val="nil"/>
              <w:right w:val="nil"/>
            </w:tcBorders>
            <w:tcMar>
              <w:top w:w="100" w:type="dxa"/>
              <w:left w:w="100" w:type="dxa"/>
              <w:bottom w:w="100" w:type="dxa"/>
              <w:right w:w="100" w:type="dxa"/>
            </w:tcMar>
            <w:vAlign w:val="bottom"/>
          </w:tcPr>
          <w:p w14:paraId="1C6E3976" w14:textId="77777777" w:rsidR="006B7F73" w:rsidRDefault="00615A7D">
            <w:pPr>
              <w:jc w:val="center"/>
              <w:rPr>
                <w:sz w:val="16"/>
                <w:szCs w:val="16"/>
              </w:rPr>
            </w:pPr>
            <w:r>
              <w:rPr>
                <w:sz w:val="16"/>
                <w:szCs w:val="16"/>
              </w:rPr>
              <w:t>0.6012</w:t>
            </w:r>
          </w:p>
        </w:tc>
        <w:tc>
          <w:tcPr>
            <w:tcW w:w="1335" w:type="dxa"/>
            <w:tcBorders>
              <w:top w:val="nil"/>
              <w:left w:val="nil"/>
              <w:bottom w:val="nil"/>
              <w:right w:val="nil"/>
            </w:tcBorders>
            <w:tcMar>
              <w:top w:w="100" w:type="dxa"/>
              <w:left w:w="100" w:type="dxa"/>
              <w:bottom w:w="100" w:type="dxa"/>
              <w:right w:w="100" w:type="dxa"/>
            </w:tcMar>
            <w:vAlign w:val="bottom"/>
          </w:tcPr>
          <w:p w14:paraId="1C6E3977" w14:textId="77777777" w:rsidR="006B7F73" w:rsidRDefault="00615A7D">
            <w:pPr>
              <w:jc w:val="center"/>
              <w:rPr>
                <w:sz w:val="16"/>
                <w:szCs w:val="16"/>
              </w:rPr>
            </w:pPr>
            <w:r>
              <w:rPr>
                <w:sz w:val="16"/>
                <w:szCs w:val="16"/>
              </w:rPr>
              <w:t>0.6536</w:t>
            </w:r>
          </w:p>
        </w:tc>
        <w:tc>
          <w:tcPr>
            <w:tcW w:w="1128" w:type="dxa"/>
            <w:tcBorders>
              <w:top w:val="nil"/>
              <w:left w:val="nil"/>
              <w:bottom w:val="nil"/>
              <w:right w:val="nil"/>
            </w:tcBorders>
            <w:tcMar>
              <w:top w:w="100" w:type="dxa"/>
              <w:left w:w="100" w:type="dxa"/>
              <w:bottom w:w="100" w:type="dxa"/>
              <w:right w:w="100" w:type="dxa"/>
            </w:tcMar>
            <w:vAlign w:val="bottom"/>
          </w:tcPr>
          <w:p w14:paraId="1C6E3978" w14:textId="77777777" w:rsidR="006B7F73" w:rsidRDefault="00615A7D">
            <w:pPr>
              <w:jc w:val="center"/>
              <w:rPr>
                <w:sz w:val="16"/>
                <w:szCs w:val="16"/>
              </w:rPr>
            </w:pPr>
            <w:r>
              <w:rPr>
                <w:sz w:val="16"/>
                <w:szCs w:val="16"/>
              </w:rPr>
              <w:t>&lt;0.0001</w:t>
            </w:r>
          </w:p>
        </w:tc>
      </w:tr>
      <w:tr w:rsidR="006B7F73" w14:paraId="1C6E397F"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7A" w14:textId="77777777" w:rsidR="006B7F73" w:rsidRDefault="00615A7D">
            <w:pPr>
              <w:jc w:val="center"/>
              <w:rPr>
                <w:sz w:val="16"/>
                <w:szCs w:val="16"/>
              </w:rPr>
            </w:pPr>
            <w:r>
              <w:rPr>
                <w:sz w:val="16"/>
                <w:szCs w:val="16"/>
              </w:rPr>
              <w:t>JJA:2022-JJA:2021</w:t>
            </w:r>
          </w:p>
        </w:tc>
        <w:tc>
          <w:tcPr>
            <w:tcW w:w="1305" w:type="dxa"/>
            <w:tcBorders>
              <w:top w:val="nil"/>
              <w:left w:val="nil"/>
              <w:bottom w:val="nil"/>
              <w:right w:val="nil"/>
            </w:tcBorders>
            <w:tcMar>
              <w:top w:w="100" w:type="dxa"/>
              <w:left w:w="100" w:type="dxa"/>
              <w:bottom w:w="100" w:type="dxa"/>
              <w:right w:w="100" w:type="dxa"/>
            </w:tcMar>
            <w:vAlign w:val="bottom"/>
          </w:tcPr>
          <w:p w14:paraId="1C6E397B" w14:textId="77777777" w:rsidR="006B7F73" w:rsidRDefault="00615A7D">
            <w:pPr>
              <w:jc w:val="center"/>
              <w:rPr>
                <w:sz w:val="16"/>
                <w:szCs w:val="16"/>
              </w:rPr>
            </w:pPr>
            <w:r>
              <w:rPr>
                <w:sz w:val="16"/>
                <w:szCs w:val="16"/>
              </w:rPr>
              <w:t>2.1589</w:t>
            </w:r>
          </w:p>
        </w:tc>
        <w:tc>
          <w:tcPr>
            <w:tcW w:w="1290" w:type="dxa"/>
            <w:tcBorders>
              <w:top w:val="nil"/>
              <w:left w:val="nil"/>
              <w:bottom w:val="nil"/>
              <w:right w:val="nil"/>
            </w:tcBorders>
            <w:tcMar>
              <w:top w:w="100" w:type="dxa"/>
              <w:left w:w="100" w:type="dxa"/>
              <w:bottom w:w="100" w:type="dxa"/>
              <w:right w:w="100" w:type="dxa"/>
            </w:tcMar>
            <w:vAlign w:val="bottom"/>
          </w:tcPr>
          <w:p w14:paraId="1C6E397C" w14:textId="77777777" w:rsidR="006B7F73" w:rsidRDefault="00615A7D">
            <w:pPr>
              <w:jc w:val="center"/>
              <w:rPr>
                <w:sz w:val="16"/>
                <w:szCs w:val="16"/>
              </w:rPr>
            </w:pPr>
            <w:r>
              <w:rPr>
                <w:sz w:val="16"/>
                <w:szCs w:val="16"/>
              </w:rPr>
              <w:t>2.133</w:t>
            </w:r>
          </w:p>
        </w:tc>
        <w:tc>
          <w:tcPr>
            <w:tcW w:w="1335" w:type="dxa"/>
            <w:tcBorders>
              <w:top w:val="nil"/>
              <w:left w:val="nil"/>
              <w:bottom w:val="nil"/>
              <w:right w:val="nil"/>
            </w:tcBorders>
            <w:tcMar>
              <w:top w:w="100" w:type="dxa"/>
              <w:left w:w="100" w:type="dxa"/>
              <w:bottom w:w="100" w:type="dxa"/>
              <w:right w:w="100" w:type="dxa"/>
            </w:tcMar>
            <w:vAlign w:val="bottom"/>
          </w:tcPr>
          <w:p w14:paraId="1C6E397D" w14:textId="77777777" w:rsidR="006B7F73" w:rsidRDefault="00615A7D">
            <w:pPr>
              <w:jc w:val="center"/>
              <w:rPr>
                <w:sz w:val="16"/>
                <w:szCs w:val="16"/>
              </w:rPr>
            </w:pPr>
            <w:r>
              <w:rPr>
                <w:sz w:val="16"/>
                <w:szCs w:val="16"/>
              </w:rPr>
              <w:t>2.1848</w:t>
            </w:r>
          </w:p>
        </w:tc>
        <w:tc>
          <w:tcPr>
            <w:tcW w:w="1128" w:type="dxa"/>
            <w:tcBorders>
              <w:top w:val="nil"/>
              <w:left w:val="nil"/>
              <w:bottom w:val="nil"/>
              <w:right w:val="nil"/>
            </w:tcBorders>
            <w:tcMar>
              <w:top w:w="100" w:type="dxa"/>
              <w:left w:w="100" w:type="dxa"/>
              <w:bottom w:w="100" w:type="dxa"/>
              <w:right w:w="100" w:type="dxa"/>
            </w:tcMar>
            <w:vAlign w:val="bottom"/>
          </w:tcPr>
          <w:p w14:paraId="1C6E397E" w14:textId="77777777" w:rsidR="006B7F73" w:rsidRDefault="00615A7D">
            <w:pPr>
              <w:jc w:val="center"/>
              <w:rPr>
                <w:sz w:val="16"/>
                <w:szCs w:val="16"/>
              </w:rPr>
            </w:pPr>
            <w:r>
              <w:rPr>
                <w:sz w:val="16"/>
                <w:szCs w:val="16"/>
              </w:rPr>
              <w:t>&lt;0.0001</w:t>
            </w:r>
          </w:p>
        </w:tc>
      </w:tr>
      <w:tr w:rsidR="006B7F73" w14:paraId="1C6E3985"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80" w14:textId="77777777" w:rsidR="006B7F73" w:rsidRDefault="00615A7D">
            <w:pPr>
              <w:jc w:val="center"/>
              <w:rPr>
                <w:sz w:val="16"/>
                <w:szCs w:val="16"/>
              </w:rPr>
            </w:pPr>
            <w:r>
              <w:rPr>
                <w:sz w:val="16"/>
                <w:szCs w:val="16"/>
              </w:rPr>
              <w:t>MAM:2022-MAM:2021</w:t>
            </w:r>
          </w:p>
        </w:tc>
        <w:tc>
          <w:tcPr>
            <w:tcW w:w="1305" w:type="dxa"/>
            <w:tcBorders>
              <w:top w:val="nil"/>
              <w:left w:val="nil"/>
              <w:bottom w:val="nil"/>
              <w:right w:val="nil"/>
            </w:tcBorders>
            <w:tcMar>
              <w:top w:w="100" w:type="dxa"/>
              <w:left w:w="100" w:type="dxa"/>
              <w:bottom w:w="100" w:type="dxa"/>
              <w:right w:w="100" w:type="dxa"/>
            </w:tcMar>
            <w:vAlign w:val="bottom"/>
          </w:tcPr>
          <w:p w14:paraId="1C6E3981" w14:textId="77777777" w:rsidR="006B7F73" w:rsidRDefault="00615A7D">
            <w:pPr>
              <w:jc w:val="center"/>
              <w:rPr>
                <w:sz w:val="16"/>
                <w:szCs w:val="16"/>
              </w:rPr>
            </w:pPr>
            <w:r>
              <w:rPr>
                <w:sz w:val="16"/>
                <w:szCs w:val="16"/>
              </w:rPr>
              <w:t>2.8124</w:t>
            </w:r>
          </w:p>
        </w:tc>
        <w:tc>
          <w:tcPr>
            <w:tcW w:w="1290" w:type="dxa"/>
            <w:tcBorders>
              <w:top w:val="nil"/>
              <w:left w:val="nil"/>
              <w:bottom w:val="nil"/>
              <w:right w:val="nil"/>
            </w:tcBorders>
            <w:tcMar>
              <w:top w:w="100" w:type="dxa"/>
              <w:left w:w="100" w:type="dxa"/>
              <w:bottom w:w="100" w:type="dxa"/>
              <w:right w:w="100" w:type="dxa"/>
            </w:tcMar>
            <w:vAlign w:val="bottom"/>
          </w:tcPr>
          <w:p w14:paraId="1C6E3982" w14:textId="77777777" w:rsidR="006B7F73" w:rsidRDefault="00615A7D">
            <w:pPr>
              <w:jc w:val="center"/>
              <w:rPr>
                <w:sz w:val="16"/>
                <w:szCs w:val="16"/>
              </w:rPr>
            </w:pPr>
            <w:r>
              <w:rPr>
                <w:sz w:val="16"/>
                <w:szCs w:val="16"/>
              </w:rPr>
              <w:t>2.7865</w:t>
            </w:r>
          </w:p>
        </w:tc>
        <w:tc>
          <w:tcPr>
            <w:tcW w:w="1335" w:type="dxa"/>
            <w:tcBorders>
              <w:top w:val="nil"/>
              <w:left w:val="nil"/>
              <w:bottom w:val="nil"/>
              <w:right w:val="nil"/>
            </w:tcBorders>
            <w:tcMar>
              <w:top w:w="100" w:type="dxa"/>
              <w:left w:w="100" w:type="dxa"/>
              <w:bottom w:w="100" w:type="dxa"/>
              <w:right w:w="100" w:type="dxa"/>
            </w:tcMar>
            <w:vAlign w:val="bottom"/>
          </w:tcPr>
          <w:p w14:paraId="1C6E3983" w14:textId="77777777" w:rsidR="006B7F73" w:rsidRDefault="00615A7D">
            <w:pPr>
              <w:jc w:val="center"/>
              <w:rPr>
                <w:sz w:val="16"/>
                <w:szCs w:val="16"/>
              </w:rPr>
            </w:pPr>
            <w:r>
              <w:rPr>
                <w:sz w:val="16"/>
                <w:szCs w:val="16"/>
              </w:rPr>
              <w:t>2.8383</w:t>
            </w:r>
          </w:p>
        </w:tc>
        <w:tc>
          <w:tcPr>
            <w:tcW w:w="1128" w:type="dxa"/>
            <w:tcBorders>
              <w:top w:val="nil"/>
              <w:left w:val="nil"/>
              <w:bottom w:val="nil"/>
              <w:right w:val="nil"/>
            </w:tcBorders>
            <w:tcMar>
              <w:top w:w="100" w:type="dxa"/>
              <w:left w:w="100" w:type="dxa"/>
              <w:bottom w:w="100" w:type="dxa"/>
              <w:right w:w="100" w:type="dxa"/>
            </w:tcMar>
            <w:vAlign w:val="bottom"/>
          </w:tcPr>
          <w:p w14:paraId="1C6E3984" w14:textId="77777777" w:rsidR="006B7F73" w:rsidRDefault="00615A7D">
            <w:pPr>
              <w:jc w:val="center"/>
              <w:rPr>
                <w:sz w:val="16"/>
                <w:szCs w:val="16"/>
              </w:rPr>
            </w:pPr>
            <w:r>
              <w:rPr>
                <w:sz w:val="16"/>
                <w:szCs w:val="16"/>
              </w:rPr>
              <w:t>&lt;0.0001</w:t>
            </w:r>
          </w:p>
        </w:tc>
      </w:tr>
      <w:tr w:rsidR="006B7F73" w14:paraId="1C6E398B" w14:textId="77777777">
        <w:trPr>
          <w:trHeight w:val="560"/>
          <w:jc w:val="center"/>
        </w:trPr>
        <w:tc>
          <w:tcPr>
            <w:tcW w:w="1860" w:type="dxa"/>
            <w:tcBorders>
              <w:top w:val="nil"/>
              <w:left w:val="nil"/>
              <w:bottom w:val="nil"/>
              <w:right w:val="nil"/>
            </w:tcBorders>
            <w:tcMar>
              <w:top w:w="100" w:type="dxa"/>
              <w:left w:w="100" w:type="dxa"/>
              <w:bottom w:w="100" w:type="dxa"/>
              <w:right w:w="100" w:type="dxa"/>
            </w:tcMar>
            <w:vAlign w:val="bottom"/>
          </w:tcPr>
          <w:p w14:paraId="1C6E3986" w14:textId="77777777" w:rsidR="006B7F73" w:rsidRDefault="00615A7D">
            <w:pPr>
              <w:jc w:val="center"/>
              <w:rPr>
                <w:sz w:val="16"/>
                <w:szCs w:val="16"/>
              </w:rPr>
            </w:pPr>
            <w:r>
              <w:rPr>
                <w:sz w:val="16"/>
                <w:szCs w:val="16"/>
              </w:rPr>
              <w:t>SON:2022-SON:2021</w:t>
            </w:r>
          </w:p>
        </w:tc>
        <w:tc>
          <w:tcPr>
            <w:tcW w:w="1305" w:type="dxa"/>
            <w:tcBorders>
              <w:top w:val="nil"/>
              <w:left w:val="nil"/>
              <w:bottom w:val="nil"/>
              <w:right w:val="nil"/>
            </w:tcBorders>
            <w:tcMar>
              <w:top w:w="100" w:type="dxa"/>
              <w:left w:w="100" w:type="dxa"/>
              <w:bottom w:w="100" w:type="dxa"/>
              <w:right w:w="100" w:type="dxa"/>
            </w:tcMar>
            <w:vAlign w:val="bottom"/>
          </w:tcPr>
          <w:p w14:paraId="1C6E3987" w14:textId="77777777" w:rsidR="006B7F73" w:rsidRDefault="00615A7D">
            <w:pPr>
              <w:jc w:val="center"/>
              <w:rPr>
                <w:sz w:val="16"/>
                <w:szCs w:val="16"/>
              </w:rPr>
            </w:pPr>
            <w:r>
              <w:rPr>
                <w:sz w:val="16"/>
                <w:szCs w:val="16"/>
              </w:rPr>
              <w:t>1.6243</w:t>
            </w:r>
          </w:p>
        </w:tc>
        <w:tc>
          <w:tcPr>
            <w:tcW w:w="1290" w:type="dxa"/>
            <w:tcBorders>
              <w:top w:val="nil"/>
              <w:left w:val="nil"/>
              <w:bottom w:val="nil"/>
              <w:right w:val="nil"/>
            </w:tcBorders>
            <w:tcMar>
              <w:top w:w="100" w:type="dxa"/>
              <w:left w:w="100" w:type="dxa"/>
              <w:bottom w:w="100" w:type="dxa"/>
              <w:right w:w="100" w:type="dxa"/>
            </w:tcMar>
            <w:vAlign w:val="bottom"/>
          </w:tcPr>
          <w:p w14:paraId="1C6E3988" w14:textId="77777777" w:rsidR="006B7F73" w:rsidRDefault="00615A7D">
            <w:pPr>
              <w:jc w:val="center"/>
              <w:rPr>
                <w:sz w:val="16"/>
                <w:szCs w:val="16"/>
              </w:rPr>
            </w:pPr>
            <w:r>
              <w:rPr>
                <w:sz w:val="16"/>
                <w:szCs w:val="16"/>
              </w:rPr>
              <w:t>1.5982</w:t>
            </w:r>
          </w:p>
        </w:tc>
        <w:tc>
          <w:tcPr>
            <w:tcW w:w="1335" w:type="dxa"/>
            <w:tcBorders>
              <w:top w:val="nil"/>
              <w:left w:val="nil"/>
              <w:bottom w:val="nil"/>
              <w:right w:val="nil"/>
            </w:tcBorders>
            <w:tcMar>
              <w:top w:w="100" w:type="dxa"/>
              <w:left w:w="100" w:type="dxa"/>
              <w:bottom w:w="100" w:type="dxa"/>
              <w:right w:w="100" w:type="dxa"/>
            </w:tcMar>
            <w:vAlign w:val="bottom"/>
          </w:tcPr>
          <w:p w14:paraId="1C6E3989" w14:textId="77777777" w:rsidR="006B7F73" w:rsidRDefault="00615A7D">
            <w:pPr>
              <w:jc w:val="center"/>
              <w:rPr>
                <w:sz w:val="16"/>
                <w:szCs w:val="16"/>
              </w:rPr>
            </w:pPr>
            <w:r>
              <w:rPr>
                <w:sz w:val="16"/>
                <w:szCs w:val="16"/>
              </w:rPr>
              <w:t>1.6503</w:t>
            </w:r>
          </w:p>
        </w:tc>
        <w:tc>
          <w:tcPr>
            <w:tcW w:w="1128" w:type="dxa"/>
            <w:tcBorders>
              <w:top w:val="nil"/>
              <w:left w:val="nil"/>
              <w:bottom w:val="nil"/>
              <w:right w:val="nil"/>
            </w:tcBorders>
            <w:tcMar>
              <w:top w:w="100" w:type="dxa"/>
              <w:left w:w="100" w:type="dxa"/>
              <w:bottom w:w="100" w:type="dxa"/>
              <w:right w:w="100" w:type="dxa"/>
            </w:tcMar>
            <w:vAlign w:val="bottom"/>
          </w:tcPr>
          <w:p w14:paraId="1C6E398A" w14:textId="77777777" w:rsidR="006B7F73" w:rsidRDefault="00615A7D">
            <w:pPr>
              <w:jc w:val="center"/>
              <w:rPr>
                <w:sz w:val="16"/>
                <w:szCs w:val="16"/>
              </w:rPr>
            </w:pPr>
            <w:r>
              <w:rPr>
                <w:sz w:val="16"/>
                <w:szCs w:val="16"/>
              </w:rPr>
              <w:t>&lt;0.0001</w:t>
            </w:r>
          </w:p>
        </w:tc>
      </w:tr>
    </w:tbl>
    <w:p w14:paraId="1C6E398C" w14:textId="77777777" w:rsidR="006B7F73" w:rsidRDefault="006B7F73">
      <w:pPr>
        <w:rPr>
          <w:sz w:val="16"/>
          <w:szCs w:val="16"/>
        </w:rPr>
      </w:pPr>
    </w:p>
    <w:sectPr w:rsidR="006B7F73">
      <w:footerReference w:type="default" r:id="rId7"/>
      <w:pgSz w:w="11909" w:h="16834"/>
      <w:pgMar w:top="1440" w:right="1440" w:bottom="1440" w:left="1440" w:header="720" w:footer="720" w:gutter="0"/>
      <w:lnNumType w:countBy="1" w:restart="continuou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26621" w14:textId="77777777" w:rsidR="004D5B93" w:rsidRDefault="004D5B93">
      <w:pPr>
        <w:spacing w:line="240" w:lineRule="auto"/>
      </w:pPr>
      <w:r>
        <w:separator/>
      </w:r>
    </w:p>
  </w:endnote>
  <w:endnote w:type="continuationSeparator" w:id="0">
    <w:p w14:paraId="43814231" w14:textId="77777777" w:rsidR="004D5B93" w:rsidRDefault="004D5B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348660-55ED-40EA-A4EC-7CF59A6CAE72}"/>
  </w:font>
  <w:font w:name="Cambria">
    <w:panose1 w:val="02040503050406030204"/>
    <w:charset w:val="00"/>
    <w:family w:val="roman"/>
    <w:pitch w:val="variable"/>
    <w:sig w:usb0="E00006FF" w:usb1="420024FF" w:usb2="02000000" w:usb3="00000000" w:csb0="0000019F" w:csb1="00000000"/>
    <w:embedRegular r:id="rId2" w:fontKey="{12A7CCF7-06F7-4892-9038-A9D6C2686A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3992" w14:textId="0FC0E4A2" w:rsidR="006B7F73" w:rsidRDefault="00615A7D">
    <w:pPr>
      <w:jc w:val="right"/>
    </w:pPr>
    <w:r>
      <w:fldChar w:fldCharType="begin"/>
    </w:r>
    <w:r>
      <w:instrText>PAGE</w:instrText>
    </w:r>
    <w:r>
      <w:fldChar w:fldCharType="separate"/>
    </w:r>
    <w:r w:rsidR="009737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DAE18" w14:textId="77777777" w:rsidR="004D5B93" w:rsidRDefault="004D5B93">
      <w:pPr>
        <w:spacing w:line="240" w:lineRule="auto"/>
      </w:pPr>
      <w:r>
        <w:separator/>
      </w:r>
    </w:p>
  </w:footnote>
  <w:footnote w:type="continuationSeparator" w:id="0">
    <w:p w14:paraId="781C9D8C" w14:textId="77777777" w:rsidR="004D5B93" w:rsidRDefault="004D5B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467013"/>
    <w:multiLevelType w:val="multilevel"/>
    <w:tmpl w:val="D02A6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3469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73"/>
    <w:rsid w:val="00423592"/>
    <w:rsid w:val="004D5B93"/>
    <w:rsid w:val="005D154C"/>
    <w:rsid w:val="00615A7D"/>
    <w:rsid w:val="006B7F73"/>
    <w:rsid w:val="007239F8"/>
    <w:rsid w:val="007D7E9F"/>
    <w:rsid w:val="00873C77"/>
    <w:rsid w:val="00873E13"/>
    <w:rsid w:val="0097376D"/>
    <w:rsid w:val="00A84567"/>
    <w:rsid w:val="00AF6D2F"/>
    <w:rsid w:val="00FC07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3727"/>
  <w15:docId w15:val="{3FC04BEE-7843-47FA-8736-E5E862FD1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97376D"/>
  </w:style>
  <w:style w:type="paragraph" w:styleId="Header">
    <w:name w:val="header"/>
    <w:basedOn w:val="Normal"/>
    <w:link w:val="HeaderChar"/>
    <w:uiPriority w:val="99"/>
    <w:semiHidden/>
    <w:unhideWhenUsed/>
    <w:rsid w:val="00A84567"/>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A84567"/>
  </w:style>
  <w:style w:type="paragraph" w:styleId="Footer">
    <w:name w:val="footer"/>
    <w:basedOn w:val="Normal"/>
    <w:link w:val="FooterChar"/>
    <w:uiPriority w:val="99"/>
    <w:semiHidden/>
    <w:unhideWhenUsed/>
    <w:rsid w:val="00A84567"/>
    <w:pPr>
      <w:tabs>
        <w:tab w:val="center" w:pos="4536"/>
        <w:tab w:val="right" w:pos="9072"/>
      </w:tabs>
      <w:spacing w:line="240" w:lineRule="auto"/>
    </w:pPr>
  </w:style>
  <w:style w:type="character" w:customStyle="1" w:styleId="FooterChar">
    <w:name w:val="Footer Char"/>
    <w:basedOn w:val="DefaultParagraphFont"/>
    <w:link w:val="Footer"/>
    <w:uiPriority w:val="99"/>
    <w:semiHidden/>
    <w:rsid w:val="00A84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584</Words>
  <Characters>3215</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Wim Van Bortel</cp:lastModifiedBy>
  <cp:revision>10</cp:revision>
  <dcterms:created xsi:type="dcterms:W3CDTF">2025-07-06T08:18:00Z</dcterms:created>
  <dcterms:modified xsi:type="dcterms:W3CDTF">2025-07-06T09:08:00Z</dcterms:modified>
</cp:coreProperties>
</file>