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4D030" w14:textId="77777777" w:rsidR="0048364E" w:rsidRPr="0048364E" w:rsidRDefault="0048364E" w:rsidP="0048364E">
      <w:pPr>
        <w:rPr>
          <w:b/>
          <w:bCs/>
        </w:rPr>
      </w:pPr>
      <w:r w:rsidRPr="0048364E">
        <w:rPr>
          <w:b/>
          <w:bCs/>
        </w:rPr>
        <w:t>SUPPLEMENTARY INFORMATION</w:t>
      </w:r>
    </w:p>
    <w:p w14:paraId="12A39F7A" w14:textId="77777777" w:rsidR="0048364E" w:rsidRPr="0048364E" w:rsidRDefault="0048364E" w:rsidP="0048364E">
      <w:r w:rsidRPr="0048364E">
        <w:rPr>
          <w:b/>
          <w:bCs/>
        </w:rPr>
        <w:t xml:space="preserve">Supplemental Fig. 1. </w:t>
      </w:r>
      <w:r w:rsidRPr="0048364E">
        <w:t>Effect of PACAP eye drops on tear secretion in lacrimal gland-removed mice.</w:t>
      </w:r>
    </w:p>
    <w:p w14:paraId="2A29BD4D" w14:textId="77777777" w:rsidR="0048364E" w:rsidRPr="0048364E" w:rsidRDefault="0048364E" w:rsidP="0048364E"/>
    <w:p w14:paraId="1E4FEC5F" w14:textId="24D6CD88" w:rsidR="0048364E" w:rsidRPr="0048364E" w:rsidRDefault="0048364E" w:rsidP="0048364E">
      <w:pPr>
        <w:rPr>
          <w:b/>
          <w:bCs/>
        </w:rPr>
      </w:pPr>
      <w:r w:rsidRPr="0048364E">
        <w:drawing>
          <wp:anchor distT="0" distB="0" distL="114300" distR="114300" simplePos="0" relativeHeight="251659264" behindDoc="0" locked="0" layoutInCell="1" allowOverlap="1" wp14:anchorId="34622BE8" wp14:editId="2EE67827">
            <wp:simplePos x="0" y="0"/>
            <wp:positionH relativeFrom="margin">
              <wp:align>center</wp:align>
            </wp:positionH>
            <wp:positionV relativeFrom="paragraph">
              <wp:posOffset>231140</wp:posOffset>
            </wp:positionV>
            <wp:extent cx="5448935" cy="3200400"/>
            <wp:effectExtent l="0" t="0" r="0" b="0"/>
            <wp:wrapSquare wrapText="bothSides"/>
            <wp:docPr id="105629959" name="Picture 6" descr="A graph of a graph showing the amount of eye drop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29959" name="Picture 6" descr="A graph of a graph showing the amount of eye drop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935" cy="320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2BB13B" w14:textId="77777777" w:rsidR="0048364E" w:rsidRPr="0048364E" w:rsidRDefault="0048364E" w:rsidP="0048364E">
      <w:pPr>
        <w:rPr>
          <w:b/>
          <w:bCs/>
        </w:rPr>
      </w:pPr>
    </w:p>
    <w:p w14:paraId="563B1187" w14:textId="77777777" w:rsidR="0048364E" w:rsidRPr="0048364E" w:rsidRDefault="0048364E" w:rsidP="0048364E"/>
    <w:p w14:paraId="331C53DE" w14:textId="77777777" w:rsidR="0048364E" w:rsidRPr="0048364E" w:rsidRDefault="0048364E" w:rsidP="0048364E">
      <w:pPr>
        <w:rPr>
          <w:b/>
          <w:bCs/>
        </w:rPr>
      </w:pPr>
    </w:p>
    <w:p w14:paraId="60CA2DBC" w14:textId="77777777" w:rsidR="0048364E" w:rsidRPr="0048364E" w:rsidRDefault="0048364E" w:rsidP="0048364E">
      <w:pPr>
        <w:rPr>
          <w:b/>
          <w:bCs/>
        </w:rPr>
      </w:pPr>
    </w:p>
    <w:p w14:paraId="47496714" w14:textId="77777777" w:rsidR="0048364E" w:rsidRPr="0048364E" w:rsidRDefault="0048364E" w:rsidP="0048364E">
      <w:pPr>
        <w:rPr>
          <w:b/>
          <w:bCs/>
        </w:rPr>
      </w:pPr>
    </w:p>
    <w:p w14:paraId="660445AD" w14:textId="77777777" w:rsidR="0048364E" w:rsidRPr="0048364E" w:rsidRDefault="0048364E" w:rsidP="0048364E">
      <w:pPr>
        <w:rPr>
          <w:b/>
          <w:bCs/>
        </w:rPr>
      </w:pPr>
    </w:p>
    <w:p w14:paraId="4CF1EEC4" w14:textId="77777777" w:rsidR="0048364E" w:rsidRPr="0048364E" w:rsidRDefault="0048364E" w:rsidP="0048364E">
      <w:pPr>
        <w:rPr>
          <w:b/>
          <w:bCs/>
        </w:rPr>
      </w:pPr>
    </w:p>
    <w:p w14:paraId="7861A4C6" w14:textId="77777777" w:rsidR="0048364E" w:rsidRPr="0048364E" w:rsidRDefault="0048364E" w:rsidP="0048364E">
      <w:pPr>
        <w:rPr>
          <w:b/>
          <w:bCs/>
        </w:rPr>
      </w:pPr>
    </w:p>
    <w:p w14:paraId="54FB3C62" w14:textId="77777777" w:rsidR="0048364E" w:rsidRPr="0048364E" w:rsidRDefault="0048364E" w:rsidP="0048364E">
      <w:pPr>
        <w:rPr>
          <w:b/>
          <w:bCs/>
        </w:rPr>
      </w:pPr>
    </w:p>
    <w:p w14:paraId="45487091" w14:textId="77777777" w:rsidR="0048364E" w:rsidRPr="0048364E" w:rsidRDefault="0048364E" w:rsidP="0048364E">
      <w:pPr>
        <w:rPr>
          <w:b/>
          <w:bCs/>
        </w:rPr>
      </w:pPr>
    </w:p>
    <w:p w14:paraId="071332E9" w14:textId="77777777" w:rsidR="0048364E" w:rsidRPr="0048364E" w:rsidRDefault="0048364E" w:rsidP="0048364E">
      <w:pPr>
        <w:rPr>
          <w:b/>
          <w:bCs/>
        </w:rPr>
      </w:pPr>
    </w:p>
    <w:p w14:paraId="447AA6C0" w14:textId="77777777" w:rsidR="0048364E" w:rsidRPr="0048364E" w:rsidRDefault="0048364E" w:rsidP="0048364E">
      <w:pPr>
        <w:rPr>
          <w:b/>
          <w:bCs/>
        </w:rPr>
      </w:pPr>
      <w:r w:rsidRPr="0048364E">
        <w:rPr>
          <w:b/>
          <w:bCs/>
        </w:rPr>
        <w:lastRenderedPageBreak/>
        <w:t xml:space="preserve">Supplemental Fig. 2. </w:t>
      </w:r>
      <w:r w:rsidRPr="0048364E">
        <w:rPr>
          <w:bCs/>
        </w:rPr>
        <w:t xml:space="preserve">In vitro scratch injury on cultured monolayer of SV40-human corneal epithelium cell line. </w:t>
      </w:r>
      <w:r w:rsidRPr="0048364E">
        <w:t>Typical images of injury site (A) and graph of injury area (B) at 6 h timepoint following PACAP treatment.</w:t>
      </w:r>
    </w:p>
    <w:p w14:paraId="305BE832" w14:textId="77777777" w:rsidR="0048364E" w:rsidRPr="0048364E" w:rsidRDefault="0048364E" w:rsidP="0048364E">
      <w:pPr>
        <w:rPr>
          <w:b/>
          <w:bCs/>
        </w:rPr>
      </w:pPr>
    </w:p>
    <w:p w14:paraId="50E794D7" w14:textId="329A4ED1" w:rsidR="0048364E" w:rsidRPr="0048364E" w:rsidRDefault="0048364E" w:rsidP="0048364E">
      <w:r w:rsidRPr="0048364E">
        <w:drawing>
          <wp:anchor distT="0" distB="0" distL="114300" distR="114300" simplePos="0" relativeHeight="251660288" behindDoc="0" locked="0" layoutInCell="1" allowOverlap="1" wp14:anchorId="353B2944" wp14:editId="01A85A3C">
            <wp:simplePos x="0" y="0"/>
            <wp:positionH relativeFrom="margin">
              <wp:align>center</wp:align>
            </wp:positionH>
            <wp:positionV relativeFrom="paragraph">
              <wp:posOffset>250190</wp:posOffset>
            </wp:positionV>
            <wp:extent cx="5422265" cy="2468880"/>
            <wp:effectExtent l="0" t="0" r="6985" b="7620"/>
            <wp:wrapSquare wrapText="bothSides"/>
            <wp:docPr id="2473326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265" cy="2468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45CB4E" w14:textId="77777777" w:rsidR="0048364E" w:rsidRPr="0048364E" w:rsidRDefault="0048364E" w:rsidP="0048364E">
      <w:pPr>
        <w:rPr>
          <w:b/>
          <w:bCs/>
        </w:rPr>
      </w:pPr>
    </w:p>
    <w:p w14:paraId="139548F4" w14:textId="77777777" w:rsidR="0048364E" w:rsidRPr="0048364E" w:rsidRDefault="0048364E" w:rsidP="0048364E">
      <w:pPr>
        <w:rPr>
          <w:b/>
          <w:bCs/>
        </w:rPr>
      </w:pPr>
    </w:p>
    <w:p w14:paraId="611C7568" w14:textId="77777777" w:rsidR="0048364E" w:rsidRPr="0048364E" w:rsidRDefault="0048364E" w:rsidP="0048364E">
      <w:pPr>
        <w:rPr>
          <w:b/>
          <w:bCs/>
        </w:rPr>
      </w:pPr>
    </w:p>
    <w:p w14:paraId="1BD0FC89" w14:textId="77777777" w:rsidR="0048364E" w:rsidRPr="0048364E" w:rsidRDefault="0048364E" w:rsidP="0048364E">
      <w:pPr>
        <w:rPr>
          <w:b/>
          <w:bCs/>
        </w:rPr>
      </w:pPr>
    </w:p>
    <w:p w14:paraId="3B74E0DF" w14:textId="77777777" w:rsidR="0048364E" w:rsidRPr="0048364E" w:rsidRDefault="0048364E" w:rsidP="0048364E">
      <w:pPr>
        <w:rPr>
          <w:b/>
          <w:bCs/>
        </w:rPr>
      </w:pPr>
    </w:p>
    <w:p w14:paraId="0DE3A155" w14:textId="77777777" w:rsidR="0048364E" w:rsidRPr="0048364E" w:rsidRDefault="0048364E" w:rsidP="0048364E">
      <w:pPr>
        <w:rPr>
          <w:b/>
          <w:bCs/>
        </w:rPr>
      </w:pPr>
    </w:p>
    <w:p w14:paraId="70B0F6F1" w14:textId="77777777" w:rsidR="0048364E" w:rsidRPr="0048364E" w:rsidRDefault="0048364E" w:rsidP="0048364E">
      <w:pPr>
        <w:rPr>
          <w:b/>
          <w:bCs/>
        </w:rPr>
      </w:pPr>
    </w:p>
    <w:p w14:paraId="4FFE7D2D" w14:textId="77777777" w:rsidR="0048364E" w:rsidRPr="0048364E" w:rsidRDefault="0048364E" w:rsidP="0048364E">
      <w:pPr>
        <w:rPr>
          <w:b/>
          <w:bCs/>
        </w:rPr>
      </w:pPr>
    </w:p>
    <w:p w14:paraId="71150A7A" w14:textId="77777777" w:rsidR="0048364E" w:rsidRPr="0048364E" w:rsidRDefault="0048364E" w:rsidP="0048364E">
      <w:pPr>
        <w:rPr>
          <w:b/>
          <w:bCs/>
        </w:rPr>
      </w:pPr>
    </w:p>
    <w:p w14:paraId="4F3FD013" w14:textId="77777777" w:rsidR="0048364E" w:rsidRPr="0048364E" w:rsidRDefault="0048364E" w:rsidP="0048364E">
      <w:pPr>
        <w:rPr>
          <w:b/>
          <w:bCs/>
        </w:rPr>
      </w:pPr>
    </w:p>
    <w:p w14:paraId="5E1E3627" w14:textId="77777777" w:rsidR="0048364E" w:rsidRPr="0048364E" w:rsidRDefault="0048364E" w:rsidP="0048364E">
      <w:pPr>
        <w:rPr>
          <w:b/>
          <w:bCs/>
        </w:rPr>
      </w:pPr>
    </w:p>
    <w:p w14:paraId="48105A6C" w14:textId="77777777" w:rsidR="0048364E" w:rsidRPr="0048364E" w:rsidRDefault="0048364E" w:rsidP="0048364E">
      <w:pPr>
        <w:rPr>
          <w:b/>
          <w:bCs/>
        </w:rPr>
      </w:pPr>
    </w:p>
    <w:p w14:paraId="3669BC6C" w14:textId="77777777" w:rsidR="0048364E" w:rsidRPr="0048364E" w:rsidRDefault="0048364E" w:rsidP="0048364E">
      <w:pPr>
        <w:rPr>
          <w:b/>
          <w:bCs/>
        </w:rPr>
      </w:pPr>
    </w:p>
    <w:p w14:paraId="116E5740" w14:textId="77777777" w:rsidR="0048364E" w:rsidRPr="0048364E" w:rsidRDefault="0048364E" w:rsidP="0048364E">
      <w:pPr>
        <w:rPr>
          <w:b/>
          <w:bCs/>
        </w:rPr>
      </w:pPr>
    </w:p>
    <w:p w14:paraId="73BACDE8" w14:textId="77777777" w:rsidR="0048364E" w:rsidRPr="0048364E" w:rsidRDefault="0048364E" w:rsidP="0048364E">
      <w:r w:rsidRPr="0048364E">
        <w:rPr>
          <w:b/>
          <w:bCs/>
        </w:rPr>
        <w:lastRenderedPageBreak/>
        <w:t xml:space="preserve">Supplemental Fig. 3. </w:t>
      </w:r>
      <w:r w:rsidRPr="0048364E">
        <w:t>Number of genes in the HCEC2 cell scratch assay showing variable expression by DNA microarray analysis. The number of genes that changed in the 3 hours after PACAP addition was 336 (up-regulated) and 209 (down-regulated) genes in the PACAP group, compared to 114 (up-regulated) and 337 (down-regulated) genes in the PACAP + scratch group. Eighteen hours after PACAP addition, there was 117 (up-regulated) and 681 (down-regulated) genes in the PACAP group, compared to 173 (up-regulated) and 352 (down-regulated) genes in the PACAP + scratch group.</w:t>
      </w:r>
    </w:p>
    <w:p w14:paraId="607A3FE1" w14:textId="77777777" w:rsidR="0048364E" w:rsidRPr="0048364E" w:rsidRDefault="0048364E" w:rsidP="0048364E">
      <w:pPr>
        <w:rPr>
          <w:b/>
          <w:bCs/>
        </w:rPr>
      </w:pPr>
    </w:p>
    <w:p w14:paraId="4CF18BA8" w14:textId="73FDBA24" w:rsidR="0048364E" w:rsidRPr="0048364E" w:rsidRDefault="0048364E" w:rsidP="0048364E">
      <w:pPr>
        <w:rPr>
          <w:b/>
          <w:bCs/>
        </w:rPr>
      </w:pPr>
      <w:r w:rsidRPr="0048364E">
        <w:drawing>
          <wp:anchor distT="0" distB="0" distL="114300" distR="114300" simplePos="0" relativeHeight="251661312" behindDoc="0" locked="0" layoutInCell="1" allowOverlap="1" wp14:anchorId="39AAE235" wp14:editId="364FCFDF">
            <wp:simplePos x="0" y="0"/>
            <wp:positionH relativeFrom="margin">
              <wp:align>center</wp:align>
            </wp:positionH>
            <wp:positionV relativeFrom="paragraph">
              <wp:posOffset>135255</wp:posOffset>
            </wp:positionV>
            <wp:extent cx="3048635" cy="3200400"/>
            <wp:effectExtent l="0" t="0" r="0" b="0"/>
            <wp:wrapSquare wrapText="bothSides"/>
            <wp:docPr id="239705166" name="Picture 4" descr="A graph with numbers and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705166" name="Picture 4" descr="A graph with numbers and squar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635" cy="320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877B9A" w14:textId="77777777" w:rsidR="0048364E" w:rsidRPr="0048364E" w:rsidRDefault="0048364E" w:rsidP="0048364E">
      <w:pPr>
        <w:rPr>
          <w:b/>
          <w:bCs/>
        </w:rPr>
      </w:pPr>
    </w:p>
    <w:p w14:paraId="7A3A4174" w14:textId="77777777" w:rsidR="00AC0449" w:rsidRDefault="00AC0449"/>
    <w:sectPr w:rsidR="00AC04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64E"/>
    <w:rsid w:val="00156A6D"/>
    <w:rsid w:val="0048364E"/>
    <w:rsid w:val="00732981"/>
    <w:rsid w:val="00997DBA"/>
    <w:rsid w:val="00A96173"/>
    <w:rsid w:val="00AC0449"/>
    <w:rsid w:val="00AD604E"/>
    <w:rsid w:val="00B3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C0860"/>
  <w15:chartTrackingRefBased/>
  <w15:docId w15:val="{A4902F92-115C-42F6-88B7-BC59BF881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36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36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36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36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36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36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36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36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36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36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36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36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36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36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36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36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36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36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36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36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36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36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36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36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36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36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36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36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36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3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141</Words>
  <Characters>805</Characters>
  <Application>Microsoft Office Word</Application>
  <DocSecurity>0</DocSecurity>
  <Lines>6</Lines>
  <Paragraphs>1</Paragraphs>
  <ScaleCrop>false</ScaleCrop>
  <Company>Springer Nature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Bhushan Tandale</dc:creator>
  <cp:keywords/>
  <dc:description/>
  <cp:lastModifiedBy>Bhushan Tandale</cp:lastModifiedBy>
  <cp:revision>1</cp:revision>
  <dcterms:created xsi:type="dcterms:W3CDTF">2025-07-09T04:41:00Z</dcterms:created>
  <dcterms:modified xsi:type="dcterms:W3CDTF">2025-07-09T04:41:00Z</dcterms:modified>
</cp:coreProperties>
</file>